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jc w:val="center"/>
        <w:tblLayout w:type="fixed"/>
        <w:tblLook w:val="0000" w:firstRow="0" w:lastRow="0" w:firstColumn="0" w:lastColumn="0" w:noHBand="0" w:noVBand="0"/>
      </w:tblPr>
      <w:tblGrid>
        <w:gridCol w:w="240"/>
        <w:gridCol w:w="52"/>
        <w:gridCol w:w="189"/>
        <w:gridCol w:w="185"/>
        <w:gridCol w:w="57"/>
        <w:gridCol w:w="1206"/>
        <w:gridCol w:w="241"/>
        <w:gridCol w:w="1322"/>
        <w:gridCol w:w="367"/>
        <w:gridCol w:w="6"/>
        <w:gridCol w:w="236"/>
        <w:gridCol w:w="1243"/>
        <w:gridCol w:w="405"/>
        <w:gridCol w:w="3239"/>
        <w:gridCol w:w="811"/>
        <w:gridCol w:w="407"/>
      </w:tblGrid>
      <w:tr w:rsidR="00374CA1" w:rsidRPr="000C61D0" w14:paraId="144B5163" w14:textId="77777777" w:rsidTr="009934C7">
        <w:trPr>
          <w:trHeight w:hRule="exact" w:val="284"/>
          <w:jc w:val="center"/>
        </w:trPr>
        <w:tc>
          <w:tcPr>
            <w:tcW w:w="4101" w:type="dxa"/>
            <w:gridSpan w:val="11"/>
            <w:tcMar>
              <w:left w:w="28" w:type="dxa"/>
              <w:right w:w="28" w:type="dxa"/>
            </w:tcMar>
          </w:tcPr>
          <w:p w14:paraId="3A18E413" w14:textId="317A7B77" w:rsidR="00374CA1" w:rsidRPr="000C61D0" w:rsidRDefault="00571999" w:rsidP="009934C7">
            <w:pPr>
              <w:jc w:val="center"/>
              <w:rPr>
                <w:noProof/>
              </w:rPr>
            </w:pPr>
            <w:r w:rsidRPr="000C61D0">
              <w:rPr>
                <w:rFonts w:ascii="Arial Narrow" w:hAnsi="Arial Narrow"/>
                <w:noProof/>
                <w:sz w:val="19"/>
                <w:szCs w:val="19"/>
              </w:rPr>
              <w:t>А</w:t>
            </w:r>
            <w:r w:rsidR="00374CA1" w:rsidRPr="000C61D0">
              <w:rPr>
                <w:rFonts w:ascii="Arial Narrow" w:hAnsi="Arial Narrow"/>
                <w:noProof/>
                <w:sz w:val="19"/>
                <w:szCs w:val="19"/>
              </w:rPr>
              <w:t xml:space="preserve">О </w:t>
            </w:r>
            <w:r w:rsidR="00374CA1" w:rsidRPr="000C61D0">
              <w:rPr>
                <w:rFonts w:ascii="Arial Narrow" w:hAnsi="Arial Narrow" w:cs="Arial"/>
                <w:sz w:val="19"/>
                <w:szCs w:val="19"/>
              </w:rPr>
              <w:t>«</w:t>
            </w:r>
            <w:r w:rsidR="00374CA1" w:rsidRPr="000C61D0">
              <w:rPr>
                <w:rFonts w:ascii="Arial Narrow" w:hAnsi="Arial Narrow"/>
                <w:noProof/>
                <w:sz w:val="19"/>
                <w:szCs w:val="19"/>
              </w:rPr>
              <w:t xml:space="preserve">Корпорация </w:t>
            </w:r>
            <w:r w:rsidR="00374CA1" w:rsidRPr="000C61D0">
              <w:rPr>
                <w:rFonts w:ascii="Arial Narrow" w:hAnsi="Arial Narrow" w:cs="Arial"/>
                <w:sz w:val="19"/>
                <w:szCs w:val="19"/>
              </w:rPr>
              <w:t>«</w:t>
            </w:r>
            <w:r w:rsidR="00374CA1" w:rsidRPr="000C61D0">
              <w:rPr>
                <w:rFonts w:ascii="Arial Narrow" w:hAnsi="Arial Narrow"/>
                <w:noProof/>
                <w:sz w:val="19"/>
                <w:szCs w:val="19"/>
              </w:rPr>
              <w:t>Московский институт теплотехники</w:t>
            </w:r>
            <w:r w:rsidR="00374CA1" w:rsidRPr="000C61D0">
              <w:rPr>
                <w:rFonts w:ascii="Arial Narrow" w:hAnsi="Arial Narrow"/>
                <w:sz w:val="19"/>
                <w:szCs w:val="19"/>
              </w:rPr>
              <w:t>»</w:t>
            </w:r>
          </w:p>
        </w:tc>
        <w:tc>
          <w:tcPr>
            <w:tcW w:w="1243" w:type="dxa"/>
          </w:tcPr>
          <w:p w14:paraId="67F28E28" w14:textId="77777777" w:rsidR="00374CA1" w:rsidRPr="000C61D0" w:rsidRDefault="00374CA1" w:rsidP="009934C7"/>
        </w:tc>
        <w:tc>
          <w:tcPr>
            <w:tcW w:w="3644" w:type="dxa"/>
            <w:gridSpan w:val="2"/>
          </w:tcPr>
          <w:p w14:paraId="5F448BE4" w14:textId="77777777" w:rsidR="00374CA1" w:rsidRPr="000C61D0" w:rsidRDefault="00374CA1" w:rsidP="009934C7"/>
        </w:tc>
        <w:tc>
          <w:tcPr>
            <w:tcW w:w="1218" w:type="dxa"/>
            <w:gridSpan w:val="2"/>
          </w:tcPr>
          <w:p w14:paraId="63B7913A" w14:textId="77777777" w:rsidR="00374CA1" w:rsidRPr="000C61D0" w:rsidRDefault="00374CA1" w:rsidP="009934C7">
            <w:pPr>
              <w:ind w:right="-108"/>
              <w:jc w:val="right"/>
            </w:pPr>
            <w:r w:rsidRPr="000C61D0">
              <w:rPr>
                <w:rFonts w:ascii="Arial" w:hAnsi="Arial" w:cs="Arial"/>
                <w:sz w:val="18"/>
                <w:szCs w:val="18"/>
              </w:rPr>
              <w:t>Рег. № 807</w:t>
            </w:r>
          </w:p>
        </w:tc>
      </w:tr>
      <w:tr w:rsidR="00374CA1" w:rsidRPr="000C61D0" w14:paraId="0C79BC62" w14:textId="77777777" w:rsidTr="009934C7">
        <w:trPr>
          <w:trHeight w:hRule="exact" w:val="1134"/>
          <w:jc w:val="center"/>
        </w:trPr>
        <w:tc>
          <w:tcPr>
            <w:tcW w:w="4101" w:type="dxa"/>
            <w:gridSpan w:val="11"/>
            <w:vAlign w:val="center"/>
          </w:tcPr>
          <w:p w14:paraId="287E0B59" w14:textId="77777777" w:rsidR="00374CA1" w:rsidRPr="000C61D0" w:rsidRDefault="00374CA1" w:rsidP="009934C7">
            <w:pPr>
              <w:jc w:val="center"/>
            </w:pPr>
            <w:r w:rsidRPr="000C61D0">
              <w:rPr>
                <w:noProof/>
              </w:rPr>
              <w:drawing>
                <wp:inline distT="0" distB="0" distL="0" distR="0" wp14:anchorId="6AD97C47" wp14:editId="34819698">
                  <wp:extent cx="2319338" cy="694862"/>
                  <wp:effectExtent l="19050" t="0" r="4762" b="0"/>
                  <wp:docPr id="10"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
                          <pic:cNvPicPr>
                            <a:picLocks noChangeAspect="1" noChangeArrowheads="1"/>
                          </pic:cNvPicPr>
                        </pic:nvPicPr>
                        <pic:blipFill>
                          <a:blip r:embed="rId8" cstate="print"/>
                          <a:srcRect/>
                          <a:stretch>
                            <a:fillRect/>
                          </a:stretch>
                        </pic:blipFill>
                        <pic:spPr bwMode="auto">
                          <a:xfrm>
                            <a:off x="0" y="0"/>
                            <a:ext cx="2319338" cy="694862"/>
                          </a:xfrm>
                          <a:prstGeom prst="rect">
                            <a:avLst/>
                          </a:prstGeom>
                          <a:noFill/>
                          <a:ln w="9525">
                            <a:noFill/>
                            <a:miter lim="800000"/>
                            <a:headEnd/>
                            <a:tailEnd/>
                          </a:ln>
                        </pic:spPr>
                      </pic:pic>
                    </a:graphicData>
                  </a:graphic>
                </wp:inline>
              </w:drawing>
            </w:r>
          </w:p>
        </w:tc>
        <w:tc>
          <w:tcPr>
            <w:tcW w:w="1243" w:type="dxa"/>
          </w:tcPr>
          <w:p w14:paraId="06861AA5" w14:textId="77777777" w:rsidR="00374CA1" w:rsidRPr="000C61D0" w:rsidRDefault="00374CA1" w:rsidP="009934C7"/>
        </w:tc>
        <w:tc>
          <w:tcPr>
            <w:tcW w:w="4862" w:type="dxa"/>
            <w:gridSpan w:val="4"/>
          </w:tcPr>
          <w:p w14:paraId="61B8E017" w14:textId="77777777" w:rsidR="00374CA1" w:rsidRPr="000C61D0" w:rsidRDefault="00374CA1" w:rsidP="009934C7">
            <w:pPr>
              <w:jc w:val="right"/>
            </w:pPr>
          </w:p>
        </w:tc>
      </w:tr>
      <w:tr w:rsidR="00374CA1" w:rsidRPr="00C86D12" w14:paraId="18DC8F83" w14:textId="77777777" w:rsidTr="009934C7">
        <w:trPr>
          <w:trHeight w:hRule="exact" w:val="425"/>
          <w:jc w:val="center"/>
        </w:trPr>
        <w:tc>
          <w:tcPr>
            <w:tcW w:w="4101" w:type="dxa"/>
            <w:gridSpan w:val="11"/>
            <w:vMerge w:val="restart"/>
            <w:tcBorders>
              <w:top w:val="single" w:sz="12" w:space="0" w:color="auto"/>
            </w:tcBorders>
          </w:tcPr>
          <w:p w14:paraId="353CAFE7" w14:textId="77777777" w:rsidR="00374CA1" w:rsidRPr="000C61D0" w:rsidRDefault="00374CA1" w:rsidP="009934C7">
            <w:pPr>
              <w:jc w:val="center"/>
              <w:rPr>
                <w:sz w:val="12"/>
                <w:szCs w:val="12"/>
              </w:rPr>
            </w:pPr>
          </w:p>
          <w:p w14:paraId="74350283" w14:textId="77777777" w:rsidR="00374CA1" w:rsidRPr="000C61D0" w:rsidRDefault="00374CA1" w:rsidP="009934C7">
            <w:pPr>
              <w:jc w:val="center"/>
              <w:rPr>
                <w:rFonts w:ascii="Arial" w:hAnsi="Arial" w:cs="Arial"/>
                <w:b/>
                <w:spacing w:val="26"/>
                <w:sz w:val="12"/>
                <w:szCs w:val="12"/>
              </w:rPr>
            </w:pPr>
            <w:r w:rsidRPr="000C61D0">
              <w:rPr>
                <w:rFonts w:ascii="Arial" w:hAnsi="Arial" w:cs="Arial"/>
                <w:b/>
                <w:spacing w:val="26"/>
                <w:sz w:val="12"/>
                <w:szCs w:val="12"/>
              </w:rPr>
              <w:t>АКЦИОНЕРНОЕ ОБЩЕСТВО</w:t>
            </w:r>
          </w:p>
          <w:p w14:paraId="30AE5460" w14:textId="77777777" w:rsidR="00374CA1" w:rsidRPr="000C61D0" w:rsidRDefault="00374CA1" w:rsidP="009934C7">
            <w:pPr>
              <w:spacing w:line="216" w:lineRule="auto"/>
              <w:jc w:val="center"/>
              <w:rPr>
                <w:rFonts w:ascii="Arial" w:hAnsi="Arial" w:cs="Arial"/>
                <w:spacing w:val="30"/>
                <w:sz w:val="6"/>
                <w:szCs w:val="8"/>
              </w:rPr>
            </w:pPr>
          </w:p>
          <w:p w14:paraId="2AE7B939" w14:textId="77777777" w:rsidR="00374CA1" w:rsidRPr="000C61D0" w:rsidRDefault="00374CA1" w:rsidP="009934C7">
            <w:pPr>
              <w:pStyle w:val="20"/>
              <w:ind w:left="0" w:right="0"/>
              <w:jc w:val="center"/>
              <w:rPr>
                <w:rFonts w:cs="Arial"/>
                <w:sz w:val="2"/>
                <w:szCs w:val="2"/>
              </w:rPr>
            </w:pPr>
            <w:r w:rsidRPr="000C61D0">
              <w:rPr>
                <w:rFonts w:cs="Arial"/>
                <w:sz w:val="20"/>
                <w:szCs w:val="17"/>
              </w:rPr>
              <w:t>«</w:t>
            </w:r>
            <w:r w:rsidRPr="000C61D0">
              <w:rPr>
                <w:rFonts w:cs="Arial"/>
                <w:sz w:val="22"/>
                <w:szCs w:val="22"/>
              </w:rPr>
              <w:t>ФЕДЕРАЛЬНЫЙ НАУЧНО-</w:t>
            </w:r>
            <w:r w:rsidRPr="000C61D0">
              <w:rPr>
                <w:rFonts w:cs="Arial"/>
                <w:sz w:val="22"/>
                <w:szCs w:val="22"/>
              </w:rPr>
              <w:br/>
              <w:t>ПРОИЗВОДСТВЕННЫЙ ЦЕНТР</w:t>
            </w:r>
          </w:p>
          <w:p w14:paraId="16B98B16" w14:textId="77777777" w:rsidR="00374CA1" w:rsidRPr="000C61D0" w:rsidRDefault="00374CA1" w:rsidP="009934C7">
            <w:pPr>
              <w:pStyle w:val="20"/>
              <w:ind w:left="0" w:right="0"/>
              <w:jc w:val="center"/>
              <w:rPr>
                <w:rFonts w:ascii="Arial Narrow" w:hAnsi="Arial Narrow" w:cs="Arial"/>
                <w:sz w:val="34"/>
                <w:szCs w:val="34"/>
              </w:rPr>
            </w:pPr>
            <w:r w:rsidRPr="000C61D0">
              <w:rPr>
                <w:rFonts w:ascii="Arial Narrow" w:hAnsi="Arial Narrow" w:cs="Arial"/>
                <w:sz w:val="34"/>
                <w:szCs w:val="34"/>
              </w:rPr>
              <w:t>«ТИТАН – БАРРИКАДЫ»</w:t>
            </w:r>
          </w:p>
          <w:p w14:paraId="67199A7D" w14:textId="77777777" w:rsidR="00374CA1" w:rsidRPr="000C61D0" w:rsidRDefault="00374CA1" w:rsidP="009934C7">
            <w:pPr>
              <w:spacing w:before="20"/>
              <w:jc w:val="center"/>
              <w:rPr>
                <w:rFonts w:ascii="Arial" w:hAnsi="Arial"/>
                <w:b/>
                <w:sz w:val="18"/>
                <w:szCs w:val="18"/>
              </w:rPr>
            </w:pPr>
            <w:proofErr w:type="gramStart"/>
            <w:r w:rsidRPr="000C61D0">
              <w:rPr>
                <w:rFonts w:ascii="Arial" w:hAnsi="Arial"/>
                <w:b/>
                <w:sz w:val="18"/>
                <w:szCs w:val="18"/>
              </w:rPr>
              <w:t>( АО</w:t>
            </w:r>
            <w:proofErr w:type="gramEnd"/>
            <w:r w:rsidRPr="000C61D0">
              <w:rPr>
                <w:rFonts w:ascii="Arial" w:hAnsi="Arial"/>
                <w:b/>
                <w:sz w:val="18"/>
                <w:szCs w:val="18"/>
              </w:rPr>
              <w:t xml:space="preserve"> «ФНПЦ «ТИТАН – БАРРИКАДЫ» )</w:t>
            </w:r>
          </w:p>
          <w:p w14:paraId="5C48A2E5" w14:textId="77777777" w:rsidR="00374CA1" w:rsidRPr="000C61D0" w:rsidRDefault="00374CA1" w:rsidP="009934C7">
            <w:pPr>
              <w:spacing w:before="100"/>
              <w:jc w:val="center"/>
              <w:rPr>
                <w:rFonts w:ascii="Arial" w:hAnsi="Arial"/>
                <w:sz w:val="16"/>
                <w:szCs w:val="12"/>
              </w:rPr>
            </w:pPr>
            <w:r w:rsidRPr="000C61D0">
              <w:rPr>
                <w:rFonts w:ascii="Arial" w:hAnsi="Arial"/>
                <w:sz w:val="16"/>
                <w:szCs w:val="12"/>
              </w:rPr>
              <w:t>400071, г. Волгоград, пр. Ленина, б/н</w:t>
            </w:r>
          </w:p>
          <w:p w14:paraId="699E2433" w14:textId="77777777" w:rsidR="00374CA1" w:rsidRPr="000C61D0" w:rsidRDefault="00374CA1" w:rsidP="009934C7">
            <w:pPr>
              <w:spacing w:line="216" w:lineRule="auto"/>
              <w:jc w:val="center"/>
              <w:rPr>
                <w:rFonts w:ascii="Arial" w:hAnsi="Arial"/>
                <w:sz w:val="16"/>
                <w:szCs w:val="13"/>
              </w:rPr>
            </w:pPr>
            <w:r w:rsidRPr="000C61D0">
              <w:rPr>
                <w:rFonts w:ascii="Arial" w:hAnsi="Arial"/>
                <w:sz w:val="16"/>
                <w:szCs w:val="12"/>
              </w:rPr>
              <w:t xml:space="preserve">Тел. </w:t>
            </w:r>
            <w:r w:rsidRPr="000C61D0">
              <w:rPr>
                <w:rFonts w:ascii="Arial" w:hAnsi="Arial"/>
                <w:sz w:val="16"/>
                <w:szCs w:val="13"/>
              </w:rPr>
              <w:t>74-93-26</w:t>
            </w:r>
          </w:p>
          <w:p w14:paraId="72DF9FC7" w14:textId="77777777" w:rsidR="00374CA1" w:rsidRPr="000C61D0" w:rsidRDefault="00374CA1" w:rsidP="009934C7">
            <w:pPr>
              <w:spacing w:line="216" w:lineRule="auto"/>
              <w:jc w:val="center"/>
              <w:rPr>
                <w:rFonts w:ascii="Arial" w:hAnsi="Arial"/>
                <w:sz w:val="16"/>
                <w:szCs w:val="13"/>
                <w:lang w:val="en-US"/>
              </w:rPr>
            </w:pPr>
            <w:r w:rsidRPr="000C61D0">
              <w:rPr>
                <w:rFonts w:ascii="Arial" w:hAnsi="Arial"/>
                <w:sz w:val="16"/>
                <w:szCs w:val="13"/>
              </w:rPr>
              <w:t>Ф</w:t>
            </w:r>
            <w:r w:rsidRPr="000C61D0">
              <w:rPr>
                <w:rFonts w:ascii="Arial" w:hAnsi="Arial"/>
                <w:sz w:val="16"/>
                <w:szCs w:val="12"/>
              </w:rPr>
              <w:t>акс.</w:t>
            </w:r>
            <w:r w:rsidRPr="000C61D0">
              <w:rPr>
                <w:rFonts w:ascii="Arial" w:hAnsi="Arial"/>
                <w:sz w:val="16"/>
                <w:szCs w:val="13"/>
              </w:rPr>
              <w:t xml:space="preserve"> </w:t>
            </w:r>
            <w:r w:rsidRPr="000C61D0">
              <w:rPr>
                <w:rFonts w:ascii="Arial" w:hAnsi="Arial"/>
                <w:sz w:val="16"/>
                <w:szCs w:val="13"/>
                <w:lang w:val="en-US"/>
              </w:rPr>
              <w:t>(8442) 27-57-36, 27-40-20</w:t>
            </w:r>
          </w:p>
          <w:p w14:paraId="08017AAD" w14:textId="77777777" w:rsidR="00374CA1" w:rsidRPr="000C61D0" w:rsidRDefault="00374CA1" w:rsidP="009934C7">
            <w:pPr>
              <w:spacing w:line="216" w:lineRule="auto"/>
              <w:jc w:val="center"/>
              <w:rPr>
                <w:rFonts w:ascii="Arial" w:hAnsi="Arial" w:cs="Arial"/>
                <w:lang w:val="en-US"/>
              </w:rPr>
            </w:pPr>
            <w:r w:rsidRPr="000C61D0">
              <w:rPr>
                <w:rFonts w:ascii="Arial" w:hAnsi="Arial"/>
                <w:sz w:val="16"/>
                <w:szCs w:val="13"/>
                <w:lang w:val="en-US"/>
              </w:rPr>
              <w:t>E-mail: cdb@cdbtitan.ru</w:t>
            </w:r>
          </w:p>
        </w:tc>
        <w:tc>
          <w:tcPr>
            <w:tcW w:w="1243" w:type="dxa"/>
            <w:tcBorders>
              <w:right w:val="single" w:sz="12" w:space="0" w:color="auto"/>
            </w:tcBorders>
            <w:vAlign w:val="center"/>
          </w:tcPr>
          <w:p w14:paraId="3BCBE92F" w14:textId="77777777" w:rsidR="00374CA1" w:rsidRPr="000C61D0" w:rsidRDefault="00374CA1" w:rsidP="009934C7">
            <w:pPr>
              <w:jc w:val="center"/>
              <w:rPr>
                <w:lang w:val="en-US"/>
              </w:rPr>
            </w:pPr>
          </w:p>
        </w:tc>
        <w:tc>
          <w:tcPr>
            <w:tcW w:w="405" w:type="dxa"/>
            <w:tcBorders>
              <w:top w:val="single" w:sz="12" w:space="0" w:color="auto"/>
              <w:left w:val="single" w:sz="12" w:space="0" w:color="auto"/>
            </w:tcBorders>
            <w:vAlign w:val="center"/>
          </w:tcPr>
          <w:p w14:paraId="18BD7B9B" w14:textId="77777777" w:rsidR="00374CA1" w:rsidRPr="000C61D0" w:rsidRDefault="00374CA1" w:rsidP="009934C7">
            <w:pPr>
              <w:ind w:left="326"/>
              <w:rPr>
                <w:sz w:val="20"/>
                <w:szCs w:val="20"/>
                <w:lang w:val="en-US"/>
              </w:rPr>
            </w:pPr>
          </w:p>
        </w:tc>
        <w:tc>
          <w:tcPr>
            <w:tcW w:w="4050" w:type="dxa"/>
            <w:gridSpan w:val="2"/>
            <w:vMerge w:val="restart"/>
          </w:tcPr>
          <w:p w14:paraId="383BA062" w14:textId="77777777" w:rsidR="00374CA1" w:rsidRPr="000C61D0" w:rsidRDefault="00374CA1" w:rsidP="009934C7">
            <w:pPr>
              <w:ind w:left="-45"/>
              <w:rPr>
                <w:sz w:val="28"/>
                <w:szCs w:val="28"/>
                <w:lang w:val="en-US"/>
              </w:rPr>
            </w:pPr>
          </w:p>
          <w:p w14:paraId="6284967B" w14:textId="77777777" w:rsidR="00374CA1" w:rsidRPr="000C61D0" w:rsidRDefault="00374CA1" w:rsidP="009934C7">
            <w:pPr>
              <w:ind w:left="-45"/>
              <w:rPr>
                <w:sz w:val="28"/>
                <w:szCs w:val="28"/>
                <w:lang w:val="en-US"/>
              </w:rPr>
            </w:pPr>
          </w:p>
          <w:p w14:paraId="138DE672" w14:textId="77777777" w:rsidR="00374CA1" w:rsidRPr="000C61D0" w:rsidRDefault="00374CA1" w:rsidP="009934C7">
            <w:pPr>
              <w:ind w:left="-45"/>
              <w:rPr>
                <w:sz w:val="28"/>
                <w:szCs w:val="28"/>
                <w:lang w:val="en-US"/>
              </w:rPr>
            </w:pPr>
          </w:p>
        </w:tc>
        <w:tc>
          <w:tcPr>
            <w:tcW w:w="407" w:type="dxa"/>
            <w:tcBorders>
              <w:top w:val="single" w:sz="12" w:space="0" w:color="auto"/>
              <w:right w:val="single" w:sz="12" w:space="0" w:color="auto"/>
            </w:tcBorders>
            <w:vAlign w:val="center"/>
          </w:tcPr>
          <w:p w14:paraId="45CE5D42" w14:textId="77777777" w:rsidR="00374CA1" w:rsidRPr="000C61D0" w:rsidRDefault="00374CA1" w:rsidP="009934C7">
            <w:pPr>
              <w:ind w:left="453"/>
              <w:jc w:val="center"/>
              <w:rPr>
                <w:sz w:val="28"/>
                <w:szCs w:val="28"/>
                <w:lang w:val="en-US"/>
              </w:rPr>
            </w:pPr>
          </w:p>
        </w:tc>
      </w:tr>
      <w:tr w:rsidR="00374CA1" w:rsidRPr="00C86D12" w14:paraId="22E21494" w14:textId="77777777" w:rsidTr="009934C7">
        <w:trPr>
          <w:trHeight w:val="1186"/>
          <w:jc w:val="center"/>
        </w:trPr>
        <w:tc>
          <w:tcPr>
            <w:tcW w:w="4101" w:type="dxa"/>
            <w:gridSpan w:val="11"/>
            <w:vMerge/>
          </w:tcPr>
          <w:p w14:paraId="607A4298" w14:textId="77777777" w:rsidR="00374CA1" w:rsidRPr="000C61D0" w:rsidRDefault="00374CA1" w:rsidP="009934C7">
            <w:pPr>
              <w:jc w:val="center"/>
              <w:rPr>
                <w:sz w:val="10"/>
                <w:szCs w:val="10"/>
                <w:lang w:val="en-US"/>
              </w:rPr>
            </w:pPr>
          </w:p>
        </w:tc>
        <w:tc>
          <w:tcPr>
            <w:tcW w:w="1243" w:type="dxa"/>
          </w:tcPr>
          <w:p w14:paraId="4D59AF4A" w14:textId="77777777" w:rsidR="00374CA1" w:rsidRPr="000C61D0" w:rsidRDefault="00374CA1" w:rsidP="009934C7">
            <w:pPr>
              <w:rPr>
                <w:lang w:val="en-US"/>
              </w:rPr>
            </w:pPr>
          </w:p>
        </w:tc>
        <w:tc>
          <w:tcPr>
            <w:tcW w:w="405" w:type="dxa"/>
            <w:vMerge w:val="restart"/>
          </w:tcPr>
          <w:p w14:paraId="04A67D35" w14:textId="77777777" w:rsidR="00374CA1" w:rsidRPr="000C61D0" w:rsidRDefault="00374CA1" w:rsidP="009934C7">
            <w:pPr>
              <w:ind w:left="453"/>
              <w:rPr>
                <w:sz w:val="28"/>
                <w:szCs w:val="28"/>
                <w:lang w:val="en-US"/>
              </w:rPr>
            </w:pPr>
          </w:p>
        </w:tc>
        <w:tc>
          <w:tcPr>
            <w:tcW w:w="4050" w:type="dxa"/>
            <w:gridSpan w:val="2"/>
            <w:vMerge/>
          </w:tcPr>
          <w:p w14:paraId="021E0D22" w14:textId="77777777" w:rsidR="00374CA1" w:rsidRPr="000C61D0" w:rsidRDefault="00374CA1" w:rsidP="009934C7">
            <w:pPr>
              <w:ind w:left="453"/>
              <w:rPr>
                <w:sz w:val="28"/>
                <w:szCs w:val="28"/>
                <w:lang w:val="en-US"/>
              </w:rPr>
            </w:pPr>
          </w:p>
        </w:tc>
        <w:tc>
          <w:tcPr>
            <w:tcW w:w="407" w:type="dxa"/>
            <w:vMerge w:val="restart"/>
          </w:tcPr>
          <w:p w14:paraId="55EA91A4" w14:textId="77777777" w:rsidR="00374CA1" w:rsidRPr="000C61D0" w:rsidRDefault="00374CA1" w:rsidP="009934C7">
            <w:pPr>
              <w:ind w:left="453"/>
              <w:rPr>
                <w:sz w:val="28"/>
                <w:szCs w:val="28"/>
                <w:lang w:val="en-US"/>
              </w:rPr>
            </w:pPr>
          </w:p>
        </w:tc>
      </w:tr>
      <w:tr w:rsidR="00374CA1" w:rsidRPr="00C86D12" w14:paraId="19453CED" w14:textId="77777777" w:rsidTr="009934C7">
        <w:trPr>
          <w:trHeight w:hRule="exact" w:val="187"/>
          <w:jc w:val="center"/>
        </w:trPr>
        <w:tc>
          <w:tcPr>
            <w:tcW w:w="4101" w:type="dxa"/>
            <w:gridSpan w:val="11"/>
            <w:noWrap/>
            <w:vAlign w:val="center"/>
          </w:tcPr>
          <w:p w14:paraId="563C2DA2" w14:textId="77777777" w:rsidR="00374CA1" w:rsidRPr="000C61D0" w:rsidRDefault="00374CA1" w:rsidP="009934C7">
            <w:pPr>
              <w:tabs>
                <w:tab w:val="left" w:pos="142"/>
              </w:tabs>
              <w:jc w:val="center"/>
              <w:rPr>
                <w:lang w:val="en-US"/>
              </w:rPr>
            </w:pPr>
          </w:p>
        </w:tc>
        <w:tc>
          <w:tcPr>
            <w:tcW w:w="1243" w:type="dxa"/>
          </w:tcPr>
          <w:p w14:paraId="5DAF7EB6" w14:textId="77777777" w:rsidR="00374CA1" w:rsidRPr="000C61D0" w:rsidRDefault="00374CA1" w:rsidP="009934C7">
            <w:pPr>
              <w:rPr>
                <w:lang w:val="en-US"/>
              </w:rPr>
            </w:pPr>
          </w:p>
        </w:tc>
        <w:tc>
          <w:tcPr>
            <w:tcW w:w="405" w:type="dxa"/>
            <w:vMerge/>
          </w:tcPr>
          <w:p w14:paraId="309CE44F" w14:textId="77777777" w:rsidR="00374CA1" w:rsidRPr="000C61D0" w:rsidRDefault="00374CA1" w:rsidP="009934C7">
            <w:pPr>
              <w:rPr>
                <w:lang w:val="en-US"/>
              </w:rPr>
            </w:pPr>
          </w:p>
        </w:tc>
        <w:tc>
          <w:tcPr>
            <w:tcW w:w="4050" w:type="dxa"/>
            <w:gridSpan w:val="2"/>
            <w:vMerge/>
          </w:tcPr>
          <w:p w14:paraId="0DEF7C86" w14:textId="77777777" w:rsidR="00374CA1" w:rsidRPr="000C61D0" w:rsidRDefault="00374CA1" w:rsidP="009934C7">
            <w:pPr>
              <w:rPr>
                <w:lang w:val="en-US"/>
              </w:rPr>
            </w:pPr>
          </w:p>
        </w:tc>
        <w:tc>
          <w:tcPr>
            <w:tcW w:w="407" w:type="dxa"/>
            <w:vMerge/>
          </w:tcPr>
          <w:p w14:paraId="3788E1A5" w14:textId="77777777" w:rsidR="00374CA1" w:rsidRPr="000C61D0" w:rsidRDefault="00374CA1" w:rsidP="009934C7">
            <w:pPr>
              <w:rPr>
                <w:lang w:val="en-US"/>
              </w:rPr>
            </w:pPr>
          </w:p>
        </w:tc>
      </w:tr>
      <w:tr w:rsidR="00374CA1" w:rsidRPr="000C61D0" w14:paraId="30266B2F" w14:textId="77777777" w:rsidTr="009934C7">
        <w:trPr>
          <w:trHeight w:hRule="exact" w:val="187"/>
          <w:jc w:val="center"/>
        </w:trPr>
        <w:tc>
          <w:tcPr>
            <w:tcW w:w="240" w:type="dxa"/>
            <w:noWrap/>
            <w:vAlign w:val="center"/>
          </w:tcPr>
          <w:p w14:paraId="103F1C9A" w14:textId="77777777" w:rsidR="00374CA1" w:rsidRPr="000C61D0" w:rsidRDefault="00374CA1" w:rsidP="009934C7">
            <w:pPr>
              <w:tabs>
                <w:tab w:val="left" w:pos="142"/>
              </w:tabs>
              <w:jc w:val="center"/>
              <w:rPr>
                <w:rFonts w:ascii="Arial" w:hAnsi="Arial" w:cs="Arial"/>
                <w:sz w:val="8"/>
                <w:szCs w:val="8"/>
                <w:lang w:val="en-US"/>
              </w:rPr>
            </w:pPr>
          </w:p>
        </w:tc>
        <w:tc>
          <w:tcPr>
            <w:tcW w:w="241" w:type="dxa"/>
            <w:gridSpan w:val="2"/>
            <w:noWrap/>
            <w:tcMar>
              <w:left w:w="0" w:type="dxa"/>
              <w:right w:w="0" w:type="dxa"/>
            </w:tcMar>
            <w:vAlign w:val="center"/>
          </w:tcPr>
          <w:p w14:paraId="603904E1" w14:textId="77777777" w:rsidR="00374CA1" w:rsidRPr="000C61D0" w:rsidRDefault="00374CA1" w:rsidP="009934C7">
            <w:pPr>
              <w:tabs>
                <w:tab w:val="left" w:pos="142"/>
              </w:tabs>
              <w:jc w:val="center"/>
              <w:rPr>
                <w:rFonts w:ascii="Arial" w:hAnsi="Arial" w:cs="Arial"/>
                <w:sz w:val="16"/>
                <w:szCs w:val="16"/>
              </w:rPr>
            </w:pPr>
            <w:r w:rsidRPr="000C61D0">
              <w:rPr>
                <w:rFonts w:ascii="Arial" w:hAnsi="Arial" w:cs="Arial"/>
                <w:sz w:val="16"/>
                <w:szCs w:val="16"/>
              </w:rPr>
              <w:t>от</w:t>
            </w:r>
          </w:p>
        </w:tc>
        <w:tc>
          <w:tcPr>
            <w:tcW w:w="1448" w:type="dxa"/>
            <w:gridSpan w:val="3"/>
            <w:tcBorders>
              <w:bottom w:val="dotted" w:sz="4" w:space="0" w:color="auto"/>
            </w:tcBorders>
            <w:noWrap/>
            <w:vAlign w:val="center"/>
          </w:tcPr>
          <w:p w14:paraId="067D09C7" w14:textId="77777777" w:rsidR="00374CA1" w:rsidRPr="000C61D0" w:rsidRDefault="00374CA1" w:rsidP="009934C7">
            <w:pPr>
              <w:tabs>
                <w:tab w:val="left" w:pos="142"/>
              </w:tabs>
              <w:jc w:val="center"/>
              <w:rPr>
                <w:rFonts w:ascii="Arial" w:hAnsi="Arial" w:cs="Arial"/>
                <w:sz w:val="16"/>
                <w:szCs w:val="16"/>
              </w:rPr>
            </w:pPr>
          </w:p>
        </w:tc>
        <w:tc>
          <w:tcPr>
            <w:tcW w:w="241" w:type="dxa"/>
            <w:noWrap/>
            <w:tcMar>
              <w:left w:w="0" w:type="dxa"/>
              <w:right w:w="0" w:type="dxa"/>
            </w:tcMar>
            <w:vAlign w:val="center"/>
          </w:tcPr>
          <w:p w14:paraId="05ECC933" w14:textId="77777777" w:rsidR="00374CA1" w:rsidRPr="000C61D0" w:rsidRDefault="00374CA1" w:rsidP="009934C7">
            <w:pPr>
              <w:tabs>
                <w:tab w:val="left" w:pos="142"/>
              </w:tabs>
              <w:jc w:val="center"/>
              <w:rPr>
                <w:rFonts w:ascii="Arial" w:hAnsi="Arial" w:cs="Arial"/>
                <w:sz w:val="16"/>
                <w:szCs w:val="16"/>
              </w:rPr>
            </w:pPr>
            <w:r w:rsidRPr="000C61D0">
              <w:rPr>
                <w:rFonts w:ascii="Arial" w:hAnsi="Arial" w:cs="Arial"/>
                <w:sz w:val="16"/>
                <w:szCs w:val="17"/>
              </w:rPr>
              <w:sym w:font="Times New Roman" w:char="2116"/>
            </w:r>
          </w:p>
        </w:tc>
        <w:tc>
          <w:tcPr>
            <w:tcW w:w="1689" w:type="dxa"/>
            <w:gridSpan w:val="2"/>
            <w:tcBorders>
              <w:bottom w:val="dotted" w:sz="4" w:space="0" w:color="auto"/>
            </w:tcBorders>
            <w:noWrap/>
            <w:vAlign w:val="center"/>
          </w:tcPr>
          <w:p w14:paraId="67EF5BF4" w14:textId="77777777" w:rsidR="00374CA1" w:rsidRPr="000C61D0" w:rsidRDefault="00374CA1" w:rsidP="009934C7">
            <w:pPr>
              <w:tabs>
                <w:tab w:val="left" w:pos="142"/>
              </w:tabs>
              <w:jc w:val="center"/>
              <w:rPr>
                <w:rFonts w:ascii="Arial" w:hAnsi="Arial" w:cs="Arial"/>
                <w:sz w:val="16"/>
                <w:szCs w:val="16"/>
              </w:rPr>
            </w:pPr>
          </w:p>
        </w:tc>
        <w:tc>
          <w:tcPr>
            <w:tcW w:w="242" w:type="dxa"/>
            <w:gridSpan w:val="2"/>
            <w:noWrap/>
            <w:vAlign w:val="center"/>
          </w:tcPr>
          <w:p w14:paraId="64A782D8" w14:textId="77777777" w:rsidR="00374CA1" w:rsidRPr="000C61D0" w:rsidRDefault="00374CA1" w:rsidP="009934C7">
            <w:pPr>
              <w:tabs>
                <w:tab w:val="left" w:pos="142"/>
              </w:tabs>
              <w:jc w:val="center"/>
              <w:rPr>
                <w:rFonts w:ascii="Arial" w:hAnsi="Arial" w:cs="Arial"/>
                <w:sz w:val="8"/>
                <w:szCs w:val="8"/>
              </w:rPr>
            </w:pPr>
          </w:p>
        </w:tc>
        <w:tc>
          <w:tcPr>
            <w:tcW w:w="1243" w:type="dxa"/>
          </w:tcPr>
          <w:p w14:paraId="09538532" w14:textId="77777777" w:rsidR="00374CA1" w:rsidRPr="000C61D0" w:rsidRDefault="00374CA1" w:rsidP="009934C7"/>
        </w:tc>
        <w:tc>
          <w:tcPr>
            <w:tcW w:w="405" w:type="dxa"/>
            <w:vMerge/>
          </w:tcPr>
          <w:p w14:paraId="642971C7" w14:textId="77777777" w:rsidR="00374CA1" w:rsidRPr="000C61D0" w:rsidRDefault="00374CA1" w:rsidP="009934C7"/>
        </w:tc>
        <w:tc>
          <w:tcPr>
            <w:tcW w:w="4050" w:type="dxa"/>
            <w:gridSpan w:val="2"/>
            <w:vMerge/>
          </w:tcPr>
          <w:p w14:paraId="24FEDC5A" w14:textId="77777777" w:rsidR="00374CA1" w:rsidRPr="000C61D0" w:rsidRDefault="00374CA1" w:rsidP="009934C7"/>
        </w:tc>
        <w:tc>
          <w:tcPr>
            <w:tcW w:w="407" w:type="dxa"/>
            <w:vMerge/>
          </w:tcPr>
          <w:p w14:paraId="6058223D" w14:textId="77777777" w:rsidR="00374CA1" w:rsidRPr="000C61D0" w:rsidRDefault="00374CA1" w:rsidP="009934C7"/>
        </w:tc>
      </w:tr>
      <w:tr w:rsidR="00374CA1" w:rsidRPr="000C61D0" w14:paraId="53D1C7F0" w14:textId="77777777" w:rsidTr="009934C7">
        <w:trPr>
          <w:trHeight w:hRule="exact" w:val="187"/>
          <w:jc w:val="center"/>
        </w:trPr>
        <w:tc>
          <w:tcPr>
            <w:tcW w:w="4101" w:type="dxa"/>
            <w:gridSpan w:val="11"/>
            <w:noWrap/>
            <w:vAlign w:val="center"/>
          </w:tcPr>
          <w:p w14:paraId="4CEAA890" w14:textId="77777777" w:rsidR="00374CA1" w:rsidRPr="000C61D0" w:rsidRDefault="00374CA1" w:rsidP="009934C7">
            <w:pPr>
              <w:tabs>
                <w:tab w:val="left" w:pos="142"/>
              </w:tabs>
              <w:jc w:val="center"/>
              <w:rPr>
                <w:rFonts w:ascii="Arial" w:hAnsi="Arial" w:cs="Arial"/>
                <w:sz w:val="8"/>
                <w:szCs w:val="8"/>
              </w:rPr>
            </w:pPr>
          </w:p>
        </w:tc>
        <w:tc>
          <w:tcPr>
            <w:tcW w:w="1243" w:type="dxa"/>
            <w:vMerge w:val="restart"/>
          </w:tcPr>
          <w:p w14:paraId="615188E2" w14:textId="77777777" w:rsidR="00374CA1" w:rsidRPr="000C61D0" w:rsidRDefault="00374CA1" w:rsidP="009934C7"/>
        </w:tc>
        <w:tc>
          <w:tcPr>
            <w:tcW w:w="405" w:type="dxa"/>
            <w:vMerge/>
          </w:tcPr>
          <w:p w14:paraId="0FFD2783" w14:textId="77777777" w:rsidR="00374CA1" w:rsidRPr="000C61D0" w:rsidRDefault="00374CA1" w:rsidP="009934C7"/>
        </w:tc>
        <w:tc>
          <w:tcPr>
            <w:tcW w:w="4050" w:type="dxa"/>
            <w:gridSpan w:val="2"/>
            <w:vMerge/>
          </w:tcPr>
          <w:p w14:paraId="7DE18528" w14:textId="77777777" w:rsidR="00374CA1" w:rsidRPr="000C61D0" w:rsidRDefault="00374CA1" w:rsidP="009934C7"/>
        </w:tc>
        <w:tc>
          <w:tcPr>
            <w:tcW w:w="407" w:type="dxa"/>
            <w:vMerge/>
          </w:tcPr>
          <w:p w14:paraId="4FBE550E" w14:textId="77777777" w:rsidR="00374CA1" w:rsidRPr="000C61D0" w:rsidRDefault="00374CA1" w:rsidP="009934C7"/>
        </w:tc>
      </w:tr>
      <w:tr w:rsidR="00374CA1" w:rsidRPr="000C61D0" w14:paraId="4DF7C9E8" w14:textId="77777777" w:rsidTr="009934C7">
        <w:trPr>
          <w:trHeight w:hRule="exact" w:val="187"/>
          <w:jc w:val="center"/>
        </w:trPr>
        <w:tc>
          <w:tcPr>
            <w:tcW w:w="240" w:type="dxa"/>
            <w:noWrap/>
            <w:vAlign w:val="center"/>
          </w:tcPr>
          <w:p w14:paraId="31F01176" w14:textId="77777777" w:rsidR="00374CA1" w:rsidRPr="000C61D0" w:rsidRDefault="00374CA1" w:rsidP="009934C7">
            <w:pPr>
              <w:tabs>
                <w:tab w:val="left" w:pos="142"/>
              </w:tabs>
              <w:jc w:val="center"/>
              <w:rPr>
                <w:rFonts w:ascii="Arial" w:hAnsi="Arial" w:cs="Arial"/>
                <w:sz w:val="8"/>
                <w:szCs w:val="8"/>
              </w:rPr>
            </w:pPr>
          </w:p>
        </w:tc>
        <w:tc>
          <w:tcPr>
            <w:tcW w:w="483" w:type="dxa"/>
            <w:gridSpan w:val="4"/>
            <w:noWrap/>
            <w:tcMar>
              <w:left w:w="0" w:type="dxa"/>
              <w:right w:w="0" w:type="dxa"/>
            </w:tcMar>
            <w:vAlign w:val="center"/>
          </w:tcPr>
          <w:p w14:paraId="61DABC73" w14:textId="77777777" w:rsidR="00374CA1" w:rsidRPr="000C61D0" w:rsidRDefault="00374CA1" w:rsidP="009934C7">
            <w:pPr>
              <w:tabs>
                <w:tab w:val="left" w:pos="142"/>
              </w:tabs>
              <w:jc w:val="center"/>
              <w:rPr>
                <w:rFonts w:ascii="Arial" w:hAnsi="Arial" w:cs="Arial"/>
                <w:sz w:val="16"/>
                <w:szCs w:val="16"/>
              </w:rPr>
            </w:pPr>
            <w:r w:rsidRPr="000C61D0">
              <w:rPr>
                <w:rFonts w:ascii="Arial" w:hAnsi="Arial" w:cs="Arial"/>
                <w:sz w:val="16"/>
                <w:szCs w:val="17"/>
              </w:rPr>
              <w:t xml:space="preserve">на  </w:t>
            </w:r>
            <w:r w:rsidRPr="000C61D0">
              <w:rPr>
                <w:rFonts w:ascii="Arial" w:hAnsi="Arial" w:cs="Arial"/>
                <w:sz w:val="16"/>
                <w:szCs w:val="17"/>
              </w:rPr>
              <w:sym w:font="Times New Roman" w:char="2116"/>
            </w:r>
          </w:p>
        </w:tc>
        <w:tc>
          <w:tcPr>
            <w:tcW w:w="1206" w:type="dxa"/>
            <w:tcBorders>
              <w:bottom w:val="dotted" w:sz="4" w:space="0" w:color="auto"/>
            </w:tcBorders>
            <w:noWrap/>
            <w:vAlign w:val="center"/>
          </w:tcPr>
          <w:p w14:paraId="1F7C66CA" w14:textId="77777777" w:rsidR="00374CA1" w:rsidRPr="000C61D0" w:rsidRDefault="00374CA1" w:rsidP="009934C7">
            <w:pPr>
              <w:tabs>
                <w:tab w:val="left" w:pos="142"/>
              </w:tabs>
              <w:jc w:val="center"/>
              <w:rPr>
                <w:rFonts w:ascii="Arial" w:hAnsi="Arial" w:cs="Arial"/>
                <w:sz w:val="16"/>
                <w:szCs w:val="16"/>
              </w:rPr>
            </w:pPr>
          </w:p>
        </w:tc>
        <w:tc>
          <w:tcPr>
            <w:tcW w:w="241" w:type="dxa"/>
            <w:noWrap/>
            <w:tcMar>
              <w:left w:w="0" w:type="dxa"/>
              <w:right w:w="0" w:type="dxa"/>
            </w:tcMar>
            <w:vAlign w:val="center"/>
          </w:tcPr>
          <w:p w14:paraId="02801327" w14:textId="77777777" w:rsidR="00374CA1" w:rsidRPr="000C61D0" w:rsidRDefault="00374CA1" w:rsidP="009934C7">
            <w:pPr>
              <w:tabs>
                <w:tab w:val="left" w:pos="142"/>
              </w:tabs>
              <w:jc w:val="center"/>
              <w:rPr>
                <w:rFonts w:ascii="Arial" w:hAnsi="Arial" w:cs="Arial"/>
                <w:sz w:val="16"/>
                <w:szCs w:val="16"/>
              </w:rPr>
            </w:pPr>
            <w:r w:rsidRPr="000C61D0">
              <w:rPr>
                <w:rFonts w:ascii="Arial" w:hAnsi="Arial" w:cs="Arial"/>
                <w:sz w:val="16"/>
                <w:szCs w:val="17"/>
              </w:rPr>
              <w:t>от</w:t>
            </w:r>
          </w:p>
        </w:tc>
        <w:tc>
          <w:tcPr>
            <w:tcW w:w="1689" w:type="dxa"/>
            <w:gridSpan w:val="2"/>
            <w:tcBorders>
              <w:bottom w:val="dotted" w:sz="4" w:space="0" w:color="auto"/>
            </w:tcBorders>
            <w:noWrap/>
            <w:vAlign w:val="center"/>
          </w:tcPr>
          <w:p w14:paraId="066B6263" w14:textId="77777777" w:rsidR="00374CA1" w:rsidRPr="000C61D0" w:rsidRDefault="00374CA1" w:rsidP="009934C7">
            <w:pPr>
              <w:tabs>
                <w:tab w:val="left" w:pos="142"/>
              </w:tabs>
              <w:jc w:val="center"/>
              <w:rPr>
                <w:rFonts w:ascii="Arial" w:hAnsi="Arial" w:cs="Arial"/>
                <w:sz w:val="16"/>
                <w:szCs w:val="16"/>
              </w:rPr>
            </w:pPr>
          </w:p>
        </w:tc>
        <w:tc>
          <w:tcPr>
            <w:tcW w:w="242" w:type="dxa"/>
            <w:gridSpan w:val="2"/>
            <w:noWrap/>
            <w:vAlign w:val="center"/>
          </w:tcPr>
          <w:p w14:paraId="60AA31AD" w14:textId="77777777" w:rsidR="00374CA1" w:rsidRPr="000C61D0" w:rsidRDefault="00374CA1" w:rsidP="009934C7">
            <w:pPr>
              <w:tabs>
                <w:tab w:val="left" w:pos="142"/>
              </w:tabs>
              <w:jc w:val="center"/>
              <w:rPr>
                <w:rFonts w:ascii="Arial" w:hAnsi="Arial" w:cs="Arial"/>
                <w:sz w:val="8"/>
                <w:szCs w:val="8"/>
              </w:rPr>
            </w:pPr>
          </w:p>
        </w:tc>
        <w:tc>
          <w:tcPr>
            <w:tcW w:w="1243" w:type="dxa"/>
            <w:vMerge/>
          </w:tcPr>
          <w:p w14:paraId="7C40B624" w14:textId="77777777" w:rsidR="00374CA1" w:rsidRPr="000C61D0" w:rsidRDefault="00374CA1" w:rsidP="009934C7"/>
        </w:tc>
        <w:tc>
          <w:tcPr>
            <w:tcW w:w="405" w:type="dxa"/>
            <w:vMerge/>
          </w:tcPr>
          <w:p w14:paraId="5998811B" w14:textId="77777777" w:rsidR="00374CA1" w:rsidRPr="000C61D0" w:rsidRDefault="00374CA1" w:rsidP="009934C7"/>
        </w:tc>
        <w:tc>
          <w:tcPr>
            <w:tcW w:w="4050" w:type="dxa"/>
            <w:gridSpan w:val="2"/>
            <w:vMerge/>
          </w:tcPr>
          <w:p w14:paraId="4A9DD6BA" w14:textId="77777777" w:rsidR="00374CA1" w:rsidRPr="000C61D0" w:rsidRDefault="00374CA1" w:rsidP="009934C7"/>
        </w:tc>
        <w:tc>
          <w:tcPr>
            <w:tcW w:w="407" w:type="dxa"/>
            <w:vMerge/>
          </w:tcPr>
          <w:p w14:paraId="24438952" w14:textId="77777777" w:rsidR="00374CA1" w:rsidRPr="000C61D0" w:rsidRDefault="00374CA1" w:rsidP="009934C7"/>
        </w:tc>
      </w:tr>
      <w:tr w:rsidR="00374CA1" w:rsidRPr="000C61D0" w14:paraId="3E74D0A4" w14:textId="77777777" w:rsidTr="009934C7">
        <w:trPr>
          <w:trHeight w:hRule="exact" w:val="187"/>
          <w:jc w:val="center"/>
        </w:trPr>
        <w:tc>
          <w:tcPr>
            <w:tcW w:w="4101" w:type="dxa"/>
            <w:gridSpan w:val="11"/>
            <w:noWrap/>
            <w:vAlign w:val="center"/>
          </w:tcPr>
          <w:p w14:paraId="3609AF2F" w14:textId="77777777" w:rsidR="00374CA1" w:rsidRPr="000C61D0" w:rsidRDefault="00374CA1" w:rsidP="009934C7">
            <w:pPr>
              <w:tabs>
                <w:tab w:val="left" w:pos="142"/>
              </w:tabs>
              <w:jc w:val="center"/>
              <w:rPr>
                <w:rFonts w:ascii="Arial" w:hAnsi="Arial" w:cs="Arial"/>
                <w:sz w:val="8"/>
                <w:szCs w:val="8"/>
              </w:rPr>
            </w:pPr>
          </w:p>
        </w:tc>
        <w:tc>
          <w:tcPr>
            <w:tcW w:w="1243" w:type="dxa"/>
            <w:vMerge/>
          </w:tcPr>
          <w:p w14:paraId="2C92791D" w14:textId="77777777" w:rsidR="00374CA1" w:rsidRPr="000C61D0" w:rsidRDefault="00374CA1" w:rsidP="009934C7"/>
        </w:tc>
        <w:tc>
          <w:tcPr>
            <w:tcW w:w="405" w:type="dxa"/>
            <w:vMerge/>
          </w:tcPr>
          <w:p w14:paraId="0A3D1B9D" w14:textId="77777777" w:rsidR="00374CA1" w:rsidRPr="000C61D0" w:rsidRDefault="00374CA1" w:rsidP="009934C7"/>
        </w:tc>
        <w:tc>
          <w:tcPr>
            <w:tcW w:w="4050" w:type="dxa"/>
            <w:gridSpan w:val="2"/>
            <w:vMerge/>
          </w:tcPr>
          <w:p w14:paraId="655913D9" w14:textId="77777777" w:rsidR="00374CA1" w:rsidRPr="000C61D0" w:rsidRDefault="00374CA1" w:rsidP="009934C7"/>
        </w:tc>
        <w:tc>
          <w:tcPr>
            <w:tcW w:w="407" w:type="dxa"/>
            <w:vMerge/>
          </w:tcPr>
          <w:p w14:paraId="255B666B" w14:textId="77777777" w:rsidR="00374CA1" w:rsidRPr="000C61D0" w:rsidRDefault="00374CA1" w:rsidP="009934C7"/>
        </w:tc>
      </w:tr>
      <w:tr w:rsidR="00374CA1" w:rsidRPr="000C61D0" w14:paraId="0550CBDE" w14:textId="77777777" w:rsidTr="009934C7">
        <w:trPr>
          <w:trHeight w:hRule="exact" w:val="397"/>
          <w:jc w:val="center"/>
        </w:trPr>
        <w:tc>
          <w:tcPr>
            <w:tcW w:w="292" w:type="dxa"/>
            <w:gridSpan w:val="2"/>
            <w:tcBorders>
              <w:right w:val="single" w:sz="12" w:space="0" w:color="000000"/>
            </w:tcBorders>
          </w:tcPr>
          <w:p w14:paraId="2274FF25" w14:textId="77777777" w:rsidR="00374CA1" w:rsidRPr="000C61D0" w:rsidRDefault="00374CA1" w:rsidP="009934C7"/>
          <w:p w14:paraId="7D6CE091" w14:textId="77777777" w:rsidR="00374CA1" w:rsidRPr="000C61D0" w:rsidRDefault="00374CA1" w:rsidP="009934C7"/>
        </w:tc>
        <w:tc>
          <w:tcPr>
            <w:tcW w:w="374" w:type="dxa"/>
            <w:gridSpan w:val="2"/>
            <w:tcBorders>
              <w:top w:val="single" w:sz="12" w:space="0" w:color="000000"/>
              <w:left w:val="single" w:sz="12" w:space="0" w:color="000000"/>
            </w:tcBorders>
          </w:tcPr>
          <w:p w14:paraId="54F0085F" w14:textId="77777777" w:rsidR="00374CA1" w:rsidRPr="000C61D0" w:rsidRDefault="00374CA1" w:rsidP="009934C7"/>
        </w:tc>
        <w:tc>
          <w:tcPr>
            <w:tcW w:w="2826" w:type="dxa"/>
            <w:gridSpan w:val="4"/>
            <w:vMerge w:val="restart"/>
          </w:tcPr>
          <w:p w14:paraId="177DFB5B" w14:textId="77777777" w:rsidR="00374CA1" w:rsidRPr="000C61D0" w:rsidRDefault="00374CA1" w:rsidP="009934C7">
            <w:pPr>
              <w:jc w:val="center"/>
            </w:pPr>
          </w:p>
        </w:tc>
        <w:tc>
          <w:tcPr>
            <w:tcW w:w="373" w:type="dxa"/>
            <w:gridSpan w:val="2"/>
            <w:tcBorders>
              <w:top w:val="single" w:sz="12" w:space="0" w:color="000000"/>
              <w:right w:val="single" w:sz="12" w:space="0" w:color="000000"/>
            </w:tcBorders>
          </w:tcPr>
          <w:p w14:paraId="5720998A" w14:textId="77777777" w:rsidR="00374CA1" w:rsidRPr="000C61D0" w:rsidRDefault="00374CA1" w:rsidP="009934C7"/>
        </w:tc>
        <w:tc>
          <w:tcPr>
            <w:tcW w:w="236" w:type="dxa"/>
            <w:tcBorders>
              <w:left w:val="single" w:sz="12" w:space="0" w:color="000000"/>
            </w:tcBorders>
          </w:tcPr>
          <w:p w14:paraId="18AF27EA" w14:textId="77777777" w:rsidR="00374CA1" w:rsidRPr="000C61D0" w:rsidRDefault="00374CA1" w:rsidP="009934C7"/>
        </w:tc>
        <w:tc>
          <w:tcPr>
            <w:tcW w:w="1243" w:type="dxa"/>
            <w:vMerge/>
          </w:tcPr>
          <w:p w14:paraId="129AFB40" w14:textId="77777777" w:rsidR="00374CA1" w:rsidRPr="000C61D0" w:rsidRDefault="00374CA1" w:rsidP="009934C7"/>
        </w:tc>
        <w:tc>
          <w:tcPr>
            <w:tcW w:w="405" w:type="dxa"/>
            <w:vMerge/>
          </w:tcPr>
          <w:p w14:paraId="5EA5856A" w14:textId="77777777" w:rsidR="00374CA1" w:rsidRPr="000C61D0" w:rsidRDefault="00374CA1" w:rsidP="009934C7"/>
        </w:tc>
        <w:tc>
          <w:tcPr>
            <w:tcW w:w="4050" w:type="dxa"/>
            <w:gridSpan w:val="2"/>
            <w:vMerge/>
          </w:tcPr>
          <w:p w14:paraId="0EFC1212" w14:textId="77777777" w:rsidR="00374CA1" w:rsidRPr="000C61D0" w:rsidRDefault="00374CA1" w:rsidP="009934C7"/>
        </w:tc>
        <w:tc>
          <w:tcPr>
            <w:tcW w:w="407" w:type="dxa"/>
            <w:vMerge/>
          </w:tcPr>
          <w:p w14:paraId="774DF8DA" w14:textId="77777777" w:rsidR="00374CA1" w:rsidRPr="000C61D0" w:rsidRDefault="00374CA1" w:rsidP="009934C7"/>
        </w:tc>
      </w:tr>
      <w:tr w:rsidR="00374CA1" w:rsidRPr="000C61D0" w14:paraId="5EBDF541" w14:textId="77777777" w:rsidTr="009934C7">
        <w:trPr>
          <w:trHeight w:hRule="exact" w:val="216"/>
          <w:jc w:val="center"/>
        </w:trPr>
        <w:tc>
          <w:tcPr>
            <w:tcW w:w="292" w:type="dxa"/>
            <w:gridSpan w:val="2"/>
          </w:tcPr>
          <w:p w14:paraId="07A9C31E" w14:textId="77777777" w:rsidR="00374CA1" w:rsidRPr="000C61D0" w:rsidRDefault="00374CA1" w:rsidP="009934C7"/>
        </w:tc>
        <w:tc>
          <w:tcPr>
            <w:tcW w:w="374" w:type="dxa"/>
            <w:gridSpan w:val="2"/>
          </w:tcPr>
          <w:p w14:paraId="16AF039C" w14:textId="77777777" w:rsidR="00374CA1" w:rsidRPr="000C61D0" w:rsidRDefault="00374CA1" w:rsidP="009934C7"/>
        </w:tc>
        <w:tc>
          <w:tcPr>
            <w:tcW w:w="2826" w:type="dxa"/>
            <w:gridSpan w:val="4"/>
            <w:vMerge/>
          </w:tcPr>
          <w:p w14:paraId="532A2381" w14:textId="77777777" w:rsidR="00374CA1" w:rsidRPr="000C61D0" w:rsidRDefault="00374CA1" w:rsidP="009934C7"/>
        </w:tc>
        <w:tc>
          <w:tcPr>
            <w:tcW w:w="373" w:type="dxa"/>
            <w:gridSpan w:val="2"/>
          </w:tcPr>
          <w:p w14:paraId="12A0EFAC" w14:textId="77777777" w:rsidR="00374CA1" w:rsidRPr="000C61D0" w:rsidRDefault="00374CA1" w:rsidP="009934C7"/>
        </w:tc>
        <w:tc>
          <w:tcPr>
            <w:tcW w:w="236" w:type="dxa"/>
          </w:tcPr>
          <w:p w14:paraId="43174ADD" w14:textId="77777777" w:rsidR="00374CA1" w:rsidRPr="000C61D0" w:rsidRDefault="00374CA1" w:rsidP="009934C7"/>
        </w:tc>
        <w:tc>
          <w:tcPr>
            <w:tcW w:w="1243" w:type="dxa"/>
            <w:vMerge/>
          </w:tcPr>
          <w:p w14:paraId="6F9FCEA8" w14:textId="77777777" w:rsidR="00374CA1" w:rsidRPr="000C61D0" w:rsidRDefault="00374CA1" w:rsidP="009934C7"/>
        </w:tc>
        <w:tc>
          <w:tcPr>
            <w:tcW w:w="405" w:type="dxa"/>
            <w:vMerge/>
          </w:tcPr>
          <w:p w14:paraId="60C80315" w14:textId="77777777" w:rsidR="00374CA1" w:rsidRPr="000C61D0" w:rsidRDefault="00374CA1" w:rsidP="009934C7"/>
        </w:tc>
        <w:tc>
          <w:tcPr>
            <w:tcW w:w="4050" w:type="dxa"/>
            <w:gridSpan w:val="2"/>
            <w:vMerge/>
          </w:tcPr>
          <w:p w14:paraId="742B26CD" w14:textId="77777777" w:rsidR="00374CA1" w:rsidRPr="000C61D0" w:rsidRDefault="00374CA1" w:rsidP="009934C7"/>
        </w:tc>
        <w:tc>
          <w:tcPr>
            <w:tcW w:w="407" w:type="dxa"/>
            <w:vMerge/>
          </w:tcPr>
          <w:p w14:paraId="367C6F13" w14:textId="77777777" w:rsidR="00374CA1" w:rsidRPr="000C61D0" w:rsidRDefault="00374CA1" w:rsidP="009934C7"/>
        </w:tc>
      </w:tr>
    </w:tbl>
    <w:p w14:paraId="3876B826" w14:textId="77777777" w:rsidR="0043225D" w:rsidRPr="000C61D0" w:rsidRDefault="0043225D" w:rsidP="004C4627">
      <w:pPr>
        <w:spacing w:line="276" w:lineRule="auto"/>
        <w:jc w:val="center"/>
        <w:rPr>
          <w:rFonts w:eastAsiaTheme="minorHAnsi"/>
          <w:b/>
          <w:noProof/>
          <w:color w:val="000000"/>
          <w:sz w:val="27"/>
          <w:szCs w:val="27"/>
          <w:lang w:eastAsia="en-US"/>
        </w:rPr>
      </w:pPr>
    </w:p>
    <w:p w14:paraId="6F58F3A6" w14:textId="274FFCBB" w:rsidR="000643C3" w:rsidRPr="000C61D0" w:rsidRDefault="000643C3" w:rsidP="000643C3">
      <w:pPr>
        <w:ind w:firstLine="709"/>
        <w:contextualSpacing/>
        <w:jc w:val="center"/>
        <w:rPr>
          <w:b/>
          <w:sz w:val="26"/>
          <w:szCs w:val="26"/>
        </w:rPr>
      </w:pPr>
      <w:r w:rsidRPr="000C61D0">
        <w:rPr>
          <w:b/>
          <w:sz w:val="26"/>
          <w:szCs w:val="26"/>
        </w:rPr>
        <w:t xml:space="preserve">ИЗВЕЩЕНИЕ № </w:t>
      </w:r>
      <w:r w:rsidR="005C5177" w:rsidRPr="005C5177">
        <w:rPr>
          <w:b/>
          <w:sz w:val="26"/>
          <w:szCs w:val="26"/>
        </w:rPr>
        <w:t>552/1 от 27.09.2021г.</w:t>
      </w:r>
    </w:p>
    <w:p w14:paraId="0CC14E91" w14:textId="29E9B686" w:rsidR="004C4627" w:rsidRPr="000C61D0" w:rsidRDefault="000643C3" w:rsidP="00340CA9">
      <w:pPr>
        <w:contextualSpacing/>
        <w:jc w:val="center"/>
        <w:rPr>
          <w:rFonts w:eastAsiaTheme="minorHAnsi"/>
          <w:b/>
          <w:sz w:val="26"/>
          <w:szCs w:val="26"/>
        </w:rPr>
      </w:pPr>
      <w:r w:rsidRPr="000C61D0">
        <w:rPr>
          <w:b/>
          <w:sz w:val="26"/>
          <w:szCs w:val="26"/>
        </w:rPr>
        <w:t xml:space="preserve">о проведении </w:t>
      </w:r>
      <w:r w:rsidR="005378EA" w:rsidRPr="000C61D0">
        <w:rPr>
          <w:rFonts w:eastAsiaTheme="minorHAnsi"/>
          <w:b/>
          <w:sz w:val="26"/>
          <w:szCs w:val="26"/>
        </w:rPr>
        <w:t>з</w:t>
      </w:r>
      <w:r w:rsidR="007F25DE" w:rsidRPr="000C61D0">
        <w:rPr>
          <w:rFonts w:eastAsiaTheme="minorHAnsi"/>
          <w:b/>
          <w:sz w:val="26"/>
          <w:szCs w:val="26"/>
        </w:rPr>
        <w:t>апроса котировок</w:t>
      </w:r>
      <w:r w:rsidR="00B92E37" w:rsidRPr="000C61D0">
        <w:rPr>
          <w:rFonts w:eastAsiaTheme="minorHAnsi"/>
          <w:b/>
          <w:sz w:val="26"/>
          <w:szCs w:val="26"/>
        </w:rPr>
        <w:t xml:space="preserve"> </w:t>
      </w:r>
      <w:r w:rsidR="00901B6C" w:rsidRPr="000C61D0">
        <w:rPr>
          <w:rFonts w:eastAsiaTheme="minorHAnsi"/>
          <w:b/>
          <w:sz w:val="26"/>
          <w:szCs w:val="26"/>
        </w:rPr>
        <w:t xml:space="preserve">в электронной форме </w:t>
      </w:r>
      <w:r w:rsidR="004C4627" w:rsidRPr="000C61D0">
        <w:rPr>
          <w:rFonts w:eastAsiaTheme="minorHAnsi"/>
          <w:b/>
          <w:sz w:val="26"/>
          <w:szCs w:val="26"/>
        </w:rPr>
        <w:t>на право заключения договора на</w:t>
      </w:r>
      <w:r w:rsidR="005D19DA" w:rsidRPr="000C61D0">
        <w:rPr>
          <w:rFonts w:eastAsiaTheme="minorHAnsi"/>
          <w:b/>
          <w:sz w:val="26"/>
          <w:szCs w:val="26"/>
        </w:rPr>
        <w:t xml:space="preserve"> </w:t>
      </w:r>
      <w:r w:rsidR="005C5177">
        <w:rPr>
          <w:rFonts w:eastAsiaTheme="minorHAnsi"/>
          <w:b/>
          <w:sz w:val="26"/>
          <w:szCs w:val="26"/>
        </w:rPr>
        <w:t>з</w:t>
      </w:r>
      <w:r w:rsidR="005C5177" w:rsidRPr="005C5177">
        <w:rPr>
          <w:rFonts w:eastAsiaTheme="minorHAnsi"/>
          <w:b/>
          <w:sz w:val="26"/>
          <w:szCs w:val="26"/>
        </w:rPr>
        <w:t>акупк</w:t>
      </w:r>
      <w:r w:rsidR="005C5177">
        <w:rPr>
          <w:rFonts w:eastAsiaTheme="minorHAnsi"/>
          <w:b/>
          <w:sz w:val="26"/>
          <w:szCs w:val="26"/>
        </w:rPr>
        <w:t>у</w:t>
      </w:r>
      <w:r w:rsidR="005C5177" w:rsidRPr="005C5177">
        <w:rPr>
          <w:rFonts w:eastAsiaTheme="minorHAnsi"/>
          <w:b/>
          <w:sz w:val="26"/>
          <w:szCs w:val="26"/>
        </w:rPr>
        <w:t xml:space="preserve"> строительных материалов</w:t>
      </w:r>
      <w:r w:rsidR="005C5177">
        <w:rPr>
          <w:rFonts w:eastAsiaTheme="minorHAnsi"/>
          <w:b/>
          <w:sz w:val="26"/>
          <w:szCs w:val="26"/>
        </w:rPr>
        <w:t xml:space="preserve"> </w:t>
      </w:r>
      <w:r w:rsidR="004C4627" w:rsidRPr="000C61D0">
        <w:rPr>
          <w:rFonts w:eastAsiaTheme="minorHAnsi"/>
          <w:b/>
          <w:sz w:val="26"/>
          <w:szCs w:val="26"/>
        </w:rPr>
        <w:t xml:space="preserve">для нужд </w:t>
      </w:r>
      <w:r w:rsidR="00B92E37" w:rsidRPr="000C61D0">
        <w:rPr>
          <w:rFonts w:eastAsiaTheme="minorHAnsi"/>
          <w:b/>
          <w:sz w:val="26"/>
          <w:szCs w:val="26"/>
        </w:rPr>
        <w:t>АО «ФНПЦ «ТИТАН – БАРРИКАДЫ»</w:t>
      </w:r>
    </w:p>
    <w:p w14:paraId="6EEFB5B0" w14:textId="77777777" w:rsidR="005C550A" w:rsidRPr="000C61D0" w:rsidRDefault="005C550A" w:rsidP="00340CA9">
      <w:pPr>
        <w:pStyle w:val="ab"/>
        <w:ind w:right="-284" w:firstLine="567"/>
        <w:contextualSpacing/>
        <w:jc w:val="center"/>
        <w:rPr>
          <w:rFonts w:ascii="Times New Roman" w:hAnsi="Times New Roman" w:cs="Times New Roman"/>
          <w:sz w:val="24"/>
          <w:szCs w:val="24"/>
        </w:rPr>
      </w:pPr>
    </w:p>
    <w:p w14:paraId="6CE985AB" w14:textId="77777777" w:rsidR="00E4124B" w:rsidRPr="000C61D0" w:rsidRDefault="00E4124B" w:rsidP="00340CA9">
      <w:pPr>
        <w:pStyle w:val="ab"/>
        <w:ind w:firstLine="851"/>
        <w:contextualSpacing/>
        <w:jc w:val="center"/>
        <w:rPr>
          <w:rFonts w:ascii="Times New Roman" w:hAnsi="Times New Roman" w:cs="Times New Roman"/>
          <w:b/>
          <w:sz w:val="26"/>
          <w:szCs w:val="26"/>
        </w:rPr>
      </w:pPr>
    </w:p>
    <w:p w14:paraId="55B9F12C" w14:textId="77777777" w:rsidR="00F842D1" w:rsidRPr="000C61D0" w:rsidRDefault="00F842D1" w:rsidP="00F842D1">
      <w:pPr>
        <w:pStyle w:val="ConsPlusNormal"/>
        <w:widowControl w:val="0"/>
        <w:adjustRightInd/>
        <w:spacing w:before="220"/>
        <w:ind w:left="240"/>
        <w:jc w:val="both"/>
        <w:rPr>
          <w:b/>
          <w:bCs/>
        </w:rPr>
      </w:pPr>
    </w:p>
    <w:p w14:paraId="59660F28" w14:textId="77777777" w:rsidR="00F842D1" w:rsidRPr="000C61D0" w:rsidRDefault="00F842D1" w:rsidP="00F842D1">
      <w:pPr>
        <w:pStyle w:val="ConsPlusNormal"/>
        <w:widowControl w:val="0"/>
        <w:adjustRightInd/>
        <w:spacing w:before="220"/>
        <w:ind w:left="240"/>
        <w:jc w:val="both"/>
        <w:rPr>
          <w:b/>
          <w:bCs/>
        </w:rPr>
      </w:pPr>
    </w:p>
    <w:p w14:paraId="3B605A22" w14:textId="77777777" w:rsidR="00F842D1" w:rsidRPr="000C61D0" w:rsidRDefault="00F842D1" w:rsidP="00F842D1">
      <w:pPr>
        <w:pStyle w:val="ConsPlusNormal"/>
        <w:widowControl w:val="0"/>
        <w:adjustRightInd/>
        <w:spacing w:before="220"/>
        <w:ind w:left="240"/>
        <w:jc w:val="both"/>
        <w:rPr>
          <w:b/>
          <w:bCs/>
        </w:rPr>
      </w:pPr>
    </w:p>
    <w:p w14:paraId="7A6E93B4" w14:textId="77777777" w:rsidR="00F842D1" w:rsidRPr="000C61D0" w:rsidRDefault="00F842D1" w:rsidP="00F842D1">
      <w:pPr>
        <w:pStyle w:val="ConsPlusNormal"/>
        <w:widowControl w:val="0"/>
        <w:adjustRightInd/>
        <w:spacing w:before="220"/>
        <w:ind w:left="240"/>
        <w:jc w:val="both"/>
        <w:rPr>
          <w:b/>
          <w:bCs/>
        </w:rPr>
      </w:pPr>
    </w:p>
    <w:p w14:paraId="7F2559EC" w14:textId="77777777" w:rsidR="00F842D1" w:rsidRPr="000C61D0" w:rsidRDefault="00F842D1" w:rsidP="00F842D1">
      <w:pPr>
        <w:pStyle w:val="ConsPlusNormal"/>
        <w:widowControl w:val="0"/>
        <w:adjustRightInd/>
        <w:spacing w:before="220"/>
        <w:ind w:left="240"/>
        <w:jc w:val="both"/>
        <w:rPr>
          <w:b/>
          <w:bCs/>
        </w:rPr>
      </w:pPr>
    </w:p>
    <w:p w14:paraId="56F7A48D" w14:textId="77777777" w:rsidR="00F842D1" w:rsidRPr="000C61D0" w:rsidRDefault="00F842D1" w:rsidP="00F842D1">
      <w:pPr>
        <w:pStyle w:val="ConsPlusNormal"/>
        <w:widowControl w:val="0"/>
        <w:adjustRightInd/>
        <w:spacing w:before="220"/>
        <w:ind w:left="240"/>
        <w:jc w:val="both"/>
        <w:rPr>
          <w:b/>
          <w:bCs/>
        </w:rPr>
      </w:pPr>
    </w:p>
    <w:p w14:paraId="45B9D805" w14:textId="77777777" w:rsidR="00D330DF" w:rsidRPr="000C61D0" w:rsidRDefault="00D330DF" w:rsidP="00F842D1">
      <w:pPr>
        <w:pStyle w:val="ConsPlusNormal"/>
        <w:widowControl w:val="0"/>
        <w:adjustRightInd/>
        <w:spacing w:before="220"/>
        <w:ind w:left="240"/>
        <w:jc w:val="both"/>
        <w:rPr>
          <w:b/>
          <w:bCs/>
        </w:rPr>
      </w:pPr>
    </w:p>
    <w:p w14:paraId="05A10346" w14:textId="77777777" w:rsidR="00D330DF" w:rsidRPr="000C61D0" w:rsidRDefault="00D330DF" w:rsidP="00F842D1">
      <w:pPr>
        <w:pStyle w:val="ConsPlusNormal"/>
        <w:widowControl w:val="0"/>
        <w:adjustRightInd/>
        <w:spacing w:before="220"/>
        <w:ind w:left="240"/>
        <w:jc w:val="both"/>
        <w:rPr>
          <w:b/>
          <w:bCs/>
        </w:rPr>
      </w:pPr>
    </w:p>
    <w:p w14:paraId="2A3C7DCF" w14:textId="77777777" w:rsidR="00F842D1" w:rsidRPr="000C61D0" w:rsidRDefault="00F842D1" w:rsidP="00F842D1">
      <w:pPr>
        <w:pStyle w:val="ConsPlusNormal"/>
        <w:widowControl w:val="0"/>
        <w:adjustRightInd/>
        <w:spacing w:before="220"/>
        <w:ind w:left="240"/>
        <w:jc w:val="both"/>
        <w:rPr>
          <w:b/>
          <w:bCs/>
        </w:rPr>
      </w:pPr>
    </w:p>
    <w:p w14:paraId="3D0995F9" w14:textId="77777777" w:rsidR="00340CA9" w:rsidRPr="000C61D0" w:rsidRDefault="00340CA9">
      <w:pPr>
        <w:rPr>
          <w:rFonts w:eastAsiaTheme="minorHAnsi"/>
          <w:b/>
          <w:bCs/>
          <w:lang w:eastAsia="en-US"/>
        </w:rPr>
      </w:pPr>
      <w:bookmarkStart w:id="0" w:name="_Toc55285335"/>
      <w:bookmarkStart w:id="1" w:name="_Toc55305369"/>
      <w:bookmarkStart w:id="2" w:name="_Toc57314615"/>
      <w:bookmarkStart w:id="3" w:name="_Toc69728941"/>
      <w:bookmarkStart w:id="4" w:name="_Toc98253962"/>
      <w:bookmarkStart w:id="5" w:name="_Toc176759475"/>
      <w:bookmarkStart w:id="6" w:name="_Toc234730372"/>
      <w:r w:rsidRPr="000C61D0">
        <w:rPr>
          <w:b/>
          <w:bCs/>
        </w:rPr>
        <w:br w:type="page"/>
      </w:r>
    </w:p>
    <w:p w14:paraId="1FE34A2E" w14:textId="545EF50A" w:rsidR="006D4797" w:rsidRPr="000C61D0" w:rsidRDefault="006D4797" w:rsidP="00340CA9">
      <w:pPr>
        <w:pStyle w:val="ConsPlusNormal"/>
        <w:widowControl w:val="0"/>
        <w:adjustRightInd/>
        <w:ind w:firstLine="567"/>
        <w:contextualSpacing/>
        <w:jc w:val="both"/>
        <w:rPr>
          <w:b/>
          <w:bCs/>
          <w:sz w:val="24"/>
          <w:szCs w:val="24"/>
        </w:rPr>
      </w:pPr>
      <w:r w:rsidRPr="000C61D0">
        <w:rPr>
          <w:b/>
          <w:bCs/>
          <w:sz w:val="24"/>
          <w:szCs w:val="24"/>
        </w:rPr>
        <w:lastRenderedPageBreak/>
        <w:t xml:space="preserve">РАЗДЕЛ </w:t>
      </w:r>
      <w:r w:rsidRPr="000C61D0">
        <w:rPr>
          <w:b/>
          <w:bCs/>
          <w:sz w:val="24"/>
          <w:szCs w:val="24"/>
          <w:lang w:val="en-US"/>
        </w:rPr>
        <w:t>I</w:t>
      </w:r>
      <w:r w:rsidRPr="000C61D0">
        <w:rPr>
          <w:b/>
          <w:bCs/>
          <w:sz w:val="24"/>
          <w:szCs w:val="24"/>
        </w:rPr>
        <w:t xml:space="preserve">. </w:t>
      </w:r>
      <w:r w:rsidR="000643C3" w:rsidRPr="000C61D0">
        <w:rPr>
          <w:b/>
          <w:bCs/>
          <w:sz w:val="24"/>
          <w:szCs w:val="24"/>
        </w:rPr>
        <w:t>ИЗВЕЩЕНИЯ</w:t>
      </w:r>
      <w:r w:rsidRPr="000C61D0">
        <w:rPr>
          <w:b/>
          <w:bCs/>
          <w:sz w:val="24"/>
          <w:szCs w:val="24"/>
        </w:rPr>
        <w:t xml:space="preserve">: ОБЩИЕ ТРЕБОВАНИЯ </w:t>
      </w:r>
    </w:p>
    <w:p w14:paraId="214755A2" w14:textId="77777777" w:rsidR="00340CA9" w:rsidRPr="000C61D0" w:rsidRDefault="00340CA9" w:rsidP="00340CA9">
      <w:pPr>
        <w:pStyle w:val="ab"/>
        <w:tabs>
          <w:tab w:val="left" w:pos="0"/>
        </w:tabs>
        <w:ind w:firstLine="567"/>
        <w:contextualSpacing/>
        <w:jc w:val="both"/>
        <w:rPr>
          <w:rFonts w:ascii="Times New Roman" w:eastAsia="Times New Roman" w:hAnsi="Times New Roman" w:cs="Times New Roman"/>
          <w:sz w:val="24"/>
          <w:szCs w:val="24"/>
          <w:lang w:eastAsia="ru-RU"/>
        </w:rPr>
      </w:pPr>
    </w:p>
    <w:p w14:paraId="6DA18067" w14:textId="386C35EF" w:rsidR="006D4797" w:rsidRPr="000C61D0" w:rsidRDefault="006D4797" w:rsidP="000643C3">
      <w:pPr>
        <w:widowControl w:val="0"/>
        <w:tabs>
          <w:tab w:val="left" w:pos="0"/>
        </w:tabs>
        <w:ind w:firstLine="567"/>
        <w:contextualSpacing/>
        <w:jc w:val="both"/>
      </w:pPr>
      <w:r w:rsidRPr="000C61D0">
        <w:t>Настоящ</w:t>
      </w:r>
      <w:r w:rsidR="000643C3" w:rsidRPr="000C61D0">
        <w:t>ее</w:t>
      </w:r>
      <w:r w:rsidRPr="000C61D0">
        <w:t xml:space="preserve"> </w:t>
      </w:r>
      <w:r w:rsidR="000643C3" w:rsidRPr="000C61D0">
        <w:t>извещение</w:t>
      </w:r>
      <w:r w:rsidRPr="000C61D0">
        <w:t xml:space="preserve"> составлен</w:t>
      </w:r>
      <w:r w:rsidR="000643C3" w:rsidRPr="000C61D0">
        <w:t>о</w:t>
      </w:r>
      <w:r w:rsidRPr="000C61D0">
        <w:t xml:space="preserve"> в соответствии </w:t>
      </w:r>
      <w:r w:rsidR="000643C3" w:rsidRPr="000C61D0">
        <w:t xml:space="preserve">с «Положением о закупке товаров, работ, услуг Государственной </w:t>
      </w:r>
      <w:r w:rsidR="00A40F1A" w:rsidRPr="000C61D0">
        <w:t>корпорации «</w:t>
      </w:r>
      <w:proofErr w:type="spellStart"/>
      <w:r w:rsidR="00A40F1A" w:rsidRPr="000C61D0">
        <w:t>Роскосмос</w:t>
      </w:r>
      <w:proofErr w:type="spellEnd"/>
      <w:r w:rsidR="00A40F1A" w:rsidRPr="000C61D0">
        <w:t>» ред. от 09</w:t>
      </w:r>
      <w:r w:rsidR="000643C3" w:rsidRPr="000C61D0">
        <w:t xml:space="preserve"> </w:t>
      </w:r>
      <w:r w:rsidR="00A40F1A" w:rsidRPr="000C61D0">
        <w:t>июня</w:t>
      </w:r>
      <w:r w:rsidR="000643C3" w:rsidRPr="000C61D0">
        <w:t xml:space="preserve"> 202</w:t>
      </w:r>
      <w:r w:rsidR="00A40F1A" w:rsidRPr="000C61D0">
        <w:t>1</w:t>
      </w:r>
      <w:r w:rsidR="000643C3" w:rsidRPr="000C61D0">
        <w:t xml:space="preserve"> г. №</w:t>
      </w:r>
      <w:r w:rsidR="00A40F1A" w:rsidRPr="000C61D0">
        <w:t>47</w:t>
      </w:r>
      <w:r w:rsidR="000643C3" w:rsidRPr="000C61D0">
        <w:t xml:space="preserve">-НС (далее – Положение). Вопросы, не урегулированные </w:t>
      </w:r>
      <w:r w:rsidR="00B47108" w:rsidRPr="000C61D0">
        <w:t>настоящим извещением о</w:t>
      </w:r>
      <w:r w:rsidR="000643C3" w:rsidRPr="000C61D0">
        <w:t xml:space="preserve"> закупке регулируются Положением.</w:t>
      </w:r>
    </w:p>
    <w:p w14:paraId="67C7EA60" w14:textId="77777777" w:rsidR="006D4797" w:rsidRPr="000C61D0" w:rsidRDefault="006D4797" w:rsidP="000643C3">
      <w:pPr>
        <w:widowControl w:val="0"/>
        <w:tabs>
          <w:tab w:val="left" w:pos="0"/>
        </w:tabs>
        <w:ind w:firstLine="567"/>
        <w:contextualSpacing/>
        <w:jc w:val="both"/>
      </w:pPr>
      <w:r w:rsidRPr="000C61D0">
        <w:t>Запрос котировок – форма торгов, при котором победитель закупки определяется как Участник закупки, который предложил наиболее низкую цену договора.</w:t>
      </w:r>
    </w:p>
    <w:p w14:paraId="7B77418F" w14:textId="77777777" w:rsidR="006D4797" w:rsidRPr="000C61D0" w:rsidRDefault="006D4797" w:rsidP="000643C3">
      <w:pPr>
        <w:widowControl w:val="0"/>
        <w:tabs>
          <w:tab w:val="left" w:pos="0"/>
        </w:tabs>
        <w:ind w:firstLine="567"/>
        <w:contextualSpacing/>
        <w:jc w:val="both"/>
      </w:pPr>
      <w:r w:rsidRPr="000C61D0">
        <w:t>Запрос котировок проводится с учетом порядка и правил, установленных регламентом электронной торговой площадки (далее – ЭТП).</w:t>
      </w:r>
    </w:p>
    <w:p w14:paraId="3451B707" w14:textId="4315A165" w:rsidR="0040164A" w:rsidRPr="000C61D0" w:rsidRDefault="0040164A" w:rsidP="0040164A">
      <w:pPr>
        <w:pStyle w:val="ab"/>
        <w:tabs>
          <w:tab w:val="left" w:pos="0"/>
        </w:tabs>
        <w:ind w:firstLine="709"/>
        <w:contextualSpacing/>
        <w:jc w:val="both"/>
        <w:rPr>
          <w:rFonts w:ascii="Times New Roman" w:eastAsia="Times New Roman" w:hAnsi="Times New Roman" w:cs="Times New Roman"/>
          <w:sz w:val="24"/>
          <w:szCs w:val="24"/>
          <w:lang w:eastAsia="ru-RU"/>
        </w:rPr>
      </w:pPr>
      <w:r w:rsidRPr="000C61D0">
        <w:rPr>
          <w:rFonts w:ascii="Times New Roman" w:eastAsia="Times New Roman" w:hAnsi="Times New Roman" w:cs="Times New Roman"/>
          <w:sz w:val="24"/>
          <w:szCs w:val="24"/>
          <w:lang w:eastAsia="ru-RU"/>
        </w:rPr>
        <w:t>Неотъемлемой частью настоящего извещения являются проект договора, техническое задание, инструкция по составлению заявки.</w:t>
      </w:r>
    </w:p>
    <w:p w14:paraId="291AFF3D" w14:textId="77777777" w:rsidR="006D4797" w:rsidRPr="000C61D0" w:rsidRDefault="006D4797" w:rsidP="00340CA9">
      <w:pPr>
        <w:pStyle w:val="ab"/>
        <w:tabs>
          <w:tab w:val="left" w:pos="0"/>
        </w:tabs>
        <w:ind w:firstLine="567"/>
        <w:contextualSpacing/>
        <w:jc w:val="both"/>
        <w:rPr>
          <w:rFonts w:ascii="Times New Roman" w:eastAsia="Times New Roman" w:hAnsi="Times New Roman" w:cs="Times New Roman"/>
          <w:sz w:val="24"/>
          <w:szCs w:val="24"/>
          <w:lang w:eastAsia="ru-RU"/>
        </w:rPr>
      </w:pPr>
    </w:p>
    <w:bookmarkEnd w:id="0"/>
    <w:bookmarkEnd w:id="1"/>
    <w:bookmarkEnd w:id="2"/>
    <w:bookmarkEnd w:id="3"/>
    <w:bookmarkEnd w:id="4"/>
    <w:bookmarkEnd w:id="5"/>
    <w:bookmarkEnd w:id="6"/>
    <w:p w14:paraId="0BBE9D68" w14:textId="77777777" w:rsidR="006D4797" w:rsidRPr="000C61D0" w:rsidRDefault="006D4797" w:rsidP="000A3A84">
      <w:pPr>
        <w:pStyle w:val="a9"/>
        <w:numPr>
          <w:ilvl w:val="0"/>
          <w:numId w:val="12"/>
        </w:numPr>
        <w:tabs>
          <w:tab w:val="left" w:pos="0"/>
          <w:tab w:val="left" w:pos="709"/>
        </w:tabs>
        <w:suppressAutoHyphens/>
        <w:ind w:left="0" w:right="142" w:firstLine="426"/>
        <w:jc w:val="both"/>
        <w:rPr>
          <w:b/>
        </w:rPr>
      </w:pPr>
      <w:r w:rsidRPr="000C61D0">
        <w:rPr>
          <w:b/>
        </w:rPr>
        <w:t>Требования к Участникам закупки.</w:t>
      </w:r>
    </w:p>
    <w:p w14:paraId="48ACFC39" w14:textId="77777777" w:rsidR="00340CA9" w:rsidRPr="000C61D0" w:rsidRDefault="00340CA9" w:rsidP="00340CA9">
      <w:pPr>
        <w:widowControl w:val="0"/>
        <w:tabs>
          <w:tab w:val="left" w:pos="0"/>
        </w:tabs>
        <w:ind w:firstLine="567"/>
        <w:contextualSpacing/>
        <w:jc w:val="both"/>
      </w:pPr>
    </w:p>
    <w:p w14:paraId="5AF8BE4D" w14:textId="77777777" w:rsidR="0062511C" w:rsidRPr="000C61D0" w:rsidRDefault="0062511C" w:rsidP="00340CA9">
      <w:pPr>
        <w:widowControl w:val="0"/>
        <w:tabs>
          <w:tab w:val="left" w:pos="0"/>
        </w:tabs>
        <w:ind w:firstLine="567"/>
        <w:contextualSpacing/>
        <w:jc w:val="both"/>
      </w:pPr>
      <w:r w:rsidRPr="000C61D0">
        <w:t>Участником закупки в зависимости от предмета договора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соответствии с Положение</w:t>
      </w:r>
      <w:bookmarkStart w:id="7" w:name="_Toc512687553"/>
      <w:bookmarkStart w:id="8" w:name="_Toc514682154"/>
      <w:bookmarkStart w:id="9" w:name="_Toc515549819"/>
      <w:bookmarkStart w:id="10" w:name="_Toc515550359"/>
      <w:bookmarkStart w:id="11" w:name="_Toc516652441"/>
      <w:r w:rsidRPr="000C61D0">
        <w:t>м.</w:t>
      </w:r>
    </w:p>
    <w:bookmarkEnd w:id="7"/>
    <w:bookmarkEnd w:id="8"/>
    <w:bookmarkEnd w:id="9"/>
    <w:bookmarkEnd w:id="10"/>
    <w:bookmarkEnd w:id="11"/>
    <w:p w14:paraId="13A97222" w14:textId="77777777" w:rsidR="0062511C" w:rsidRPr="000C61D0" w:rsidRDefault="0062511C" w:rsidP="00340CA9">
      <w:pPr>
        <w:tabs>
          <w:tab w:val="left" w:pos="0"/>
        </w:tabs>
        <w:autoSpaceDE w:val="0"/>
        <w:autoSpaceDN w:val="0"/>
        <w:adjustRightInd w:val="0"/>
        <w:ind w:firstLine="567"/>
        <w:contextualSpacing/>
        <w:jc w:val="both"/>
      </w:pPr>
      <w:r w:rsidRPr="000C61D0">
        <w:t>Требования, предъявляемые к Участникам закупки, к закупаемым товарам, работам, услугам, а также к условиям исполнения договора,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14:paraId="668C33E1" w14:textId="24D6D727" w:rsidR="0062511C" w:rsidRPr="000C61D0" w:rsidRDefault="0062511C" w:rsidP="00340CA9">
      <w:pPr>
        <w:widowControl w:val="0"/>
        <w:tabs>
          <w:tab w:val="left" w:pos="0"/>
        </w:tabs>
        <w:ind w:firstLine="567"/>
        <w:contextualSpacing/>
        <w:jc w:val="both"/>
      </w:pPr>
      <w:r w:rsidRPr="000C61D0">
        <w:t xml:space="preserve">Не допускается предъявлять к Участникам закупки требования, которые не указаны в </w:t>
      </w:r>
      <w:r w:rsidR="00A803E1" w:rsidRPr="000C61D0">
        <w:t>извещении</w:t>
      </w:r>
      <w:r w:rsidR="000643C3" w:rsidRPr="000C61D0">
        <w:t xml:space="preserve"> о закупке</w:t>
      </w:r>
      <w:r w:rsidRPr="000C61D0">
        <w:t xml:space="preserve">. Требования, предъявляемые к Участникам закупки, должны быть равными ко всем Участникам закупки. </w:t>
      </w:r>
    </w:p>
    <w:p w14:paraId="2BAF1B0D" w14:textId="5D4F2046" w:rsidR="0062511C" w:rsidRPr="000C61D0" w:rsidRDefault="0062511C" w:rsidP="00340CA9">
      <w:pPr>
        <w:pStyle w:val="4"/>
        <w:numPr>
          <w:ilvl w:val="0"/>
          <w:numId w:val="0"/>
        </w:numPr>
        <w:tabs>
          <w:tab w:val="left" w:pos="0"/>
        </w:tabs>
        <w:spacing w:before="0"/>
        <w:ind w:firstLine="567"/>
        <w:contextualSpacing/>
        <w:rPr>
          <w:rFonts w:ascii="Times New Roman" w:hAnsi="Times New Roman"/>
          <w:color w:val="000000" w:themeColor="text1"/>
          <w:sz w:val="24"/>
          <w:szCs w:val="24"/>
        </w:rPr>
      </w:pPr>
      <w:r w:rsidRPr="000C61D0">
        <w:rPr>
          <w:rFonts w:ascii="Times New Roman" w:hAnsi="Times New Roman"/>
          <w:color w:val="000000" w:themeColor="text1"/>
          <w:sz w:val="24"/>
          <w:szCs w:val="24"/>
        </w:rPr>
        <w:t xml:space="preserve">Особенности установления требований к лицам, выступающим на стороне одного Участника закупки, предусмотрены п.10.5 Положения и п. 2 </w:t>
      </w:r>
      <w:r w:rsidR="000643C3" w:rsidRPr="000C61D0">
        <w:rPr>
          <w:rFonts w:ascii="Times New Roman" w:hAnsi="Times New Roman"/>
          <w:color w:val="000000" w:themeColor="text1"/>
          <w:sz w:val="24"/>
          <w:szCs w:val="24"/>
        </w:rPr>
        <w:t>настоящего извещения</w:t>
      </w:r>
      <w:r w:rsidRPr="000C61D0">
        <w:rPr>
          <w:rFonts w:ascii="Times New Roman" w:hAnsi="Times New Roman"/>
          <w:color w:val="000000" w:themeColor="text1"/>
          <w:sz w:val="24"/>
          <w:szCs w:val="24"/>
        </w:rPr>
        <w:t>.</w:t>
      </w:r>
    </w:p>
    <w:p w14:paraId="77AD932B" w14:textId="77777777" w:rsidR="0062511C" w:rsidRPr="000C61D0" w:rsidRDefault="0062511C" w:rsidP="00340CA9">
      <w:pPr>
        <w:pStyle w:val="4"/>
        <w:keepNext/>
        <w:numPr>
          <w:ilvl w:val="0"/>
          <w:numId w:val="0"/>
        </w:numPr>
        <w:tabs>
          <w:tab w:val="left" w:pos="0"/>
        </w:tabs>
        <w:spacing w:before="0"/>
        <w:ind w:firstLine="567"/>
        <w:contextualSpacing/>
        <w:rPr>
          <w:rFonts w:ascii="Times New Roman" w:hAnsi="Times New Roman"/>
          <w:color w:val="000000" w:themeColor="text1"/>
          <w:sz w:val="24"/>
          <w:szCs w:val="24"/>
        </w:rPr>
      </w:pPr>
      <w:bookmarkStart w:id="12" w:name="_Ref410727001"/>
      <w:r w:rsidRPr="000C61D0">
        <w:rPr>
          <w:rFonts w:ascii="Times New Roman" w:hAnsi="Times New Roman"/>
          <w:color w:val="000000" w:themeColor="text1"/>
          <w:sz w:val="24"/>
          <w:szCs w:val="24"/>
        </w:rPr>
        <w:t xml:space="preserve">Участники закупки должны соответствовать </w:t>
      </w:r>
      <w:r w:rsidRPr="000C61D0">
        <w:rPr>
          <w:rFonts w:ascii="Times New Roman" w:hAnsi="Times New Roman"/>
          <w:b/>
          <w:color w:val="000000" w:themeColor="text1"/>
          <w:sz w:val="24"/>
          <w:szCs w:val="24"/>
        </w:rPr>
        <w:t>следующим требованиям</w:t>
      </w:r>
      <w:r w:rsidRPr="000C61D0">
        <w:rPr>
          <w:rFonts w:ascii="Times New Roman" w:hAnsi="Times New Roman"/>
          <w:color w:val="000000" w:themeColor="text1"/>
          <w:sz w:val="24"/>
          <w:szCs w:val="24"/>
        </w:rPr>
        <w:t>:</w:t>
      </w:r>
      <w:bookmarkEnd w:id="12"/>
    </w:p>
    <w:p w14:paraId="58F3C378" w14:textId="77777777" w:rsidR="0062511C" w:rsidRPr="000C61D0" w:rsidRDefault="0062511C" w:rsidP="002A58AE">
      <w:pPr>
        <w:pStyle w:val="4"/>
        <w:keepNext/>
        <w:numPr>
          <w:ilvl w:val="0"/>
          <w:numId w:val="8"/>
        </w:numPr>
        <w:tabs>
          <w:tab w:val="left" w:pos="0"/>
        </w:tabs>
        <w:spacing w:before="0"/>
        <w:ind w:left="0" w:firstLine="567"/>
        <w:contextualSpacing/>
        <w:rPr>
          <w:rFonts w:ascii="Times New Roman" w:hAnsi="Times New Roman"/>
          <w:color w:val="000000" w:themeColor="text1"/>
          <w:sz w:val="24"/>
          <w:szCs w:val="24"/>
        </w:rPr>
      </w:pPr>
      <w:r w:rsidRPr="000C61D0">
        <w:rPr>
          <w:rFonts w:ascii="Times New Roman" w:hAnsi="Times New Roman"/>
          <w:color w:val="000000" w:themeColor="text1"/>
          <w:sz w:val="24"/>
          <w:szCs w:val="24"/>
        </w:rPr>
        <w:t>иметь государственную регистрацию в качестве юридического лица (для Участников процедуры закупки – юридических лиц), государственную регистрацию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 (или) дееспособности (для Участников процедуры закупки – физических лиц);</w:t>
      </w:r>
    </w:p>
    <w:p w14:paraId="1A9EAD56" w14:textId="45275427" w:rsidR="0062511C" w:rsidRPr="000C61D0" w:rsidRDefault="0062511C" w:rsidP="002A58AE">
      <w:pPr>
        <w:pStyle w:val="5"/>
        <w:numPr>
          <w:ilvl w:val="0"/>
          <w:numId w:val="8"/>
        </w:numPr>
        <w:tabs>
          <w:tab w:val="left" w:pos="0"/>
        </w:tabs>
        <w:spacing w:before="0"/>
        <w:ind w:left="0" w:firstLine="567"/>
        <w:contextualSpacing/>
        <w:rPr>
          <w:rFonts w:ascii="Times New Roman" w:hAnsi="Times New Roman"/>
          <w:color w:val="000000" w:themeColor="text1"/>
          <w:sz w:val="24"/>
          <w:szCs w:val="24"/>
        </w:rPr>
      </w:pPr>
      <w:bookmarkStart w:id="13" w:name="_Ref412556002"/>
      <w:r w:rsidRPr="000C61D0">
        <w:rPr>
          <w:rFonts w:ascii="Times New Roman" w:hAnsi="Times New Roman"/>
          <w:color w:val="000000" w:themeColor="text1"/>
          <w:sz w:val="24"/>
          <w:szCs w:val="24"/>
        </w:rPr>
        <w:t xml:space="preserve">отвечать требованиям, установленным в соответствии с </w:t>
      </w:r>
      <w:r w:rsidR="00A40F1A" w:rsidRPr="000C61D0">
        <w:rPr>
          <w:rFonts w:ascii="Times New Roman" w:hAnsi="Times New Roman"/>
          <w:color w:val="000000" w:themeColor="text1"/>
          <w:sz w:val="24"/>
          <w:szCs w:val="24"/>
        </w:rPr>
        <w:t>З</w:t>
      </w:r>
      <w:r w:rsidRPr="000C61D0">
        <w:rPr>
          <w:rFonts w:ascii="Times New Roman" w:hAnsi="Times New Roman"/>
          <w:color w:val="000000" w:themeColor="text1"/>
          <w:sz w:val="24"/>
          <w:szCs w:val="24"/>
        </w:rPr>
        <w:t xml:space="preserve">аконодательством, если </w:t>
      </w:r>
      <w:r w:rsidR="00A40F1A" w:rsidRPr="000C61D0">
        <w:rPr>
          <w:rFonts w:ascii="Times New Roman" w:hAnsi="Times New Roman"/>
          <w:color w:val="000000" w:themeColor="text1"/>
          <w:sz w:val="24"/>
          <w:szCs w:val="24"/>
        </w:rPr>
        <w:t>З</w:t>
      </w:r>
      <w:r w:rsidRPr="000C61D0">
        <w:rPr>
          <w:rFonts w:ascii="Times New Roman" w:hAnsi="Times New Roman"/>
          <w:color w:val="000000" w:themeColor="text1"/>
          <w:sz w:val="24"/>
          <w:szCs w:val="24"/>
        </w:rPr>
        <w:t>аконодательством установлены специальные требования, касающиеся исполнения обязательств по предмету договора;</w:t>
      </w:r>
      <w:bookmarkEnd w:id="13"/>
    </w:p>
    <w:p w14:paraId="546C6E71" w14:textId="77777777" w:rsidR="0062511C" w:rsidRPr="000C61D0" w:rsidRDefault="0062511C" w:rsidP="002A58AE">
      <w:pPr>
        <w:pStyle w:val="4"/>
        <w:keepNext/>
        <w:numPr>
          <w:ilvl w:val="0"/>
          <w:numId w:val="8"/>
        </w:numPr>
        <w:tabs>
          <w:tab w:val="left" w:pos="0"/>
        </w:tabs>
        <w:spacing w:before="0"/>
        <w:ind w:left="0" w:firstLine="567"/>
        <w:contextualSpacing/>
        <w:rPr>
          <w:rFonts w:ascii="Times New Roman" w:hAnsi="Times New Roman"/>
          <w:color w:val="000000" w:themeColor="text1"/>
          <w:sz w:val="24"/>
          <w:szCs w:val="24"/>
        </w:rPr>
      </w:pPr>
      <w:bookmarkStart w:id="14" w:name="_Ref299553052"/>
      <w:bookmarkStart w:id="15" w:name="_Ref314228013"/>
      <w:proofErr w:type="spellStart"/>
      <w:r w:rsidRPr="000C61D0">
        <w:rPr>
          <w:rFonts w:ascii="Times New Roman" w:hAnsi="Times New Roman"/>
          <w:i/>
          <w:color w:val="000000" w:themeColor="text1"/>
          <w:sz w:val="24"/>
          <w:szCs w:val="24"/>
        </w:rPr>
        <w:t>непроведение</w:t>
      </w:r>
      <w:proofErr w:type="spellEnd"/>
      <w:r w:rsidRPr="000C61D0">
        <w:rPr>
          <w:rFonts w:ascii="Times New Roman" w:hAnsi="Times New Roman"/>
          <w:i/>
          <w:color w:val="000000" w:themeColor="text1"/>
          <w:sz w:val="24"/>
          <w:szCs w:val="24"/>
        </w:rPr>
        <w:t xml:space="preserve"> ликвидации</w:t>
      </w:r>
      <w:r w:rsidRPr="000C61D0">
        <w:rPr>
          <w:rFonts w:ascii="Times New Roman" w:hAnsi="Times New Roman"/>
          <w:color w:val="000000" w:themeColor="text1"/>
          <w:sz w:val="24"/>
          <w:szCs w:val="24"/>
        </w:rPr>
        <w:t xml:space="preserve">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bookmarkEnd w:id="14"/>
      <w:bookmarkEnd w:id="15"/>
    </w:p>
    <w:p w14:paraId="5ED5D9B6" w14:textId="77777777" w:rsidR="0062511C" w:rsidRPr="000C61D0" w:rsidRDefault="0062511C" w:rsidP="002A58AE">
      <w:pPr>
        <w:pStyle w:val="4"/>
        <w:keepNext/>
        <w:numPr>
          <w:ilvl w:val="0"/>
          <w:numId w:val="8"/>
        </w:numPr>
        <w:tabs>
          <w:tab w:val="left" w:pos="0"/>
        </w:tabs>
        <w:spacing w:before="0"/>
        <w:ind w:left="0" w:firstLine="567"/>
        <w:contextualSpacing/>
        <w:rPr>
          <w:rFonts w:ascii="Times New Roman" w:hAnsi="Times New Roman"/>
          <w:color w:val="000000" w:themeColor="text1"/>
          <w:sz w:val="24"/>
          <w:szCs w:val="24"/>
        </w:rPr>
      </w:pPr>
      <w:proofErr w:type="spellStart"/>
      <w:r w:rsidRPr="000C61D0">
        <w:rPr>
          <w:rFonts w:ascii="Times New Roman" w:hAnsi="Times New Roman"/>
          <w:i/>
          <w:color w:val="000000" w:themeColor="text1"/>
          <w:sz w:val="24"/>
          <w:szCs w:val="24"/>
        </w:rPr>
        <w:t>неприостановление</w:t>
      </w:r>
      <w:proofErr w:type="spellEnd"/>
      <w:r w:rsidRPr="000C61D0">
        <w:rPr>
          <w:rFonts w:ascii="Times New Roman" w:hAnsi="Times New Roman"/>
          <w:i/>
          <w:color w:val="000000" w:themeColor="text1"/>
          <w:sz w:val="24"/>
          <w:szCs w:val="24"/>
        </w:rPr>
        <w:t xml:space="preserve"> деятельности</w:t>
      </w:r>
      <w:r w:rsidRPr="000C61D0">
        <w:rPr>
          <w:rFonts w:ascii="Times New Roman" w:hAnsi="Times New Roman"/>
          <w:color w:val="000000" w:themeColor="text1"/>
          <w:sz w:val="24"/>
          <w:szCs w:val="24"/>
        </w:rPr>
        <w:t xml:space="preserve"> Участника закупки в порядке, установленном Кодексом Российской Федерации об административных правонарушениях;</w:t>
      </w:r>
    </w:p>
    <w:p w14:paraId="4D0E1433" w14:textId="64728CE2" w:rsidR="0062511C" w:rsidRPr="000C61D0" w:rsidRDefault="0062511C" w:rsidP="002A58AE">
      <w:pPr>
        <w:pStyle w:val="5"/>
        <w:numPr>
          <w:ilvl w:val="0"/>
          <w:numId w:val="8"/>
        </w:numPr>
        <w:tabs>
          <w:tab w:val="left" w:pos="0"/>
        </w:tabs>
        <w:spacing w:before="0"/>
        <w:ind w:left="0" w:firstLine="567"/>
        <w:contextualSpacing/>
        <w:rPr>
          <w:rFonts w:ascii="Times New Roman" w:hAnsi="Times New Roman"/>
          <w:color w:val="000000" w:themeColor="text1"/>
          <w:sz w:val="24"/>
          <w:szCs w:val="24"/>
        </w:rPr>
      </w:pPr>
      <w:bookmarkStart w:id="16" w:name="_Ref364071192"/>
      <w:r w:rsidRPr="000C61D0">
        <w:rPr>
          <w:rFonts w:ascii="Times New Roman" w:hAnsi="Times New Roman"/>
          <w:color w:val="000000" w:themeColor="text1"/>
          <w:sz w:val="24"/>
          <w:szCs w:val="24"/>
        </w:rPr>
        <w:t>отсутствие</w:t>
      </w:r>
      <w:r w:rsidRPr="000C61D0" w:rsidDel="00A87AE6">
        <w:rPr>
          <w:rFonts w:ascii="Times New Roman" w:hAnsi="Times New Roman"/>
          <w:color w:val="000000" w:themeColor="text1"/>
          <w:sz w:val="24"/>
          <w:szCs w:val="24"/>
        </w:rPr>
        <w:t xml:space="preserve"> </w:t>
      </w:r>
      <w:r w:rsidRPr="000C61D0" w:rsidDel="00381232">
        <w:rPr>
          <w:rFonts w:ascii="Times New Roman" w:hAnsi="Times New Roman"/>
          <w:color w:val="000000" w:themeColor="text1"/>
          <w:sz w:val="24"/>
          <w:szCs w:val="24"/>
        </w:rPr>
        <w:t xml:space="preserve">у </w:t>
      </w:r>
      <w:r w:rsidRPr="000C61D0">
        <w:rPr>
          <w:rFonts w:ascii="Times New Roman" w:hAnsi="Times New Roman"/>
          <w:color w:val="000000" w:themeColor="text1"/>
          <w:sz w:val="24"/>
          <w:szCs w:val="24"/>
        </w:rPr>
        <w:t>Участник</w:t>
      </w:r>
      <w:r w:rsidRPr="000C61D0" w:rsidDel="00381232">
        <w:rPr>
          <w:rFonts w:ascii="Times New Roman" w:hAnsi="Times New Roman"/>
          <w:color w:val="000000" w:themeColor="text1"/>
          <w:sz w:val="24"/>
          <w:szCs w:val="24"/>
        </w:rPr>
        <w:t xml:space="preserve">а закупки </w:t>
      </w:r>
      <w:r w:rsidRPr="000C61D0" w:rsidDel="00381232">
        <w:rPr>
          <w:rFonts w:ascii="Times New Roman" w:hAnsi="Times New Roman"/>
          <w:i/>
          <w:color w:val="000000" w:themeColor="text1"/>
          <w:sz w:val="24"/>
          <w:szCs w:val="24"/>
        </w:rPr>
        <w:t xml:space="preserve">недоимки </w:t>
      </w:r>
      <w:r w:rsidRPr="000C61D0">
        <w:rPr>
          <w:rFonts w:ascii="Times New Roman" w:hAnsi="Times New Roman"/>
          <w:i/>
          <w:color w:val="000000" w:themeColor="text1"/>
          <w:sz w:val="24"/>
          <w:szCs w:val="24"/>
        </w:rPr>
        <w:t>по налогам, сборам, задолженности</w:t>
      </w:r>
      <w:r w:rsidRPr="000C61D0">
        <w:rPr>
          <w:rFonts w:ascii="Times New Roman" w:hAnsi="Times New Roman"/>
          <w:color w:val="000000" w:themeColor="text1"/>
          <w:sz w:val="24"/>
          <w:szCs w:val="24"/>
        </w:rPr>
        <w:t xml:space="preserve">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00A40F1A" w:rsidRPr="000C61D0">
        <w:rPr>
          <w:rFonts w:ascii="Times New Roman" w:hAnsi="Times New Roman"/>
          <w:color w:val="000000" w:themeColor="text1"/>
          <w:sz w:val="24"/>
          <w:szCs w:val="24"/>
        </w:rPr>
        <w:t>З</w:t>
      </w:r>
      <w:r w:rsidRPr="000C61D0">
        <w:rPr>
          <w:rFonts w:ascii="Times New Roman" w:hAnsi="Times New Roman"/>
          <w:color w:val="000000" w:themeColor="text1"/>
          <w:sz w:val="24"/>
          <w:szCs w:val="24"/>
        </w:rPr>
        <w:t xml:space="preserve">аконодательством о налогах и сборах, которые реструктурированы в соответствии с </w:t>
      </w:r>
      <w:r w:rsidR="00A40F1A" w:rsidRPr="000C61D0">
        <w:rPr>
          <w:rFonts w:ascii="Times New Roman" w:hAnsi="Times New Roman"/>
          <w:color w:val="000000" w:themeColor="text1"/>
          <w:sz w:val="24"/>
          <w:szCs w:val="24"/>
        </w:rPr>
        <w:t>З</w:t>
      </w:r>
      <w:r w:rsidRPr="000C61D0">
        <w:rPr>
          <w:rFonts w:ascii="Times New Roman" w:hAnsi="Times New Roman"/>
          <w:color w:val="000000" w:themeColor="text1"/>
          <w:sz w:val="24"/>
          <w:szCs w:val="24"/>
        </w:rPr>
        <w:t xml:space="preserve">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00A40F1A" w:rsidRPr="000C61D0">
        <w:rPr>
          <w:rFonts w:ascii="Times New Roman" w:hAnsi="Times New Roman"/>
          <w:color w:val="000000" w:themeColor="text1"/>
          <w:sz w:val="24"/>
          <w:szCs w:val="24"/>
        </w:rPr>
        <w:t>З</w:t>
      </w:r>
      <w:r w:rsidRPr="000C61D0">
        <w:rPr>
          <w:rFonts w:ascii="Times New Roman" w:hAnsi="Times New Roman"/>
          <w:color w:val="000000" w:themeColor="text1"/>
          <w:sz w:val="24"/>
          <w:szCs w:val="24"/>
        </w:rPr>
        <w:t>аконодательством о налогах и сборах) за прошедший календарный год, размер которых превышает 25 процентов (двадцать пять процентов) балансовой стоимости активов Участника закупки по данным бухгалтерской отчетности за последний отчетный период</w:t>
      </w:r>
      <w:bookmarkEnd w:id="16"/>
      <w:r w:rsidRPr="000C61D0">
        <w:rPr>
          <w:rFonts w:ascii="Times New Roman" w:hAnsi="Times New Roman"/>
          <w:color w:val="000000" w:themeColor="text1"/>
          <w:sz w:val="24"/>
          <w:szCs w:val="24"/>
        </w:rPr>
        <w:t>;</w:t>
      </w:r>
    </w:p>
    <w:p w14:paraId="3029D6C0" w14:textId="77777777" w:rsidR="0062511C" w:rsidRPr="000C61D0" w:rsidRDefault="0062511C" w:rsidP="002A58AE">
      <w:pPr>
        <w:pStyle w:val="5"/>
        <w:numPr>
          <w:ilvl w:val="0"/>
          <w:numId w:val="8"/>
        </w:numPr>
        <w:tabs>
          <w:tab w:val="left" w:pos="0"/>
        </w:tabs>
        <w:spacing w:before="0"/>
        <w:ind w:left="0" w:firstLine="567"/>
        <w:contextualSpacing/>
        <w:rPr>
          <w:rFonts w:ascii="Times New Roman" w:hAnsi="Times New Roman"/>
          <w:sz w:val="24"/>
          <w:szCs w:val="24"/>
        </w:rPr>
      </w:pPr>
      <w:bookmarkStart w:id="17" w:name="_Ref412555945"/>
      <w:r w:rsidRPr="000C61D0">
        <w:rPr>
          <w:rFonts w:ascii="Times New Roman" w:hAnsi="Times New Roman"/>
          <w:sz w:val="24"/>
          <w:szCs w:val="24"/>
        </w:rPr>
        <w:t xml:space="preserve">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w:t>
      </w:r>
      <w:r w:rsidRPr="000C61D0">
        <w:rPr>
          <w:rFonts w:ascii="Times New Roman" w:hAnsi="Times New Roman"/>
          <w:sz w:val="24"/>
          <w:szCs w:val="24"/>
        </w:rPr>
        <w:lastRenderedPageBreak/>
        <w:t xml:space="preserve">главного бухгалтера юридического лица – Участника закупки неснятой или </w:t>
      </w:r>
      <w:r w:rsidRPr="000C61D0">
        <w:rPr>
          <w:rFonts w:ascii="Times New Roman" w:hAnsi="Times New Roman"/>
          <w:i/>
          <w:sz w:val="24"/>
          <w:szCs w:val="24"/>
        </w:rPr>
        <w:t>непогашенной</w:t>
      </w:r>
      <w:r w:rsidRPr="000C61D0">
        <w:rPr>
          <w:rFonts w:ascii="Times New Roman" w:hAnsi="Times New Roman"/>
          <w:sz w:val="24"/>
          <w:szCs w:val="24"/>
        </w:rPr>
        <w:t xml:space="preserve"> </w:t>
      </w:r>
      <w:r w:rsidRPr="000C61D0">
        <w:rPr>
          <w:rFonts w:ascii="Times New Roman" w:hAnsi="Times New Roman"/>
          <w:i/>
          <w:sz w:val="24"/>
          <w:szCs w:val="24"/>
        </w:rPr>
        <w:t>судимости за преступления в сфере экономики</w:t>
      </w:r>
      <w:r w:rsidRPr="000C61D0">
        <w:rPr>
          <w:rFonts w:ascii="Times New Roman" w:hAnsi="Times New Roman"/>
          <w:sz w:val="24"/>
          <w:szCs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bookmarkEnd w:id="17"/>
      <w:r w:rsidRPr="000C61D0">
        <w:rPr>
          <w:rFonts w:ascii="Times New Roman" w:hAnsi="Times New Roman"/>
          <w:sz w:val="24"/>
          <w:szCs w:val="24"/>
        </w:rPr>
        <w:t>;</w:t>
      </w:r>
    </w:p>
    <w:p w14:paraId="50203EA5" w14:textId="72DA65BA" w:rsidR="0062511C" w:rsidRPr="000C61D0" w:rsidRDefault="0062511C" w:rsidP="002A58AE">
      <w:pPr>
        <w:pStyle w:val="5"/>
        <w:numPr>
          <w:ilvl w:val="0"/>
          <w:numId w:val="8"/>
        </w:numPr>
        <w:spacing w:before="0"/>
        <w:ind w:left="0" w:firstLine="567"/>
        <w:contextualSpacing/>
        <w:rPr>
          <w:rFonts w:ascii="Times New Roman" w:hAnsi="Times New Roman"/>
          <w:sz w:val="24"/>
          <w:szCs w:val="24"/>
        </w:rPr>
      </w:pPr>
      <w:bookmarkStart w:id="18" w:name="_Ref285745266"/>
      <w:bookmarkStart w:id="19" w:name="_Ref409373895"/>
      <w:r w:rsidRPr="000C61D0">
        <w:rPr>
          <w:rFonts w:ascii="Times New Roman" w:hAnsi="Times New Roman"/>
          <w:sz w:val="24"/>
          <w:szCs w:val="24"/>
        </w:rPr>
        <w:t xml:space="preserve">отсутствие </w:t>
      </w:r>
      <w:bookmarkEnd w:id="18"/>
      <w:bookmarkEnd w:id="19"/>
      <w:r w:rsidRPr="000C61D0">
        <w:rPr>
          <w:rFonts w:ascii="Times New Roman" w:hAnsi="Times New Roman"/>
          <w:sz w:val="24"/>
          <w:szCs w:val="24"/>
        </w:rPr>
        <w:t xml:space="preserve">сведений об Участнике закупки в реестре недобросовестных поставщиков, предусмотренном Федеральным законом от 18 июля 2011г. №223-ФЗ «О закупках товаров, работ, услуг отдельными видами юридических лиц», </w:t>
      </w:r>
      <w:r w:rsidR="004A2AE3" w:rsidRPr="000C61D0">
        <w:rPr>
          <w:rFonts w:ascii="Times New Roman" w:hAnsi="Times New Roman"/>
          <w:sz w:val="24"/>
          <w:szCs w:val="24"/>
        </w:rPr>
        <w:t>и (</w:t>
      </w:r>
      <w:r w:rsidR="00E034C2" w:rsidRPr="000C61D0">
        <w:rPr>
          <w:rFonts w:ascii="Times New Roman" w:hAnsi="Times New Roman"/>
          <w:sz w:val="24"/>
          <w:szCs w:val="24"/>
        </w:rPr>
        <w:t>или) в</w:t>
      </w:r>
      <w:r w:rsidRPr="000C61D0">
        <w:rPr>
          <w:rFonts w:ascii="Times New Roman" w:hAnsi="Times New Roman"/>
          <w:sz w:val="24"/>
          <w:szCs w:val="24"/>
        </w:rPr>
        <w:t xml:space="preserve">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25C4AF4C" w14:textId="24CB2FA8" w:rsidR="006D4797" w:rsidRPr="000C61D0" w:rsidRDefault="0062511C" w:rsidP="00340CA9">
      <w:pPr>
        <w:pStyle w:val="a9"/>
        <w:widowControl w:val="0"/>
        <w:tabs>
          <w:tab w:val="left" w:pos="0"/>
          <w:tab w:val="left" w:pos="1418"/>
        </w:tabs>
        <w:ind w:left="0" w:firstLine="567"/>
        <w:jc w:val="both"/>
      </w:pPr>
      <w:bookmarkStart w:id="20" w:name="_Hlt311053359"/>
      <w:bookmarkEnd w:id="20"/>
      <w:r w:rsidRPr="000C61D0">
        <w:t xml:space="preserve">Участник процедуры закупки должен обладать профессиональной компетентностью, финансовыми ресурсами, оборудованием и другими материально-техническими ресурсами, надежностью, опытом и репутацией, а также кадровыми ресурсами, необходимыми для исполнения </w:t>
      </w:r>
      <w:r w:rsidR="000643C3" w:rsidRPr="000C61D0">
        <w:t>обязательств по</w:t>
      </w:r>
      <w:r w:rsidRPr="000C61D0">
        <w:t xml:space="preserve"> договору на поставку продукции (выполнение работ, оказание услуг), системой управления охраной труда, если указанные требования содержатся в </w:t>
      </w:r>
      <w:r w:rsidR="00A803E1" w:rsidRPr="000C61D0">
        <w:t>извещении</w:t>
      </w:r>
      <w:r w:rsidR="000643C3" w:rsidRPr="000C61D0">
        <w:t xml:space="preserve"> о закупке</w:t>
      </w:r>
      <w:r w:rsidRPr="000C61D0">
        <w:t>.</w:t>
      </w:r>
    </w:p>
    <w:p w14:paraId="2F54F56B" w14:textId="77777777" w:rsidR="00340CA9" w:rsidRPr="000C61D0" w:rsidRDefault="00340CA9" w:rsidP="000A3A84">
      <w:pPr>
        <w:pStyle w:val="a9"/>
        <w:tabs>
          <w:tab w:val="left" w:pos="0"/>
          <w:tab w:val="left" w:pos="709"/>
        </w:tabs>
        <w:suppressAutoHyphens/>
        <w:ind w:left="567" w:right="142"/>
        <w:jc w:val="both"/>
        <w:rPr>
          <w:b/>
        </w:rPr>
      </w:pPr>
    </w:p>
    <w:p w14:paraId="0585B51A" w14:textId="2AE52765" w:rsidR="006D4797" w:rsidRPr="000C61D0" w:rsidRDefault="006D4797" w:rsidP="000A3A84">
      <w:pPr>
        <w:pStyle w:val="a9"/>
        <w:numPr>
          <w:ilvl w:val="0"/>
          <w:numId w:val="12"/>
        </w:numPr>
        <w:tabs>
          <w:tab w:val="left" w:pos="0"/>
          <w:tab w:val="left" w:pos="709"/>
        </w:tabs>
        <w:suppressAutoHyphens/>
        <w:ind w:left="0" w:right="142" w:firstLine="426"/>
        <w:jc w:val="both"/>
        <w:rPr>
          <w:b/>
        </w:rPr>
      </w:pPr>
      <w:bookmarkStart w:id="21" w:name="_Ref410722900"/>
      <w:bookmarkStart w:id="22" w:name="_Toc410902898"/>
      <w:bookmarkStart w:id="23" w:name="_Toc410907908"/>
      <w:bookmarkStart w:id="24" w:name="_Toc410908097"/>
      <w:bookmarkStart w:id="25" w:name="_Toc410910890"/>
      <w:bookmarkStart w:id="26" w:name="_Toc410911163"/>
      <w:bookmarkStart w:id="27" w:name="_Toc410920262"/>
      <w:bookmarkStart w:id="28" w:name="_Toc411279902"/>
      <w:bookmarkStart w:id="29" w:name="_Toc411626628"/>
      <w:bookmarkStart w:id="30" w:name="_Toc411632171"/>
      <w:bookmarkStart w:id="31" w:name="_Toc411882079"/>
      <w:bookmarkStart w:id="32" w:name="_Toc411941089"/>
      <w:bookmarkStart w:id="33" w:name="_Toc285801538"/>
      <w:bookmarkStart w:id="34" w:name="_Toc411949564"/>
      <w:bookmarkStart w:id="35" w:name="_Toc412111205"/>
      <w:bookmarkStart w:id="36" w:name="_Toc285977809"/>
      <w:bookmarkStart w:id="37" w:name="_Toc412127972"/>
      <w:bookmarkStart w:id="38" w:name="_Toc285999938"/>
      <w:bookmarkStart w:id="39" w:name="_Toc412218421"/>
      <w:bookmarkStart w:id="40" w:name="_Toc412543707"/>
      <w:bookmarkStart w:id="41" w:name="_Toc412551452"/>
      <w:bookmarkStart w:id="42" w:name="_Toc525031300"/>
      <w:r w:rsidRPr="000C61D0">
        <w:rPr>
          <w:b/>
        </w:rPr>
        <w:t>Особенности установления требований к коллективным Участникам</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00701F3C" w:rsidRPr="000C61D0">
        <w:rPr>
          <w:b/>
        </w:rPr>
        <w:t xml:space="preserve"> (</w:t>
      </w:r>
      <w:r w:rsidR="00E47681" w:rsidRPr="000C61D0">
        <w:rPr>
          <w:b/>
        </w:rPr>
        <w:t>пункт</w:t>
      </w:r>
      <w:r w:rsidR="00701F3C" w:rsidRPr="000C61D0">
        <w:rPr>
          <w:b/>
        </w:rPr>
        <w:t xml:space="preserve"> 10.5 Положения).</w:t>
      </w:r>
    </w:p>
    <w:p w14:paraId="6957D41F" w14:textId="77777777" w:rsidR="00340CA9" w:rsidRPr="000C61D0" w:rsidRDefault="00340CA9" w:rsidP="00340CA9">
      <w:pPr>
        <w:pStyle w:val="3"/>
        <w:numPr>
          <w:ilvl w:val="0"/>
          <w:numId w:val="0"/>
        </w:numPr>
        <w:spacing w:before="0"/>
        <w:ind w:left="567"/>
        <w:contextualSpacing/>
        <w:jc w:val="both"/>
        <w:rPr>
          <w:rFonts w:ascii="Times New Roman" w:hAnsi="Times New Roman"/>
          <w:color w:val="000000" w:themeColor="text1"/>
          <w:sz w:val="24"/>
          <w:szCs w:val="24"/>
        </w:rPr>
      </w:pPr>
    </w:p>
    <w:p w14:paraId="75816CA6" w14:textId="77777777" w:rsidR="006D4797" w:rsidRPr="000C61D0" w:rsidRDefault="006D4797" w:rsidP="00CC76C0">
      <w:pPr>
        <w:pStyle w:val="4"/>
        <w:numPr>
          <w:ilvl w:val="0"/>
          <w:numId w:val="0"/>
        </w:numPr>
        <w:tabs>
          <w:tab w:val="left" w:pos="1134"/>
        </w:tabs>
        <w:spacing w:before="0"/>
        <w:ind w:firstLine="567"/>
        <w:contextualSpacing/>
        <w:rPr>
          <w:rFonts w:ascii="Times New Roman" w:hAnsi="Times New Roman"/>
          <w:color w:val="000000" w:themeColor="text1"/>
          <w:sz w:val="24"/>
          <w:szCs w:val="24"/>
        </w:rPr>
      </w:pPr>
      <w:r w:rsidRPr="000C61D0">
        <w:rPr>
          <w:rFonts w:ascii="Times New Roman" w:hAnsi="Times New Roman"/>
          <w:color w:val="000000" w:themeColor="text1"/>
          <w:sz w:val="24"/>
          <w:szCs w:val="24"/>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w:t>
      </w:r>
    </w:p>
    <w:p w14:paraId="68F56532" w14:textId="1BC5CBA2" w:rsidR="0040164A" w:rsidRPr="000C61D0" w:rsidRDefault="0040164A" w:rsidP="00CC76C0">
      <w:pPr>
        <w:pStyle w:val="4"/>
        <w:numPr>
          <w:ilvl w:val="0"/>
          <w:numId w:val="0"/>
        </w:numPr>
        <w:tabs>
          <w:tab w:val="left" w:pos="1134"/>
        </w:tabs>
        <w:spacing w:before="0"/>
        <w:ind w:firstLine="567"/>
        <w:contextualSpacing/>
        <w:rPr>
          <w:rFonts w:ascii="Times New Roman" w:hAnsi="Times New Roman"/>
          <w:color w:val="000000" w:themeColor="text1"/>
          <w:sz w:val="24"/>
          <w:szCs w:val="24"/>
        </w:rPr>
      </w:pPr>
      <w:r w:rsidRPr="000C61D0">
        <w:rPr>
          <w:rFonts w:ascii="Times New Roman" w:hAnsi="Times New Roman"/>
          <w:color w:val="000000" w:themeColor="text1"/>
          <w:sz w:val="24"/>
          <w:szCs w:val="24"/>
        </w:rPr>
        <w:t>Порядок подтверждения коллективным участником своего соответствия, установленным требованиям согласно п. 10.5. Положения.</w:t>
      </w:r>
    </w:p>
    <w:p w14:paraId="01322414" w14:textId="77777777" w:rsidR="006D4797" w:rsidRPr="000C61D0" w:rsidRDefault="006D4797" w:rsidP="00CC76C0">
      <w:pPr>
        <w:pStyle w:val="4"/>
        <w:numPr>
          <w:ilvl w:val="0"/>
          <w:numId w:val="0"/>
        </w:numPr>
        <w:tabs>
          <w:tab w:val="left" w:pos="1134"/>
        </w:tabs>
        <w:spacing w:before="0"/>
        <w:ind w:firstLine="567"/>
        <w:contextualSpacing/>
        <w:rPr>
          <w:rFonts w:ascii="Times New Roman" w:hAnsi="Times New Roman"/>
          <w:color w:val="000000" w:themeColor="text1"/>
          <w:sz w:val="24"/>
          <w:szCs w:val="24"/>
        </w:rPr>
      </w:pPr>
      <w:r w:rsidRPr="000C61D0">
        <w:rPr>
          <w:rFonts w:ascii="Times New Roman" w:hAnsi="Times New Roman"/>
          <w:color w:val="000000" w:themeColor="text1"/>
          <w:sz w:val="24"/>
          <w:szCs w:val="24"/>
        </w:rPr>
        <w:t>Лица, выступающие на стороне одного Участника процедуры закупки, обязаны заключить между собой соглашение, которое должно соответствовать   и отвечать следующим требованиям:</w:t>
      </w:r>
    </w:p>
    <w:p w14:paraId="7B9ECBD5" w14:textId="06CC2496" w:rsidR="006D4797" w:rsidRPr="000C61D0" w:rsidRDefault="006D4797" w:rsidP="00CC76C0">
      <w:pPr>
        <w:pStyle w:val="4"/>
        <w:numPr>
          <w:ilvl w:val="0"/>
          <w:numId w:val="0"/>
        </w:numPr>
        <w:tabs>
          <w:tab w:val="left" w:pos="1134"/>
        </w:tabs>
        <w:spacing w:before="0"/>
        <w:ind w:firstLine="567"/>
        <w:contextualSpacing/>
        <w:rPr>
          <w:rFonts w:ascii="Times New Roman" w:hAnsi="Times New Roman"/>
          <w:color w:val="000000" w:themeColor="text1"/>
          <w:sz w:val="24"/>
          <w:szCs w:val="24"/>
        </w:rPr>
      </w:pPr>
      <w:r w:rsidRPr="000C61D0">
        <w:rPr>
          <w:rFonts w:ascii="Times New Roman" w:hAnsi="Times New Roman"/>
          <w:color w:val="000000" w:themeColor="text1"/>
          <w:sz w:val="24"/>
          <w:szCs w:val="24"/>
        </w:rPr>
        <w:t>соответствие нормам Гражданского кодекса Российской Федерации;</w:t>
      </w:r>
    </w:p>
    <w:p w14:paraId="15FEAFE8" w14:textId="2B7A3CE1" w:rsidR="006D4797" w:rsidRPr="000C61D0" w:rsidRDefault="006D4797" w:rsidP="00CC76C0">
      <w:pPr>
        <w:pStyle w:val="5"/>
        <w:numPr>
          <w:ilvl w:val="0"/>
          <w:numId w:val="0"/>
        </w:numPr>
        <w:tabs>
          <w:tab w:val="left" w:pos="1134"/>
        </w:tabs>
        <w:spacing w:before="0"/>
        <w:ind w:firstLine="567"/>
        <w:contextualSpacing/>
        <w:rPr>
          <w:rFonts w:ascii="Times New Roman" w:hAnsi="Times New Roman"/>
          <w:color w:val="000000" w:themeColor="text1"/>
          <w:sz w:val="24"/>
          <w:szCs w:val="24"/>
        </w:rPr>
      </w:pPr>
      <w:r w:rsidRPr="000C61D0">
        <w:rPr>
          <w:rFonts w:ascii="Times New Roman" w:hAnsi="Times New Roman"/>
          <w:color w:val="000000" w:themeColor="text1"/>
          <w:sz w:val="24"/>
          <w:szCs w:val="24"/>
        </w:rPr>
        <w:t>в соглашении должны быть четко определены права и обязанности членов коллективного Участника,</w:t>
      </w:r>
      <w:r w:rsidRPr="000C61D0" w:rsidDel="00D747C9">
        <w:rPr>
          <w:rFonts w:ascii="Times New Roman" w:hAnsi="Times New Roman"/>
          <w:color w:val="000000" w:themeColor="text1"/>
          <w:sz w:val="24"/>
          <w:szCs w:val="24"/>
        </w:rPr>
        <w:t xml:space="preserve"> </w:t>
      </w:r>
      <w:r w:rsidRPr="000C61D0">
        <w:rPr>
          <w:rFonts w:ascii="Times New Roman" w:hAnsi="Times New Roman"/>
          <w:color w:val="000000" w:themeColor="text1"/>
          <w:sz w:val="24"/>
          <w:szCs w:val="24"/>
        </w:rPr>
        <w:t>как в рамках участия в закупке, так и в рамках исполнения договора;</w:t>
      </w:r>
    </w:p>
    <w:p w14:paraId="6274D090" w14:textId="509CD3E8" w:rsidR="00CC76C0" w:rsidRPr="000C61D0" w:rsidRDefault="006D4797" w:rsidP="00CC76C0">
      <w:pPr>
        <w:pStyle w:val="5"/>
        <w:numPr>
          <w:ilvl w:val="0"/>
          <w:numId w:val="0"/>
        </w:numPr>
        <w:tabs>
          <w:tab w:val="left" w:pos="1134"/>
        </w:tabs>
        <w:spacing w:before="0"/>
        <w:ind w:firstLine="567"/>
        <w:contextualSpacing/>
        <w:rPr>
          <w:rFonts w:ascii="Times New Roman" w:hAnsi="Times New Roman"/>
          <w:color w:val="000000" w:themeColor="text1"/>
          <w:sz w:val="24"/>
          <w:szCs w:val="24"/>
        </w:rPr>
      </w:pPr>
      <w:r w:rsidRPr="000C61D0">
        <w:rPr>
          <w:rFonts w:ascii="Times New Roman" w:hAnsi="Times New Roman"/>
          <w:color w:val="000000" w:themeColor="text1"/>
          <w:sz w:val="24"/>
          <w:szCs w:val="24"/>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14:paraId="3751BBE1" w14:textId="36720E56" w:rsidR="00CC76C0" w:rsidRPr="000C61D0" w:rsidRDefault="006D4797" w:rsidP="00CC76C0">
      <w:pPr>
        <w:pStyle w:val="5"/>
        <w:numPr>
          <w:ilvl w:val="0"/>
          <w:numId w:val="0"/>
        </w:numPr>
        <w:tabs>
          <w:tab w:val="left" w:pos="1134"/>
        </w:tabs>
        <w:spacing w:before="0"/>
        <w:ind w:firstLine="567"/>
        <w:contextualSpacing/>
        <w:rPr>
          <w:rFonts w:ascii="Times New Roman" w:hAnsi="Times New Roman"/>
          <w:color w:val="000000" w:themeColor="text1"/>
          <w:sz w:val="24"/>
          <w:szCs w:val="24"/>
        </w:rPr>
      </w:pPr>
      <w:r w:rsidRPr="000C61D0">
        <w:rPr>
          <w:rFonts w:ascii="Times New Roman" w:hAnsi="Times New Roman"/>
          <w:color w:val="000000" w:themeColor="text1"/>
          <w:sz w:val="24"/>
          <w:szCs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0EBFEA12" w14:textId="55A1873F" w:rsidR="006D4797" w:rsidRPr="000C61D0" w:rsidRDefault="006D4797" w:rsidP="00CC76C0">
      <w:pPr>
        <w:pStyle w:val="5"/>
        <w:numPr>
          <w:ilvl w:val="0"/>
          <w:numId w:val="0"/>
        </w:numPr>
        <w:tabs>
          <w:tab w:val="left" w:pos="1134"/>
        </w:tabs>
        <w:spacing w:before="0"/>
        <w:ind w:firstLine="567"/>
        <w:contextualSpacing/>
        <w:rPr>
          <w:rFonts w:ascii="Times New Roman" w:hAnsi="Times New Roman"/>
          <w:color w:val="000000" w:themeColor="text1"/>
          <w:sz w:val="24"/>
          <w:szCs w:val="24"/>
        </w:rPr>
      </w:pPr>
      <w:r w:rsidRPr="000C61D0">
        <w:rPr>
          <w:rFonts w:ascii="Times New Roman" w:hAnsi="Times New Roman"/>
          <w:color w:val="000000" w:themeColor="text1"/>
          <w:sz w:val="24"/>
          <w:szCs w:val="24"/>
        </w:rPr>
        <w:t xml:space="preserve">  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73837FC4" w14:textId="5215926A" w:rsidR="006D4797" w:rsidRPr="000C61D0" w:rsidRDefault="006D4797" w:rsidP="00CC76C0">
      <w:pPr>
        <w:pStyle w:val="5"/>
        <w:numPr>
          <w:ilvl w:val="0"/>
          <w:numId w:val="0"/>
        </w:numPr>
        <w:tabs>
          <w:tab w:val="left" w:pos="1134"/>
        </w:tabs>
        <w:spacing w:before="0"/>
        <w:ind w:firstLine="567"/>
        <w:contextualSpacing/>
        <w:rPr>
          <w:rFonts w:ascii="Times New Roman" w:hAnsi="Times New Roman"/>
          <w:color w:val="000000" w:themeColor="text1"/>
          <w:sz w:val="24"/>
          <w:szCs w:val="24"/>
        </w:rPr>
      </w:pPr>
      <w:r w:rsidRPr="000C61D0">
        <w:rPr>
          <w:rFonts w:ascii="Times New Roman" w:hAnsi="Times New Roman"/>
          <w:color w:val="000000" w:themeColor="text1"/>
          <w:sz w:val="24"/>
          <w:szCs w:val="24"/>
        </w:rPr>
        <w:t xml:space="preserve"> 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803E1" w:rsidRPr="000C61D0">
        <w:rPr>
          <w:rFonts w:ascii="Times New Roman" w:hAnsi="Times New Roman"/>
          <w:color w:val="000000" w:themeColor="text1"/>
          <w:sz w:val="24"/>
          <w:szCs w:val="24"/>
        </w:rPr>
        <w:t>извещения</w:t>
      </w:r>
      <w:r w:rsidRPr="000C61D0">
        <w:rPr>
          <w:rFonts w:ascii="Times New Roman" w:hAnsi="Times New Roman"/>
          <w:color w:val="000000" w:themeColor="text1"/>
          <w:sz w:val="24"/>
          <w:szCs w:val="24"/>
        </w:rPr>
        <w:t xml:space="preserve"> о закупке.</w:t>
      </w:r>
    </w:p>
    <w:p w14:paraId="16C96A22" w14:textId="77777777" w:rsidR="006D4797" w:rsidRPr="000C61D0" w:rsidRDefault="006D4797" w:rsidP="00CC76C0">
      <w:pPr>
        <w:pStyle w:val="4"/>
        <w:numPr>
          <w:ilvl w:val="0"/>
          <w:numId w:val="0"/>
        </w:numPr>
        <w:tabs>
          <w:tab w:val="left" w:pos="1134"/>
        </w:tabs>
        <w:spacing w:before="0"/>
        <w:ind w:firstLine="567"/>
        <w:contextualSpacing/>
        <w:rPr>
          <w:rFonts w:ascii="Times New Roman" w:hAnsi="Times New Roman"/>
          <w:color w:val="000000" w:themeColor="text1"/>
          <w:sz w:val="24"/>
          <w:szCs w:val="24"/>
        </w:rPr>
      </w:pPr>
      <w:r w:rsidRPr="000C61D0">
        <w:rPr>
          <w:rFonts w:ascii="Times New Roman" w:hAnsi="Times New Roman"/>
          <w:color w:val="000000" w:themeColor="text1"/>
          <w:sz w:val="24"/>
          <w:szCs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47F94B6E" w14:textId="77777777" w:rsidR="006D4797" w:rsidRPr="000C61D0" w:rsidRDefault="006D4797" w:rsidP="00CC76C0">
      <w:pPr>
        <w:pStyle w:val="5"/>
        <w:numPr>
          <w:ilvl w:val="0"/>
          <w:numId w:val="0"/>
        </w:numPr>
        <w:tabs>
          <w:tab w:val="left" w:pos="1134"/>
        </w:tabs>
        <w:spacing w:before="0"/>
        <w:ind w:firstLine="567"/>
        <w:contextualSpacing/>
        <w:rPr>
          <w:rFonts w:ascii="Times New Roman" w:hAnsi="Times New Roman"/>
          <w:color w:val="000000" w:themeColor="text1"/>
          <w:sz w:val="24"/>
          <w:szCs w:val="24"/>
        </w:rPr>
      </w:pPr>
      <w:r w:rsidRPr="000C61D0">
        <w:rPr>
          <w:rFonts w:ascii="Times New Roman" w:hAnsi="Times New Roman"/>
          <w:color w:val="000000" w:themeColor="text1"/>
          <w:sz w:val="24"/>
          <w:szCs w:val="24"/>
        </w:rPr>
        <w:lastRenderedPageBreak/>
        <w:t>Копия соглашения между лицами, выступающими на стороне одного Участника закупки, представляется в составе заявки.</w:t>
      </w:r>
    </w:p>
    <w:p w14:paraId="41CF93D3" w14:textId="77777777" w:rsidR="006D4797" w:rsidRPr="000C61D0" w:rsidRDefault="006D4797" w:rsidP="00340CA9">
      <w:pPr>
        <w:pStyle w:val="5"/>
        <w:numPr>
          <w:ilvl w:val="0"/>
          <w:numId w:val="0"/>
        </w:numPr>
        <w:tabs>
          <w:tab w:val="left" w:pos="1134"/>
        </w:tabs>
        <w:spacing w:before="0"/>
        <w:ind w:firstLine="567"/>
        <w:contextualSpacing/>
        <w:rPr>
          <w:rFonts w:ascii="Times New Roman" w:hAnsi="Times New Roman"/>
          <w:color w:val="000000" w:themeColor="text1"/>
          <w:sz w:val="24"/>
          <w:szCs w:val="24"/>
        </w:rPr>
      </w:pPr>
    </w:p>
    <w:p w14:paraId="6266B0FA" w14:textId="77777777" w:rsidR="000A3A84" w:rsidRPr="000C61D0" w:rsidRDefault="000643C3" w:rsidP="000A3A84">
      <w:pPr>
        <w:pStyle w:val="a9"/>
        <w:numPr>
          <w:ilvl w:val="0"/>
          <w:numId w:val="12"/>
        </w:numPr>
        <w:tabs>
          <w:tab w:val="left" w:pos="0"/>
          <w:tab w:val="left" w:pos="709"/>
        </w:tabs>
        <w:suppressAutoHyphens/>
        <w:ind w:left="0" w:right="142" w:firstLine="426"/>
        <w:jc w:val="both"/>
        <w:rPr>
          <w:b/>
        </w:rPr>
      </w:pPr>
      <w:r w:rsidRPr="000C61D0">
        <w:rPr>
          <w:b/>
        </w:rPr>
        <w:t>Требования к содержанию, форме, оформлению и составу заявки, инструкция по составлению заявки.</w:t>
      </w:r>
    </w:p>
    <w:p w14:paraId="5C4406DC" w14:textId="77777777" w:rsidR="000A3A84" w:rsidRPr="000C61D0" w:rsidRDefault="000A3A84" w:rsidP="000A3A84">
      <w:pPr>
        <w:pStyle w:val="a9"/>
        <w:tabs>
          <w:tab w:val="left" w:pos="0"/>
          <w:tab w:val="left" w:pos="709"/>
        </w:tabs>
        <w:suppressAutoHyphens/>
        <w:ind w:left="426" w:right="142"/>
        <w:jc w:val="both"/>
        <w:rPr>
          <w:b/>
        </w:rPr>
      </w:pPr>
    </w:p>
    <w:p w14:paraId="619238F7" w14:textId="18A064B4" w:rsidR="006D4797" w:rsidRPr="000C61D0" w:rsidRDefault="006D4797" w:rsidP="000A3A84">
      <w:pPr>
        <w:pStyle w:val="a9"/>
        <w:numPr>
          <w:ilvl w:val="1"/>
          <w:numId w:val="12"/>
        </w:numPr>
        <w:tabs>
          <w:tab w:val="left" w:pos="0"/>
          <w:tab w:val="left" w:pos="709"/>
        </w:tabs>
        <w:suppressAutoHyphens/>
        <w:ind w:right="142"/>
        <w:jc w:val="both"/>
        <w:rPr>
          <w:b/>
        </w:rPr>
      </w:pPr>
      <w:r w:rsidRPr="000C61D0">
        <w:rPr>
          <w:b/>
        </w:rPr>
        <w:t>Порядок подачи заявок на участие в закупке.</w:t>
      </w:r>
    </w:p>
    <w:p w14:paraId="78997503" w14:textId="4786E38C" w:rsidR="0062511C" w:rsidRPr="000C61D0" w:rsidRDefault="0062511C" w:rsidP="00340CA9">
      <w:pPr>
        <w:tabs>
          <w:tab w:val="left" w:pos="360"/>
        </w:tabs>
        <w:suppressAutoHyphens/>
        <w:ind w:firstLine="567"/>
        <w:contextualSpacing/>
        <w:jc w:val="both"/>
      </w:pPr>
      <w:r w:rsidRPr="000C61D0">
        <w:t xml:space="preserve">Заявка на участие в закупке заполняется Участником закупочной процедуры, согласно </w:t>
      </w:r>
      <w:r w:rsidRPr="000C61D0">
        <w:rPr>
          <w:b/>
        </w:rPr>
        <w:t xml:space="preserve">Формам заявки (Раздел </w:t>
      </w:r>
      <w:r w:rsidRPr="000C61D0">
        <w:rPr>
          <w:b/>
          <w:lang w:val="en-US"/>
        </w:rPr>
        <w:t>III</w:t>
      </w:r>
      <w:r w:rsidRPr="000C61D0">
        <w:rPr>
          <w:b/>
        </w:rPr>
        <w:t xml:space="preserve"> настоящ</w:t>
      </w:r>
      <w:r w:rsidR="00A803E1" w:rsidRPr="000C61D0">
        <w:rPr>
          <w:b/>
        </w:rPr>
        <w:t>его извещения о закупке</w:t>
      </w:r>
      <w:r w:rsidRPr="000C61D0">
        <w:rPr>
          <w:b/>
        </w:rPr>
        <w:t>)</w:t>
      </w:r>
      <w:r w:rsidRPr="000C61D0">
        <w:t xml:space="preserve">, являющимися образцом для заполнения, и п. 3.3. </w:t>
      </w:r>
      <w:r w:rsidR="00A803E1" w:rsidRPr="000C61D0">
        <w:t>настоящего извещения о закупке</w:t>
      </w:r>
      <w:r w:rsidRPr="000C61D0">
        <w:t>.</w:t>
      </w:r>
    </w:p>
    <w:p w14:paraId="078518BC" w14:textId="7ADEC6C0" w:rsidR="00B03903" w:rsidRPr="000C61D0" w:rsidRDefault="00B03903" w:rsidP="00B03903">
      <w:pPr>
        <w:tabs>
          <w:tab w:val="left" w:pos="360"/>
        </w:tabs>
        <w:suppressAutoHyphens/>
        <w:ind w:firstLine="567"/>
        <w:contextualSpacing/>
        <w:jc w:val="both"/>
      </w:pPr>
      <w:bookmarkStart w:id="43" w:name="_Hlk39595374"/>
      <w:r w:rsidRPr="000C61D0">
        <w:t>Подача заявки означает, что участник процедуры закупки изучил Положение, извещение о проведении закупки (включая все приложения к нему), а также изменения и разъяснения к нему и безоговорочно согласен с условиями участия в закупке, содержащимися в извещении о проведении закупки</w:t>
      </w:r>
      <w:r w:rsidR="00645B9D" w:rsidRPr="000C61D0">
        <w:t>.</w:t>
      </w:r>
    </w:p>
    <w:bookmarkEnd w:id="43"/>
    <w:p w14:paraId="2368075B" w14:textId="4B2BEFCA" w:rsidR="0062511C" w:rsidRPr="000C61D0" w:rsidRDefault="00B03903" w:rsidP="00B03903">
      <w:pPr>
        <w:tabs>
          <w:tab w:val="left" w:pos="360"/>
        </w:tabs>
        <w:suppressAutoHyphens/>
        <w:ind w:firstLine="567"/>
        <w:contextualSpacing/>
        <w:jc w:val="both"/>
        <w:rPr>
          <w:color w:val="000000" w:themeColor="text1"/>
        </w:rPr>
      </w:pPr>
      <w:r w:rsidRPr="000C61D0">
        <w:t>Для участия в закупках, проводимых в электронной форме на ЭТП, поставщик должен пройти процедуру регистрации (аккредитации) на ЭТП. Регистрация (аккредитация) осуществляется оператором ЭТП. Подача заявок на бумажном носителе не допускается. Заявки</w:t>
      </w:r>
      <w:r w:rsidR="0062511C" w:rsidRPr="000C61D0">
        <w:t xml:space="preserve"> подаются посредством функционала ЭТП в соответствии с</w:t>
      </w:r>
      <w:r w:rsidR="0062511C" w:rsidRPr="000C61D0">
        <w:rPr>
          <w:color w:val="000000" w:themeColor="text1"/>
        </w:rPr>
        <w:t xml:space="preserve"> регламентом ЭТП и подписываются электронной подписью (далее ЭП) лица, имеющего право действовать от имени Участника процедуры закупки. При этом не допускается установление Заказчиком/Организатором закупки в </w:t>
      </w:r>
      <w:r w:rsidR="00A803E1" w:rsidRPr="000C61D0">
        <w:rPr>
          <w:color w:val="000000" w:themeColor="text1"/>
        </w:rPr>
        <w:t>извещении</w:t>
      </w:r>
      <w:r w:rsidR="0062511C" w:rsidRPr="000C61D0">
        <w:rPr>
          <w:color w:val="000000" w:themeColor="text1"/>
        </w:rPr>
        <w:t xml:space="preserve"> о </w:t>
      </w:r>
      <w:r w:rsidR="008F27E4" w:rsidRPr="000C61D0">
        <w:rPr>
          <w:color w:val="000000" w:themeColor="text1"/>
        </w:rPr>
        <w:t xml:space="preserve">проведении </w:t>
      </w:r>
      <w:r w:rsidR="0062511C" w:rsidRPr="000C61D0">
        <w:rPr>
          <w:color w:val="000000" w:themeColor="text1"/>
        </w:rPr>
        <w:t>закупк</w:t>
      </w:r>
      <w:r w:rsidR="008F27E4" w:rsidRPr="000C61D0">
        <w:rPr>
          <w:color w:val="000000" w:themeColor="text1"/>
        </w:rPr>
        <w:t>и</w:t>
      </w:r>
      <w:r w:rsidR="0062511C" w:rsidRPr="000C61D0">
        <w:rPr>
          <w:color w:val="000000" w:themeColor="text1"/>
        </w:rPr>
        <w:t xml:space="preserve"> требования о представлении копии заявки в печатном виде /на бумажном носителе.</w:t>
      </w:r>
    </w:p>
    <w:p w14:paraId="5F6A5F4F" w14:textId="1B9E7ED0" w:rsidR="002C195D" w:rsidRPr="000C61D0" w:rsidRDefault="0062511C" w:rsidP="00340CA9">
      <w:pPr>
        <w:tabs>
          <w:tab w:val="left" w:pos="284"/>
          <w:tab w:val="left" w:pos="360"/>
        </w:tabs>
        <w:suppressAutoHyphens/>
        <w:ind w:firstLine="567"/>
        <w:contextualSpacing/>
        <w:jc w:val="both"/>
        <w:rPr>
          <w:b/>
        </w:rPr>
      </w:pPr>
      <w:r w:rsidRPr="000C61D0">
        <w:t xml:space="preserve">Заявка на участие состоит из одной части и </w:t>
      </w:r>
      <w:r w:rsidR="003A44BA" w:rsidRPr="000C61D0">
        <w:rPr>
          <w:b/>
        </w:rPr>
        <w:t xml:space="preserve">предложения участника закупки о цене договора (единицы товара, работы, услуги) </w:t>
      </w:r>
      <w:r w:rsidR="002C195D" w:rsidRPr="000C61D0">
        <w:rPr>
          <w:b/>
        </w:rPr>
        <w:t xml:space="preserve">согласно Форме </w:t>
      </w:r>
      <w:r w:rsidR="00DA789C" w:rsidRPr="000C61D0">
        <w:rPr>
          <w:b/>
        </w:rPr>
        <w:t>4</w:t>
      </w:r>
      <w:r w:rsidR="00B37E82" w:rsidRPr="000C61D0">
        <w:rPr>
          <w:b/>
        </w:rPr>
        <w:t xml:space="preserve"> Раздела</w:t>
      </w:r>
      <w:r w:rsidR="002C195D" w:rsidRPr="000C61D0">
        <w:rPr>
          <w:b/>
        </w:rPr>
        <w:t xml:space="preserve"> </w:t>
      </w:r>
      <w:r w:rsidR="002C195D" w:rsidRPr="000C61D0">
        <w:rPr>
          <w:b/>
          <w:lang w:val="en-US"/>
        </w:rPr>
        <w:t>III</w:t>
      </w:r>
      <w:r w:rsidR="000643C3" w:rsidRPr="000C61D0">
        <w:rPr>
          <w:b/>
        </w:rPr>
        <w:t xml:space="preserve"> настоящего извещения</w:t>
      </w:r>
      <w:r w:rsidR="002C195D" w:rsidRPr="000C61D0">
        <w:rPr>
          <w:b/>
        </w:rPr>
        <w:t>.</w:t>
      </w:r>
    </w:p>
    <w:p w14:paraId="31D8B937" w14:textId="356E3169" w:rsidR="0062511C" w:rsidRPr="000C61D0" w:rsidRDefault="0062511C" w:rsidP="00340CA9">
      <w:pPr>
        <w:tabs>
          <w:tab w:val="left" w:pos="284"/>
          <w:tab w:val="left" w:pos="360"/>
        </w:tabs>
        <w:suppressAutoHyphens/>
        <w:ind w:firstLine="567"/>
        <w:contextualSpacing/>
        <w:jc w:val="both"/>
      </w:pPr>
      <w:r w:rsidRPr="000C61D0">
        <w:t>При заполнении заявки на участие в закупочной процедуре Участник самостоятельно указывает цену за единицу продукции.</w:t>
      </w:r>
    </w:p>
    <w:p w14:paraId="624641BA" w14:textId="7640A5B9" w:rsidR="0062511C" w:rsidRPr="000C61D0" w:rsidRDefault="0062511C" w:rsidP="00340CA9">
      <w:pPr>
        <w:tabs>
          <w:tab w:val="left" w:pos="318"/>
          <w:tab w:val="left" w:pos="360"/>
          <w:tab w:val="left" w:pos="4569"/>
        </w:tabs>
        <w:suppressAutoHyphens/>
        <w:ind w:firstLine="567"/>
        <w:contextualSpacing/>
        <w:jc w:val="both"/>
        <w:rPr>
          <w:color w:val="000000" w:themeColor="text1"/>
        </w:rPr>
      </w:pPr>
      <w:bookmarkStart w:id="44" w:name="_Ref409517453"/>
      <w:r w:rsidRPr="000C61D0">
        <w:rPr>
          <w:color w:val="000000" w:themeColor="text1"/>
        </w:rPr>
        <w:t>Участник указывает цену в рублях Российской Федерации</w:t>
      </w:r>
      <w:bookmarkEnd w:id="44"/>
      <w:r w:rsidRPr="000C61D0">
        <w:rPr>
          <w:color w:val="000000" w:themeColor="text1"/>
        </w:rPr>
        <w:t>.</w:t>
      </w:r>
      <w:r w:rsidR="002A58AE" w:rsidRPr="000C61D0">
        <w:rPr>
          <w:sz w:val="26"/>
          <w:szCs w:val="26"/>
        </w:rPr>
        <w:t xml:space="preserve"> </w:t>
      </w:r>
    </w:p>
    <w:p w14:paraId="072A0EC7" w14:textId="3DE6BACB" w:rsidR="00327A3D" w:rsidRPr="000C61D0" w:rsidRDefault="00327A3D" w:rsidP="00327A3D">
      <w:pPr>
        <w:widowControl w:val="0"/>
        <w:tabs>
          <w:tab w:val="left" w:pos="360"/>
        </w:tabs>
        <w:suppressAutoHyphens/>
        <w:ind w:firstLine="567"/>
        <w:jc w:val="both"/>
        <w:rPr>
          <w:color w:val="000000" w:themeColor="text1"/>
        </w:rPr>
      </w:pPr>
      <w:r w:rsidRPr="000C61D0">
        <w:rPr>
          <w:color w:val="000000" w:themeColor="text1"/>
        </w:rPr>
        <w:t>Участник указывает наименование страны происхождения товара в соответствии с общероссийским классификатором (в том числе в случае, если поставка товара предусмотрена условиями договора на выполнение работ, оказание услуг).</w:t>
      </w:r>
    </w:p>
    <w:p w14:paraId="7C4D727C" w14:textId="724A44C6" w:rsidR="007535EF" w:rsidRPr="000C61D0" w:rsidRDefault="007535EF" w:rsidP="00327A3D">
      <w:pPr>
        <w:widowControl w:val="0"/>
        <w:tabs>
          <w:tab w:val="left" w:pos="360"/>
        </w:tabs>
        <w:suppressAutoHyphens/>
        <w:ind w:firstLine="567"/>
        <w:jc w:val="both"/>
        <w:rPr>
          <w:color w:val="000000" w:themeColor="text1"/>
        </w:rPr>
      </w:pPr>
      <w:r w:rsidRPr="000C61D0">
        <w:rPr>
          <w:color w:val="000000" w:themeColor="text1"/>
        </w:rPr>
        <w:t xml:space="preserve">При подаче заявки участником процедуры закупки должны указываться точные, конкретные, однозначно трактуемые и не допускающие двусмысленного толкования показатели, характеристики, значения и </w:t>
      </w:r>
      <w:proofErr w:type="gramStart"/>
      <w:r w:rsidRPr="000C61D0">
        <w:rPr>
          <w:color w:val="000000" w:themeColor="text1"/>
        </w:rPr>
        <w:t>т.д..</w:t>
      </w:r>
      <w:proofErr w:type="gramEnd"/>
    </w:p>
    <w:p w14:paraId="3C54791A" w14:textId="77777777" w:rsidR="0062511C" w:rsidRPr="000C61D0" w:rsidRDefault="0062511C" w:rsidP="00340CA9">
      <w:pPr>
        <w:pStyle w:val="4"/>
        <w:numPr>
          <w:ilvl w:val="0"/>
          <w:numId w:val="0"/>
        </w:numPr>
        <w:spacing w:before="0"/>
        <w:ind w:firstLine="567"/>
        <w:contextualSpacing/>
        <w:rPr>
          <w:rFonts w:ascii="Times New Roman" w:hAnsi="Times New Roman"/>
          <w:color w:val="000000" w:themeColor="text1"/>
          <w:sz w:val="24"/>
          <w:szCs w:val="24"/>
        </w:rPr>
      </w:pPr>
      <w:r w:rsidRPr="000C61D0">
        <w:rPr>
          <w:rFonts w:ascii="Times New Roman" w:hAnsi="Times New Roman"/>
          <w:color w:val="000000" w:themeColor="text1"/>
          <w:sz w:val="24"/>
          <w:szCs w:val="24"/>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нотариально заверенного перевода этих документов на русский язык).</w:t>
      </w:r>
    </w:p>
    <w:p w14:paraId="3B776707" w14:textId="351D1B9D" w:rsidR="000643C3" w:rsidRPr="000C61D0" w:rsidRDefault="000643C3" w:rsidP="000643C3">
      <w:pPr>
        <w:widowControl w:val="0"/>
        <w:tabs>
          <w:tab w:val="left" w:pos="360"/>
        </w:tabs>
        <w:suppressAutoHyphens/>
        <w:ind w:firstLine="567"/>
        <w:contextualSpacing/>
        <w:jc w:val="both"/>
        <w:rPr>
          <w:color w:val="000000" w:themeColor="text1"/>
        </w:rPr>
      </w:pPr>
      <w:r w:rsidRPr="000C61D0">
        <w:rPr>
          <w:color w:val="000000" w:themeColor="text1"/>
        </w:rPr>
        <w:t xml:space="preserve">Документы в составе заявки представляются в электронной форме. Все документы, в том числе, формы, заполненные в соответствии с требованиями </w:t>
      </w:r>
      <w:r w:rsidR="005C529B" w:rsidRPr="000C61D0">
        <w:rPr>
          <w:color w:val="000000" w:themeColor="text1"/>
        </w:rPr>
        <w:t xml:space="preserve">извещения о </w:t>
      </w:r>
      <w:r w:rsidR="000018C3" w:rsidRPr="000C61D0">
        <w:rPr>
          <w:color w:val="000000" w:themeColor="text1"/>
        </w:rPr>
        <w:t xml:space="preserve">проведении </w:t>
      </w:r>
      <w:r w:rsidR="005C529B" w:rsidRPr="000C61D0">
        <w:rPr>
          <w:color w:val="000000" w:themeColor="text1"/>
        </w:rPr>
        <w:t>закупк</w:t>
      </w:r>
      <w:r w:rsidR="000018C3" w:rsidRPr="000C61D0">
        <w:rPr>
          <w:color w:val="000000" w:themeColor="text1"/>
        </w:rPr>
        <w:t>и</w:t>
      </w:r>
      <w:r w:rsidRPr="000C61D0">
        <w:rPr>
          <w:color w:val="000000" w:themeColor="text1"/>
        </w:rPr>
        <w:t xml:space="preserve"> 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Start w:id="45" w:name="_Hlk39162216"/>
      <w:bookmarkStart w:id="46" w:name="_Hlk37631249"/>
      <w:r w:rsidRPr="000C61D0">
        <w:rPr>
          <w:color w:val="000000" w:themeColor="text1"/>
        </w:rPr>
        <w:t xml:space="preserve"> (один файл – один документ). Рекомендуется все файлы заявки на участие в закупке, размещенные участником закупки на ЭТП, сопровождать наименованием, позволяющим идентифицировать содержание данного файла заявки на участие в закупке, с указанием наименования документа, представленного данным файлом.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bookmarkEnd w:id="45"/>
      <w:r w:rsidRPr="000C61D0">
        <w:rPr>
          <w:color w:val="000000" w:themeColor="text1"/>
        </w:rPr>
        <w:t>.</w:t>
      </w:r>
      <w:bookmarkEnd w:id="46"/>
    </w:p>
    <w:p w14:paraId="6E886DB1" w14:textId="77777777" w:rsidR="0062511C" w:rsidRPr="000C61D0" w:rsidRDefault="0062511C" w:rsidP="00340CA9">
      <w:pPr>
        <w:pStyle w:val="4"/>
        <w:numPr>
          <w:ilvl w:val="0"/>
          <w:numId w:val="0"/>
        </w:numPr>
        <w:spacing w:before="0"/>
        <w:ind w:firstLine="567"/>
        <w:contextualSpacing/>
        <w:rPr>
          <w:rFonts w:ascii="Times New Roman" w:hAnsi="Times New Roman"/>
          <w:color w:val="000000" w:themeColor="text1"/>
          <w:sz w:val="24"/>
          <w:szCs w:val="24"/>
        </w:rPr>
      </w:pPr>
      <w:r w:rsidRPr="000C61D0">
        <w:rPr>
          <w:rFonts w:ascii="Times New Roman" w:hAnsi="Times New Roman"/>
          <w:color w:val="000000" w:themeColor="text1"/>
          <w:sz w:val="24"/>
          <w:szCs w:val="24"/>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14:paraId="02E50189" w14:textId="515EBF01" w:rsidR="0062511C" w:rsidRPr="000C61D0" w:rsidRDefault="0062511C" w:rsidP="00340CA9">
      <w:pPr>
        <w:pStyle w:val="4"/>
        <w:numPr>
          <w:ilvl w:val="0"/>
          <w:numId w:val="0"/>
        </w:numPr>
        <w:spacing w:before="0"/>
        <w:ind w:firstLine="567"/>
        <w:contextualSpacing/>
        <w:rPr>
          <w:rFonts w:ascii="Times New Roman" w:hAnsi="Times New Roman"/>
          <w:color w:val="000000" w:themeColor="text1"/>
          <w:sz w:val="24"/>
          <w:szCs w:val="24"/>
        </w:rPr>
      </w:pPr>
      <w:r w:rsidRPr="000C61D0">
        <w:rPr>
          <w:rFonts w:ascii="Times New Roman" w:hAnsi="Times New Roman"/>
          <w:color w:val="000000" w:themeColor="text1"/>
          <w:sz w:val="24"/>
          <w:szCs w:val="24"/>
        </w:rPr>
        <w:lastRenderedPageBreak/>
        <w:t xml:space="preserve">Участник процедуры закупки вправе подать, изменить или отозвать ранее поданную заявку в любое время до установленных в </w:t>
      </w:r>
      <w:r w:rsidR="00A803E1" w:rsidRPr="000C61D0">
        <w:rPr>
          <w:rFonts w:ascii="Times New Roman" w:hAnsi="Times New Roman"/>
          <w:color w:val="000000" w:themeColor="text1"/>
          <w:sz w:val="24"/>
          <w:szCs w:val="24"/>
        </w:rPr>
        <w:t>извещении</w:t>
      </w:r>
      <w:r w:rsidRPr="000C61D0">
        <w:rPr>
          <w:rFonts w:ascii="Times New Roman" w:hAnsi="Times New Roman"/>
          <w:color w:val="000000" w:themeColor="text1"/>
          <w:sz w:val="24"/>
          <w:szCs w:val="24"/>
        </w:rPr>
        <w:t xml:space="preserve"> о</w:t>
      </w:r>
      <w:r w:rsidR="000018C3" w:rsidRPr="000C61D0">
        <w:rPr>
          <w:rFonts w:ascii="Times New Roman" w:hAnsi="Times New Roman"/>
          <w:color w:val="000000" w:themeColor="text1"/>
          <w:sz w:val="24"/>
          <w:szCs w:val="24"/>
        </w:rPr>
        <w:t xml:space="preserve"> проведении</w:t>
      </w:r>
      <w:r w:rsidRPr="000C61D0">
        <w:rPr>
          <w:rFonts w:ascii="Times New Roman" w:hAnsi="Times New Roman"/>
          <w:color w:val="000000" w:themeColor="text1"/>
          <w:sz w:val="24"/>
          <w:szCs w:val="24"/>
        </w:rPr>
        <w:t xml:space="preserve"> закупк</w:t>
      </w:r>
      <w:r w:rsidR="000018C3" w:rsidRPr="000C61D0">
        <w:rPr>
          <w:rFonts w:ascii="Times New Roman" w:hAnsi="Times New Roman"/>
          <w:color w:val="000000" w:themeColor="text1"/>
          <w:sz w:val="24"/>
          <w:szCs w:val="24"/>
        </w:rPr>
        <w:t>и</w:t>
      </w:r>
      <w:r w:rsidRPr="000C61D0">
        <w:rPr>
          <w:rFonts w:ascii="Times New Roman" w:hAnsi="Times New Roman"/>
          <w:color w:val="000000" w:themeColor="text1"/>
          <w:sz w:val="24"/>
          <w:szCs w:val="24"/>
        </w:rPr>
        <w:t xml:space="preserve"> даты и времени окончания срока подачи заявок в порядке, установленном функционалом ЭТП.</w:t>
      </w:r>
    </w:p>
    <w:p w14:paraId="26789D58" w14:textId="318C9D76" w:rsidR="0062511C" w:rsidRPr="000C61D0" w:rsidRDefault="0062511C" w:rsidP="00340CA9">
      <w:pPr>
        <w:pStyle w:val="4"/>
        <w:numPr>
          <w:ilvl w:val="0"/>
          <w:numId w:val="0"/>
        </w:numPr>
        <w:spacing w:before="0"/>
        <w:ind w:firstLine="567"/>
        <w:contextualSpacing/>
        <w:rPr>
          <w:rFonts w:ascii="Times New Roman" w:hAnsi="Times New Roman"/>
          <w:color w:val="000000" w:themeColor="text1"/>
          <w:sz w:val="24"/>
          <w:szCs w:val="24"/>
        </w:rPr>
      </w:pPr>
      <w:r w:rsidRPr="000C61D0">
        <w:rPr>
          <w:rFonts w:ascii="Times New Roman" w:hAnsi="Times New Roman"/>
          <w:color w:val="000000" w:themeColor="text1"/>
          <w:sz w:val="24"/>
          <w:szCs w:val="24"/>
        </w:rPr>
        <w:t>Участник процедуры закупки формирует заявку в соответствии с требованиями и условиями, указанными в настояще</w:t>
      </w:r>
      <w:r w:rsidR="000643C3" w:rsidRPr="000C61D0">
        <w:rPr>
          <w:rFonts w:ascii="Times New Roman" w:hAnsi="Times New Roman"/>
          <w:color w:val="000000" w:themeColor="text1"/>
          <w:sz w:val="24"/>
          <w:szCs w:val="24"/>
        </w:rPr>
        <w:t>м извещении</w:t>
      </w:r>
      <w:r w:rsidRPr="000C61D0">
        <w:rPr>
          <w:rFonts w:ascii="Times New Roman" w:hAnsi="Times New Roman"/>
          <w:color w:val="000000" w:themeColor="text1"/>
          <w:sz w:val="24"/>
          <w:szCs w:val="24"/>
        </w:rPr>
        <w:t>. Каждый</w:t>
      </w:r>
      <w:r w:rsidRPr="000C61D0" w:rsidDel="009D3151">
        <w:rPr>
          <w:rFonts w:ascii="Times New Roman" w:hAnsi="Times New Roman"/>
          <w:color w:val="000000" w:themeColor="text1"/>
          <w:sz w:val="24"/>
          <w:szCs w:val="24"/>
        </w:rPr>
        <w:t xml:space="preserve"> </w:t>
      </w:r>
      <w:r w:rsidRPr="000C61D0">
        <w:rPr>
          <w:rFonts w:ascii="Times New Roman" w:hAnsi="Times New Roman"/>
          <w:color w:val="000000" w:themeColor="text1"/>
          <w:sz w:val="24"/>
          <w:szCs w:val="24"/>
        </w:rPr>
        <w:t>Участник процедуры закупки вправе подать только одну заявку. В случае проведения закупки по нескольким лотам на каждый лот подается отдельная заявка.</w:t>
      </w:r>
    </w:p>
    <w:p w14:paraId="13F4B2B1" w14:textId="77777777" w:rsidR="002A58AE" w:rsidRPr="000C61D0" w:rsidRDefault="002A58AE" w:rsidP="002A58AE">
      <w:pPr>
        <w:ind w:firstLine="709"/>
        <w:jc w:val="both"/>
        <w:rPr>
          <w:sz w:val="26"/>
          <w:szCs w:val="26"/>
        </w:rPr>
      </w:pPr>
      <w:r w:rsidRPr="000C61D0">
        <w:rPr>
          <w:sz w:val="26"/>
          <w:szCs w:val="26"/>
        </w:rPr>
        <w:t>Права и обязанности поставщика в статусах определенных п. 11.7 Положения устанавливаются в рамках Законодательства, Положения.</w:t>
      </w:r>
    </w:p>
    <w:p w14:paraId="2B82C9C8" w14:textId="77777777" w:rsidR="006D4797" w:rsidRPr="000C61D0" w:rsidRDefault="006D4797" w:rsidP="00340CA9">
      <w:pPr>
        <w:tabs>
          <w:tab w:val="left" w:pos="318"/>
          <w:tab w:val="left" w:pos="360"/>
          <w:tab w:val="left" w:pos="4569"/>
        </w:tabs>
        <w:suppressAutoHyphens/>
        <w:ind w:firstLine="567"/>
        <w:contextualSpacing/>
        <w:jc w:val="both"/>
        <w:rPr>
          <w:color w:val="000000" w:themeColor="text1"/>
        </w:rPr>
      </w:pPr>
    </w:p>
    <w:p w14:paraId="5383D638" w14:textId="3D35A376" w:rsidR="006D4797" w:rsidRPr="000C61D0" w:rsidRDefault="006D4797" w:rsidP="000A3A84">
      <w:pPr>
        <w:pStyle w:val="a9"/>
        <w:numPr>
          <w:ilvl w:val="1"/>
          <w:numId w:val="12"/>
        </w:numPr>
        <w:tabs>
          <w:tab w:val="left" w:pos="0"/>
          <w:tab w:val="left" w:pos="709"/>
        </w:tabs>
        <w:suppressAutoHyphens/>
        <w:ind w:right="142"/>
        <w:jc w:val="both"/>
        <w:rPr>
          <w:b/>
        </w:rPr>
      </w:pPr>
      <w:r w:rsidRPr="000C61D0">
        <w:rPr>
          <w:b/>
        </w:rPr>
        <w:t xml:space="preserve">Заявка на участие в закупке должна содержать: </w:t>
      </w:r>
    </w:p>
    <w:p w14:paraId="6375BBCC" w14:textId="1849F0A6" w:rsidR="00353E54" w:rsidRPr="000C61D0" w:rsidRDefault="00353E54" w:rsidP="00353E54">
      <w:pPr>
        <w:pStyle w:val="4"/>
        <w:keepNext/>
        <w:numPr>
          <w:ilvl w:val="0"/>
          <w:numId w:val="0"/>
        </w:numPr>
        <w:spacing w:before="0"/>
        <w:ind w:firstLine="567"/>
        <w:contextualSpacing/>
        <w:rPr>
          <w:rFonts w:ascii="Times New Roman" w:hAnsi="Times New Roman"/>
          <w:color w:val="000000" w:themeColor="text1"/>
          <w:sz w:val="24"/>
          <w:szCs w:val="24"/>
        </w:rPr>
      </w:pPr>
      <w:r w:rsidRPr="000C61D0">
        <w:rPr>
          <w:rFonts w:ascii="Times New Roman" w:hAnsi="Times New Roman"/>
          <w:color w:val="000000" w:themeColor="text1"/>
          <w:sz w:val="24"/>
          <w:szCs w:val="24"/>
        </w:rPr>
        <w:t xml:space="preserve"> Заявка должна быть оформлена в соответствии с требованиями </w:t>
      </w:r>
      <w:r w:rsidR="00A803E1" w:rsidRPr="000C61D0">
        <w:rPr>
          <w:rFonts w:ascii="Times New Roman" w:hAnsi="Times New Roman"/>
          <w:color w:val="000000" w:themeColor="text1"/>
          <w:sz w:val="24"/>
          <w:szCs w:val="24"/>
        </w:rPr>
        <w:t>извещения</w:t>
      </w:r>
      <w:r w:rsidRPr="000C61D0">
        <w:rPr>
          <w:rFonts w:ascii="Times New Roman" w:hAnsi="Times New Roman"/>
          <w:color w:val="000000" w:themeColor="text1"/>
          <w:sz w:val="24"/>
          <w:szCs w:val="24"/>
        </w:rPr>
        <w:t xml:space="preserve"> о закупке и содержать следующие сведения:</w:t>
      </w:r>
    </w:p>
    <w:p w14:paraId="5D762B9A" w14:textId="47F5355B" w:rsidR="00D748D7" w:rsidRPr="000C61D0" w:rsidRDefault="00D748D7" w:rsidP="006E6C1A">
      <w:pPr>
        <w:pStyle w:val="a9"/>
        <w:numPr>
          <w:ilvl w:val="2"/>
          <w:numId w:val="12"/>
        </w:numPr>
        <w:tabs>
          <w:tab w:val="left" w:pos="0"/>
          <w:tab w:val="left" w:pos="709"/>
        </w:tabs>
        <w:suppressAutoHyphens/>
        <w:ind w:left="0" w:right="142" w:firstLine="426"/>
        <w:jc w:val="both"/>
        <w:rPr>
          <w:color w:val="000000" w:themeColor="text1"/>
        </w:rPr>
      </w:pPr>
      <w:bookmarkStart w:id="47" w:name="_Ref410723067"/>
      <w:r w:rsidRPr="000C61D0">
        <w:rPr>
          <w:color w:val="000000" w:themeColor="text1"/>
        </w:rPr>
        <w:t>наименование с указанием организационно-правовой формы, адреса места нахождения (для юридического лица), фамилии, имени, отчества,</w:t>
      </w:r>
      <w:r w:rsidRPr="000C61D0" w:rsidDel="00933445">
        <w:rPr>
          <w:color w:val="000000" w:themeColor="text1"/>
        </w:rPr>
        <w:t xml:space="preserve"> </w:t>
      </w:r>
      <w:r w:rsidRPr="000C61D0">
        <w:rPr>
          <w:color w:val="000000" w:themeColor="text1"/>
        </w:rPr>
        <w:t>паспортных данных,</w:t>
      </w:r>
      <w:r w:rsidRPr="000C61D0" w:rsidDel="00933445">
        <w:rPr>
          <w:color w:val="000000" w:themeColor="text1"/>
        </w:rPr>
        <w:t xml:space="preserve"> </w:t>
      </w:r>
      <w:r w:rsidRPr="000C61D0">
        <w:rPr>
          <w:color w:val="000000" w:themeColor="text1"/>
        </w:rPr>
        <w:t>сведений о месте жительства (для физического лица), банковских реквизитов, сведения о применении упрощенной системы налогообложения, номера контактного телефона и иных контактных данных и реквизитов согласно требованиям извещения о проведении закупки, согласно Форме 2 Раздела III настоящего извещения о проведении закупки;</w:t>
      </w:r>
    </w:p>
    <w:p w14:paraId="2DD26111" w14:textId="0D086457" w:rsidR="00BA773B" w:rsidRPr="000C61D0" w:rsidRDefault="00BA773B" w:rsidP="006E6C1A">
      <w:pPr>
        <w:pStyle w:val="a9"/>
        <w:numPr>
          <w:ilvl w:val="2"/>
          <w:numId w:val="12"/>
        </w:numPr>
        <w:tabs>
          <w:tab w:val="left" w:pos="0"/>
          <w:tab w:val="left" w:pos="709"/>
        </w:tabs>
        <w:suppressAutoHyphens/>
        <w:ind w:left="0" w:right="142" w:firstLine="426"/>
        <w:jc w:val="both"/>
        <w:rPr>
          <w:color w:val="000000" w:themeColor="text1"/>
        </w:rPr>
      </w:pPr>
      <w:r w:rsidRPr="000C61D0">
        <w:rPr>
          <w:color w:val="000000" w:themeColor="text1"/>
        </w:rPr>
        <w:t xml:space="preserve">полученная не ранее чем за 60 (шестьдесят) дней до дня размещения извещения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копии легализованных или </w:t>
      </w:r>
      <w:proofErr w:type="spellStart"/>
      <w:r w:rsidRPr="000C61D0">
        <w:rPr>
          <w:color w:val="000000" w:themeColor="text1"/>
        </w:rPr>
        <w:t>апостилированных</w:t>
      </w:r>
      <w:proofErr w:type="spellEnd"/>
      <w:r w:rsidRPr="000C61D0">
        <w:rPr>
          <w:color w:val="000000" w:themeColor="text1"/>
        </w:rPr>
        <w:t xml:space="preserve">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60 (шестьдесят) дней до дня размещения извещения и документации о закупке, с их нотариально заверенным переводом на русский язык. Выписки, предусмотренные настоящим подпунктом, могут быть сформированы не ранее чем за 60 (шестьдесят) дней до дня размещения извещения на официальном сайте Федеральной налоговой службы по адресу: http://egrul.nalog.ru/#, в форме электронного документа, подписанного усиленной квалифицированной электронной подписью</w:t>
      </w:r>
    </w:p>
    <w:p w14:paraId="4E450CB9" w14:textId="15FE168E" w:rsidR="000643C3" w:rsidRPr="000C61D0" w:rsidRDefault="000643C3" w:rsidP="006E6C1A">
      <w:pPr>
        <w:pStyle w:val="a9"/>
        <w:numPr>
          <w:ilvl w:val="2"/>
          <w:numId w:val="12"/>
        </w:numPr>
        <w:tabs>
          <w:tab w:val="left" w:pos="0"/>
          <w:tab w:val="left" w:pos="709"/>
        </w:tabs>
        <w:suppressAutoHyphens/>
        <w:ind w:left="0" w:right="142" w:firstLine="426"/>
        <w:jc w:val="both"/>
        <w:rPr>
          <w:color w:val="000000" w:themeColor="text1"/>
        </w:rPr>
      </w:pPr>
      <w:r w:rsidRPr="000C61D0">
        <w:rPr>
          <w:color w:val="000000" w:themeColor="text1"/>
        </w:rPr>
        <w:t>копии учредительных документов в действующей редакции (для участника процедуры закупки – юридического лица), копии документов, удостоверяющих личность (для участника процедуры закупки – физического лица);</w:t>
      </w:r>
    </w:p>
    <w:p w14:paraId="4A05EDD9" w14:textId="4FB3FADC" w:rsidR="000643C3" w:rsidRPr="000C61D0" w:rsidRDefault="000643C3" w:rsidP="006E6C1A">
      <w:pPr>
        <w:pStyle w:val="a9"/>
        <w:numPr>
          <w:ilvl w:val="2"/>
          <w:numId w:val="12"/>
        </w:numPr>
        <w:tabs>
          <w:tab w:val="left" w:pos="0"/>
          <w:tab w:val="left" w:pos="709"/>
        </w:tabs>
        <w:suppressAutoHyphens/>
        <w:ind w:left="0" w:right="142" w:firstLine="426"/>
        <w:jc w:val="both"/>
        <w:rPr>
          <w:color w:val="000000" w:themeColor="text1"/>
        </w:rPr>
      </w:pPr>
      <w:r w:rsidRPr="000C61D0">
        <w:rPr>
          <w:color w:val="000000" w:themeColor="text1"/>
        </w:rPr>
        <w:t xml:space="preserve">копию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w:t>
      </w:r>
      <w:r w:rsidR="00A40F1A" w:rsidRPr="000C61D0">
        <w:rPr>
          <w:color w:val="000000" w:themeColor="text1"/>
        </w:rPr>
        <w:t>З</w:t>
      </w:r>
      <w:r w:rsidRPr="000C61D0">
        <w:rPr>
          <w:color w:val="000000" w:themeColor="text1"/>
        </w:rPr>
        <w:t>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14:paraId="7789E463" w14:textId="4442E7DF" w:rsidR="004F4233" w:rsidRPr="000C61D0" w:rsidRDefault="004F4233" w:rsidP="006E6C1A">
      <w:pPr>
        <w:pStyle w:val="a9"/>
        <w:numPr>
          <w:ilvl w:val="2"/>
          <w:numId w:val="12"/>
        </w:numPr>
        <w:tabs>
          <w:tab w:val="left" w:pos="0"/>
          <w:tab w:val="left" w:pos="709"/>
        </w:tabs>
        <w:suppressAutoHyphens/>
        <w:ind w:left="0" w:right="142" w:firstLine="426"/>
        <w:jc w:val="both"/>
        <w:rPr>
          <w:color w:val="000000" w:themeColor="text1"/>
        </w:rPr>
      </w:pPr>
      <w:r w:rsidRPr="000C61D0">
        <w:rPr>
          <w:color w:val="000000" w:themeColor="text1"/>
        </w:rPr>
        <w:t>декларацию о соответствии Участника процедуры закупки требованиям к Участникам, установленным в извещении о проведении закупки в соответствии с п.1 Раздела I извещения о закупке (согласно Форме 3 Раздела III настоящего извещения о закупке);</w:t>
      </w:r>
    </w:p>
    <w:p w14:paraId="2C940739" w14:textId="2F4BEE30" w:rsidR="004F4233" w:rsidRPr="000C61D0" w:rsidRDefault="004F4233" w:rsidP="006E6C1A">
      <w:pPr>
        <w:pStyle w:val="a9"/>
        <w:numPr>
          <w:ilvl w:val="2"/>
          <w:numId w:val="12"/>
        </w:numPr>
        <w:tabs>
          <w:tab w:val="left" w:pos="0"/>
          <w:tab w:val="left" w:pos="709"/>
        </w:tabs>
        <w:suppressAutoHyphens/>
        <w:ind w:left="0" w:right="142" w:firstLine="426"/>
        <w:jc w:val="both"/>
        <w:rPr>
          <w:color w:val="000000" w:themeColor="text1"/>
        </w:rPr>
      </w:pPr>
      <w:r w:rsidRPr="000C61D0">
        <w:rPr>
          <w:color w:val="000000" w:themeColor="text1"/>
        </w:rPr>
        <w:t xml:space="preserve">декларация участника процедуры закупки о том, что ему не требуется представление решения о согласии на совершение крупной сделки с указанием конкретного способа закупки (на участие в которой Участник подает заявку) или о последующем одобрении этой сделки с указанием конкретного способа закупки (на участие в которой Участник подает заявку) либо копия решения о согласии на совершение крупной сделки с указанием конкретного способа закупки (на участие в которой Участник подает заявку) или о последующем одобрении этой сделки с указанием конкретного способа закупки (на участие в которой Участник подает заявку), если </w:t>
      </w:r>
      <w:r w:rsidRPr="000C61D0">
        <w:rPr>
          <w:color w:val="000000" w:themeColor="text1"/>
        </w:rPr>
        <w:lastRenderedPageBreak/>
        <w:t>требование о наличии указанного решения установлено Законодательством и для участника процедуры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документации о закупке), обеспечения исполнения договора (если требование об обеспечении исполнения договора установлено Заказчиком в извещении, документации о закупке) является крупной сделкой</w:t>
      </w:r>
    </w:p>
    <w:p w14:paraId="45E5DBEA" w14:textId="0EFD719F" w:rsidR="004F4233" w:rsidRPr="000C61D0" w:rsidRDefault="004F4233" w:rsidP="006E6C1A">
      <w:pPr>
        <w:pStyle w:val="a9"/>
        <w:numPr>
          <w:ilvl w:val="2"/>
          <w:numId w:val="12"/>
        </w:numPr>
        <w:tabs>
          <w:tab w:val="left" w:pos="0"/>
          <w:tab w:val="left" w:pos="709"/>
        </w:tabs>
        <w:suppressAutoHyphens/>
        <w:ind w:left="0" w:right="142" w:firstLine="426"/>
        <w:jc w:val="both"/>
        <w:rPr>
          <w:color w:val="000000" w:themeColor="text1"/>
        </w:rPr>
      </w:pPr>
      <w:bookmarkStart w:id="48" w:name="_Ref409441938"/>
      <w:bookmarkStart w:id="49" w:name="_Ref409635453"/>
      <w:r w:rsidRPr="000C61D0">
        <w:rPr>
          <w:color w:val="000000" w:themeColor="text1"/>
        </w:rPr>
        <w:t>декларация участника процедуры закупки о том, что ему не требуется представление решения об одобрении или о согласии на совершение сделки с заинтересованностью с указанием конкретного способа закупки (на участие в которой Участник подает заявку), либо копия такого решения об одобрении или о согласии на совершение сделки с заинтересованностью с указанием конкретного способа закупки (на участие в которой Участник подает заявку), если требование о наличии такого решения установлено Законодательством, и если для участника процедуры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документации о закупке), обеспечения договора (если требование об обеспечении исполнения договора установлено Заказчиком в извещении, документации о закупке) является сделкой с заинтересованностью (для юридических лиц);</w:t>
      </w:r>
    </w:p>
    <w:bookmarkEnd w:id="48"/>
    <w:bookmarkEnd w:id="49"/>
    <w:p w14:paraId="1E32816B" w14:textId="604F76B0" w:rsidR="004F4233" w:rsidRPr="000C61D0" w:rsidRDefault="004F4233" w:rsidP="006E6C1A">
      <w:pPr>
        <w:pStyle w:val="a9"/>
        <w:numPr>
          <w:ilvl w:val="2"/>
          <w:numId w:val="12"/>
        </w:numPr>
        <w:tabs>
          <w:tab w:val="left" w:pos="0"/>
          <w:tab w:val="left" w:pos="709"/>
        </w:tabs>
        <w:suppressAutoHyphens/>
        <w:ind w:left="0" w:right="142" w:firstLine="426"/>
        <w:jc w:val="both"/>
        <w:rPr>
          <w:color w:val="000000" w:themeColor="text1"/>
        </w:rPr>
      </w:pPr>
      <w:r w:rsidRPr="000C61D0">
        <w:rPr>
          <w:color w:val="000000" w:themeColor="text1"/>
        </w:rPr>
        <w:t>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подпунктах 3.2.1 – 3.2.</w:t>
      </w:r>
      <w:r w:rsidR="00C27926" w:rsidRPr="000C61D0">
        <w:rPr>
          <w:color w:val="000000" w:themeColor="text1"/>
        </w:rPr>
        <w:t>7</w:t>
      </w:r>
      <w:r w:rsidRPr="000C61D0">
        <w:rPr>
          <w:color w:val="000000" w:themeColor="text1"/>
        </w:rPr>
        <w:t xml:space="preserve"> настоящего извещения о закупке, с учетом особенностей, установленных в извещении о проведении закупки, а также копия заключенного между ними соглашения, соответствующего требованиям, установленным в п.2 настоящего извещения о проведении закупки и п. 10.5 Положения.</w:t>
      </w:r>
    </w:p>
    <w:p w14:paraId="523EFC8E" w14:textId="77777777" w:rsidR="00353E54" w:rsidRPr="000C61D0" w:rsidRDefault="00353E54" w:rsidP="00353E54">
      <w:pPr>
        <w:pStyle w:val="5"/>
        <w:numPr>
          <w:ilvl w:val="0"/>
          <w:numId w:val="0"/>
        </w:numPr>
        <w:spacing w:before="0"/>
        <w:ind w:left="567"/>
        <w:contextualSpacing/>
        <w:rPr>
          <w:rFonts w:ascii="Times New Roman" w:hAnsi="Times New Roman"/>
          <w:color w:val="000000" w:themeColor="text1"/>
          <w:sz w:val="24"/>
          <w:szCs w:val="24"/>
        </w:rPr>
      </w:pPr>
    </w:p>
    <w:p w14:paraId="2B27FD46" w14:textId="27EA8AC7" w:rsidR="006D4797" w:rsidRPr="000C61D0" w:rsidRDefault="006D4797" w:rsidP="00D2586A">
      <w:pPr>
        <w:pStyle w:val="a9"/>
        <w:numPr>
          <w:ilvl w:val="1"/>
          <w:numId w:val="12"/>
        </w:numPr>
        <w:tabs>
          <w:tab w:val="left" w:pos="0"/>
          <w:tab w:val="left" w:pos="709"/>
        </w:tabs>
        <w:suppressAutoHyphens/>
        <w:ind w:right="142"/>
        <w:jc w:val="both"/>
        <w:rPr>
          <w:b/>
        </w:rPr>
      </w:pPr>
      <w:r w:rsidRPr="000C61D0">
        <w:rPr>
          <w:b/>
        </w:rPr>
        <w:t>Требования к описанию продукции Участниками процедуры закупки</w:t>
      </w:r>
    </w:p>
    <w:p w14:paraId="79D195B0" w14:textId="77777777" w:rsidR="00037999" w:rsidRPr="000C61D0" w:rsidRDefault="00037999" w:rsidP="00340CA9">
      <w:pPr>
        <w:pStyle w:val="4"/>
        <w:numPr>
          <w:ilvl w:val="0"/>
          <w:numId w:val="0"/>
        </w:numPr>
        <w:tabs>
          <w:tab w:val="left" w:pos="284"/>
        </w:tabs>
        <w:spacing w:before="0"/>
        <w:ind w:firstLine="567"/>
        <w:contextualSpacing/>
        <w:rPr>
          <w:rFonts w:ascii="Times New Roman" w:hAnsi="Times New Roman"/>
          <w:b/>
          <w:color w:val="000000" w:themeColor="text1"/>
          <w:sz w:val="24"/>
          <w:szCs w:val="24"/>
        </w:rPr>
      </w:pPr>
    </w:p>
    <w:p w14:paraId="382C3D46" w14:textId="77777777" w:rsidR="006D4797" w:rsidRPr="000C61D0" w:rsidRDefault="006D4797" w:rsidP="00340CA9">
      <w:pPr>
        <w:pStyle w:val="4"/>
        <w:numPr>
          <w:ilvl w:val="0"/>
          <w:numId w:val="0"/>
        </w:numPr>
        <w:spacing w:before="0"/>
        <w:ind w:firstLine="567"/>
        <w:contextualSpacing/>
        <w:rPr>
          <w:rFonts w:ascii="Times New Roman" w:hAnsi="Times New Roman"/>
          <w:color w:val="000000" w:themeColor="text1"/>
          <w:sz w:val="24"/>
          <w:szCs w:val="24"/>
        </w:rPr>
      </w:pPr>
      <w:r w:rsidRPr="000C61D0">
        <w:rPr>
          <w:rFonts w:ascii="Times New Roman" w:hAnsi="Times New Roman"/>
          <w:color w:val="000000" w:themeColor="text1"/>
          <w:sz w:val="24"/>
          <w:szCs w:val="24"/>
        </w:rPr>
        <w:t>Требования к описанию продукции Участниками процедуры закупки устанавливаются в целях обеспечения возможности выявления однозначного соответствия или несоответствия предлагаемой продукции потребностям Заказчика</w:t>
      </w:r>
      <w:bookmarkEnd w:id="47"/>
      <w:r w:rsidRPr="000C61D0">
        <w:rPr>
          <w:rFonts w:ascii="Times New Roman" w:hAnsi="Times New Roman"/>
          <w:color w:val="000000" w:themeColor="text1"/>
          <w:sz w:val="24"/>
          <w:szCs w:val="24"/>
        </w:rPr>
        <w:t>.</w:t>
      </w:r>
    </w:p>
    <w:p w14:paraId="14376DEA" w14:textId="2D677AA3" w:rsidR="006D4797" w:rsidRPr="000C61D0" w:rsidRDefault="006D4797" w:rsidP="00340CA9">
      <w:pPr>
        <w:pStyle w:val="4"/>
        <w:keepNext/>
        <w:numPr>
          <w:ilvl w:val="0"/>
          <w:numId w:val="0"/>
        </w:numPr>
        <w:spacing w:before="0"/>
        <w:ind w:firstLine="567"/>
        <w:contextualSpacing/>
        <w:rPr>
          <w:rFonts w:ascii="Times New Roman" w:hAnsi="Times New Roman"/>
          <w:color w:val="000000" w:themeColor="text1"/>
          <w:sz w:val="24"/>
          <w:szCs w:val="24"/>
        </w:rPr>
      </w:pPr>
      <w:r w:rsidRPr="000C61D0">
        <w:rPr>
          <w:rFonts w:ascii="Times New Roman" w:hAnsi="Times New Roman"/>
          <w:color w:val="000000" w:themeColor="text1"/>
          <w:sz w:val="24"/>
          <w:szCs w:val="24"/>
        </w:rPr>
        <w:t xml:space="preserve">Описание продукции должно быть подготовлено Участником процедуры закупки в соответствии с требованиями </w:t>
      </w:r>
      <w:r w:rsidR="00A803E1" w:rsidRPr="000C61D0">
        <w:rPr>
          <w:rFonts w:ascii="Times New Roman" w:hAnsi="Times New Roman"/>
          <w:color w:val="000000" w:themeColor="text1"/>
          <w:sz w:val="24"/>
          <w:szCs w:val="24"/>
        </w:rPr>
        <w:t xml:space="preserve">извещения о закупке </w:t>
      </w:r>
      <w:r w:rsidR="00693AAB" w:rsidRPr="000C61D0">
        <w:rPr>
          <w:rFonts w:ascii="Times New Roman" w:hAnsi="Times New Roman"/>
          <w:color w:val="000000" w:themeColor="text1"/>
          <w:sz w:val="24"/>
          <w:szCs w:val="24"/>
        </w:rPr>
        <w:t>и представлено</w:t>
      </w:r>
      <w:r w:rsidRPr="000C61D0">
        <w:rPr>
          <w:rFonts w:ascii="Times New Roman" w:hAnsi="Times New Roman"/>
          <w:color w:val="000000" w:themeColor="text1"/>
          <w:sz w:val="24"/>
          <w:szCs w:val="24"/>
        </w:rPr>
        <w:t xml:space="preserve"> в виде:</w:t>
      </w:r>
      <w:r w:rsidR="002C195D" w:rsidRPr="000C61D0">
        <w:rPr>
          <w:rFonts w:ascii="Times New Roman" w:hAnsi="Times New Roman"/>
          <w:color w:val="000000" w:themeColor="text1"/>
          <w:sz w:val="24"/>
          <w:szCs w:val="24"/>
        </w:rPr>
        <w:t xml:space="preserve"> </w:t>
      </w:r>
    </w:p>
    <w:p w14:paraId="2D80686D" w14:textId="29DA6690" w:rsidR="006D4797" w:rsidRPr="000C61D0" w:rsidRDefault="006D4797" w:rsidP="005D19DA">
      <w:pPr>
        <w:pStyle w:val="5"/>
        <w:numPr>
          <w:ilvl w:val="0"/>
          <w:numId w:val="0"/>
        </w:numPr>
        <w:spacing w:before="0"/>
        <w:ind w:firstLine="567"/>
        <w:contextualSpacing/>
        <w:rPr>
          <w:rFonts w:ascii="Times New Roman" w:hAnsi="Times New Roman"/>
          <w:color w:val="000000" w:themeColor="text1"/>
          <w:sz w:val="24"/>
          <w:szCs w:val="24"/>
        </w:rPr>
      </w:pPr>
      <w:r w:rsidRPr="000C61D0">
        <w:rPr>
          <w:rFonts w:ascii="Times New Roman" w:hAnsi="Times New Roman"/>
          <w:color w:val="000000" w:themeColor="text1"/>
          <w:sz w:val="24"/>
          <w:szCs w:val="24"/>
        </w:rPr>
        <w:t xml:space="preserve">согласия /декларации Участника процедуры закупки на поставку товаров, выполнение работ, оказание услуг на условиях, указанных в </w:t>
      </w:r>
      <w:r w:rsidR="00A803E1" w:rsidRPr="000C61D0">
        <w:rPr>
          <w:rFonts w:ascii="Times New Roman" w:hAnsi="Times New Roman"/>
          <w:color w:val="000000" w:themeColor="text1"/>
          <w:sz w:val="24"/>
          <w:szCs w:val="24"/>
        </w:rPr>
        <w:t>извещении о закупке</w:t>
      </w:r>
      <w:r w:rsidRPr="000C61D0">
        <w:rPr>
          <w:rFonts w:ascii="Times New Roman" w:hAnsi="Times New Roman"/>
          <w:color w:val="000000" w:themeColor="text1"/>
          <w:sz w:val="24"/>
          <w:szCs w:val="24"/>
        </w:rPr>
        <w:t>, без направления Участником процедуры закупки собственных предложений;</w:t>
      </w:r>
    </w:p>
    <w:p w14:paraId="72EF1E97" w14:textId="27F95285" w:rsidR="00A727A3" w:rsidRPr="000C61D0" w:rsidRDefault="00A727A3" w:rsidP="00340CA9">
      <w:pPr>
        <w:pStyle w:val="4"/>
        <w:numPr>
          <w:ilvl w:val="0"/>
          <w:numId w:val="0"/>
        </w:numPr>
        <w:spacing w:before="0"/>
        <w:ind w:firstLine="567"/>
        <w:contextualSpacing/>
        <w:rPr>
          <w:rFonts w:ascii="Times New Roman" w:hAnsi="Times New Roman"/>
          <w:color w:val="000000" w:themeColor="text1"/>
          <w:sz w:val="24"/>
          <w:szCs w:val="24"/>
        </w:rPr>
      </w:pPr>
      <w:r w:rsidRPr="000C61D0">
        <w:rPr>
          <w:rFonts w:ascii="Times New Roman" w:hAnsi="Times New Roman"/>
          <w:color w:val="000000" w:themeColor="text1"/>
          <w:sz w:val="24"/>
          <w:szCs w:val="24"/>
        </w:rPr>
        <w:t xml:space="preserve">При описании продукции участник процедуры закупки подтверждает соответствие поставляемой продукции требованиям </w:t>
      </w:r>
      <w:r w:rsidR="00A803E1" w:rsidRPr="000C61D0">
        <w:rPr>
          <w:rFonts w:ascii="Times New Roman" w:hAnsi="Times New Roman"/>
          <w:color w:val="000000" w:themeColor="text1"/>
          <w:sz w:val="24"/>
          <w:szCs w:val="24"/>
        </w:rPr>
        <w:t xml:space="preserve">извещения о закупке </w:t>
      </w:r>
      <w:r w:rsidRPr="000C61D0">
        <w:rPr>
          <w:rFonts w:ascii="Times New Roman" w:hAnsi="Times New Roman"/>
          <w:color w:val="000000" w:themeColor="text1"/>
          <w:sz w:val="24"/>
          <w:szCs w:val="24"/>
        </w:rPr>
        <w:t>в отношении всех показателей, которые в ней установлены.</w:t>
      </w:r>
    </w:p>
    <w:p w14:paraId="4171ACA0" w14:textId="7BCD65EB" w:rsidR="006D4797" w:rsidRPr="000C61D0" w:rsidRDefault="006D4797" w:rsidP="00C21F78">
      <w:pPr>
        <w:pStyle w:val="4"/>
        <w:numPr>
          <w:ilvl w:val="0"/>
          <w:numId w:val="0"/>
        </w:numPr>
        <w:spacing w:before="0"/>
        <w:ind w:firstLine="567"/>
        <w:contextualSpacing/>
        <w:rPr>
          <w:rFonts w:ascii="Times New Roman" w:hAnsi="Times New Roman"/>
          <w:color w:val="000000" w:themeColor="text1"/>
          <w:sz w:val="24"/>
          <w:szCs w:val="24"/>
        </w:rPr>
      </w:pPr>
      <w:r w:rsidRPr="000C61D0">
        <w:rPr>
          <w:rFonts w:ascii="Times New Roman" w:hAnsi="Times New Roman"/>
          <w:color w:val="000000" w:themeColor="text1"/>
          <w:sz w:val="24"/>
          <w:szCs w:val="24"/>
        </w:rPr>
        <w:t xml:space="preserve">Нарушение Участником процедуры закупки требований к описанию продукции, установленных </w:t>
      </w:r>
      <w:r w:rsidR="00A803E1" w:rsidRPr="000C61D0">
        <w:rPr>
          <w:rFonts w:ascii="Times New Roman" w:hAnsi="Times New Roman"/>
          <w:color w:val="000000" w:themeColor="text1"/>
          <w:sz w:val="24"/>
          <w:szCs w:val="24"/>
        </w:rPr>
        <w:t>извещением о закупке</w:t>
      </w:r>
      <w:r w:rsidRPr="000C61D0">
        <w:rPr>
          <w:rFonts w:ascii="Times New Roman" w:hAnsi="Times New Roman"/>
          <w:color w:val="000000" w:themeColor="text1"/>
          <w:sz w:val="24"/>
          <w:szCs w:val="24"/>
        </w:rPr>
        <w:t>, является основанием для отказа в допуске к участию в закупке.</w:t>
      </w:r>
    </w:p>
    <w:p w14:paraId="40F858CE" w14:textId="00E8E1D8" w:rsidR="006D4797" w:rsidRPr="000C61D0" w:rsidRDefault="006D4797" w:rsidP="00C21F78">
      <w:pPr>
        <w:pStyle w:val="4"/>
        <w:numPr>
          <w:ilvl w:val="0"/>
          <w:numId w:val="0"/>
        </w:numPr>
        <w:spacing w:before="0"/>
        <w:ind w:firstLine="709"/>
        <w:contextualSpacing/>
        <w:rPr>
          <w:rFonts w:ascii="Times New Roman" w:hAnsi="Times New Roman"/>
          <w:color w:val="000000" w:themeColor="text1"/>
          <w:sz w:val="24"/>
          <w:szCs w:val="24"/>
        </w:rPr>
      </w:pPr>
      <w:r w:rsidRPr="000C61D0">
        <w:rPr>
          <w:rFonts w:ascii="Times New Roman" w:hAnsi="Times New Roman"/>
          <w:color w:val="000000" w:themeColor="text1"/>
          <w:sz w:val="24"/>
          <w:szCs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кроме случаев, когда допускается представление описания в ином порядке с учетом требований настоящ</w:t>
      </w:r>
      <w:r w:rsidR="00A803E1" w:rsidRPr="000C61D0">
        <w:rPr>
          <w:rFonts w:ascii="Times New Roman" w:hAnsi="Times New Roman"/>
          <w:color w:val="000000" w:themeColor="text1"/>
          <w:sz w:val="24"/>
          <w:szCs w:val="24"/>
        </w:rPr>
        <w:t>его извещения о закупке</w:t>
      </w:r>
      <w:r w:rsidRPr="000C61D0">
        <w:rPr>
          <w:rFonts w:ascii="Times New Roman" w:hAnsi="Times New Roman"/>
          <w:color w:val="000000" w:themeColor="text1"/>
          <w:sz w:val="24"/>
          <w:szCs w:val="24"/>
        </w:rPr>
        <w:t xml:space="preserve"> и Прил</w:t>
      </w:r>
      <w:r w:rsidR="007C5A39" w:rsidRPr="000C61D0">
        <w:rPr>
          <w:rFonts w:ascii="Times New Roman" w:hAnsi="Times New Roman"/>
          <w:color w:val="000000" w:themeColor="text1"/>
          <w:sz w:val="24"/>
          <w:szCs w:val="24"/>
        </w:rPr>
        <w:t xml:space="preserve">ожения 1 </w:t>
      </w:r>
      <w:r w:rsidRPr="000C61D0">
        <w:rPr>
          <w:rFonts w:ascii="Times New Roman" w:hAnsi="Times New Roman"/>
          <w:color w:val="000000" w:themeColor="text1"/>
          <w:sz w:val="24"/>
          <w:szCs w:val="24"/>
        </w:rPr>
        <w:t>настояще</w:t>
      </w:r>
      <w:r w:rsidR="00A803E1" w:rsidRPr="000C61D0">
        <w:rPr>
          <w:rFonts w:ascii="Times New Roman" w:hAnsi="Times New Roman"/>
          <w:color w:val="000000" w:themeColor="text1"/>
          <w:sz w:val="24"/>
          <w:szCs w:val="24"/>
        </w:rPr>
        <w:t>го извещения о закупке</w:t>
      </w:r>
      <w:r w:rsidRPr="000C61D0">
        <w:rPr>
          <w:rFonts w:ascii="Times New Roman" w:hAnsi="Times New Roman"/>
          <w:color w:val="000000" w:themeColor="text1"/>
          <w:sz w:val="24"/>
          <w:szCs w:val="24"/>
        </w:rPr>
        <w:t>.</w:t>
      </w:r>
    </w:p>
    <w:p w14:paraId="1273B925" w14:textId="723FFAD7" w:rsidR="006D4797" w:rsidRPr="000C61D0" w:rsidRDefault="006D4797" w:rsidP="00A803E1">
      <w:pPr>
        <w:pStyle w:val="4"/>
        <w:numPr>
          <w:ilvl w:val="0"/>
          <w:numId w:val="0"/>
        </w:numPr>
        <w:spacing w:before="0"/>
        <w:ind w:firstLine="709"/>
        <w:contextualSpacing/>
        <w:rPr>
          <w:rFonts w:ascii="Times New Roman" w:hAnsi="Times New Roman"/>
          <w:color w:val="000000" w:themeColor="text1"/>
          <w:sz w:val="24"/>
          <w:szCs w:val="24"/>
        </w:rPr>
      </w:pPr>
      <w:r w:rsidRPr="000C61D0">
        <w:rPr>
          <w:rFonts w:ascii="Times New Roman" w:hAnsi="Times New Roman"/>
          <w:color w:val="000000" w:themeColor="text1"/>
          <w:sz w:val="24"/>
          <w:szCs w:val="24"/>
        </w:rPr>
        <w:t xml:space="preserve">Предложение Участником процедуры закупки продукции, показатели которой являются улучшенными по сравнению с показателями, установленными в </w:t>
      </w:r>
      <w:r w:rsidR="00481CD5" w:rsidRPr="000C61D0">
        <w:rPr>
          <w:rFonts w:ascii="Times New Roman" w:hAnsi="Times New Roman"/>
          <w:color w:val="000000" w:themeColor="text1"/>
          <w:sz w:val="24"/>
          <w:szCs w:val="24"/>
        </w:rPr>
        <w:t>извещении о закупке</w:t>
      </w:r>
      <w:r w:rsidRPr="000C61D0">
        <w:rPr>
          <w:rFonts w:ascii="Times New Roman" w:hAnsi="Times New Roman"/>
          <w:color w:val="000000" w:themeColor="text1"/>
          <w:sz w:val="24"/>
          <w:szCs w:val="24"/>
        </w:rPr>
        <w:t>, не может являться основанием для отказа в допуске к участию в закупке; при этом такое предложение учитывается и оцениваются при определении победителя закупки на основании требований, установленных в техническом задании</w:t>
      </w:r>
      <w:r w:rsidR="000B3075" w:rsidRPr="000C61D0">
        <w:rPr>
          <w:rFonts w:ascii="Times New Roman" w:hAnsi="Times New Roman"/>
          <w:color w:val="000000" w:themeColor="text1"/>
          <w:sz w:val="24"/>
          <w:szCs w:val="24"/>
        </w:rPr>
        <w:t>.</w:t>
      </w:r>
    </w:p>
    <w:p w14:paraId="7C927FE7" w14:textId="77777777" w:rsidR="006D4797" w:rsidRPr="000C61D0" w:rsidRDefault="006D4797" w:rsidP="00340CA9">
      <w:pPr>
        <w:tabs>
          <w:tab w:val="left" w:pos="318"/>
          <w:tab w:val="left" w:pos="360"/>
          <w:tab w:val="left" w:pos="4569"/>
        </w:tabs>
        <w:suppressAutoHyphens/>
        <w:ind w:firstLine="567"/>
        <w:contextualSpacing/>
        <w:jc w:val="both"/>
        <w:rPr>
          <w:color w:val="000000" w:themeColor="text1"/>
        </w:rPr>
      </w:pPr>
      <w:r w:rsidRPr="000C61D0">
        <w:rPr>
          <w:color w:val="000000" w:themeColor="text1"/>
        </w:rPr>
        <w:t xml:space="preserve"> </w:t>
      </w:r>
    </w:p>
    <w:p w14:paraId="1B41BB5A" w14:textId="3413D5B2" w:rsidR="006D4797" w:rsidRPr="000C61D0" w:rsidRDefault="006B7C8D" w:rsidP="00D2586A">
      <w:pPr>
        <w:pStyle w:val="a9"/>
        <w:numPr>
          <w:ilvl w:val="0"/>
          <w:numId w:val="12"/>
        </w:numPr>
        <w:tabs>
          <w:tab w:val="left" w:pos="0"/>
          <w:tab w:val="left" w:pos="709"/>
        </w:tabs>
        <w:suppressAutoHyphens/>
        <w:ind w:right="142"/>
        <w:jc w:val="both"/>
        <w:rPr>
          <w:b/>
        </w:rPr>
      </w:pPr>
      <w:r w:rsidRPr="000C61D0">
        <w:rPr>
          <w:b/>
        </w:rPr>
        <w:t>Форма и порядок подачи Участником</w:t>
      </w:r>
      <w:r w:rsidR="004C1F9C" w:rsidRPr="000C61D0">
        <w:rPr>
          <w:b/>
        </w:rPr>
        <w:t xml:space="preserve"> запроса</w:t>
      </w:r>
      <w:r w:rsidRPr="000C61D0">
        <w:rPr>
          <w:b/>
        </w:rPr>
        <w:t xml:space="preserve"> и размещения Заказчиком разъяснения</w:t>
      </w:r>
      <w:r w:rsidR="006D4797" w:rsidRPr="000C61D0">
        <w:rPr>
          <w:b/>
        </w:rPr>
        <w:t>.</w:t>
      </w:r>
    </w:p>
    <w:p w14:paraId="43BD3E0B" w14:textId="77777777" w:rsidR="006D4797" w:rsidRPr="000C61D0" w:rsidRDefault="006D4797" w:rsidP="00340CA9">
      <w:pPr>
        <w:pStyle w:val="a9"/>
        <w:tabs>
          <w:tab w:val="left" w:pos="284"/>
        </w:tabs>
        <w:suppressAutoHyphens/>
        <w:ind w:left="0" w:firstLine="567"/>
        <w:jc w:val="both"/>
        <w:rPr>
          <w:b/>
        </w:rPr>
      </w:pPr>
    </w:p>
    <w:p w14:paraId="4E01F760" w14:textId="0DEDEFBF" w:rsidR="006D4797" w:rsidRPr="000C61D0" w:rsidRDefault="006D4797" w:rsidP="002A58AE">
      <w:pPr>
        <w:pStyle w:val="4"/>
        <w:numPr>
          <w:ilvl w:val="1"/>
          <w:numId w:val="3"/>
        </w:numPr>
        <w:spacing w:before="0"/>
        <w:ind w:left="0" w:firstLine="567"/>
        <w:contextualSpacing/>
        <w:rPr>
          <w:rFonts w:ascii="Times New Roman" w:hAnsi="Times New Roman"/>
          <w:color w:val="000000" w:themeColor="text1"/>
          <w:sz w:val="24"/>
          <w:szCs w:val="24"/>
        </w:rPr>
      </w:pPr>
      <w:r w:rsidRPr="000C61D0">
        <w:rPr>
          <w:rFonts w:ascii="Times New Roman" w:hAnsi="Times New Roman"/>
          <w:color w:val="000000" w:themeColor="text1"/>
          <w:sz w:val="24"/>
          <w:szCs w:val="24"/>
        </w:rPr>
        <w:t xml:space="preserve">Участник закупки, получивший аккредитацию на ЭТП, вправе направить Заказчику/Организатору закупки </w:t>
      </w:r>
      <w:r w:rsidRPr="000C61D0">
        <w:rPr>
          <w:rFonts w:ascii="Times New Roman" w:hAnsi="Times New Roman"/>
          <w:b/>
          <w:color w:val="000000" w:themeColor="text1"/>
          <w:sz w:val="24"/>
          <w:szCs w:val="24"/>
        </w:rPr>
        <w:t>посредством программных и технических средств ЭТП</w:t>
      </w:r>
      <w:r w:rsidRPr="000C61D0">
        <w:rPr>
          <w:rFonts w:ascii="Times New Roman" w:hAnsi="Times New Roman"/>
          <w:color w:val="000000" w:themeColor="text1"/>
          <w:sz w:val="24"/>
          <w:szCs w:val="24"/>
        </w:rPr>
        <w:t xml:space="preserve"> </w:t>
      </w:r>
      <w:r w:rsidRPr="000C61D0">
        <w:rPr>
          <w:rFonts w:ascii="Times New Roman" w:hAnsi="Times New Roman"/>
          <w:color w:val="000000" w:themeColor="text1"/>
          <w:sz w:val="24"/>
          <w:szCs w:val="24"/>
          <w:u w:val="single"/>
        </w:rPr>
        <w:t xml:space="preserve">запрос </w:t>
      </w:r>
      <w:r w:rsidRPr="000C61D0">
        <w:rPr>
          <w:rFonts w:ascii="Times New Roman" w:hAnsi="Times New Roman"/>
          <w:color w:val="000000" w:themeColor="text1"/>
          <w:sz w:val="24"/>
          <w:szCs w:val="24"/>
          <w:u w:val="single"/>
        </w:rPr>
        <w:lastRenderedPageBreak/>
        <w:t xml:space="preserve">о разъяснении положений </w:t>
      </w:r>
      <w:r w:rsidR="00EB7CCC" w:rsidRPr="000C61D0">
        <w:rPr>
          <w:rFonts w:ascii="Times New Roman" w:hAnsi="Times New Roman"/>
          <w:color w:val="000000" w:themeColor="text1"/>
          <w:sz w:val="24"/>
          <w:szCs w:val="24"/>
          <w:u w:val="single"/>
        </w:rPr>
        <w:t>извещения</w:t>
      </w:r>
      <w:r w:rsidRPr="000C61D0">
        <w:rPr>
          <w:rFonts w:ascii="Times New Roman" w:hAnsi="Times New Roman"/>
          <w:color w:val="000000" w:themeColor="text1"/>
          <w:sz w:val="24"/>
          <w:szCs w:val="24"/>
        </w:rPr>
        <w:t xml:space="preserve"> в срок не позднее чем за 3 (три) рабочих дня до окончания срока подачи заявок. При этом функционал ЭТП должен обеспечивать конфиденциальность сведений о лице, направившем запрос.</w:t>
      </w:r>
    </w:p>
    <w:p w14:paraId="3C7BED60" w14:textId="3D2C76DD" w:rsidR="006D4797" w:rsidRPr="000C61D0" w:rsidRDefault="006D4797" w:rsidP="002A58AE">
      <w:pPr>
        <w:pStyle w:val="4"/>
        <w:numPr>
          <w:ilvl w:val="1"/>
          <w:numId w:val="3"/>
        </w:numPr>
        <w:spacing w:before="0"/>
        <w:ind w:left="0" w:firstLine="567"/>
        <w:contextualSpacing/>
        <w:rPr>
          <w:rFonts w:ascii="Times New Roman" w:hAnsi="Times New Roman"/>
          <w:color w:val="000000" w:themeColor="text1"/>
          <w:sz w:val="24"/>
          <w:szCs w:val="24"/>
        </w:rPr>
      </w:pPr>
      <w:r w:rsidRPr="000C61D0">
        <w:rPr>
          <w:rFonts w:ascii="Times New Roman" w:hAnsi="Times New Roman"/>
          <w:color w:val="000000" w:themeColor="text1"/>
          <w:sz w:val="24"/>
          <w:szCs w:val="24"/>
        </w:rPr>
        <w:t>Ответ на запрос, поступивший в сроки, установленные в пункте 4.1 настоящ</w:t>
      </w:r>
      <w:r w:rsidR="00176A73" w:rsidRPr="000C61D0">
        <w:rPr>
          <w:rFonts w:ascii="Times New Roman" w:hAnsi="Times New Roman"/>
          <w:color w:val="000000" w:themeColor="text1"/>
          <w:sz w:val="24"/>
          <w:szCs w:val="24"/>
        </w:rPr>
        <w:t>его извещения</w:t>
      </w:r>
      <w:r w:rsidRPr="000C61D0">
        <w:rPr>
          <w:rFonts w:ascii="Times New Roman" w:hAnsi="Times New Roman"/>
          <w:color w:val="000000" w:themeColor="text1"/>
          <w:sz w:val="24"/>
          <w:szCs w:val="24"/>
        </w:rPr>
        <w:t>, Заказчик/Организатор закупки обязуется официально разместить в тех же источниках, что и извещ</w:t>
      </w:r>
      <w:r w:rsidR="00481CD5" w:rsidRPr="000C61D0">
        <w:rPr>
          <w:rFonts w:ascii="Times New Roman" w:hAnsi="Times New Roman"/>
          <w:color w:val="000000" w:themeColor="text1"/>
          <w:sz w:val="24"/>
          <w:szCs w:val="24"/>
        </w:rPr>
        <w:t xml:space="preserve">ение </w:t>
      </w:r>
      <w:r w:rsidRPr="000C61D0">
        <w:rPr>
          <w:rFonts w:ascii="Times New Roman" w:hAnsi="Times New Roman"/>
          <w:color w:val="000000" w:themeColor="text1"/>
          <w:sz w:val="24"/>
          <w:szCs w:val="24"/>
        </w:rPr>
        <w:t>о закупке,</w:t>
      </w:r>
      <w:r w:rsidRPr="000C61D0">
        <w:rPr>
          <w:rFonts w:ascii="Times New Roman" w:eastAsiaTheme="minorHAnsi" w:hAnsi="Times New Roman"/>
          <w:sz w:val="24"/>
          <w:szCs w:val="24"/>
          <w:lang w:eastAsia="en-US"/>
        </w:rPr>
        <w:t xml:space="preserve"> </w:t>
      </w:r>
      <w:r w:rsidRPr="000C61D0">
        <w:rPr>
          <w:rFonts w:ascii="Times New Roman" w:hAnsi="Times New Roman"/>
          <w:color w:val="000000" w:themeColor="text1"/>
          <w:sz w:val="24"/>
          <w:szCs w:val="24"/>
        </w:rPr>
        <w:t xml:space="preserve">в течение (3) трех рабочих дней с даты поступления запроса. При этом Заказчик/Организатор закупки вправе не предоставлять разъяснения по запросам, поступившим с нарушением сроков, установленных в пункте.4.1 </w:t>
      </w:r>
      <w:r w:rsidR="00176A73" w:rsidRPr="000C61D0">
        <w:rPr>
          <w:rFonts w:ascii="Times New Roman" w:hAnsi="Times New Roman"/>
          <w:color w:val="000000" w:themeColor="text1"/>
          <w:sz w:val="24"/>
          <w:szCs w:val="24"/>
        </w:rPr>
        <w:t>настоящего извещения</w:t>
      </w:r>
      <w:r w:rsidRPr="000C61D0">
        <w:rPr>
          <w:rFonts w:ascii="Times New Roman" w:hAnsi="Times New Roman"/>
          <w:color w:val="000000" w:themeColor="text1"/>
          <w:sz w:val="24"/>
          <w:szCs w:val="24"/>
        </w:rPr>
        <w:t>.</w:t>
      </w:r>
    </w:p>
    <w:p w14:paraId="794E4AFF" w14:textId="77777777" w:rsidR="006D4797" w:rsidRPr="000C61D0" w:rsidRDefault="006D4797" w:rsidP="00340CA9">
      <w:pPr>
        <w:pStyle w:val="4"/>
        <w:numPr>
          <w:ilvl w:val="0"/>
          <w:numId w:val="0"/>
        </w:numPr>
        <w:spacing w:before="0"/>
        <w:ind w:firstLine="567"/>
        <w:contextualSpacing/>
        <w:rPr>
          <w:rFonts w:ascii="Times New Roman" w:hAnsi="Times New Roman"/>
          <w:color w:val="000000" w:themeColor="text1"/>
          <w:sz w:val="24"/>
          <w:szCs w:val="24"/>
        </w:rPr>
      </w:pPr>
      <w:r w:rsidRPr="000C61D0">
        <w:rPr>
          <w:rFonts w:ascii="Times New Roman" w:hAnsi="Times New Roman"/>
          <w:color w:val="000000" w:themeColor="text1"/>
          <w:sz w:val="24"/>
          <w:szCs w:val="24"/>
        </w:rPr>
        <w:t>В ответе указывается предмет запроса без указания лица, направившего его, а также дата поступления запроса.</w:t>
      </w:r>
    </w:p>
    <w:p w14:paraId="4BA011A5" w14:textId="6C7A278C" w:rsidR="006D4797" w:rsidRPr="000C61D0" w:rsidRDefault="006D4797" w:rsidP="00340CA9">
      <w:pPr>
        <w:pStyle w:val="4"/>
        <w:numPr>
          <w:ilvl w:val="0"/>
          <w:numId w:val="0"/>
        </w:numPr>
        <w:spacing w:before="0"/>
        <w:ind w:firstLine="567"/>
        <w:contextualSpacing/>
        <w:rPr>
          <w:rFonts w:ascii="Times New Roman" w:hAnsi="Times New Roman"/>
          <w:color w:val="000000" w:themeColor="text1"/>
          <w:sz w:val="24"/>
          <w:szCs w:val="24"/>
        </w:rPr>
      </w:pPr>
      <w:r w:rsidRPr="000C61D0">
        <w:rPr>
          <w:rFonts w:ascii="Times New Roman" w:hAnsi="Times New Roman"/>
          <w:color w:val="000000" w:themeColor="text1"/>
          <w:sz w:val="24"/>
          <w:szCs w:val="24"/>
        </w:rPr>
        <w:t xml:space="preserve">Разъяснение положений </w:t>
      </w:r>
      <w:r w:rsidR="00176A73" w:rsidRPr="000C61D0">
        <w:rPr>
          <w:rFonts w:ascii="Times New Roman" w:hAnsi="Times New Roman"/>
          <w:color w:val="000000" w:themeColor="text1"/>
          <w:sz w:val="24"/>
          <w:szCs w:val="24"/>
        </w:rPr>
        <w:t>извещения</w:t>
      </w:r>
      <w:r w:rsidR="00D620A6" w:rsidRPr="000C61D0">
        <w:rPr>
          <w:rFonts w:ascii="Times New Roman" w:hAnsi="Times New Roman"/>
          <w:color w:val="000000" w:themeColor="text1"/>
          <w:sz w:val="24"/>
          <w:szCs w:val="24"/>
        </w:rPr>
        <w:t xml:space="preserve"> о закупк</w:t>
      </w:r>
      <w:r w:rsidR="005B19A8" w:rsidRPr="000C61D0">
        <w:rPr>
          <w:rFonts w:ascii="Times New Roman" w:hAnsi="Times New Roman"/>
          <w:color w:val="000000" w:themeColor="text1"/>
          <w:sz w:val="24"/>
          <w:szCs w:val="24"/>
        </w:rPr>
        <w:t>е</w:t>
      </w:r>
      <w:r w:rsidRPr="000C61D0">
        <w:rPr>
          <w:rFonts w:ascii="Times New Roman" w:hAnsi="Times New Roman"/>
          <w:color w:val="000000" w:themeColor="text1"/>
          <w:sz w:val="24"/>
          <w:szCs w:val="24"/>
        </w:rPr>
        <w:t xml:space="preserve"> не должно изменять ее сути.</w:t>
      </w:r>
    </w:p>
    <w:p w14:paraId="56D1CE44" w14:textId="77777777" w:rsidR="006D4797" w:rsidRPr="000C61D0" w:rsidRDefault="006D4797" w:rsidP="00340CA9">
      <w:pPr>
        <w:pStyle w:val="4"/>
        <w:numPr>
          <w:ilvl w:val="0"/>
          <w:numId w:val="0"/>
        </w:numPr>
        <w:spacing w:before="0"/>
        <w:ind w:firstLine="567"/>
        <w:contextualSpacing/>
        <w:rPr>
          <w:rFonts w:ascii="Times New Roman" w:hAnsi="Times New Roman"/>
          <w:color w:val="000000" w:themeColor="text1"/>
          <w:sz w:val="24"/>
          <w:szCs w:val="24"/>
        </w:rPr>
      </w:pPr>
      <w:r w:rsidRPr="000C61D0">
        <w:rPr>
          <w:rFonts w:ascii="Times New Roman" w:hAnsi="Times New Roman"/>
          <w:color w:val="000000" w:themeColor="text1"/>
          <w:sz w:val="24"/>
          <w:szCs w:val="24"/>
        </w:rPr>
        <w:t xml:space="preserve">Любой Участник процедуры закупки после официального размещения протокола рассмотрения заявок вправе направить Заказчику/Организатору закупки </w:t>
      </w:r>
      <w:r w:rsidRPr="000C61D0">
        <w:rPr>
          <w:rFonts w:ascii="Times New Roman" w:hAnsi="Times New Roman"/>
          <w:b/>
          <w:color w:val="000000" w:themeColor="text1"/>
          <w:sz w:val="24"/>
          <w:szCs w:val="24"/>
        </w:rPr>
        <w:t xml:space="preserve">посредством функционала ЭТП </w:t>
      </w:r>
      <w:r w:rsidRPr="000C61D0">
        <w:rPr>
          <w:rFonts w:ascii="Times New Roman" w:hAnsi="Times New Roman"/>
          <w:color w:val="000000" w:themeColor="text1"/>
          <w:sz w:val="24"/>
          <w:szCs w:val="24"/>
          <w:u w:val="single"/>
        </w:rPr>
        <w:t>запрос о разъяснении результатов рассмотрения своей заявк</w:t>
      </w:r>
      <w:r w:rsidRPr="000C61D0">
        <w:rPr>
          <w:rFonts w:ascii="Times New Roman" w:hAnsi="Times New Roman"/>
          <w:color w:val="000000" w:themeColor="text1"/>
          <w:sz w:val="24"/>
          <w:szCs w:val="24"/>
        </w:rPr>
        <w:t>и. Заказчик/Организатор закупки в течение 5 (пяти) рабочих дней со дня поступления такого запроса обязан предоставить такому Участнику процедуры закупки соответствующие разъяснения. Не предоставляются разъяснения результатов рассмотрения заявок в отношении иных Участников процедуры закупки или Участников закупки.</w:t>
      </w:r>
    </w:p>
    <w:p w14:paraId="49E2F30D" w14:textId="77777777" w:rsidR="006D4797" w:rsidRPr="000C61D0" w:rsidRDefault="006D4797" w:rsidP="00340CA9">
      <w:pPr>
        <w:pStyle w:val="4"/>
        <w:numPr>
          <w:ilvl w:val="0"/>
          <w:numId w:val="0"/>
        </w:numPr>
        <w:spacing w:before="0"/>
        <w:ind w:firstLine="567"/>
        <w:contextualSpacing/>
        <w:rPr>
          <w:rFonts w:ascii="Times New Roman" w:hAnsi="Times New Roman"/>
          <w:color w:val="000000" w:themeColor="text1"/>
          <w:sz w:val="24"/>
          <w:szCs w:val="24"/>
        </w:rPr>
      </w:pPr>
      <w:r w:rsidRPr="000C61D0">
        <w:rPr>
          <w:rFonts w:ascii="Times New Roman" w:hAnsi="Times New Roman"/>
          <w:color w:val="000000" w:themeColor="text1"/>
          <w:sz w:val="24"/>
          <w:szCs w:val="24"/>
        </w:rPr>
        <w:t xml:space="preserve">Любой Участник закупки после официального размещения протокола оценки и сопоставления заявок вправе направить Заказчику/Организатору закупки </w:t>
      </w:r>
      <w:r w:rsidRPr="000C61D0">
        <w:rPr>
          <w:rFonts w:ascii="Times New Roman" w:hAnsi="Times New Roman"/>
          <w:b/>
          <w:color w:val="000000" w:themeColor="text1"/>
          <w:sz w:val="24"/>
          <w:szCs w:val="24"/>
        </w:rPr>
        <w:t>посредством функционала ЭТП</w:t>
      </w:r>
      <w:r w:rsidRPr="000C61D0">
        <w:rPr>
          <w:rFonts w:ascii="Times New Roman" w:hAnsi="Times New Roman"/>
          <w:color w:val="000000" w:themeColor="text1"/>
          <w:sz w:val="24"/>
          <w:szCs w:val="24"/>
        </w:rPr>
        <w:t xml:space="preserve"> </w:t>
      </w:r>
      <w:r w:rsidRPr="000C61D0">
        <w:rPr>
          <w:rFonts w:ascii="Times New Roman" w:hAnsi="Times New Roman"/>
          <w:color w:val="000000" w:themeColor="text1"/>
          <w:sz w:val="24"/>
          <w:szCs w:val="24"/>
          <w:u w:val="single"/>
        </w:rPr>
        <w:t>запрос о разъяснении результатов оценки и сопоставления относительно своей заявки</w:t>
      </w:r>
      <w:r w:rsidRPr="000C61D0">
        <w:rPr>
          <w:rFonts w:ascii="Times New Roman" w:hAnsi="Times New Roman"/>
          <w:color w:val="000000" w:themeColor="text1"/>
          <w:sz w:val="24"/>
          <w:szCs w:val="24"/>
        </w:rPr>
        <w:t>. Заказчик/Организатор закупки в течение 5 (пяти) рабочих дней со дня поступления такого запроса обязан предоставить такому Участнику закупки соответствующие разъяснения посредством функционала ЭТП. Не предоставляются разъяснения результатов рассмотрения заявок в отношении иных Участников процедуры закупки или Участников закупки.</w:t>
      </w:r>
    </w:p>
    <w:p w14:paraId="32A1F342" w14:textId="6E55FE98" w:rsidR="00B87F4C" w:rsidRPr="000C61D0" w:rsidRDefault="00B87F4C" w:rsidP="00B87F4C">
      <w:pPr>
        <w:widowControl w:val="0"/>
        <w:ind w:right="-142" w:firstLine="709"/>
        <w:contextualSpacing/>
        <w:jc w:val="both"/>
        <w:rPr>
          <w:color w:val="000000" w:themeColor="text1"/>
        </w:rPr>
      </w:pPr>
      <w:r w:rsidRPr="000C61D0">
        <w:rPr>
          <w:color w:val="000000" w:themeColor="text1"/>
          <w:u w:val="single"/>
        </w:rPr>
        <w:t>Единственный участник процедуры закупки после официального размещения протокола рассмотрения единственной заявки</w:t>
      </w:r>
      <w:r w:rsidRPr="000C61D0">
        <w:rPr>
          <w:color w:val="000000" w:themeColor="text1"/>
        </w:rPr>
        <w:t xml:space="preserve"> вправе направить Заказчику/Организатору закупки </w:t>
      </w:r>
      <w:r w:rsidRPr="000C61D0">
        <w:rPr>
          <w:b/>
          <w:color w:val="000000" w:themeColor="text1"/>
        </w:rPr>
        <w:t>посредством функционала ЭТП</w:t>
      </w:r>
      <w:r w:rsidRPr="000C61D0">
        <w:rPr>
          <w:color w:val="000000" w:themeColor="text1"/>
        </w:rPr>
        <w:t xml:space="preserve"> </w:t>
      </w:r>
      <w:r w:rsidRPr="000C61D0">
        <w:rPr>
          <w:color w:val="000000" w:themeColor="text1"/>
          <w:u w:val="single"/>
        </w:rPr>
        <w:t>запрос о разъяснении результатов рассмотрения своей заявки</w:t>
      </w:r>
      <w:r w:rsidRPr="000C61D0">
        <w:rPr>
          <w:color w:val="000000" w:themeColor="text1"/>
        </w:rPr>
        <w:t>. Заказчик/Организатор закупки в течение 5 (пяти) рабочих дней со дня поступления такого запроса обязан предоставить такому участнику процедуры закупки соответствующие разъяснения.</w:t>
      </w:r>
    </w:p>
    <w:p w14:paraId="0BEBE67E" w14:textId="7035F2E3" w:rsidR="009B64F5" w:rsidRPr="000C61D0" w:rsidRDefault="009B64F5" w:rsidP="009B64F5">
      <w:pPr>
        <w:widowControl w:val="0"/>
        <w:ind w:right="-142" w:firstLine="709"/>
        <w:contextualSpacing/>
        <w:jc w:val="both"/>
      </w:pPr>
      <w:r w:rsidRPr="000C61D0">
        <w:t xml:space="preserve">В случае подачи запроса на разъяснение положений </w:t>
      </w:r>
      <w:r w:rsidR="00EB7CCC" w:rsidRPr="000C61D0">
        <w:t>извещения</w:t>
      </w:r>
      <w:r w:rsidRPr="000C61D0">
        <w:t xml:space="preserve">, </w:t>
      </w:r>
      <w:r w:rsidRPr="000C61D0">
        <w:rPr>
          <w:color w:val="000000" w:themeColor="text1"/>
        </w:rPr>
        <w:t>результатов рассмотрения, оценки и сопоставления относительно своей заявки</w:t>
      </w:r>
      <w:r w:rsidRPr="000C61D0">
        <w:t xml:space="preserve"> с нарушени</w:t>
      </w:r>
      <w:r w:rsidR="00481CD5" w:rsidRPr="000C61D0">
        <w:t xml:space="preserve">ем настоящего пункта </w:t>
      </w:r>
      <w:r w:rsidR="00481CD5" w:rsidRPr="000C61D0">
        <w:rPr>
          <w:color w:val="000000" w:themeColor="text1"/>
        </w:rPr>
        <w:t>извещения</w:t>
      </w:r>
      <w:r w:rsidR="00481CD5" w:rsidRPr="000C61D0">
        <w:rPr>
          <w:rFonts w:asciiTheme="minorHAnsi" w:hAnsiTheme="minorHAnsi"/>
          <w:color w:val="000000" w:themeColor="text1"/>
        </w:rPr>
        <w:t xml:space="preserve"> о закупке</w:t>
      </w:r>
      <w:r w:rsidRPr="000C61D0">
        <w:t xml:space="preserve">, </w:t>
      </w:r>
      <w:r w:rsidRPr="000C61D0">
        <w:rPr>
          <w:b/>
        </w:rPr>
        <w:t>Заказчик   не несет ответственности за своевременное получение данных запросов и предоставления ответов</w:t>
      </w:r>
      <w:r w:rsidRPr="000C61D0">
        <w:t>.</w:t>
      </w:r>
    </w:p>
    <w:p w14:paraId="7D62A400" w14:textId="77777777" w:rsidR="006D4797" w:rsidRPr="000C61D0" w:rsidRDefault="006D4797" w:rsidP="00340CA9">
      <w:pPr>
        <w:widowControl w:val="0"/>
        <w:ind w:firstLine="567"/>
        <w:contextualSpacing/>
        <w:jc w:val="both"/>
      </w:pPr>
    </w:p>
    <w:p w14:paraId="4C3A9866" w14:textId="77777777" w:rsidR="006D4797" w:rsidRPr="000C61D0" w:rsidRDefault="006D4797" w:rsidP="00D2586A">
      <w:pPr>
        <w:pStyle w:val="a9"/>
        <w:numPr>
          <w:ilvl w:val="0"/>
          <w:numId w:val="12"/>
        </w:numPr>
        <w:tabs>
          <w:tab w:val="left" w:pos="0"/>
          <w:tab w:val="left" w:pos="709"/>
        </w:tabs>
        <w:suppressAutoHyphens/>
        <w:ind w:right="142"/>
        <w:jc w:val="both"/>
        <w:rPr>
          <w:b/>
        </w:rPr>
      </w:pPr>
      <w:r w:rsidRPr="000C61D0">
        <w:rPr>
          <w:b/>
        </w:rPr>
        <w:t>Критерии и порядок оценки и сопоставления заявок на участие в закупке и подведения итогов.</w:t>
      </w:r>
    </w:p>
    <w:p w14:paraId="17CBB3FB" w14:textId="77777777" w:rsidR="00340CA9" w:rsidRPr="000C61D0" w:rsidRDefault="00340CA9" w:rsidP="00340CA9">
      <w:pPr>
        <w:suppressAutoHyphens/>
        <w:ind w:firstLine="567"/>
        <w:contextualSpacing/>
        <w:jc w:val="both"/>
      </w:pPr>
    </w:p>
    <w:p w14:paraId="7EF55964" w14:textId="3D3DB798" w:rsidR="006D4797" w:rsidRPr="000C61D0" w:rsidRDefault="006D4797" w:rsidP="00340CA9">
      <w:pPr>
        <w:suppressAutoHyphens/>
        <w:ind w:firstLine="567"/>
        <w:contextualSpacing/>
        <w:jc w:val="both"/>
      </w:pPr>
      <w:r w:rsidRPr="000C61D0">
        <w:t>Критерий оценки: цена договора</w:t>
      </w:r>
      <w:r w:rsidR="005D19DA" w:rsidRPr="000C61D0">
        <w:t>.</w:t>
      </w:r>
    </w:p>
    <w:p w14:paraId="5C4B91F0" w14:textId="121E9215" w:rsidR="00272C98" w:rsidRPr="000C61D0" w:rsidRDefault="00272C98" w:rsidP="00272C98">
      <w:pPr>
        <w:pStyle w:val="ConsPlusNormal"/>
        <w:suppressAutoHyphens/>
        <w:ind w:right="-142" w:firstLine="709"/>
        <w:contextualSpacing/>
        <w:jc w:val="both"/>
        <w:rPr>
          <w:rFonts w:eastAsia="Times New Roman"/>
          <w:color w:val="000000" w:themeColor="text1"/>
          <w:sz w:val="24"/>
          <w:szCs w:val="24"/>
          <w:lang w:eastAsia="ru-RU"/>
        </w:rPr>
      </w:pPr>
      <w:r w:rsidRPr="000C61D0">
        <w:rPr>
          <w:rFonts w:eastAsia="Times New Roman"/>
          <w:color w:val="000000" w:themeColor="text1"/>
          <w:sz w:val="24"/>
          <w:szCs w:val="24"/>
          <w:lang w:eastAsia="ru-RU"/>
        </w:rPr>
        <w:t xml:space="preserve">Расчет рейтинга заявок по критерию «Цена договора или цена за единицу продукции» осуществляется с учетом всех налогов, сборов и прочих расходов в соответствии с </w:t>
      </w:r>
      <w:r w:rsidR="00A40F1A" w:rsidRPr="000C61D0">
        <w:rPr>
          <w:color w:val="000000" w:themeColor="text1"/>
          <w:sz w:val="24"/>
          <w:szCs w:val="24"/>
        </w:rPr>
        <w:t>З</w:t>
      </w:r>
      <w:r w:rsidRPr="000C61D0">
        <w:rPr>
          <w:rFonts w:eastAsia="Times New Roman"/>
          <w:color w:val="000000" w:themeColor="text1"/>
          <w:sz w:val="24"/>
          <w:szCs w:val="24"/>
          <w:lang w:eastAsia="ru-RU"/>
        </w:rPr>
        <w:t xml:space="preserve">аконодательством РФ. </w:t>
      </w:r>
    </w:p>
    <w:p w14:paraId="03334D1A" w14:textId="77777777" w:rsidR="00B627CD" w:rsidRPr="000C61D0" w:rsidRDefault="00B627CD" w:rsidP="00B627CD">
      <w:pPr>
        <w:suppressAutoHyphens/>
        <w:ind w:firstLine="567"/>
        <w:contextualSpacing/>
        <w:jc w:val="both"/>
      </w:pPr>
      <w:r w:rsidRPr="000C61D0">
        <w:t>При этом определение победителя закупки осуществляется простым сопоставлением числовых значений.</w:t>
      </w:r>
    </w:p>
    <w:p w14:paraId="356BF5C0" w14:textId="77777777" w:rsidR="002A58AE" w:rsidRPr="000C61D0" w:rsidRDefault="006D4797" w:rsidP="002A58AE">
      <w:pPr>
        <w:suppressAutoHyphens/>
        <w:ind w:firstLine="567"/>
        <w:contextualSpacing/>
        <w:jc w:val="both"/>
      </w:pPr>
      <w:r w:rsidRPr="000C61D0">
        <w:t>В рамках оценки и сопоставления заявок (оценочна</w:t>
      </w:r>
      <w:r w:rsidR="007C5A39" w:rsidRPr="000C61D0">
        <w:t>я стадия) Закупочная Комиссия (</w:t>
      </w:r>
      <w:r w:rsidRPr="000C61D0">
        <w:t>далее – ЗК) осуществляет выявление среди Участников закупки, прошедших отборочную стадию, победителя закупки на основании единственного критерия оценки – «цена договора».</w:t>
      </w:r>
    </w:p>
    <w:p w14:paraId="5E03843E" w14:textId="09BF91E8" w:rsidR="002A58AE" w:rsidRPr="000C61D0" w:rsidRDefault="002A58AE" w:rsidP="002A58AE">
      <w:pPr>
        <w:suppressAutoHyphens/>
        <w:ind w:firstLine="567"/>
        <w:contextualSpacing/>
        <w:jc w:val="both"/>
      </w:pPr>
      <w:r w:rsidRPr="000C61D0">
        <w:t>В ходе проведения процедуры рассмотрения заявок ЗК в отношении каждой поступившей заявки осуществляет действия, определенные Положением.</w:t>
      </w:r>
    </w:p>
    <w:p w14:paraId="6082AD49" w14:textId="77777777" w:rsidR="006D4797" w:rsidRPr="000C61D0" w:rsidRDefault="006D4797" w:rsidP="002A58AE">
      <w:pPr>
        <w:suppressAutoHyphens/>
        <w:ind w:firstLine="567"/>
        <w:contextualSpacing/>
        <w:jc w:val="both"/>
      </w:pPr>
      <w:r w:rsidRPr="000C61D0">
        <w:t>В ходе оценки и сопоставления заявок осуществляется ранжирование заявок по степени увеличения цены предоставленных заявок.</w:t>
      </w:r>
    </w:p>
    <w:p w14:paraId="103EA443" w14:textId="75CB1B00" w:rsidR="006D4797" w:rsidRPr="000C61D0" w:rsidRDefault="006D4797" w:rsidP="002A58AE">
      <w:pPr>
        <w:suppressAutoHyphens/>
        <w:ind w:firstLine="567"/>
        <w:contextualSpacing/>
        <w:jc w:val="both"/>
        <w:rPr>
          <w:rFonts w:eastAsia="Arial Unicode MS"/>
          <w:color w:val="000000" w:themeColor="text1"/>
        </w:rPr>
      </w:pPr>
      <w:r w:rsidRPr="000C61D0">
        <w:t xml:space="preserve">Заявке с наименьшей ценой присваивается первый номер. Присвоение последующих номеров осуществляется по мере </w:t>
      </w:r>
      <w:r w:rsidR="00DA789C" w:rsidRPr="000C61D0">
        <w:t>увеличения цены,</w:t>
      </w:r>
      <w:r w:rsidRPr="000C61D0">
        <w:t xml:space="preserve"> представленных Участниками закупки заявок. В случае,</w:t>
      </w:r>
      <w:r w:rsidRPr="000C61D0">
        <w:rPr>
          <w:rFonts w:eastAsia="Arial Unicode MS"/>
          <w:color w:val="000000" w:themeColor="text1"/>
        </w:rPr>
        <w:t xml:space="preserve"> </w:t>
      </w:r>
      <w:r w:rsidRPr="000C61D0">
        <w:rPr>
          <w:rFonts w:eastAsia="Arial Unicode MS"/>
          <w:color w:val="000000" w:themeColor="text1"/>
        </w:rPr>
        <w:lastRenderedPageBreak/>
        <w:t>если несколько Участников представили заявки с одинаковыми ценами, победителем закупки признается Участник, заявка которого поступила раньше.</w:t>
      </w:r>
    </w:p>
    <w:p w14:paraId="4C67C117" w14:textId="039117EC" w:rsidR="000023A6" w:rsidRPr="000C61D0" w:rsidRDefault="000023A6" w:rsidP="000023A6">
      <w:pPr>
        <w:suppressAutoHyphens/>
        <w:ind w:firstLine="567"/>
        <w:contextualSpacing/>
        <w:jc w:val="both"/>
      </w:pPr>
      <w:r w:rsidRPr="000C61D0">
        <w:t>В случае если иностранный участник закупки указывает цену в иностранной валюте в соответствии с документацией о закупке, сопоставление заявок российских и иностранных участников также должно</w:t>
      </w:r>
      <w:r w:rsidRPr="000C61D0" w:rsidDel="00D10040">
        <w:t xml:space="preserve"> </w:t>
      </w:r>
      <w:r w:rsidRPr="000C61D0">
        <w:t>осуществляться в рублях Российской Федерации с пересчетом предложения о цене договора (единицы продукции) иностранных участников, указанных в иностранных валютах, по курсу Центрального банка Российской Федерации на указанную в документации процедуры закупки дату (открытия доступа к заявкам)</w:t>
      </w:r>
    </w:p>
    <w:p w14:paraId="7973C7ED" w14:textId="77777777" w:rsidR="00DD6F96" w:rsidRPr="000C61D0" w:rsidRDefault="00DD6F96" w:rsidP="00DD6F96">
      <w:pPr>
        <w:suppressAutoHyphens/>
        <w:ind w:firstLine="567"/>
        <w:contextualSpacing/>
        <w:jc w:val="both"/>
      </w:pPr>
      <w:bookmarkStart w:id="50" w:name="_Hlk43638717"/>
      <w:bookmarkStart w:id="51" w:name="_Hlk39159419"/>
      <w:r w:rsidRPr="000C61D0">
        <w:t xml:space="preserve">В любой момент вплоть до подписания договора ЗК </w:t>
      </w:r>
      <w:r w:rsidRPr="000C61D0">
        <w:br/>
        <w:t xml:space="preserve">должна отстранить участника в случаях </w:t>
      </w:r>
      <w:bookmarkEnd w:id="50"/>
      <w:r w:rsidRPr="000C61D0">
        <w:t>обнаружения несоответствия участника и (или) продукции требованиям, установленным в извещении, документации о закупке, и (или) недостоверных сведений в заявке о соответствии участника и (или) продукции таким требованиям, являющихся существенными для допуска данного участника к закупке и (или) для оценки его заявки при наличии документального подтверждения.</w:t>
      </w:r>
    </w:p>
    <w:bookmarkEnd w:id="51"/>
    <w:p w14:paraId="69C9B885" w14:textId="77777777" w:rsidR="00DD6F96" w:rsidRPr="000C61D0" w:rsidRDefault="00DD6F96" w:rsidP="00DD6F96">
      <w:pPr>
        <w:suppressAutoHyphens/>
        <w:ind w:firstLine="567"/>
        <w:contextualSpacing/>
        <w:jc w:val="both"/>
      </w:pPr>
      <w:r w:rsidRPr="000C61D0">
        <w:t>Решение об отстранении участника оформляется протоколом заседания ЗК, который подписывается не позднее следующего рабочего дня после дня заседания ЗК и должен быть размещен Заказчиком/Организатором закупки в официальных источниках в сроки и в порядке, которые установлены в пункте 3.2.1 Положения.</w:t>
      </w:r>
    </w:p>
    <w:p w14:paraId="7AB8B608" w14:textId="77777777" w:rsidR="00DD6F96" w:rsidRPr="000C61D0" w:rsidRDefault="00DD6F96" w:rsidP="00DD6F96">
      <w:pPr>
        <w:suppressAutoHyphens/>
        <w:ind w:firstLine="567"/>
        <w:contextualSpacing/>
        <w:jc w:val="both"/>
      </w:pPr>
      <w:bookmarkStart w:id="52" w:name="_Ref286349390"/>
      <w:r w:rsidRPr="000C61D0">
        <w:t>Процедура закупки признается несостоявшейся в случаях, если ЗК принято решение об отстранении всех участников конкурентной закупки (в том числе – допущенных) от участия в процедуре закупки либо всех, кроме одного участника закупки, соответствующего требованиям извещения,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пунктах 11.9.4 и 11.9.5 Положения соответственно.</w:t>
      </w:r>
      <w:bookmarkEnd w:id="52"/>
    </w:p>
    <w:p w14:paraId="2E8EB2CC" w14:textId="436760CD" w:rsidR="006D4797" w:rsidRPr="000C61D0" w:rsidRDefault="006D4797" w:rsidP="00340CA9">
      <w:pPr>
        <w:pStyle w:val="4"/>
        <w:numPr>
          <w:ilvl w:val="0"/>
          <w:numId w:val="0"/>
        </w:numPr>
        <w:spacing w:before="0"/>
        <w:ind w:firstLine="567"/>
        <w:contextualSpacing/>
        <w:rPr>
          <w:rFonts w:ascii="Times New Roman" w:hAnsi="Times New Roman"/>
          <w:color w:val="000000" w:themeColor="text1"/>
          <w:sz w:val="24"/>
          <w:szCs w:val="24"/>
        </w:rPr>
      </w:pPr>
      <w:r w:rsidRPr="000C61D0">
        <w:rPr>
          <w:rFonts w:ascii="Times New Roman" w:hAnsi="Times New Roman"/>
          <w:color w:val="000000" w:themeColor="text1"/>
          <w:sz w:val="24"/>
          <w:szCs w:val="24"/>
        </w:rPr>
        <w:t xml:space="preserve">На основании п. 11.9.1 Положения конкурентная процедура закупки </w:t>
      </w:r>
      <w:r w:rsidRPr="000C61D0">
        <w:rPr>
          <w:rFonts w:ascii="Times New Roman" w:hAnsi="Times New Roman"/>
          <w:color w:val="000000" w:themeColor="text1"/>
          <w:sz w:val="24"/>
          <w:szCs w:val="24"/>
          <w:u w:val="single"/>
        </w:rPr>
        <w:t>признается несостоявшейся</w:t>
      </w:r>
      <w:r w:rsidRPr="000C61D0">
        <w:rPr>
          <w:rFonts w:ascii="Times New Roman" w:hAnsi="Times New Roman"/>
          <w:color w:val="000000" w:themeColor="text1"/>
          <w:sz w:val="24"/>
          <w:szCs w:val="24"/>
        </w:rPr>
        <w:t>, в случае, если:</w:t>
      </w:r>
    </w:p>
    <w:p w14:paraId="336E0ED5" w14:textId="77777777" w:rsidR="006D4797" w:rsidRPr="000C61D0" w:rsidRDefault="006D4797" w:rsidP="002A58AE">
      <w:pPr>
        <w:pStyle w:val="5"/>
        <w:numPr>
          <w:ilvl w:val="3"/>
          <w:numId w:val="10"/>
        </w:numPr>
        <w:tabs>
          <w:tab w:val="left" w:pos="993"/>
          <w:tab w:val="left" w:pos="1276"/>
        </w:tabs>
        <w:spacing w:before="0"/>
        <w:ind w:left="0" w:firstLine="567"/>
        <w:contextualSpacing/>
        <w:rPr>
          <w:rFonts w:ascii="Times New Roman" w:hAnsi="Times New Roman"/>
          <w:color w:val="000000" w:themeColor="text1"/>
          <w:sz w:val="24"/>
          <w:szCs w:val="24"/>
        </w:rPr>
      </w:pPr>
      <w:bookmarkStart w:id="53" w:name="_Ref410735953"/>
      <w:bookmarkStart w:id="54" w:name="_Ref410736036"/>
      <w:bookmarkStart w:id="55" w:name="_Ref410337896"/>
      <w:r w:rsidRPr="000C61D0">
        <w:rPr>
          <w:rFonts w:ascii="Times New Roman" w:hAnsi="Times New Roman"/>
          <w:color w:val="000000" w:themeColor="text1"/>
          <w:sz w:val="24"/>
          <w:szCs w:val="24"/>
        </w:rPr>
        <w:t xml:space="preserve">по окончании срока подачи заявок на конкурентную процедуру закупки не подано </w:t>
      </w:r>
      <w:bookmarkStart w:id="56" w:name="_Ref410735981"/>
      <w:bookmarkEnd w:id="53"/>
      <w:r w:rsidRPr="000C61D0">
        <w:rPr>
          <w:rFonts w:ascii="Times New Roman" w:hAnsi="Times New Roman"/>
          <w:color w:val="000000" w:themeColor="text1"/>
          <w:sz w:val="24"/>
          <w:szCs w:val="24"/>
        </w:rPr>
        <w:t>ни одной заявки;</w:t>
      </w:r>
      <w:bookmarkEnd w:id="54"/>
      <w:bookmarkEnd w:id="55"/>
      <w:bookmarkEnd w:id="56"/>
    </w:p>
    <w:p w14:paraId="203BC93D" w14:textId="77777777" w:rsidR="006D4797" w:rsidRPr="000C61D0" w:rsidRDefault="006D4797" w:rsidP="00C21F78">
      <w:pPr>
        <w:pStyle w:val="5"/>
        <w:tabs>
          <w:tab w:val="left" w:pos="993"/>
          <w:tab w:val="left" w:pos="1276"/>
        </w:tabs>
        <w:spacing w:before="0"/>
        <w:ind w:left="0" w:firstLine="567"/>
        <w:contextualSpacing/>
        <w:rPr>
          <w:rFonts w:ascii="Times New Roman" w:hAnsi="Times New Roman"/>
          <w:color w:val="000000" w:themeColor="text1"/>
          <w:sz w:val="24"/>
          <w:szCs w:val="24"/>
        </w:rPr>
      </w:pPr>
      <w:bookmarkStart w:id="57" w:name="_Ref410337908"/>
      <w:bookmarkStart w:id="58" w:name="_Ref410736104"/>
      <w:r w:rsidRPr="000C61D0">
        <w:rPr>
          <w:rFonts w:ascii="Times New Roman" w:hAnsi="Times New Roman"/>
          <w:color w:val="000000" w:themeColor="text1"/>
          <w:sz w:val="24"/>
          <w:szCs w:val="24"/>
        </w:rPr>
        <w:t>по окончании срока подачи заявок на конкурентную процедуру закупки подана только одна заявка;</w:t>
      </w:r>
      <w:bookmarkEnd w:id="57"/>
      <w:bookmarkEnd w:id="58"/>
    </w:p>
    <w:p w14:paraId="30A3E40E" w14:textId="228AD37B" w:rsidR="006D4797" w:rsidRPr="000C61D0" w:rsidRDefault="006D4797" w:rsidP="00C21F78">
      <w:pPr>
        <w:pStyle w:val="5"/>
        <w:tabs>
          <w:tab w:val="left" w:pos="993"/>
          <w:tab w:val="left" w:pos="1276"/>
        </w:tabs>
        <w:spacing w:before="0"/>
        <w:ind w:left="0" w:firstLine="567"/>
        <w:contextualSpacing/>
        <w:rPr>
          <w:rFonts w:ascii="Times New Roman" w:hAnsi="Times New Roman"/>
          <w:color w:val="000000" w:themeColor="text1"/>
          <w:sz w:val="24"/>
          <w:szCs w:val="24"/>
        </w:rPr>
      </w:pPr>
      <w:bookmarkStart w:id="59" w:name="_Ref409781609"/>
      <w:bookmarkStart w:id="60" w:name="_Ref410337922"/>
      <w:r w:rsidRPr="000C61D0">
        <w:rPr>
          <w:rFonts w:ascii="Times New Roman" w:hAnsi="Times New Roman"/>
          <w:color w:val="000000" w:themeColor="text1"/>
          <w:sz w:val="24"/>
          <w:szCs w:val="24"/>
        </w:rPr>
        <w:t xml:space="preserve">по результатам рассмотрения заявок (отборочная стадия), поданных на конкурентную процедуру закупки, ЗК принято решение о признании всех поданных заявок несоответствующими требованиям </w:t>
      </w:r>
      <w:r w:rsidR="00481CD5" w:rsidRPr="000C61D0">
        <w:rPr>
          <w:rFonts w:ascii="Times New Roman" w:hAnsi="Times New Roman"/>
          <w:color w:val="000000" w:themeColor="text1"/>
          <w:sz w:val="24"/>
          <w:szCs w:val="24"/>
        </w:rPr>
        <w:t xml:space="preserve">извещения о </w:t>
      </w:r>
      <w:r w:rsidR="000018C3" w:rsidRPr="000C61D0">
        <w:rPr>
          <w:rFonts w:ascii="Times New Roman" w:hAnsi="Times New Roman"/>
          <w:color w:val="000000" w:themeColor="text1"/>
          <w:sz w:val="24"/>
          <w:szCs w:val="24"/>
        </w:rPr>
        <w:t xml:space="preserve">проведении </w:t>
      </w:r>
      <w:r w:rsidR="00481CD5" w:rsidRPr="000C61D0">
        <w:rPr>
          <w:rFonts w:ascii="Times New Roman" w:hAnsi="Times New Roman"/>
          <w:color w:val="000000" w:themeColor="text1"/>
          <w:sz w:val="24"/>
          <w:szCs w:val="24"/>
        </w:rPr>
        <w:t>закупк</w:t>
      </w:r>
      <w:r w:rsidR="000018C3" w:rsidRPr="000C61D0">
        <w:rPr>
          <w:rFonts w:ascii="Times New Roman" w:hAnsi="Times New Roman"/>
          <w:color w:val="000000" w:themeColor="text1"/>
          <w:sz w:val="24"/>
          <w:szCs w:val="24"/>
        </w:rPr>
        <w:t>и</w:t>
      </w:r>
      <w:r w:rsidRPr="000C61D0">
        <w:rPr>
          <w:rFonts w:ascii="Times New Roman" w:hAnsi="Times New Roman"/>
          <w:color w:val="000000" w:themeColor="text1"/>
          <w:sz w:val="24"/>
          <w:szCs w:val="24"/>
        </w:rPr>
        <w:t>;</w:t>
      </w:r>
      <w:bookmarkEnd w:id="59"/>
      <w:bookmarkEnd w:id="60"/>
    </w:p>
    <w:p w14:paraId="1A70BE16" w14:textId="40086588" w:rsidR="006D4797" w:rsidRPr="000C61D0" w:rsidRDefault="006D4797" w:rsidP="00C21F78">
      <w:pPr>
        <w:pStyle w:val="5"/>
        <w:tabs>
          <w:tab w:val="left" w:pos="993"/>
          <w:tab w:val="left" w:pos="1276"/>
        </w:tabs>
        <w:spacing w:before="0"/>
        <w:ind w:left="0" w:firstLine="567"/>
        <w:contextualSpacing/>
        <w:rPr>
          <w:rFonts w:ascii="Times New Roman" w:hAnsi="Times New Roman"/>
          <w:color w:val="000000" w:themeColor="text1"/>
          <w:sz w:val="24"/>
          <w:szCs w:val="24"/>
        </w:rPr>
      </w:pPr>
      <w:bookmarkStart w:id="61" w:name="_Ref409392750"/>
      <w:bookmarkStart w:id="62" w:name="_Ref410337932"/>
      <w:r w:rsidRPr="000C61D0">
        <w:rPr>
          <w:rFonts w:ascii="Times New Roman" w:hAnsi="Times New Roman"/>
          <w:color w:val="000000" w:themeColor="text1"/>
          <w:sz w:val="24"/>
          <w:szCs w:val="24"/>
        </w:rPr>
        <w:t xml:space="preserve">по результатам рассмотрения заявок (отборочная стадия), поданных на конкурентную процедуру, ЗК принято решение о признании только одной заявки, соответствующей требованиям </w:t>
      </w:r>
      <w:r w:rsidR="00481CD5" w:rsidRPr="000C61D0">
        <w:rPr>
          <w:rFonts w:ascii="Times New Roman" w:hAnsi="Times New Roman"/>
          <w:color w:val="000000" w:themeColor="text1"/>
          <w:sz w:val="24"/>
          <w:szCs w:val="24"/>
        </w:rPr>
        <w:t xml:space="preserve">извещения о </w:t>
      </w:r>
      <w:r w:rsidR="00EF692B" w:rsidRPr="000C61D0">
        <w:rPr>
          <w:rFonts w:ascii="Times New Roman" w:hAnsi="Times New Roman"/>
          <w:color w:val="000000" w:themeColor="text1"/>
          <w:sz w:val="24"/>
          <w:szCs w:val="24"/>
        </w:rPr>
        <w:t xml:space="preserve">проведении </w:t>
      </w:r>
      <w:r w:rsidR="00481CD5" w:rsidRPr="000C61D0">
        <w:rPr>
          <w:rFonts w:ascii="Times New Roman" w:hAnsi="Times New Roman"/>
          <w:color w:val="000000" w:themeColor="text1"/>
          <w:sz w:val="24"/>
          <w:szCs w:val="24"/>
        </w:rPr>
        <w:t>закупк</w:t>
      </w:r>
      <w:r w:rsidR="00EF692B" w:rsidRPr="000C61D0">
        <w:rPr>
          <w:rFonts w:ascii="Times New Roman" w:hAnsi="Times New Roman"/>
          <w:color w:val="000000" w:themeColor="text1"/>
          <w:sz w:val="24"/>
          <w:szCs w:val="24"/>
        </w:rPr>
        <w:t>и</w:t>
      </w:r>
      <w:r w:rsidRPr="000C61D0">
        <w:rPr>
          <w:rFonts w:ascii="Times New Roman" w:hAnsi="Times New Roman"/>
          <w:color w:val="000000" w:themeColor="text1"/>
          <w:sz w:val="24"/>
          <w:szCs w:val="24"/>
        </w:rPr>
        <w:t>;</w:t>
      </w:r>
      <w:bookmarkEnd w:id="61"/>
      <w:bookmarkEnd w:id="62"/>
    </w:p>
    <w:p w14:paraId="72391307" w14:textId="77777777" w:rsidR="006D4797" w:rsidRPr="000C61D0" w:rsidRDefault="006D4797" w:rsidP="00C21F78">
      <w:pPr>
        <w:pStyle w:val="5"/>
        <w:tabs>
          <w:tab w:val="left" w:pos="993"/>
          <w:tab w:val="left" w:pos="1276"/>
        </w:tabs>
        <w:spacing w:before="0"/>
        <w:ind w:left="0" w:firstLine="567"/>
        <w:contextualSpacing/>
        <w:rPr>
          <w:rFonts w:ascii="Times New Roman" w:hAnsi="Times New Roman"/>
          <w:color w:val="000000" w:themeColor="text1"/>
          <w:sz w:val="24"/>
          <w:szCs w:val="24"/>
        </w:rPr>
      </w:pPr>
      <w:bookmarkStart w:id="63" w:name="_Ref410066362"/>
      <w:bookmarkStart w:id="64" w:name="_Ref411800432"/>
      <w:bookmarkStart w:id="65" w:name="_Ref411586299"/>
      <w:r w:rsidRPr="000C61D0">
        <w:rPr>
          <w:rFonts w:ascii="Times New Roman" w:hAnsi="Times New Roman"/>
          <w:color w:val="000000" w:themeColor="text1"/>
          <w:sz w:val="24"/>
          <w:szCs w:val="24"/>
        </w:rPr>
        <w:t>ЗК принято решение об отстранении всех Участников конкурентной закупки (в том числе – допущенных) от участия в процедуре закупки</w:t>
      </w:r>
      <w:bookmarkEnd w:id="63"/>
      <w:bookmarkEnd w:id="64"/>
      <w:r w:rsidRPr="000C61D0">
        <w:rPr>
          <w:rFonts w:ascii="Times New Roman" w:hAnsi="Times New Roman"/>
          <w:color w:val="000000" w:themeColor="text1"/>
          <w:sz w:val="24"/>
          <w:szCs w:val="24"/>
        </w:rPr>
        <w:t>;</w:t>
      </w:r>
    </w:p>
    <w:p w14:paraId="129BE6DC" w14:textId="4494294D" w:rsidR="006D4797" w:rsidRPr="000C61D0" w:rsidRDefault="006D4797" w:rsidP="00C21F78">
      <w:pPr>
        <w:pStyle w:val="5"/>
        <w:tabs>
          <w:tab w:val="left" w:pos="993"/>
        </w:tabs>
        <w:spacing w:before="0"/>
        <w:ind w:left="0" w:firstLine="567"/>
        <w:contextualSpacing/>
        <w:rPr>
          <w:rFonts w:ascii="Times New Roman" w:hAnsi="Times New Roman"/>
          <w:color w:val="000000" w:themeColor="text1"/>
          <w:sz w:val="24"/>
          <w:szCs w:val="24"/>
        </w:rPr>
      </w:pPr>
      <w:bookmarkStart w:id="66" w:name="_Ref411612033"/>
      <w:r w:rsidRPr="000C61D0">
        <w:rPr>
          <w:rFonts w:ascii="Times New Roman" w:hAnsi="Times New Roman"/>
          <w:color w:val="000000" w:themeColor="text1"/>
          <w:sz w:val="24"/>
          <w:szCs w:val="24"/>
        </w:rPr>
        <w:t xml:space="preserve">ЗК принято решение об отстранении Участников конкурентной закупки (в том числе – допущенных) от участия в процедуре закупки, кроме одного Участника закупки, соответствующего требованиям </w:t>
      </w:r>
      <w:r w:rsidR="00481CD5" w:rsidRPr="000C61D0">
        <w:rPr>
          <w:rFonts w:ascii="Times New Roman" w:hAnsi="Times New Roman"/>
          <w:color w:val="000000" w:themeColor="text1"/>
          <w:sz w:val="24"/>
          <w:szCs w:val="24"/>
        </w:rPr>
        <w:t xml:space="preserve">извещения о </w:t>
      </w:r>
      <w:r w:rsidR="00EF692B" w:rsidRPr="000C61D0">
        <w:rPr>
          <w:rFonts w:ascii="Times New Roman" w:hAnsi="Times New Roman"/>
          <w:color w:val="000000" w:themeColor="text1"/>
          <w:sz w:val="24"/>
          <w:szCs w:val="24"/>
        </w:rPr>
        <w:t xml:space="preserve">поведении </w:t>
      </w:r>
      <w:r w:rsidR="00481CD5" w:rsidRPr="000C61D0">
        <w:rPr>
          <w:rFonts w:ascii="Times New Roman" w:hAnsi="Times New Roman"/>
          <w:color w:val="000000" w:themeColor="text1"/>
          <w:sz w:val="24"/>
          <w:szCs w:val="24"/>
        </w:rPr>
        <w:t>закупк</w:t>
      </w:r>
      <w:r w:rsidR="00EF692B" w:rsidRPr="000C61D0">
        <w:rPr>
          <w:rFonts w:ascii="Times New Roman" w:hAnsi="Times New Roman"/>
          <w:color w:val="000000" w:themeColor="text1"/>
          <w:sz w:val="24"/>
          <w:szCs w:val="24"/>
        </w:rPr>
        <w:t>и</w:t>
      </w:r>
      <w:r w:rsidRPr="000C61D0">
        <w:rPr>
          <w:rFonts w:ascii="Times New Roman" w:hAnsi="Times New Roman"/>
          <w:color w:val="000000" w:themeColor="text1"/>
          <w:sz w:val="24"/>
          <w:szCs w:val="24"/>
        </w:rPr>
        <w:t>.</w:t>
      </w:r>
      <w:bookmarkEnd w:id="65"/>
      <w:bookmarkEnd w:id="66"/>
    </w:p>
    <w:p w14:paraId="01F44E62" w14:textId="77777777" w:rsidR="006D4797" w:rsidRPr="000C61D0" w:rsidRDefault="006D4797" w:rsidP="00340CA9">
      <w:pPr>
        <w:pStyle w:val="4"/>
        <w:numPr>
          <w:ilvl w:val="0"/>
          <w:numId w:val="0"/>
        </w:numPr>
        <w:spacing w:before="0"/>
        <w:ind w:firstLine="567"/>
        <w:contextualSpacing/>
        <w:rPr>
          <w:rFonts w:ascii="Times New Roman" w:hAnsi="Times New Roman"/>
          <w:color w:val="000000" w:themeColor="text1"/>
          <w:sz w:val="24"/>
          <w:szCs w:val="24"/>
        </w:rPr>
      </w:pPr>
      <w:r w:rsidRPr="000C61D0">
        <w:rPr>
          <w:rFonts w:ascii="Times New Roman" w:hAnsi="Times New Roman"/>
          <w:color w:val="000000" w:themeColor="text1"/>
          <w:sz w:val="24"/>
          <w:szCs w:val="24"/>
        </w:rPr>
        <w:t>Закупочная комиссия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04D7DAF1" w14:textId="304391C8" w:rsidR="00AB4BF1" w:rsidRPr="000C61D0" w:rsidRDefault="006D4797" w:rsidP="00725786">
      <w:pPr>
        <w:pStyle w:val="5"/>
        <w:numPr>
          <w:ilvl w:val="0"/>
          <w:numId w:val="0"/>
        </w:numPr>
        <w:spacing w:before="0"/>
        <w:ind w:firstLine="567"/>
        <w:contextualSpacing/>
        <w:rPr>
          <w:rFonts w:ascii="Times New Roman" w:hAnsi="Times New Roman"/>
          <w:sz w:val="24"/>
          <w:szCs w:val="24"/>
        </w:rPr>
      </w:pPr>
      <w:r w:rsidRPr="000C61D0">
        <w:rPr>
          <w:rFonts w:ascii="Times New Roman" w:hAnsi="Times New Roman"/>
          <w:sz w:val="24"/>
          <w:szCs w:val="24"/>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вправе запросить у Участника процедуры закупки разъяснение о том, какая информация имеет приоритет. В отсутствие в установленный Заказчиком срок для ответа разъяснения от Участника процедуры закупки Заказчик будет руководствоваться сведениями, указанными в специальных электронных формах на ЭТП.</w:t>
      </w:r>
    </w:p>
    <w:p w14:paraId="6DCEE4DE" w14:textId="77777777" w:rsidR="00902BF7" w:rsidRPr="000C61D0" w:rsidRDefault="00902BF7" w:rsidP="00340CA9">
      <w:pPr>
        <w:pStyle w:val="a9"/>
        <w:tabs>
          <w:tab w:val="left" w:pos="284"/>
          <w:tab w:val="left" w:pos="459"/>
          <w:tab w:val="left" w:pos="1418"/>
        </w:tabs>
        <w:suppressAutoHyphens/>
        <w:ind w:left="0" w:right="-108" w:firstLine="567"/>
        <w:jc w:val="both"/>
        <w:rPr>
          <w:b/>
        </w:rPr>
      </w:pPr>
    </w:p>
    <w:p w14:paraId="588C53BD" w14:textId="77777777" w:rsidR="00D2586A" w:rsidRPr="000C61D0" w:rsidRDefault="002A58AE" w:rsidP="00D2586A">
      <w:pPr>
        <w:pStyle w:val="a9"/>
        <w:numPr>
          <w:ilvl w:val="1"/>
          <w:numId w:val="12"/>
        </w:numPr>
        <w:tabs>
          <w:tab w:val="left" w:pos="0"/>
          <w:tab w:val="left" w:pos="709"/>
        </w:tabs>
        <w:suppressAutoHyphens/>
        <w:ind w:right="142"/>
        <w:jc w:val="both"/>
        <w:rPr>
          <w:b/>
        </w:rPr>
      </w:pPr>
      <w:r w:rsidRPr="000C61D0">
        <w:rPr>
          <w:b/>
        </w:rPr>
        <w:t>Критерии для отклонения заявок на участие в закупочной процедуре/ принятия решения об отказе в допуске к участию в закупке.</w:t>
      </w:r>
    </w:p>
    <w:p w14:paraId="66A0146A" w14:textId="77777777" w:rsidR="006E6C1A" w:rsidRPr="000C61D0" w:rsidRDefault="006E6C1A" w:rsidP="006E6C1A">
      <w:pPr>
        <w:pStyle w:val="a"/>
        <w:numPr>
          <w:ilvl w:val="0"/>
          <w:numId w:val="0"/>
        </w:numPr>
        <w:ind w:firstLine="567"/>
        <w:jc w:val="both"/>
        <w:rPr>
          <w:b w:val="0"/>
          <w:color w:val="000000" w:themeColor="text1"/>
        </w:rPr>
      </w:pPr>
    </w:p>
    <w:p w14:paraId="4F6C9EE6" w14:textId="77777777" w:rsidR="006646A3" w:rsidRPr="000C61D0" w:rsidRDefault="006646A3" w:rsidP="006E6C1A">
      <w:pPr>
        <w:pStyle w:val="a"/>
        <w:numPr>
          <w:ilvl w:val="0"/>
          <w:numId w:val="0"/>
        </w:numPr>
        <w:ind w:firstLine="567"/>
        <w:jc w:val="both"/>
        <w:rPr>
          <w:b w:val="0"/>
          <w:color w:val="000000" w:themeColor="text1"/>
        </w:rPr>
      </w:pPr>
      <w:r w:rsidRPr="000C61D0">
        <w:rPr>
          <w:b w:val="0"/>
          <w:color w:val="000000" w:themeColor="text1"/>
        </w:rPr>
        <w:lastRenderedPageBreak/>
        <w:t>5.1.1 отсутствие обязательных к предоставлению документов, или копий документов (указанных в п. 3.2 Раздела извещения I)</w:t>
      </w:r>
      <w:r w:rsidRPr="000C61D0">
        <w:rPr>
          <w:b w:val="0"/>
        </w:rPr>
        <w:t xml:space="preserve"> за исключением сведений о наименовании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Pr="000C61D0">
        <w:rPr>
          <w:b w:val="0"/>
          <w:color w:val="000000" w:themeColor="text1"/>
        </w:rPr>
        <w:t>;</w:t>
      </w:r>
    </w:p>
    <w:p w14:paraId="1518CD33" w14:textId="77777777" w:rsidR="006646A3" w:rsidRPr="000C61D0" w:rsidRDefault="006646A3" w:rsidP="006E6C1A">
      <w:pPr>
        <w:pStyle w:val="a"/>
        <w:numPr>
          <w:ilvl w:val="0"/>
          <w:numId w:val="0"/>
        </w:numPr>
        <w:ind w:firstLine="567"/>
        <w:jc w:val="both"/>
        <w:rPr>
          <w:b w:val="0"/>
        </w:rPr>
      </w:pPr>
      <w:r w:rsidRPr="000C61D0">
        <w:rPr>
          <w:b w:val="0"/>
        </w:rPr>
        <w:t>5.1.2 несоответствие Участника процедуры закупки требованиям извещения, в том числе несоответствие лиц, выступающих на стороне одного Участника процедуры закупки, требованиям извещения;</w:t>
      </w:r>
    </w:p>
    <w:p w14:paraId="7384E9BA" w14:textId="77777777" w:rsidR="006646A3" w:rsidRPr="000C61D0" w:rsidRDefault="006646A3" w:rsidP="006E6C1A">
      <w:pPr>
        <w:pStyle w:val="a"/>
        <w:numPr>
          <w:ilvl w:val="0"/>
          <w:numId w:val="0"/>
        </w:numPr>
        <w:ind w:firstLine="567"/>
        <w:jc w:val="both"/>
        <w:rPr>
          <w:b w:val="0"/>
        </w:rPr>
      </w:pPr>
      <w:r w:rsidRPr="000C61D0">
        <w:rPr>
          <w:b w:val="0"/>
        </w:rPr>
        <w:t>5.1.3 несоответствие предлагаемой продукции и условий исполнения договора требованиям, установленным в извещения о закупке;</w:t>
      </w:r>
    </w:p>
    <w:p w14:paraId="4D077A5B" w14:textId="77777777" w:rsidR="006646A3" w:rsidRPr="000C61D0" w:rsidRDefault="006646A3" w:rsidP="006E6C1A">
      <w:pPr>
        <w:pStyle w:val="a"/>
        <w:numPr>
          <w:ilvl w:val="0"/>
          <w:numId w:val="0"/>
        </w:numPr>
        <w:ind w:firstLine="567"/>
        <w:jc w:val="both"/>
        <w:rPr>
          <w:b w:val="0"/>
        </w:rPr>
      </w:pPr>
      <w:r w:rsidRPr="000C61D0">
        <w:rPr>
          <w:b w:val="0"/>
        </w:rPr>
        <w:t>5.1.4 нарушение участником процедуры закупки требований к описанию продукции, установленных документацией о закупке</w:t>
      </w:r>
    </w:p>
    <w:p w14:paraId="32EDE394" w14:textId="77777777" w:rsidR="006646A3" w:rsidRPr="000C61D0" w:rsidRDefault="006646A3" w:rsidP="006E6C1A">
      <w:pPr>
        <w:pStyle w:val="a"/>
        <w:numPr>
          <w:ilvl w:val="0"/>
          <w:numId w:val="0"/>
        </w:numPr>
        <w:ind w:firstLine="567"/>
        <w:jc w:val="both"/>
        <w:rPr>
          <w:b w:val="0"/>
        </w:rPr>
      </w:pPr>
      <w:r w:rsidRPr="000C61D0">
        <w:rPr>
          <w:b w:val="0"/>
          <w:color w:val="000000" w:themeColor="text1"/>
        </w:rPr>
        <w:t xml:space="preserve">5.1.5 </w:t>
      </w:r>
      <w:r w:rsidRPr="000C61D0">
        <w:rPr>
          <w:b w:val="0"/>
        </w:rPr>
        <w:t>несоответствие предложения о цене договора (единицы продукции) требованиям извещения о проведении закупки, в том числе наличие предложения о цене договора (единицы продукции), превышающей размер НМЦ (единицы продукции) в соответствии с п. 5 настоящего извещения;</w:t>
      </w:r>
    </w:p>
    <w:p w14:paraId="488D9726" w14:textId="77777777" w:rsidR="006646A3" w:rsidRPr="000C61D0" w:rsidRDefault="006646A3" w:rsidP="006E6C1A">
      <w:pPr>
        <w:pStyle w:val="a9"/>
        <w:tabs>
          <w:tab w:val="left" w:pos="567"/>
          <w:tab w:val="left" w:pos="3578"/>
        </w:tabs>
        <w:suppressAutoHyphens/>
        <w:ind w:left="0" w:firstLine="567"/>
        <w:jc w:val="both"/>
      </w:pPr>
      <w:r w:rsidRPr="000C61D0">
        <w:t>5.1.6 обнаружение недостоверных сведений в заявке</w:t>
      </w:r>
    </w:p>
    <w:p w14:paraId="63931D2E" w14:textId="01142989" w:rsidR="0062511C" w:rsidRPr="000C61D0" w:rsidRDefault="0062511C" w:rsidP="00340CA9">
      <w:pPr>
        <w:pStyle w:val="a9"/>
        <w:tabs>
          <w:tab w:val="left" w:pos="284"/>
          <w:tab w:val="left" w:pos="459"/>
          <w:tab w:val="left" w:pos="1418"/>
        </w:tabs>
        <w:suppressAutoHyphens/>
        <w:ind w:left="0" w:right="-108" w:firstLine="567"/>
        <w:jc w:val="both"/>
        <w:rPr>
          <w:b/>
        </w:rPr>
      </w:pPr>
    </w:p>
    <w:p w14:paraId="3035F944" w14:textId="65599093" w:rsidR="006D4797" w:rsidRPr="000C61D0" w:rsidRDefault="006D4797" w:rsidP="00D2586A">
      <w:pPr>
        <w:pStyle w:val="a9"/>
        <w:numPr>
          <w:ilvl w:val="1"/>
          <w:numId w:val="12"/>
        </w:numPr>
        <w:tabs>
          <w:tab w:val="left" w:pos="0"/>
          <w:tab w:val="left" w:pos="709"/>
        </w:tabs>
        <w:suppressAutoHyphens/>
        <w:ind w:right="142"/>
        <w:jc w:val="both"/>
        <w:rPr>
          <w:b/>
        </w:rPr>
      </w:pPr>
      <w:r w:rsidRPr="000C61D0">
        <w:rPr>
          <w:b/>
        </w:rPr>
        <w:t>Критерии для допуска заявок к участию в закупочной процедуре.</w:t>
      </w:r>
    </w:p>
    <w:p w14:paraId="342BC376" w14:textId="77777777" w:rsidR="00AB2443" w:rsidRPr="000C61D0" w:rsidRDefault="00AB2443" w:rsidP="00340CA9">
      <w:pPr>
        <w:suppressAutoHyphens/>
        <w:ind w:firstLine="567"/>
        <w:contextualSpacing/>
        <w:jc w:val="both"/>
      </w:pPr>
    </w:p>
    <w:p w14:paraId="55466ACB" w14:textId="19DE9F67" w:rsidR="006D4797" w:rsidRPr="000C61D0" w:rsidRDefault="006D4797" w:rsidP="00340CA9">
      <w:pPr>
        <w:suppressAutoHyphens/>
        <w:ind w:firstLine="567"/>
        <w:contextualSpacing/>
        <w:jc w:val="both"/>
      </w:pPr>
      <w:r w:rsidRPr="000C61D0">
        <w:t xml:space="preserve">- соответствие заявки Участника </w:t>
      </w:r>
      <w:r w:rsidR="00C3465B" w:rsidRPr="000C61D0">
        <w:t>извещению</w:t>
      </w:r>
      <w:r w:rsidR="00481CD5" w:rsidRPr="000C61D0">
        <w:t xml:space="preserve"> </w:t>
      </w:r>
      <w:r w:rsidR="00A7083E" w:rsidRPr="000C61D0">
        <w:t>о</w:t>
      </w:r>
      <w:r w:rsidR="007066F3" w:rsidRPr="000C61D0">
        <w:t xml:space="preserve"> закупк</w:t>
      </w:r>
      <w:r w:rsidR="00A7083E" w:rsidRPr="000C61D0">
        <w:t>е</w:t>
      </w:r>
      <w:r w:rsidRPr="000C61D0">
        <w:t xml:space="preserve">, в том числе наличие всех обязательных к предоставлению документов, или копий документов, указанных в п.3.2 Раздела </w:t>
      </w:r>
      <w:r w:rsidRPr="000C61D0">
        <w:rPr>
          <w:lang w:val="en-US"/>
        </w:rPr>
        <w:t>I</w:t>
      </w:r>
      <w:r w:rsidRPr="000C61D0">
        <w:t xml:space="preserve"> </w:t>
      </w:r>
      <w:r w:rsidR="00FD16F4" w:rsidRPr="000C61D0">
        <w:t>извещения</w:t>
      </w:r>
      <w:r w:rsidRPr="000C61D0">
        <w:t>;</w:t>
      </w:r>
    </w:p>
    <w:p w14:paraId="097BC471" w14:textId="145DB47F" w:rsidR="006D4797" w:rsidRPr="000C61D0" w:rsidRDefault="006D4797" w:rsidP="00340CA9">
      <w:pPr>
        <w:suppressAutoHyphens/>
        <w:ind w:firstLine="567"/>
        <w:contextualSpacing/>
        <w:jc w:val="both"/>
      </w:pPr>
      <w:r w:rsidRPr="000C61D0">
        <w:t xml:space="preserve">- соответствие предложения Участника техническому заданию и проекту договора, качественным, количественным характеристикам, а также иным требованиям, прописанным в </w:t>
      </w:r>
      <w:r w:rsidR="00FD16F4" w:rsidRPr="000C61D0">
        <w:t>извещении</w:t>
      </w:r>
      <w:r w:rsidR="007066F3" w:rsidRPr="000C61D0">
        <w:t xml:space="preserve"> о закупк</w:t>
      </w:r>
      <w:r w:rsidR="00A7083E" w:rsidRPr="000C61D0">
        <w:t>е</w:t>
      </w:r>
      <w:r w:rsidRPr="000C61D0">
        <w:t>.</w:t>
      </w:r>
    </w:p>
    <w:p w14:paraId="7FC22FB1" w14:textId="77777777" w:rsidR="00877A1A" w:rsidRPr="000C61D0" w:rsidRDefault="00877A1A" w:rsidP="00340CA9">
      <w:pPr>
        <w:tabs>
          <w:tab w:val="left" w:pos="284"/>
        </w:tabs>
        <w:suppressAutoHyphens/>
        <w:ind w:firstLine="567"/>
        <w:contextualSpacing/>
        <w:jc w:val="both"/>
        <w:rPr>
          <w:b/>
        </w:rPr>
      </w:pPr>
    </w:p>
    <w:p w14:paraId="4C0075A1" w14:textId="77777777" w:rsidR="00676C04" w:rsidRPr="000C61D0" w:rsidRDefault="00676C04" w:rsidP="00661B05">
      <w:pPr>
        <w:pStyle w:val="a9"/>
        <w:numPr>
          <w:ilvl w:val="0"/>
          <w:numId w:val="12"/>
        </w:numPr>
        <w:tabs>
          <w:tab w:val="left" w:pos="0"/>
          <w:tab w:val="left" w:pos="709"/>
        </w:tabs>
        <w:suppressAutoHyphens/>
        <w:ind w:left="0" w:right="142" w:firstLine="426"/>
        <w:jc w:val="both"/>
        <w:rPr>
          <w:b/>
        </w:rPr>
      </w:pPr>
      <w:r w:rsidRPr="000C61D0">
        <w:rPr>
          <w:b/>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14:paraId="48AD7D93" w14:textId="77777777" w:rsidR="00676C04" w:rsidRPr="000C61D0" w:rsidRDefault="00676C04" w:rsidP="00676C04">
      <w:pPr>
        <w:pStyle w:val="a9"/>
        <w:tabs>
          <w:tab w:val="left" w:pos="284"/>
        </w:tabs>
        <w:suppressAutoHyphens/>
        <w:ind w:left="0" w:right="-142" w:firstLine="709"/>
        <w:jc w:val="both"/>
        <w:rPr>
          <w:b/>
        </w:rPr>
      </w:pPr>
    </w:p>
    <w:p w14:paraId="42B7534F" w14:textId="29798026" w:rsidR="00676C04" w:rsidRPr="000C61D0" w:rsidRDefault="00676C04" w:rsidP="00676C04">
      <w:pPr>
        <w:pStyle w:val="ConsPlusNormal"/>
        <w:ind w:firstLine="567"/>
        <w:contextualSpacing/>
        <w:jc w:val="both"/>
        <w:rPr>
          <w:rFonts w:eastAsia="Times New Roman"/>
          <w:sz w:val="24"/>
          <w:szCs w:val="24"/>
          <w:lang w:eastAsia="ru-RU"/>
        </w:rPr>
      </w:pPr>
      <w:r w:rsidRPr="000C61D0">
        <w:rPr>
          <w:rFonts w:eastAsia="Times New Roman"/>
          <w:sz w:val="24"/>
          <w:szCs w:val="24"/>
          <w:lang w:eastAsia="ru-RU"/>
        </w:rPr>
        <w:t>Данная закупочная процедура проводится с предоставлением приоритета товарам, работам, услугам, российского государства,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Заказчик устанавливает</w:t>
      </w:r>
      <w:r w:rsidR="00481CD5" w:rsidRPr="000C61D0">
        <w:rPr>
          <w:rFonts w:eastAsia="Times New Roman"/>
          <w:sz w:val="24"/>
          <w:szCs w:val="24"/>
          <w:lang w:eastAsia="ru-RU"/>
        </w:rPr>
        <w:t xml:space="preserve"> </w:t>
      </w:r>
      <w:r w:rsidRPr="000C61D0">
        <w:rPr>
          <w:rFonts w:eastAsia="Times New Roman"/>
          <w:sz w:val="24"/>
          <w:szCs w:val="24"/>
          <w:lang w:eastAsia="ru-RU"/>
        </w:rPr>
        <w:t xml:space="preserve">режим приоритета и порядок определения победителя закупочной процедуры с </w:t>
      </w:r>
      <w:r w:rsidR="00481CD5" w:rsidRPr="000C61D0">
        <w:rPr>
          <w:rFonts w:eastAsia="Times New Roman"/>
          <w:sz w:val="24"/>
          <w:szCs w:val="24"/>
          <w:lang w:eastAsia="ru-RU"/>
        </w:rPr>
        <w:t>установленным приоритетом</w:t>
      </w:r>
      <w:r w:rsidRPr="000C61D0">
        <w:rPr>
          <w:rFonts w:eastAsia="Times New Roman"/>
          <w:sz w:val="24"/>
          <w:szCs w:val="24"/>
          <w:lang w:eastAsia="ru-RU"/>
        </w:rPr>
        <w:t xml:space="preserve"> в соответствии с постановлением Правительства Российской Федерации № 925 от 16.09.2016г.</w:t>
      </w:r>
    </w:p>
    <w:p w14:paraId="0E03CE8D" w14:textId="77777777" w:rsidR="00676C04" w:rsidRPr="000C61D0" w:rsidRDefault="00676C04" w:rsidP="00676C04">
      <w:pPr>
        <w:pStyle w:val="ConsPlusNormal"/>
        <w:ind w:firstLine="567"/>
        <w:contextualSpacing/>
        <w:jc w:val="both"/>
        <w:rPr>
          <w:rFonts w:eastAsia="Times New Roman"/>
          <w:sz w:val="24"/>
          <w:szCs w:val="24"/>
          <w:lang w:eastAsia="ru-RU"/>
        </w:rPr>
      </w:pPr>
      <w:r w:rsidRPr="000C61D0">
        <w:rPr>
          <w:rFonts w:eastAsia="Times New Roman"/>
          <w:sz w:val="24"/>
          <w:szCs w:val="24"/>
          <w:lang w:eastAsia="ru-RU"/>
        </w:rPr>
        <w:t>Участники закупки в заявке на участие в закупке (в соответствующей части заявки на участие в закупке, содержащей предложение о поставке товара) указывают (декларируют) наименование страны происхождения поставляемых товаров;</w:t>
      </w:r>
    </w:p>
    <w:p w14:paraId="4317AA53" w14:textId="77777777" w:rsidR="00676C04" w:rsidRPr="000C61D0" w:rsidRDefault="00676C04" w:rsidP="00676C04">
      <w:pPr>
        <w:pStyle w:val="ConsPlusNormal"/>
        <w:ind w:firstLine="567"/>
        <w:contextualSpacing/>
        <w:jc w:val="both"/>
        <w:rPr>
          <w:rFonts w:eastAsia="Times New Roman"/>
          <w:sz w:val="24"/>
          <w:szCs w:val="24"/>
          <w:lang w:eastAsia="ru-RU"/>
        </w:rPr>
      </w:pPr>
      <w:r w:rsidRPr="000C61D0">
        <w:rPr>
          <w:rFonts w:eastAsia="Times New Roman"/>
          <w:sz w:val="24"/>
          <w:szCs w:val="24"/>
          <w:lang w:eastAsia="ru-RU"/>
        </w:rPr>
        <w:t xml:space="preserve">Участники закупки несут ответственность за представление недостоверных сведений о стране происхождения товара, указанного в заявке на участие в закупке. </w:t>
      </w:r>
    </w:p>
    <w:p w14:paraId="7DEE0758" w14:textId="77777777" w:rsidR="00676C04" w:rsidRPr="000C61D0" w:rsidRDefault="00676C04" w:rsidP="00676C04">
      <w:pPr>
        <w:pStyle w:val="ConsPlusNormal"/>
        <w:ind w:firstLine="567"/>
        <w:contextualSpacing/>
        <w:jc w:val="both"/>
        <w:rPr>
          <w:rFonts w:eastAsia="Times New Roman"/>
          <w:sz w:val="24"/>
          <w:szCs w:val="24"/>
          <w:lang w:eastAsia="ru-RU"/>
        </w:rPr>
      </w:pPr>
      <w:r w:rsidRPr="000C61D0">
        <w:rPr>
          <w:rFonts w:eastAsia="Times New Roman"/>
          <w:sz w:val="24"/>
          <w:szCs w:val="24"/>
          <w:lang w:eastAsia="ru-RU"/>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2F9CA8F7" w14:textId="77777777" w:rsidR="00676C04" w:rsidRPr="000C61D0" w:rsidRDefault="00676C04" w:rsidP="00676C04">
      <w:pPr>
        <w:pStyle w:val="ConsPlusNormal"/>
        <w:ind w:firstLine="567"/>
        <w:contextualSpacing/>
        <w:jc w:val="both"/>
        <w:rPr>
          <w:rFonts w:eastAsia="Times New Roman"/>
          <w:sz w:val="24"/>
          <w:szCs w:val="24"/>
          <w:lang w:eastAsia="ru-RU"/>
        </w:rPr>
      </w:pPr>
      <w:r w:rsidRPr="000C61D0">
        <w:rPr>
          <w:rFonts w:eastAsia="Times New Roman"/>
          <w:sz w:val="24"/>
          <w:szCs w:val="24"/>
          <w:lang w:eastAsia="ru-RU"/>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9" w:history="1">
        <w:proofErr w:type="spellStart"/>
        <w:r w:rsidRPr="000C61D0">
          <w:rPr>
            <w:rFonts w:eastAsia="Times New Roman"/>
            <w:sz w:val="24"/>
            <w:szCs w:val="24"/>
            <w:lang w:eastAsia="ru-RU"/>
          </w:rPr>
          <w:t>пп</w:t>
        </w:r>
        <w:proofErr w:type="spellEnd"/>
        <w:r w:rsidRPr="000C61D0">
          <w:rPr>
            <w:rFonts w:eastAsia="Times New Roman"/>
            <w:sz w:val="24"/>
            <w:szCs w:val="24"/>
            <w:lang w:eastAsia="ru-RU"/>
          </w:rPr>
          <w:t>. "г"</w:t>
        </w:r>
      </w:hyperlink>
      <w:r w:rsidRPr="000C61D0">
        <w:rPr>
          <w:rFonts w:eastAsia="Times New Roman"/>
          <w:sz w:val="24"/>
          <w:szCs w:val="24"/>
          <w:lang w:eastAsia="ru-RU"/>
        </w:rPr>
        <w:t xml:space="preserve"> и </w:t>
      </w:r>
      <w:hyperlink r:id="rId10" w:history="1">
        <w:r w:rsidRPr="000C61D0">
          <w:rPr>
            <w:rFonts w:eastAsia="Times New Roman"/>
            <w:sz w:val="24"/>
            <w:szCs w:val="24"/>
            <w:lang w:eastAsia="ru-RU"/>
          </w:rPr>
          <w:t>"д" п. 6</w:t>
        </w:r>
      </w:hyperlink>
      <w:r w:rsidRPr="000C61D0">
        <w:rPr>
          <w:rFonts w:eastAsia="Times New Roman"/>
          <w:sz w:val="24"/>
          <w:szCs w:val="24"/>
          <w:lang w:eastAsia="ru-RU"/>
        </w:rPr>
        <w:t xml:space="preserve"> постановления Правительства Российской Федерации № 925 от 16.09.2016г.,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280AD816" w14:textId="77777777" w:rsidR="00676C04" w:rsidRPr="000C61D0" w:rsidRDefault="00676C04" w:rsidP="00676C04">
      <w:pPr>
        <w:pStyle w:val="ConsPlusNormal"/>
        <w:ind w:firstLine="567"/>
        <w:contextualSpacing/>
        <w:jc w:val="both"/>
        <w:rPr>
          <w:sz w:val="24"/>
          <w:szCs w:val="24"/>
        </w:rPr>
      </w:pPr>
      <w:r w:rsidRPr="000C61D0">
        <w:rPr>
          <w:sz w:val="24"/>
          <w:szCs w:val="24"/>
        </w:rPr>
        <w:lastRenderedPageBreak/>
        <w:t>Отнесение Участника закупки к российским или иностранным лицам происходит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43107AFD" w14:textId="77777777" w:rsidR="00676C04" w:rsidRPr="000C61D0" w:rsidRDefault="00676C04" w:rsidP="00676C04">
      <w:pPr>
        <w:autoSpaceDE w:val="0"/>
        <w:autoSpaceDN w:val="0"/>
        <w:adjustRightInd w:val="0"/>
        <w:ind w:firstLine="567"/>
        <w:contextualSpacing/>
        <w:jc w:val="both"/>
        <w:rPr>
          <w:bCs/>
        </w:rPr>
      </w:pPr>
      <w:r w:rsidRPr="000C61D0">
        <w:rPr>
          <w:bCs/>
        </w:rPr>
        <w:t>Указание страны происхождения поставляемого товара в договоре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6A4B222F" w14:textId="77777777" w:rsidR="00676C04" w:rsidRPr="000C61D0" w:rsidRDefault="00676C04" w:rsidP="00676C04">
      <w:pPr>
        <w:pStyle w:val="ConsPlusNormal"/>
        <w:ind w:firstLine="567"/>
        <w:jc w:val="both"/>
        <w:rPr>
          <w:rFonts w:eastAsia="Times New Roman"/>
          <w:sz w:val="24"/>
          <w:szCs w:val="24"/>
          <w:lang w:eastAsia="ru-RU"/>
        </w:rPr>
      </w:pPr>
      <w:r w:rsidRPr="000C61D0">
        <w:rPr>
          <w:rFonts w:eastAsia="Times New Roman"/>
          <w:sz w:val="24"/>
          <w:szCs w:val="24"/>
          <w:lang w:eastAsia="ru-RU"/>
        </w:rPr>
        <w:t>В случае признания победителя закупки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5F6B62F4" w14:textId="77777777" w:rsidR="00676C04" w:rsidRPr="000C61D0" w:rsidRDefault="00676C04" w:rsidP="00676C04">
      <w:pPr>
        <w:pStyle w:val="ConsPlusNormal"/>
        <w:ind w:firstLine="567"/>
        <w:contextualSpacing/>
        <w:jc w:val="both"/>
        <w:rPr>
          <w:rFonts w:eastAsia="Times New Roman"/>
          <w:sz w:val="24"/>
          <w:szCs w:val="24"/>
          <w:lang w:eastAsia="ru-RU"/>
        </w:rPr>
      </w:pPr>
      <w:r w:rsidRPr="000C61D0">
        <w:rPr>
          <w:rFonts w:eastAsia="Times New Roman"/>
          <w:sz w:val="24"/>
          <w:szCs w:val="24"/>
          <w:lang w:eastAsia="ru-RU"/>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 925 от 16.09.2016г.,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5C00A7A" w14:textId="77777777" w:rsidR="00676C04" w:rsidRPr="000C61D0" w:rsidRDefault="00676C04" w:rsidP="00676C04">
      <w:pPr>
        <w:pStyle w:val="ConsPlusNormal"/>
        <w:ind w:firstLine="567"/>
        <w:contextualSpacing/>
        <w:jc w:val="both"/>
        <w:rPr>
          <w:rFonts w:eastAsia="Times New Roman"/>
          <w:sz w:val="24"/>
          <w:szCs w:val="24"/>
          <w:lang w:eastAsia="ru-RU"/>
        </w:rPr>
      </w:pPr>
      <w:r w:rsidRPr="000C61D0">
        <w:rPr>
          <w:rFonts w:eastAsia="Times New Roman"/>
          <w:sz w:val="24"/>
          <w:szCs w:val="24"/>
          <w:lang w:eastAsia="ru-RU"/>
        </w:rPr>
        <w:t>Предоставление и не предоставление указанного приоритета осуществляется в соответствии с постановлением Правительства от 16.09.2016г.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10163E70" w14:textId="77777777" w:rsidR="006D4797" w:rsidRPr="000C61D0" w:rsidRDefault="006D4797" w:rsidP="00340CA9">
      <w:pPr>
        <w:widowControl w:val="0"/>
        <w:ind w:firstLine="567"/>
        <w:contextualSpacing/>
        <w:jc w:val="both"/>
      </w:pPr>
    </w:p>
    <w:p w14:paraId="40660EC0" w14:textId="77777777" w:rsidR="006D4797" w:rsidRPr="000C61D0" w:rsidRDefault="006D4797" w:rsidP="00661B05">
      <w:pPr>
        <w:pStyle w:val="a9"/>
        <w:numPr>
          <w:ilvl w:val="0"/>
          <w:numId w:val="12"/>
        </w:numPr>
        <w:tabs>
          <w:tab w:val="left" w:pos="0"/>
          <w:tab w:val="left" w:pos="709"/>
        </w:tabs>
        <w:suppressAutoHyphens/>
        <w:ind w:left="0" w:right="142" w:firstLine="426"/>
      </w:pPr>
      <w:r w:rsidRPr="000C61D0">
        <w:rPr>
          <w:b/>
        </w:rPr>
        <w:t>Обеспечение заявки и исполнения договора.</w:t>
      </w:r>
      <w:r w:rsidRPr="000C61D0">
        <w:br/>
      </w:r>
    </w:p>
    <w:p w14:paraId="64EE465D" w14:textId="5C3D5F14" w:rsidR="0031256F" w:rsidRPr="000C61D0" w:rsidRDefault="0031256F" w:rsidP="0031256F">
      <w:pPr>
        <w:pStyle w:val="ConsPlusNormal"/>
        <w:ind w:firstLine="851"/>
        <w:jc w:val="both"/>
        <w:rPr>
          <w:rFonts w:eastAsia="Times New Roman"/>
          <w:sz w:val="24"/>
          <w:szCs w:val="24"/>
          <w:lang w:eastAsia="ru-RU"/>
        </w:rPr>
      </w:pPr>
      <w:r w:rsidRPr="000C61D0">
        <w:rPr>
          <w:rFonts w:eastAsia="Times New Roman"/>
          <w:sz w:val="24"/>
          <w:szCs w:val="24"/>
          <w:lang w:eastAsia="ru-RU"/>
        </w:rPr>
        <w:t xml:space="preserve">Заказчик вправе предусмотреть в </w:t>
      </w:r>
      <w:r w:rsidR="00481CD5" w:rsidRPr="000C61D0">
        <w:rPr>
          <w:color w:val="000000" w:themeColor="text1"/>
          <w:sz w:val="24"/>
          <w:szCs w:val="24"/>
        </w:rPr>
        <w:t>извещения о закупке</w:t>
      </w:r>
      <w:r w:rsidR="00481CD5" w:rsidRPr="000C61D0">
        <w:rPr>
          <w:rFonts w:eastAsia="Times New Roman"/>
          <w:sz w:val="24"/>
          <w:szCs w:val="24"/>
          <w:lang w:eastAsia="ru-RU"/>
        </w:rPr>
        <w:t xml:space="preserve"> </w:t>
      </w:r>
      <w:r w:rsidRPr="000C61D0">
        <w:rPr>
          <w:rFonts w:eastAsia="Times New Roman"/>
          <w:sz w:val="24"/>
          <w:szCs w:val="24"/>
          <w:lang w:eastAsia="ru-RU"/>
        </w:rPr>
        <w:t xml:space="preserve">требование об обеспечении заявок на участие в конкурентных закупках, в том числе порядок, срок и случаи возврата такого обеспечения. В случае установления обеспечения заявок, в Разделе </w:t>
      </w:r>
      <w:r w:rsidR="00481CD5" w:rsidRPr="000C61D0">
        <w:rPr>
          <w:rFonts w:eastAsia="Times New Roman"/>
          <w:sz w:val="24"/>
          <w:szCs w:val="24"/>
          <w:lang w:eastAsia="ru-RU"/>
        </w:rPr>
        <w:t>извещения</w:t>
      </w:r>
      <w:r w:rsidRPr="000C61D0">
        <w:rPr>
          <w:rFonts w:eastAsia="Times New Roman"/>
          <w:sz w:val="24"/>
          <w:szCs w:val="24"/>
          <w:lang w:eastAsia="ru-RU"/>
        </w:rPr>
        <w:t xml:space="preserve"> </w:t>
      </w:r>
      <w:r w:rsidRPr="000C61D0">
        <w:rPr>
          <w:rFonts w:eastAsia="Times New Roman"/>
          <w:sz w:val="24"/>
          <w:szCs w:val="24"/>
          <w:lang w:val="en-US" w:eastAsia="ru-RU"/>
        </w:rPr>
        <w:t>II</w:t>
      </w:r>
      <w:r w:rsidRPr="000C61D0">
        <w:rPr>
          <w:rFonts w:eastAsia="Times New Roman"/>
          <w:sz w:val="24"/>
          <w:szCs w:val="24"/>
          <w:lang w:eastAsia="ru-RU"/>
        </w:rPr>
        <w:t xml:space="preserve"> «Информационная карта» будет указан размер такого обеспечения. </w:t>
      </w:r>
    </w:p>
    <w:p w14:paraId="240E39F3" w14:textId="77777777" w:rsidR="0031256F" w:rsidRPr="000C61D0" w:rsidRDefault="0031256F" w:rsidP="0031256F">
      <w:pPr>
        <w:pStyle w:val="4"/>
        <w:numPr>
          <w:ilvl w:val="0"/>
          <w:numId w:val="0"/>
        </w:numPr>
        <w:spacing w:before="0"/>
        <w:ind w:firstLine="851"/>
        <w:contextualSpacing/>
        <w:rPr>
          <w:rFonts w:ascii="Times New Roman" w:hAnsi="Times New Roman"/>
          <w:color w:val="000000" w:themeColor="text1"/>
          <w:sz w:val="24"/>
          <w:szCs w:val="24"/>
        </w:rPr>
      </w:pPr>
      <w:r w:rsidRPr="000C61D0">
        <w:rPr>
          <w:rFonts w:ascii="Times New Roman" w:hAnsi="Times New Roman"/>
          <w:color w:val="000000" w:themeColor="text1"/>
          <w:sz w:val="24"/>
          <w:szCs w:val="24"/>
        </w:rPr>
        <w:t>Обеспечение заявки может быть предоставлено:</w:t>
      </w:r>
    </w:p>
    <w:p w14:paraId="50D1E2C9" w14:textId="0B1F3BAC" w:rsidR="0031256F" w:rsidRPr="000C61D0" w:rsidRDefault="0031256F" w:rsidP="002A58AE">
      <w:pPr>
        <w:pStyle w:val="5"/>
        <w:numPr>
          <w:ilvl w:val="0"/>
          <w:numId w:val="13"/>
        </w:numPr>
        <w:spacing w:before="0"/>
        <w:ind w:left="0" w:firstLine="851"/>
        <w:contextualSpacing/>
        <w:rPr>
          <w:rFonts w:ascii="Times New Roman" w:hAnsi="Times New Roman"/>
          <w:color w:val="000000" w:themeColor="text1"/>
          <w:sz w:val="24"/>
          <w:szCs w:val="24"/>
        </w:rPr>
      </w:pPr>
      <w:r w:rsidRPr="000C61D0">
        <w:rPr>
          <w:rFonts w:ascii="Times New Roman" w:hAnsi="Times New Roman"/>
          <w:color w:val="000000" w:themeColor="text1"/>
          <w:sz w:val="24"/>
          <w:szCs w:val="24"/>
        </w:rPr>
        <w:t xml:space="preserve">в виде безотзывной банковской гарантии, выданной банком и соответствующей требованиям, установленным в </w:t>
      </w:r>
      <w:r w:rsidR="00481CD5" w:rsidRPr="000C61D0">
        <w:rPr>
          <w:rFonts w:ascii="Times New Roman" w:hAnsi="Times New Roman"/>
          <w:color w:val="000000" w:themeColor="text1"/>
          <w:sz w:val="24"/>
          <w:szCs w:val="24"/>
        </w:rPr>
        <w:t>извещении о закупке</w:t>
      </w:r>
      <w:r w:rsidRPr="000C61D0">
        <w:rPr>
          <w:rFonts w:ascii="Times New Roman" w:hAnsi="Times New Roman"/>
          <w:color w:val="000000" w:themeColor="text1"/>
          <w:sz w:val="24"/>
          <w:szCs w:val="24"/>
        </w:rPr>
        <w:t>;</w:t>
      </w:r>
    </w:p>
    <w:p w14:paraId="1EF62C1D" w14:textId="2CE58291" w:rsidR="0031256F" w:rsidRPr="000C61D0" w:rsidRDefault="007464D8" w:rsidP="002A58AE">
      <w:pPr>
        <w:pStyle w:val="5"/>
        <w:numPr>
          <w:ilvl w:val="0"/>
          <w:numId w:val="13"/>
        </w:numPr>
        <w:spacing w:before="0"/>
        <w:ind w:left="0" w:firstLine="851"/>
        <w:contextualSpacing/>
        <w:rPr>
          <w:rFonts w:ascii="Times New Roman" w:hAnsi="Times New Roman"/>
          <w:color w:val="000000" w:themeColor="text1"/>
          <w:sz w:val="24"/>
          <w:szCs w:val="24"/>
        </w:rPr>
      </w:pPr>
      <w:r w:rsidRPr="000C61D0">
        <w:rPr>
          <w:rFonts w:ascii="Times New Roman" w:hAnsi="Times New Roman"/>
          <w:color w:val="000000" w:themeColor="text1"/>
          <w:sz w:val="24"/>
          <w:szCs w:val="24"/>
        </w:rPr>
        <w:t xml:space="preserve">путем перечисления денежных средств на счет, открытый </w:t>
      </w:r>
      <w:r w:rsidR="00EA529A" w:rsidRPr="000C61D0">
        <w:rPr>
          <w:rFonts w:ascii="Times New Roman" w:hAnsi="Times New Roman"/>
          <w:color w:val="000000" w:themeColor="text1"/>
          <w:sz w:val="24"/>
          <w:szCs w:val="24"/>
        </w:rPr>
        <w:t xml:space="preserve">Участнику процедуры закупки </w:t>
      </w:r>
      <w:r w:rsidRPr="000C61D0">
        <w:rPr>
          <w:rFonts w:ascii="Times New Roman" w:hAnsi="Times New Roman"/>
          <w:color w:val="000000" w:themeColor="text1"/>
          <w:sz w:val="24"/>
          <w:szCs w:val="24"/>
        </w:rPr>
        <w:t xml:space="preserve">в соответствии с </w:t>
      </w:r>
      <w:r w:rsidR="00A40F1A" w:rsidRPr="000C61D0">
        <w:rPr>
          <w:rFonts w:ascii="Times New Roman" w:hAnsi="Times New Roman"/>
          <w:color w:val="000000" w:themeColor="text1"/>
          <w:sz w:val="24"/>
          <w:szCs w:val="24"/>
        </w:rPr>
        <w:t>З</w:t>
      </w:r>
      <w:r w:rsidRPr="000C61D0">
        <w:rPr>
          <w:rFonts w:ascii="Times New Roman" w:hAnsi="Times New Roman"/>
          <w:color w:val="000000" w:themeColor="text1"/>
          <w:sz w:val="24"/>
          <w:szCs w:val="24"/>
        </w:rPr>
        <w:t>аконодате</w:t>
      </w:r>
      <w:r w:rsidR="00A40F1A" w:rsidRPr="000C61D0">
        <w:rPr>
          <w:rFonts w:ascii="Times New Roman" w:hAnsi="Times New Roman"/>
          <w:color w:val="000000" w:themeColor="text1"/>
          <w:sz w:val="24"/>
          <w:szCs w:val="24"/>
        </w:rPr>
        <w:t>льством</w:t>
      </w:r>
      <w:r w:rsidR="00CD4853" w:rsidRPr="000C61D0">
        <w:rPr>
          <w:rFonts w:ascii="Times New Roman" w:hAnsi="Times New Roman"/>
          <w:color w:val="000000" w:themeColor="text1"/>
          <w:sz w:val="24"/>
          <w:szCs w:val="24"/>
        </w:rPr>
        <w:t xml:space="preserve"> и</w:t>
      </w:r>
      <w:r w:rsidRPr="000C61D0">
        <w:rPr>
          <w:rFonts w:ascii="Times New Roman" w:hAnsi="Times New Roman"/>
          <w:color w:val="000000" w:themeColor="text1"/>
          <w:sz w:val="24"/>
          <w:szCs w:val="24"/>
        </w:rPr>
        <w:t xml:space="preserve"> регламентом ЭТП</w:t>
      </w:r>
      <w:r w:rsidR="0031256F" w:rsidRPr="000C61D0">
        <w:rPr>
          <w:rFonts w:ascii="Times New Roman" w:hAnsi="Times New Roman"/>
          <w:color w:val="000000" w:themeColor="text1"/>
          <w:sz w:val="24"/>
          <w:szCs w:val="24"/>
        </w:rPr>
        <w:t>.</w:t>
      </w:r>
    </w:p>
    <w:p w14:paraId="65070802" w14:textId="77777777" w:rsidR="0031256F" w:rsidRPr="000C61D0" w:rsidRDefault="0031256F" w:rsidP="0031256F">
      <w:pPr>
        <w:widowControl w:val="0"/>
        <w:ind w:firstLine="851"/>
        <w:jc w:val="both"/>
      </w:pPr>
      <w:r w:rsidRPr="000C61D0">
        <w:rPr>
          <w:color w:val="000000" w:themeColor="text1"/>
        </w:rPr>
        <w:t>Выбор способа предоставления обеспечения заявки осуществляется участником процедуры закупки самостоятельно.</w:t>
      </w:r>
    </w:p>
    <w:p w14:paraId="59CB2CC3" w14:textId="77777777" w:rsidR="0031256F" w:rsidRPr="000C61D0" w:rsidRDefault="0031256F" w:rsidP="0031256F">
      <w:pPr>
        <w:pStyle w:val="ConsPlusNormal"/>
        <w:ind w:firstLine="851"/>
        <w:jc w:val="both"/>
        <w:rPr>
          <w:sz w:val="24"/>
          <w:szCs w:val="24"/>
          <w:lang w:eastAsia="ru-RU"/>
        </w:rPr>
      </w:pPr>
      <w:r w:rsidRPr="000C61D0">
        <w:rPr>
          <w:sz w:val="24"/>
          <w:szCs w:val="24"/>
        </w:rPr>
        <w:t xml:space="preserve">В случае если Участник предоставляет обеспечение заявки в виде банковской гарантии необходимо соблюсти следующие </w:t>
      </w:r>
      <w:r w:rsidRPr="000C61D0">
        <w:rPr>
          <w:sz w:val="24"/>
          <w:szCs w:val="24"/>
          <w:lang w:eastAsia="ru-RU"/>
        </w:rPr>
        <w:t>условия предоставляемой банковской гарантии по обеспечению заявки на участие в закупочной процедуре, а именно:</w:t>
      </w:r>
    </w:p>
    <w:p w14:paraId="62810E3A" w14:textId="77777777" w:rsidR="0031256F" w:rsidRPr="000C61D0" w:rsidRDefault="0031256F" w:rsidP="002A58AE">
      <w:pPr>
        <w:pStyle w:val="6"/>
        <w:numPr>
          <w:ilvl w:val="3"/>
          <w:numId w:val="13"/>
        </w:numPr>
        <w:spacing w:before="0"/>
        <w:ind w:left="0" w:firstLine="851"/>
        <w:contextualSpacing/>
        <w:rPr>
          <w:rFonts w:ascii="Times New Roman" w:hAnsi="Times New Roman"/>
          <w:color w:val="000000" w:themeColor="text1"/>
          <w:sz w:val="24"/>
          <w:szCs w:val="24"/>
        </w:rPr>
      </w:pPr>
      <w:r w:rsidRPr="000C61D0">
        <w:rPr>
          <w:rFonts w:ascii="Times New Roman" w:hAnsi="Times New Roman"/>
          <w:color w:val="000000" w:themeColor="text1"/>
          <w:sz w:val="24"/>
          <w:szCs w:val="24"/>
        </w:rPr>
        <w:t>должна быть безотзывной;</w:t>
      </w:r>
    </w:p>
    <w:p w14:paraId="0C0BBBAA" w14:textId="28A62B21" w:rsidR="0031256F" w:rsidRPr="000C61D0" w:rsidRDefault="008D3B88" w:rsidP="002A58AE">
      <w:pPr>
        <w:pStyle w:val="6"/>
        <w:numPr>
          <w:ilvl w:val="3"/>
          <w:numId w:val="13"/>
        </w:numPr>
        <w:spacing w:before="0"/>
        <w:ind w:left="0" w:firstLine="851"/>
        <w:contextualSpacing/>
        <w:rPr>
          <w:rFonts w:ascii="Times New Roman" w:hAnsi="Times New Roman"/>
          <w:color w:val="000000" w:themeColor="text1"/>
          <w:sz w:val="24"/>
          <w:szCs w:val="24"/>
        </w:rPr>
      </w:pPr>
      <w:bookmarkStart w:id="67" w:name="_Hlk39149874"/>
      <w:r w:rsidRPr="000C61D0">
        <w:rPr>
          <w:rFonts w:ascii="Times New Roman" w:hAnsi="Times New Roman"/>
          <w:color w:val="000000" w:themeColor="text1"/>
          <w:sz w:val="24"/>
          <w:szCs w:val="24"/>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bookmarkEnd w:id="67"/>
      <w:r w:rsidRPr="000C61D0">
        <w:rPr>
          <w:rFonts w:ascii="Times New Roman" w:hAnsi="Times New Roman"/>
          <w:color w:val="000000" w:themeColor="text1"/>
          <w:sz w:val="24"/>
          <w:szCs w:val="24"/>
        </w:rPr>
        <w:t>;</w:t>
      </w:r>
    </w:p>
    <w:p w14:paraId="392B0E26" w14:textId="77777777" w:rsidR="0031256F" w:rsidRPr="000C61D0" w:rsidRDefault="0031256F" w:rsidP="002A58AE">
      <w:pPr>
        <w:pStyle w:val="6"/>
        <w:numPr>
          <w:ilvl w:val="3"/>
          <w:numId w:val="13"/>
        </w:numPr>
        <w:spacing w:before="0"/>
        <w:ind w:left="0" w:firstLine="851"/>
        <w:contextualSpacing/>
        <w:rPr>
          <w:rFonts w:ascii="Times New Roman" w:hAnsi="Times New Roman"/>
          <w:color w:val="000000" w:themeColor="text1"/>
          <w:sz w:val="24"/>
          <w:szCs w:val="24"/>
        </w:rPr>
      </w:pPr>
      <w:r w:rsidRPr="000C61D0">
        <w:rPr>
          <w:rFonts w:ascii="Times New Roman" w:hAnsi="Times New Roman"/>
          <w:color w:val="000000" w:themeColor="text1"/>
          <w:sz w:val="24"/>
          <w:szCs w:val="24"/>
        </w:rPr>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14:paraId="43CA93C8" w14:textId="77777777" w:rsidR="0031256F" w:rsidRPr="000C61D0" w:rsidRDefault="0031256F" w:rsidP="002A58AE">
      <w:pPr>
        <w:pStyle w:val="6"/>
        <w:numPr>
          <w:ilvl w:val="3"/>
          <w:numId w:val="13"/>
        </w:numPr>
        <w:spacing w:before="0"/>
        <w:ind w:left="0" w:firstLine="851"/>
        <w:contextualSpacing/>
        <w:rPr>
          <w:rFonts w:ascii="Times New Roman" w:hAnsi="Times New Roman"/>
          <w:color w:val="000000" w:themeColor="text1"/>
          <w:sz w:val="24"/>
          <w:szCs w:val="24"/>
        </w:rPr>
      </w:pPr>
      <w:r w:rsidRPr="000C61D0">
        <w:rPr>
          <w:rFonts w:ascii="Times New Roman" w:hAnsi="Times New Roman"/>
          <w:color w:val="000000" w:themeColor="text1"/>
          <w:sz w:val="24"/>
          <w:szCs w:val="24"/>
        </w:rPr>
        <w:t>сумма банковской гарантии должна быть не менее суммы обеспечения заявки;</w:t>
      </w:r>
    </w:p>
    <w:p w14:paraId="4D94408A" w14:textId="77777777" w:rsidR="0031256F" w:rsidRPr="000C61D0" w:rsidRDefault="0031256F" w:rsidP="002A58AE">
      <w:pPr>
        <w:pStyle w:val="6"/>
        <w:numPr>
          <w:ilvl w:val="3"/>
          <w:numId w:val="13"/>
        </w:numPr>
        <w:spacing w:before="0"/>
        <w:ind w:left="0" w:firstLine="851"/>
        <w:contextualSpacing/>
        <w:rPr>
          <w:rFonts w:ascii="Times New Roman" w:hAnsi="Times New Roman"/>
          <w:color w:val="000000" w:themeColor="text1"/>
          <w:sz w:val="24"/>
          <w:szCs w:val="24"/>
        </w:rPr>
      </w:pPr>
      <w:r w:rsidRPr="000C61D0">
        <w:rPr>
          <w:rFonts w:ascii="Times New Roman" w:hAnsi="Times New Roman"/>
          <w:color w:val="000000" w:themeColor="text1"/>
          <w:sz w:val="24"/>
          <w:szCs w:val="24"/>
        </w:rPr>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14:paraId="4B7CC2A7" w14:textId="77777777" w:rsidR="0031256F" w:rsidRPr="000C61D0" w:rsidRDefault="0031256F" w:rsidP="0031256F">
      <w:pPr>
        <w:pStyle w:val="6"/>
        <w:numPr>
          <w:ilvl w:val="0"/>
          <w:numId w:val="0"/>
        </w:numPr>
        <w:spacing w:before="0"/>
        <w:ind w:firstLine="851"/>
        <w:contextualSpacing/>
        <w:rPr>
          <w:rFonts w:ascii="Times New Roman" w:hAnsi="Times New Roman"/>
          <w:color w:val="000000" w:themeColor="text1"/>
          <w:sz w:val="24"/>
          <w:szCs w:val="24"/>
        </w:rPr>
      </w:pPr>
      <w:r w:rsidRPr="000C61D0">
        <w:rPr>
          <w:rFonts w:ascii="Times New Roman" w:hAnsi="Times New Roman"/>
          <w:color w:val="000000" w:themeColor="text1"/>
          <w:sz w:val="24"/>
          <w:szCs w:val="24"/>
        </w:rPr>
        <w:t>Денежные средства, внесенные в качестве обеспечения заявки на участие в закупке на счет, открытый участнику процедуры закупки оператором ЭТП, возвращаются оператором ЭТП в соответствии с регламентом ЭТП.</w:t>
      </w:r>
    </w:p>
    <w:p w14:paraId="3BE71F67" w14:textId="48FA99CC" w:rsidR="006D4797" w:rsidRPr="000C61D0" w:rsidRDefault="006D4797" w:rsidP="00340CA9">
      <w:pPr>
        <w:pStyle w:val="ConsPlusNormal"/>
        <w:ind w:firstLine="567"/>
        <w:contextualSpacing/>
        <w:jc w:val="both"/>
        <w:rPr>
          <w:sz w:val="24"/>
          <w:szCs w:val="24"/>
          <w:lang w:eastAsia="ru-RU"/>
        </w:rPr>
      </w:pPr>
      <w:r w:rsidRPr="000C61D0">
        <w:rPr>
          <w:sz w:val="24"/>
          <w:szCs w:val="24"/>
          <w:lang w:eastAsia="ru-RU"/>
        </w:rPr>
        <w:lastRenderedPageBreak/>
        <w:t>Обеспечение заявки на участие в закупке предоставляется с момента размещения соответствующе</w:t>
      </w:r>
      <w:r w:rsidR="00481CD5" w:rsidRPr="000C61D0">
        <w:rPr>
          <w:sz w:val="24"/>
          <w:szCs w:val="24"/>
          <w:lang w:eastAsia="ru-RU"/>
        </w:rPr>
        <w:t>го</w:t>
      </w:r>
      <w:r w:rsidRPr="000C61D0">
        <w:rPr>
          <w:sz w:val="24"/>
          <w:szCs w:val="24"/>
          <w:lang w:eastAsia="ru-RU"/>
        </w:rPr>
        <w:t xml:space="preserve"> </w:t>
      </w:r>
      <w:r w:rsidR="00481CD5" w:rsidRPr="000C61D0">
        <w:rPr>
          <w:color w:val="000000" w:themeColor="text1"/>
          <w:sz w:val="24"/>
          <w:szCs w:val="24"/>
        </w:rPr>
        <w:t>извещения о закупке</w:t>
      </w:r>
      <w:r w:rsidR="00481CD5" w:rsidRPr="000C61D0">
        <w:rPr>
          <w:sz w:val="24"/>
          <w:szCs w:val="24"/>
          <w:lang w:eastAsia="ru-RU"/>
        </w:rPr>
        <w:t xml:space="preserve"> </w:t>
      </w:r>
      <w:r w:rsidRPr="000C61D0">
        <w:rPr>
          <w:sz w:val="24"/>
          <w:szCs w:val="24"/>
          <w:lang w:eastAsia="ru-RU"/>
        </w:rPr>
        <w:t>до даты и времени окончания подачи заявок, указанного в извещении о закупке.</w:t>
      </w:r>
    </w:p>
    <w:p w14:paraId="521B2CE4" w14:textId="043253FB" w:rsidR="004F2FF2" w:rsidRPr="000C61D0" w:rsidRDefault="004F2FF2" w:rsidP="004F2FF2">
      <w:pPr>
        <w:autoSpaceDE w:val="0"/>
        <w:autoSpaceDN w:val="0"/>
        <w:adjustRightInd w:val="0"/>
        <w:ind w:firstLine="709"/>
        <w:jc w:val="both"/>
      </w:pPr>
      <w:r w:rsidRPr="000C61D0">
        <w:t xml:space="preserve">В случае, уклонения, в том числе </w:t>
      </w:r>
      <w:proofErr w:type="spellStart"/>
      <w:r w:rsidRPr="000C61D0">
        <w:t>непредоставления</w:t>
      </w:r>
      <w:proofErr w:type="spellEnd"/>
      <w:r w:rsidRPr="000C61D0">
        <w:t xml:space="preserve"> или предоставления с нарушением условий, установленных </w:t>
      </w:r>
      <w:r w:rsidR="00481CD5" w:rsidRPr="000C61D0">
        <w:rPr>
          <w:color w:val="000000" w:themeColor="text1"/>
        </w:rPr>
        <w:t>извещением о закупке</w:t>
      </w:r>
      <w:r w:rsidRPr="000C61D0">
        <w:t xml:space="preserve">, обеспечения исполнения договора до заключения договора (если в </w:t>
      </w:r>
      <w:r w:rsidR="00481CD5" w:rsidRPr="000C61D0">
        <w:rPr>
          <w:color w:val="000000" w:themeColor="text1"/>
        </w:rPr>
        <w:t>извещении о закупке</w:t>
      </w:r>
      <w:r w:rsidR="00481CD5" w:rsidRPr="000C61D0">
        <w:t xml:space="preserve"> </w:t>
      </w:r>
      <w:r w:rsidRPr="000C61D0">
        <w:t xml:space="preserve">установлено требование об обеспечении исполнения договора) или отказа участника такой закупки заключить договор, денежные средства, внесенные в качестве обеспечения заявки на участие в закупке, в соответствии с действующим </w:t>
      </w:r>
      <w:r w:rsidR="00A40F1A" w:rsidRPr="000C61D0">
        <w:rPr>
          <w:color w:val="000000" w:themeColor="text1"/>
        </w:rPr>
        <w:t>З</w:t>
      </w:r>
      <w:r w:rsidRPr="000C61D0">
        <w:t>аконодательством перечисляются на счет Заказчика по следующим реквизитам:</w:t>
      </w:r>
    </w:p>
    <w:p w14:paraId="0DE59579" w14:textId="77777777" w:rsidR="004F2FF2" w:rsidRPr="000C61D0" w:rsidRDefault="004F2FF2" w:rsidP="004F2FF2">
      <w:pPr>
        <w:autoSpaceDE w:val="0"/>
        <w:autoSpaceDN w:val="0"/>
        <w:adjustRightInd w:val="0"/>
        <w:ind w:firstLine="709"/>
        <w:jc w:val="both"/>
      </w:pPr>
    </w:p>
    <w:p w14:paraId="7795FB32" w14:textId="77777777" w:rsidR="004F2FF2" w:rsidRPr="000C61D0" w:rsidRDefault="004F2FF2" w:rsidP="004F2FF2">
      <w:pPr>
        <w:ind w:firstLine="567"/>
        <w:contextualSpacing/>
        <w:jc w:val="both"/>
      </w:pPr>
      <w:r w:rsidRPr="000C61D0">
        <w:t>АО «ФНПЦ «Титан-Баррикады»</w:t>
      </w:r>
    </w:p>
    <w:p w14:paraId="4FD29B3C" w14:textId="77777777" w:rsidR="004F2FF2" w:rsidRPr="000C61D0" w:rsidRDefault="004F2FF2" w:rsidP="004F2FF2">
      <w:pPr>
        <w:ind w:firstLine="567"/>
        <w:contextualSpacing/>
        <w:jc w:val="both"/>
      </w:pPr>
      <w:r w:rsidRPr="000C61D0">
        <w:t>400071, г. Волгоград, пр. Ленина</w:t>
      </w:r>
    </w:p>
    <w:p w14:paraId="5D9A2031" w14:textId="51002CB1" w:rsidR="004F2FF2" w:rsidRPr="000C61D0" w:rsidRDefault="004F2FF2" w:rsidP="004F2FF2">
      <w:pPr>
        <w:ind w:firstLine="567"/>
        <w:contextualSpacing/>
        <w:jc w:val="both"/>
      </w:pPr>
      <w:r w:rsidRPr="000C61D0">
        <w:t xml:space="preserve">ИНН 3442110950 КПП </w:t>
      </w:r>
      <w:r w:rsidR="00B750EF" w:rsidRPr="000C61D0">
        <w:t>344201001</w:t>
      </w:r>
      <w:r w:rsidRPr="000C61D0">
        <w:t>,</w:t>
      </w:r>
    </w:p>
    <w:p w14:paraId="7CD1D801" w14:textId="77777777" w:rsidR="004F2FF2" w:rsidRPr="000C61D0" w:rsidRDefault="004F2FF2" w:rsidP="004F2FF2">
      <w:pPr>
        <w:ind w:firstLine="567"/>
        <w:contextualSpacing/>
        <w:jc w:val="both"/>
      </w:pPr>
      <w:r w:rsidRPr="000C61D0">
        <w:t xml:space="preserve">тел.(8442) 27-57-36, факс 27-40-20. </w:t>
      </w:r>
    </w:p>
    <w:p w14:paraId="1958A743" w14:textId="77777777" w:rsidR="004F2FF2" w:rsidRPr="000C61D0" w:rsidRDefault="004F2FF2" w:rsidP="004F2FF2">
      <w:pPr>
        <w:ind w:firstLine="567"/>
        <w:contextualSpacing/>
        <w:jc w:val="both"/>
      </w:pPr>
      <w:r w:rsidRPr="000C61D0">
        <w:t xml:space="preserve">Р/счет 40702810311070005023 в филиале банка ГПБ (АО) «Южный» в </w:t>
      </w:r>
    </w:p>
    <w:p w14:paraId="7915636B" w14:textId="77777777" w:rsidR="004F2FF2" w:rsidRPr="000C61D0" w:rsidRDefault="004F2FF2" w:rsidP="004F2FF2">
      <w:pPr>
        <w:ind w:firstLine="567"/>
        <w:contextualSpacing/>
        <w:jc w:val="both"/>
      </w:pPr>
      <w:r w:rsidRPr="000C61D0">
        <w:t xml:space="preserve">г.  Краснодаре, г. Краснодар </w:t>
      </w:r>
    </w:p>
    <w:p w14:paraId="4493F4E9" w14:textId="77777777" w:rsidR="004F2FF2" w:rsidRPr="000C61D0" w:rsidRDefault="004F2FF2" w:rsidP="004F2FF2">
      <w:pPr>
        <w:ind w:firstLine="567"/>
        <w:contextualSpacing/>
        <w:jc w:val="both"/>
      </w:pPr>
      <w:proofErr w:type="spellStart"/>
      <w:r w:rsidRPr="000C61D0">
        <w:t>Корр</w:t>
      </w:r>
      <w:proofErr w:type="spellEnd"/>
      <w:r w:rsidRPr="000C61D0">
        <w:t>/счет 30101810500000000781</w:t>
      </w:r>
    </w:p>
    <w:p w14:paraId="7B275DFE" w14:textId="77777777" w:rsidR="004F2FF2" w:rsidRPr="000C61D0" w:rsidRDefault="004F2FF2" w:rsidP="004F2FF2">
      <w:pPr>
        <w:ind w:firstLine="567"/>
        <w:contextualSpacing/>
        <w:jc w:val="both"/>
      </w:pPr>
      <w:r w:rsidRPr="000C61D0">
        <w:t xml:space="preserve">БИК 040349781 ОКПО 08630976, </w:t>
      </w:r>
    </w:p>
    <w:p w14:paraId="26FC995F" w14:textId="30A18C0E" w:rsidR="00110D16" w:rsidRPr="000C61D0" w:rsidRDefault="004F2FF2" w:rsidP="004F2FF2">
      <w:pPr>
        <w:widowControl w:val="0"/>
        <w:ind w:firstLine="567"/>
        <w:contextualSpacing/>
        <w:jc w:val="both"/>
      </w:pPr>
      <w:r w:rsidRPr="000C61D0">
        <w:t>ОГРН 1103459004362</w:t>
      </w:r>
    </w:p>
    <w:p w14:paraId="2CAC8943" w14:textId="3C418104" w:rsidR="006D4797" w:rsidRPr="000C61D0" w:rsidRDefault="006D4797" w:rsidP="00340CA9">
      <w:pPr>
        <w:pStyle w:val="ConsPlusNormal"/>
        <w:ind w:firstLine="567"/>
        <w:contextualSpacing/>
        <w:jc w:val="both"/>
        <w:rPr>
          <w:rFonts w:eastAsia="Times New Roman"/>
          <w:sz w:val="24"/>
          <w:szCs w:val="24"/>
          <w:lang w:eastAsia="ru-RU"/>
        </w:rPr>
      </w:pPr>
      <w:r w:rsidRPr="000C61D0">
        <w:rPr>
          <w:rFonts w:eastAsia="Times New Roman"/>
          <w:sz w:val="24"/>
          <w:szCs w:val="24"/>
          <w:lang w:eastAsia="ru-RU"/>
        </w:rPr>
        <w:t xml:space="preserve">В случае установления </w:t>
      </w:r>
      <w:r w:rsidRPr="000C61D0">
        <w:rPr>
          <w:rFonts w:eastAsia="Times New Roman"/>
          <w:sz w:val="24"/>
          <w:szCs w:val="24"/>
          <w:u w:val="single"/>
          <w:lang w:eastAsia="ru-RU"/>
        </w:rPr>
        <w:t>обеспечения исполнения договора</w:t>
      </w:r>
      <w:r w:rsidRPr="000C61D0">
        <w:rPr>
          <w:rFonts w:eastAsia="Times New Roman"/>
          <w:sz w:val="24"/>
          <w:szCs w:val="24"/>
          <w:lang w:eastAsia="ru-RU"/>
        </w:rPr>
        <w:t xml:space="preserve">, заключаемого по результатам проведения процедуры, в Разделе </w:t>
      </w:r>
      <w:r w:rsidRPr="000C61D0">
        <w:rPr>
          <w:rFonts w:eastAsia="Times New Roman"/>
          <w:sz w:val="24"/>
          <w:szCs w:val="24"/>
          <w:lang w:val="en-US" w:eastAsia="ru-RU"/>
        </w:rPr>
        <w:t>II</w:t>
      </w:r>
      <w:r w:rsidRPr="000C61D0">
        <w:rPr>
          <w:rFonts w:eastAsia="Times New Roman"/>
          <w:sz w:val="24"/>
          <w:szCs w:val="24"/>
          <w:lang w:eastAsia="ru-RU"/>
        </w:rPr>
        <w:t xml:space="preserve"> настоящ</w:t>
      </w:r>
      <w:r w:rsidR="00481CD5" w:rsidRPr="000C61D0">
        <w:rPr>
          <w:rFonts w:eastAsia="Times New Roman"/>
          <w:sz w:val="24"/>
          <w:szCs w:val="24"/>
          <w:lang w:eastAsia="ru-RU"/>
        </w:rPr>
        <w:t>его извещения</w:t>
      </w:r>
      <w:r w:rsidRPr="000C61D0">
        <w:rPr>
          <w:rFonts w:eastAsia="Times New Roman"/>
          <w:sz w:val="24"/>
          <w:szCs w:val="24"/>
          <w:lang w:eastAsia="ru-RU"/>
        </w:rPr>
        <w:t xml:space="preserve"> «Информационная карта запроса котировок» будет указан размер такого обеспечения. </w:t>
      </w:r>
    </w:p>
    <w:p w14:paraId="721A96D2" w14:textId="77777777" w:rsidR="006D4797" w:rsidRPr="000C61D0" w:rsidRDefault="006D4797" w:rsidP="00340CA9">
      <w:pPr>
        <w:pStyle w:val="4"/>
        <w:keepNext/>
        <w:numPr>
          <w:ilvl w:val="0"/>
          <w:numId w:val="0"/>
        </w:numPr>
        <w:spacing w:before="0"/>
        <w:ind w:firstLine="567"/>
        <w:contextualSpacing/>
        <w:rPr>
          <w:rFonts w:ascii="Times New Roman" w:hAnsi="Times New Roman"/>
          <w:color w:val="000000" w:themeColor="text1"/>
          <w:sz w:val="24"/>
          <w:szCs w:val="24"/>
        </w:rPr>
      </w:pPr>
      <w:r w:rsidRPr="000C61D0">
        <w:rPr>
          <w:rFonts w:ascii="Times New Roman" w:hAnsi="Times New Roman"/>
          <w:color w:val="000000" w:themeColor="text1"/>
          <w:sz w:val="24"/>
          <w:szCs w:val="24"/>
        </w:rPr>
        <w:t>Обеспечение исполнения договора может быть предоставлено:</w:t>
      </w:r>
    </w:p>
    <w:p w14:paraId="0118DB12" w14:textId="1676003C" w:rsidR="006D4797" w:rsidRPr="000C61D0" w:rsidRDefault="006D4797" w:rsidP="002A58AE">
      <w:pPr>
        <w:pStyle w:val="5"/>
        <w:numPr>
          <w:ilvl w:val="0"/>
          <w:numId w:val="7"/>
        </w:numPr>
        <w:spacing w:before="0"/>
        <w:ind w:left="0" w:firstLine="567"/>
        <w:contextualSpacing/>
        <w:rPr>
          <w:rFonts w:ascii="Times New Roman" w:hAnsi="Times New Roman"/>
          <w:color w:val="000000" w:themeColor="text1"/>
          <w:sz w:val="24"/>
          <w:szCs w:val="24"/>
        </w:rPr>
      </w:pPr>
      <w:r w:rsidRPr="000C61D0">
        <w:rPr>
          <w:rFonts w:ascii="Times New Roman" w:hAnsi="Times New Roman"/>
          <w:color w:val="000000" w:themeColor="text1"/>
          <w:sz w:val="24"/>
          <w:szCs w:val="24"/>
        </w:rPr>
        <w:t xml:space="preserve">в виде безотзывной банковской гарантии, выданной банком и соответствующей требованиям, установленным в </w:t>
      </w:r>
      <w:r w:rsidR="00481CD5" w:rsidRPr="000C61D0">
        <w:rPr>
          <w:rFonts w:ascii="Times New Roman" w:hAnsi="Times New Roman"/>
          <w:color w:val="000000" w:themeColor="text1"/>
          <w:sz w:val="24"/>
          <w:szCs w:val="24"/>
        </w:rPr>
        <w:t>извещении о закупке</w:t>
      </w:r>
      <w:r w:rsidR="00C45A2B" w:rsidRPr="000C61D0">
        <w:rPr>
          <w:rFonts w:ascii="Times New Roman" w:hAnsi="Times New Roman"/>
          <w:color w:val="000000" w:themeColor="text1"/>
          <w:sz w:val="26"/>
          <w:szCs w:val="26"/>
        </w:rPr>
        <w:t xml:space="preserve"> и проекта договора</w:t>
      </w:r>
      <w:r w:rsidRPr="000C61D0">
        <w:rPr>
          <w:rFonts w:ascii="Times New Roman" w:hAnsi="Times New Roman"/>
          <w:color w:val="000000" w:themeColor="text1"/>
          <w:sz w:val="24"/>
          <w:szCs w:val="24"/>
        </w:rPr>
        <w:t>;</w:t>
      </w:r>
    </w:p>
    <w:p w14:paraId="319900DB" w14:textId="6A88A03D" w:rsidR="006D4797" w:rsidRPr="000C61D0" w:rsidRDefault="006D4797" w:rsidP="002A58AE">
      <w:pPr>
        <w:pStyle w:val="a9"/>
        <w:numPr>
          <w:ilvl w:val="0"/>
          <w:numId w:val="7"/>
        </w:numPr>
        <w:autoSpaceDE w:val="0"/>
        <w:autoSpaceDN w:val="0"/>
        <w:adjustRightInd w:val="0"/>
        <w:ind w:left="0" w:firstLine="567"/>
        <w:jc w:val="both"/>
      </w:pPr>
      <w:r w:rsidRPr="000C61D0">
        <w:rPr>
          <w:color w:val="000000" w:themeColor="text1"/>
        </w:rPr>
        <w:t xml:space="preserve">путем перечисления денежных средств Заказчику в соответствии с требованиями </w:t>
      </w:r>
      <w:r w:rsidR="00D43A63" w:rsidRPr="000C61D0">
        <w:rPr>
          <w:color w:val="000000" w:themeColor="text1"/>
        </w:rPr>
        <w:t>извещения о закупке</w:t>
      </w:r>
      <w:r w:rsidR="00C45A2B" w:rsidRPr="000C61D0">
        <w:rPr>
          <w:color w:val="000000" w:themeColor="text1"/>
          <w:sz w:val="26"/>
          <w:szCs w:val="26"/>
        </w:rPr>
        <w:t xml:space="preserve"> и проекта договора</w:t>
      </w:r>
      <w:r w:rsidR="00300BB6" w:rsidRPr="000C61D0">
        <w:rPr>
          <w:color w:val="000000" w:themeColor="text1"/>
        </w:rPr>
        <w:t>.</w:t>
      </w:r>
    </w:p>
    <w:p w14:paraId="55C297B1" w14:textId="77777777" w:rsidR="006D4797" w:rsidRPr="000C61D0" w:rsidRDefault="006D4797" w:rsidP="00340CA9">
      <w:pPr>
        <w:pStyle w:val="a9"/>
        <w:autoSpaceDE w:val="0"/>
        <w:autoSpaceDN w:val="0"/>
        <w:adjustRightInd w:val="0"/>
        <w:ind w:left="0" w:firstLine="567"/>
        <w:jc w:val="both"/>
      </w:pPr>
      <w:r w:rsidRPr="000C61D0">
        <w:rPr>
          <w:color w:val="000000" w:themeColor="text1"/>
        </w:rPr>
        <w:t>Выбор способа предоставления обеспечения исполнения договора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в соответствии с подпунктом 20.2.4. Положения</w:t>
      </w:r>
      <w:r w:rsidRPr="000C61D0">
        <w:t>.</w:t>
      </w:r>
    </w:p>
    <w:p w14:paraId="2542473E" w14:textId="06804A24" w:rsidR="006D4797" w:rsidRPr="000C61D0" w:rsidRDefault="006D4797" w:rsidP="00340CA9">
      <w:pPr>
        <w:pStyle w:val="5"/>
        <w:numPr>
          <w:ilvl w:val="0"/>
          <w:numId w:val="0"/>
        </w:numPr>
        <w:spacing w:before="0"/>
        <w:ind w:firstLine="567"/>
        <w:contextualSpacing/>
        <w:rPr>
          <w:rFonts w:ascii="Times New Roman" w:hAnsi="Times New Roman"/>
          <w:sz w:val="24"/>
          <w:szCs w:val="24"/>
        </w:rPr>
      </w:pPr>
      <w:r w:rsidRPr="000C61D0">
        <w:rPr>
          <w:rFonts w:ascii="Times New Roman" w:hAnsi="Times New Roman"/>
          <w:sz w:val="24"/>
          <w:szCs w:val="24"/>
        </w:rPr>
        <w:t xml:space="preserve">Банковская гарантия должна </w:t>
      </w:r>
      <w:r w:rsidR="007B393B" w:rsidRPr="000C61D0">
        <w:rPr>
          <w:rFonts w:ascii="Times New Roman" w:hAnsi="Times New Roman"/>
          <w:sz w:val="24"/>
          <w:szCs w:val="24"/>
        </w:rPr>
        <w:t>отвечать,</w:t>
      </w:r>
      <w:r w:rsidRPr="000C61D0">
        <w:rPr>
          <w:rFonts w:ascii="Times New Roman" w:hAnsi="Times New Roman"/>
          <w:sz w:val="24"/>
          <w:szCs w:val="24"/>
        </w:rPr>
        <w:t xml:space="preserve"> как минимум следующим требованиям:</w:t>
      </w:r>
    </w:p>
    <w:p w14:paraId="7AB3E0E6" w14:textId="77777777" w:rsidR="006D4797" w:rsidRPr="000C61D0" w:rsidRDefault="006D4797" w:rsidP="002A58AE">
      <w:pPr>
        <w:pStyle w:val="6"/>
        <w:numPr>
          <w:ilvl w:val="4"/>
          <w:numId w:val="7"/>
        </w:numPr>
        <w:spacing w:before="0"/>
        <w:ind w:left="0" w:firstLine="426"/>
        <w:contextualSpacing/>
        <w:rPr>
          <w:rFonts w:ascii="Times New Roman" w:hAnsi="Times New Roman"/>
          <w:color w:val="000000" w:themeColor="text1"/>
          <w:sz w:val="24"/>
          <w:szCs w:val="24"/>
        </w:rPr>
      </w:pPr>
      <w:r w:rsidRPr="000C61D0">
        <w:rPr>
          <w:rFonts w:ascii="Times New Roman" w:hAnsi="Times New Roman"/>
          <w:color w:val="000000" w:themeColor="text1"/>
          <w:sz w:val="24"/>
          <w:szCs w:val="24"/>
        </w:rPr>
        <w:t>должна быть безотзывной;</w:t>
      </w:r>
    </w:p>
    <w:p w14:paraId="61C7CD6A" w14:textId="77777777" w:rsidR="006D4797" w:rsidRPr="000C61D0" w:rsidRDefault="006D4797" w:rsidP="002A58AE">
      <w:pPr>
        <w:pStyle w:val="6"/>
        <w:numPr>
          <w:ilvl w:val="4"/>
          <w:numId w:val="7"/>
        </w:numPr>
        <w:spacing w:before="0"/>
        <w:ind w:left="0" w:firstLine="426"/>
        <w:contextualSpacing/>
        <w:rPr>
          <w:rFonts w:ascii="Times New Roman" w:hAnsi="Times New Roman"/>
          <w:color w:val="000000" w:themeColor="text1"/>
          <w:sz w:val="24"/>
          <w:szCs w:val="24"/>
        </w:rPr>
      </w:pPr>
      <w:r w:rsidRPr="000C61D0">
        <w:rPr>
          <w:rFonts w:ascii="Times New Roman" w:hAnsi="Times New Roman"/>
          <w:color w:val="000000" w:themeColor="text1"/>
          <w:sz w:val="24"/>
          <w:szCs w:val="24"/>
        </w:rPr>
        <w:t>срок действия банковской гарантии должен оканчиваться не ранее одного месяца с момента исполнения поставщиком своих обязательств;</w:t>
      </w:r>
    </w:p>
    <w:p w14:paraId="49205112" w14:textId="77777777" w:rsidR="006D4797" w:rsidRPr="000C61D0" w:rsidRDefault="006D4797" w:rsidP="002A58AE">
      <w:pPr>
        <w:pStyle w:val="6"/>
        <w:numPr>
          <w:ilvl w:val="4"/>
          <w:numId w:val="7"/>
        </w:numPr>
        <w:spacing w:before="0"/>
        <w:ind w:left="0" w:firstLine="426"/>
        <w:contextualSpacing/>
        <w:rPr>
          <w:rFonts w:ascii="Times New Roman" w:hAnsi="Times New Roman"/>
          <w:color w:val="000000" w:themeColor="text1"/>
          <w:sz w:val="24"/>
          <w:szCs w:val="24"/>
        </w:rPr>
      </w:pPr>
      <w:r w:rsidRPr="000C61D0">
        <w:rPr>
          <w:rFonts w:ascii="Times New Roman" w:hAnsi="Times New Roman"/>
          <w:color w:val="000000" w:themeColor="text1"/>
          <w:sz w:val="24"/>
          <w:szCs w:val="24"/>
        </w:rPr>
        <w:t xml:space="preserve">банковская гарантия должна быть выдана банком, отвечающим критериям, установленным Наблюдательным советом Корпорации, и включенным в предусмотренный </w:t>
      </w:r>
      <w:hyperlink r:id="rId11" w:history="1">
        <w:r w:rsidRPr="000C61D0">
          <w:rPr>
            <w:rFonts w:ascii="Times New Roman" w:hAnsi="Times New Roman"/>
            <w:color w:val="000000" w:themeColor="text1"/>
            <w:sz w:val="24"/>
            <w:szCs w:val="24"/>
          </w:rPr>
          <w:t>статьей 74.1</w:t>
        </w:r>
      </w:hyperlink>
      <w:r w:rsidRPr="000C61D0">
        <w:rPr>
          <w:rFonts w:ascii="Times New Roman" w:hAnsi="Times New Roman"/>
          <w:color w:val="000000" w:themeColor="text1"/>
          <w:sz w:val="24"/>
          <w:szCs w:val="24"/>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14:paraId="77D2F926" w14:textId="77777777" w:rsidR="006D4797" w:rsidRPr="000C61D0" w:rsidRDefault="006D4797" w:rsidP="002A58AE">
      <w:pPr>
        <w:pStyle w:val="6"/>
        <w:numPr>
          <w:ilvl w:val="4"/>
          <w:numId w:val="7"/>
        </w:numPr>
        <w:spacing w:before="0"/>
        <w:ind w:left="0" w:firstLine="426"/>
        <w:contextualSpacing/>
        <w:rPr>
          <w:rFonts w:ascii="Times New Roman" w:hAnsi="Times New Roman"/>
          <w:color w:val="000000" w:themeColor="text1"/>
          <w:sz w:val="24"/>
          <w:szCs w:val="24"/>
        </w:rPr>
      </w:pPr>
      <w:r w:rsidRPr="000C61D0">
        <w:rPr>
          <w:rFonts w:ascii="Times New Roman" w:hAnsi="Times New Roman"/>
          <w:color w:val="000000" w:themeColor="text1"/>
          <w:sz w:val="24"/>
          <w:szCs w:val="24"/>
        </w:rPr>
        <w:t>сумма банковской гарантии должна быть не менее суммы обеспечения исполнения договора;</w:t>
      </w:r>
    </w:p>
    <w:p w14:paraId="73AD304C" w14:textId="2876F23B" w:rsidR="006D4797" w:rsidRPr="000C61D0" w:rsidRDefault="006D4797" w:rsidP="002A58AE">
      <w:pPr>
        <w:pStyle w:val="6"/>
        <w:numPr>
          <w:ilvl w:val="4"/>
          <w:numId w:val="7"/>
        </w:numPr>
        <w:spacing w:before="0"/>
        <w:ind w:left="0" w:firstLine="426"/>
        <w:contextualSpacing/>
        <w:rPr>
          <w:rFonts w:ascii="Times New Roman" w:hAnsi="Times New Roman"/>
          <w:color w:val="000000" w:themeColor="text1"/>
          <w:sz w:val="24"/>
          <w:szCs w:val="24"/>
        </w:rPr>
      </w:pPr>
      <w:r w:rsidRPr="000C61D0">
        <w:rPr>
          <w:rFonts w:ascii="Times New Roman" w:hAnsi="Times New Roman"/>
          <w:color w:val="000000" w:themeColor="text1"/>
          <w:sz w:val="24"/>
          <w:szCs w:val="24"/>
        </w:rPr>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 по итогам которой будет заключе</w:t>
      </w:r>
      <w:r w:rsidR="003F26F1" w:rsidRPr="000C61D0">
        <w:rPr>
          <w:rFonts w:ascii="Times New Roman" w:hAnsi="Times New Roman"/>
          <w:color w:val="000000" w:themeColor="text1"/>
          <w:sz w:val="24"/>
          <w:szCs w:val="24"/>
        </w:rPr>
        <w:t>н такой договор;</w:t>
      </w:r>
    </w:p>
    <w:p w14:paraId="316E334A" w14:textId="490615CC" w:rsidR="003F26F1" w:rsidRPr="000C61D0" w:rsidRDefault="003F26F1" w:rsidP="002A58AE">
      <w:pPr>
        <w:pStyle w:val="6"/>
        <w:numPr>
          <w:ilvl w:val="4"/>
          <w:numId w:val="7"/>
        </w:numPr>
        <w:spacing w:before="0"/>
        <w:ind w:left="0" w:firstLine="426"/>
        <w:contextualSpacing/>
        <w:rPr>
          <w:rFonts w:ascii="Times New Roman" w:hAnsi="Times New Roman"/>
          <w:color w:val="000000" w:themeColor="text1"/>
          <w:sz w:val="24"/>
          <w:szCs w:val="24"/>
        </w:rPr>
      </w:pPr>
      <w:r w:rsidRPr="000C61D0">
        <w:rPr>
          <w:rFonts w:ascii="Times New Roman" w:hAnsi="Times New Roman"/>
          <w:color w:val="000000" w:themeColor="text1"/>
          <w:sz w:val="24"/>
          <w:szCs w:val="24"/>
        </w:rPr>
        <w:t>Иные сведения согласно проекту договора.</w:t>
      </w:r>
    </w:p>
    <w:p w14:paraId="625D9B85" w14:textId="294CB5F3" w:rsidR="008A1041" w:rsidRPr="000C61D0" w:rsidRDefault="008A1041" w:rsidP="008A1041">
      <w:pPr>
        <w:pStyle w:val="5"/>
        <w:numPr>
          <w:ilvl w:val="0"/>
          <w:numId w:val="0"/>
        </w:numPr>
        <w:spacing w:before="0"/>
        <w:ind w:firstLine="567"/>
        <w:contextualSpacing/>
        <w:rPr>
          <w:rFonts w:ascii="Times New Roman" w:hAnsi="Times New Roman"/>
          <w:sz w:val="24"/>
          <w:szCs w:val="24"/>
        </w:rPr>
      </w:pPr>
      <w:r w:rsidRPr="000C61D0">
        <w:rPr>
          <w:rFonts w:ascii="Times New Roman" w:hAnsi="Times New Roman"/>
          <w:sz w:val="24"/>
          <w:szCs w:val="24"/>
        </w:rPr>
        <w:t>В случае если установлено требование обеспечения исполнения договора, Заказчик возвращает денежные средства, внесенные в качестве обеспечения исполнения договора, согласно срокам, порядку и условиям, указанным в проекте договора, являющимся неотъемлемой частью извещения о закупке.</w:t>
      </w:r>
    </w:p>
    <w:p w14:paraId="3C242864" w14:textId="7EED0184" w:rsidR="008A1041" w:rsidRPr="000C61D0" w:rsidRDefault="008A1041" w:rsidP="008A1041">
      <w:pPr>
        <w:pStyle w:val="5"/>
        <w:numPr>
          <w:ilvl w:val="0"/>
          <w:numId w:val="0"/>
        </w:numPr>
        <w:spacing w:before="0"/>
        <w:ind w:firstLine="567"/>
        <w:contextualSpacing/>
        <w:rPr>
          <w:rFonts w:ascii="Times New Roman" w:hAnsi="Times New Roman"/>
          <w:sz w:val="24"/>
          <w:szCs w:val="24"/>
        </w:rPr>
      </w:pPr>
      <w:r w:rsidRPr="000C61D0">
        <w:rPr>
          <w:rFonts w:ascii="Times New Roman" w:hAnsi="Times New Roman"/>
          <w:sz w:val="24"/>
          <w:szCs w:val="24"/>
        </w:rPr>
        <w:t>Обязанность заказчика удержать обеспечение исполнения договора в случае неисполнения или ненадлежащего исполнения поставщиком своих обязательств по договору и порядок такого удержания, а также обязательства по договору, надлежащее исполнение которых должно быть обеспечено указаны в проекте договора, являющимся неотъемлемой частью извещения о закупке.</w:t>
      </w:r>
    </w:p>
    <w:p w14:paraId="0D30D1D6" w14:textId="77777777" w:rsidR="006D4797" w:rsidRPr="000C61D0" w:rsidRDefault="006D4797" w:rsidP="00340CA9">
      <w:pPr>
        <w:widowControl w:val="0"/>
        <w:autoSpaceDE w:val="0"/>
        <w:autoSpaceDN w:val="0"/>
        <w:adjustRightInd w:val="0"/>
        <w:ind w:firstLine="567"/>
        <w:contextualSpacing/>
        <w:jc w:val="both"/>
        <w:rPr>
          <w:bCs/>
          <w:i/>
          <w:color w:val="000000"/>
        </w:rPr>
      </w:pPr>
      <w:r w:rsidRPr="000C61D0">
        <w:rPr>
          <w:bCs/>
          <w:i/>
          <w:color w:val="000000"/>
        </w:rPr>
        <w:lastRenderedPageBreak/>
        <w:t xml:space="preserve"> В подтверждение предоставления обеспечения исполнения Договора Поставщик прикладывает:</w:t>
      </w:r>
    </w:p>
    <w:p w14:paraId="24EEB18C" w14:textId="77777777" w:rsidR="006D4797" w:rsidRPr="000C61D0" w:rsidRDefault="006D4797" w:rsidP="00340CA9">
      <w:pPr>
        <w:widowControl w:val="0"/>
        <w:autoSpaceDE w:val="0"/>
        <w:autoSpaceDN w:val="0"/>
        <w:adjustRightInd w:val="0"/>
        <w:ind w:firstLine="567"/>
        <w:contextualSpacing/>
        <w:jc w:val="both"/>
        <w:rPr>
          <w:bCs/>
          <w:i/>
          <w:color w:val="000000"/>
        </w:rPr>
      </w:pPr>
      <w:r w:rsidRPr="000C61D0">
        <w:rPr>
          <w:bCs/>
          <w:i/>
          <w:color w:val="000000"/>
        </w:rPr>
        <w:t>-</w:t>
      </w:r>
      <w:r w:rsidRPr="000C61D0">
        <w:rPr>
          <w:bCs/>
          <w:i/>
          <w:color w:val="000000"/>
        </w:rPr>
        <w:tab/>
        <w:t>либо экземпляр банковской гарантии и копию генеральной лицензии банка, выдавшего банковскую гарантию;</w:t>
      </w:r>
    </w:p>
    <w:p w14:paraId="741E012D" w14:textId="77777777" w:rsidR="006D4797" w:rsidRPr="000C61D0" w:rsidRDefault="006D4797" w:rsidP="00340CA9">
      <w:pPr>
        <w:widowControl w:val="0"/>
        <w:autoSpaceDE w:val="0"/>
        <w:autoSpaceDN w:val="0"/>
        <w:adjustRightInd w:val="0"/>
        <w:ind w:firstLine="567"/>
        <w:contextualSpacing/>
        <w:jc w:val="both"/>
        <w:rPr>
          <w:bCs/>
          <w:i/>
          <w:color w:val="000000"/>
        </w:rPr>
      </w:pPr>
      <w:r w:rsidRPr="000C61D0">
        <w:rPr>
          <w:bCs/>
          <w:i/>
          <w:color w:val="000000"/>
        </w:rPr>
        <w:t>-</w:t>
      </w:r>
      <w:r w:rsidRPr="000C61D0">
        <w:rPr>
          <w:bCs/>
          <w:i/>
          <w:color w:val="000000"/>
        </w:rPr>
        <w:tab/>
        <w:t>либо платежное поручение с отметкой банка об оплате (квитанцию в случае наличной формы оплаты), оригинальную выписку из банка в случае, если перевод денежных средств осуществлялся при помощи системы «Банк-клиент» на расчётный счет Покупателя.</w:t>
      </w:r>
    </w:p>
    <w:p w14:paraId="3E2019D4" w14:textId="77777777" w:rsidR="006D4797" w:rsidRPr="000C61D0" w:rsidRDefault="006D4797" w:rsidP="00340CA9">
      <w:pPr>
        <w:ind w:firstLine="567"/>
        <w:contextualSpacing/>
        <w:jc w:val="both"/>
      </w:pPr>
      <w:r w:rsidRPr="000C61D0">
        <w:t>Реквизиты счета для перечисления денежных средств в качестве обеспечения исполнения договора:</w:t>
      </w:r>
    </w:p>
    <w:p w14:paraId="708BA4DE" w14:textId="77777777" w:rsidR="006D4797" w:rsidRPr="000C61D0" w:rsidRDefault="006D4797" w:rsidP="00340CA9">
      <w:pPr>
        <w:ind w:firstLine="567"/>
        <w:contextualSpacing/>
        <w:jc w:val="both"/>
      </w:pPr>
      <w:r w:rsidRPr="000C61D0">
        <w:t xml:space="preserve">АО «ФНПЦ «Титан-Баррикады» 400071, г. Волгоград, пр. Ленина, </w:t>
      </w:r>
    </w:p>
    <w:p w14:paraId="3840C419" w14:textId="3949A014" w:rsidR="006D4797" w:rsidRPr="000C61D0" w:rsidRDefault="006D4797" w:rsidP="00340CA9">
      <w:pPr>
        <w:ind w:firstLine="567"/>
        <w:contextualSpacing/>
        <w:jc w:val="both"/>
      </w:pPr>
      <w:r w:rsidRPr="000C61D0">
        <w:t xml:space="preserve">ИНН 3442110950 КПП </w:t>
      </w:r>
      <w:r w:rsidR="00062598" w:rsidRPr="000C61D0">
        <w:t>344201001</w:t>
      </w:r>
      <w:r w:rsidRPr="000C61D0">
        <w:t>,</w:t>
      </w:r>
    </w:p>
    <w:p w14:paraId="27AFB8D8" w14:textId="77777777" w:rsidR="006D4797" w:rsidRPr="000C61D0" w:rsidRDefault="006D4797" w:rsidP="00340CA9">
      <w:pPr>
        <w:ind w:firstLine="567"/>
        <w:contextualSpacing/>
        <w:jc w:val="both"/>
      </w:pPr>
      <w:r w:rsidRPr="000C61D0">
        <w:t xml:space="preserve">тел.(8442) 27-57-36, факс 27-40-20. </w:t>
      </w:r>
    </w:p>
    <w:p w14:paraId="1B52EE11" w14:textId="77777777" w:rsidR="006D4797" w:rsidRPr="000C61D0" w:rsidRDefault="006D4797" w:rsidP="00340CA9">
      <w:pPr>
        <w:ind w:firstLine="567"/>
        <w:contextualSpacing/>
        <w:jc w:val="both"/>
      </w:pPr>
      <w:r w:rsidRPr="000C61D0">
        <w:t xml:space="preserve">Р/счет 40702810311070005023 в филиале банка ГПБ (АО) «Южный» в </w:t>
      </w:r>
    </w:p>
    <w:p w14:paraId="5783D379" w14:textId="77777777" w:rsidR="006D4797" w:rsidRPr="000C61D0" w:rsidRDefault="006D4797" w:rsidP="00340CA9">
      <w:pPr>
        <w:ind w:firstLine="567"/>
        <w:contextualSpacing/>
        <w:jc w:val="both"/>
      </w:pPr>
      <w:r w:rsidRPr="000C61D0">
        <w:t xml:space="preserve">г.  Краснодаре, г. Краснодар </w:t>
      </w:r>
    </w:p>
    <w:p w14:paraId="7754A5DD" w14:textId="77777777" w:rsidR="006D4797" w:rsidRPr="000C61D0" w:rsidRDefault="006D4797" w:rsidP="00340CA9">
      <w:pPr>
        <w:ind w:firstLine="567"/>
        <w:contextualSpacing/>
        <w:jc w:val="both"/>
      </w:pPr>
      <w:proofErr w:type="spellStart"/>
      <w:r w:rsidRPr="000C61D0">
        <w:t>Корр</w:t>
      </w:r>
      <w:proofErr w:type="spellEnd"/>
      <w:r w:rsidRPr="000C61D0">
        <w:t>/счет 30101810500000000781</w:t>
      </w:r>
    </w:p>
    <w:p w14:paraId="056C187C" w14:textId="77777777" w:rsidR="006D4797" w:rsidRPr="000C61D0" w:rsidRDefault="006D4797" w:rsidP="00340CA9">
      <w:pPr>
        <w:ind w:firstLine="567"/>
        <w:contextualSpacing/>
        <w:jc w:val="both"/>
      </w:pPr>
      <w:r w:rsidRPr="000C61D0">
        <w:t xml:space="preserve">БИК 040349781 ОКПО 08630976, </w:t>
      </w:r>
    </w:p>
    <w:p w14:paraId="1EF3F0A4" w14:textId="77777777" w:rsidR="006D4797" w:rsidRPr="000C61D0" w:rsidRDefault="006D4797" w:rsidP="00340CA9">
      <w:pPr>
        <w:widowControl w:val="0"/>
        <w:ind w:firstLine="567"/>
        <w:contextualSpacing/>
        <w:jc w:val="both"/>
      </w:pPr>
      <w:r w:rsidRPr="000C61D0">
        <w:t>ОГРН 1103459004362</w:t>
      </w:r>
    </w:p>
    <w:p w14:paraId="0F6381C6" w14:textId="6CEB6DF5" w:rsidR="006D4797" w:rsidRPr="000C61D0" w:rsidRDefault="006D4797" w:rsidP="00340CA9">
      <w:pPr>
        <w:suppressAutoHyphens/>
        <w:ind w:firstLine="567"/>
        <w:contextualSpacing/>
        <w:jc w:val="both"/>
        <w:rPr>
          <w:bCs/>
          <w:i/>
          <w:spacing w:val="-4"/>
        </w:rPr>
      </w:pPr>
      <w:r w:rsidRPr="000C61D0">
        <w:rPr>
          <w:bCs/>
          <w:i/>
          <w:spacing w:val="-4"/>
        </w:rPr>
        <w:t xml:space="preserve">В платежном поручении </w:t>
      </w:r>
      <w:r w:rsidR="00D43A63" w:rsidRPr="000C61D0">
        <w:rPr>
          <w:bCs/>
          <w:i/>
          <w:spacing w:val="-4"/>
        </w:rPr>
        <w:t>необходимо указать н</w:t>
      </w:r>
      <w:r w:rsidRPr="000C61D0">
        <w:rPr>
          <w:bCs/>
          <w:i/>
          <w:spacing w:val="-4"/>
        </w:rPr>
        <w:t>аименование платежа</w:t>
      </w:r>
      <w:r w:rsidR="00D43A63" w:rsidRPr="000C61D0">
        <w:rPr>
          <w:bCs/>
          <w:i/>
          <w:spacing w:val="-4"/>
        </w:rPr>
        <w:t xml:space="preserve"> в соответствии с требованиями проекта договора.</w:t>
      </w:r>
    </w:p>
    <w:p w14:paraId="61ADCDC2" w14:textId="773D95B3" w:rsidR="006C1B65" w:rsidRPr="000C61D0" w:rsidRDefault="006C1B65" w:rsidP="006C1B65">
      <w:pPr>
        <w:widowControl w:val="0"/>
        <w:ind w:firstLine="567"/>
        <w:jc w:val="both"/>
        <w:rPr>
          <w:sz w:val="26"/>
          <w:szCs w:val="26"/>
        </w:rPr>
      </w:pPr>
      <w:r w:rsidRPr="000C61D0">
        <w:rPr>
          <w:sz w:val="26"/>
          <w:szCs w:val="26"/>
        </w:rPr>
        <w:t>В случае, если по каким-либо причинам обеспечение исполнения обязательств по заключенному договору перестало быть действительным, закончило свое действие или иным образом перестало обеспечивать исполнение Исполнителем своих обязательств по договору, Исполнитель, обязуется предоставить новое обеспечение исполнения договора  в порядке и сроки, установленные  согласно условиям проекта договора.</w:t>
      </w:r>
    </w:p>
    <w:p w14:paraId="77763343" w14:textId="0639E4FE" w:rsidR="006D4797" w:rsidRPr="000C61D0" w:rsidRDefault="006D4797" w:rsidP="00340CA9">
      <w:pPr>
        <w:widowControl w:val="0"/>
        <w:ind w:firstLine="567"/>
        <w:contextualSpacing/>
        <w:jc w:val="both"/>
      </w:pPr>
      <w:r w:rsidRPr="000C61D0">
        <w:t>Возврат обеспечения исполнения договора, а также иные действия, связанные с обеспечением исполнения договора осущес</w:t>
      </w:r>
      <w:r w:rsidR="004F2FF2" w:rsidRPr="000C61D0">
        <w:t>твляются в порядке, установленно</w:t>
      </w:r>
      <w:r w:rsidRPr="000C61D0">
        <w:t xml:space="preserve">м действующим </w:t>
      </w:r>
      <w:r w:rsidR="00A40F1A" w:rsidRPr="000C61D0">
        <w:rPr>
          <w:color w:val="000000" w:themeColor="text1"/>
        </w:rPr>
        <w:t>З</w:t>
      </w:r>
      <w:r w:rsidRPr="000C61D0">
        <w:t>аконодательством и Положением.</w:t>
      </w:r>
    </w:p>
    <w:p w14:paraId="7CC47387" w14:textId="77777777" w:rsidR="00340CA9" w:rsidRPr="000C61D0" w:rsidRDefault="00340CA9" w:rsidP="00340CA9">
      <w:pPr>
        <w:widowControl w:val="0"/>
        <w:ind w:firstLine="567"/>
        <w:contextualSpacing/>
        <w:jc w:val="both"/>
      </w:pPr>
    </w:p>
    <w:p w14:paraId="0C99833C" w14:textId="77777777" w:rsidR="006D4797" w:rsidRPr="000C61D0" w:rsidRDefault="006D4797" w:rsidP="00661B05">
      <w:pPr>
        <w:pStyle w:val="a9"/>
        <w:numPr>
          <w:ilvl w:val="0"/>
          <w:numId w:val="12"/>
        </w:numPr>
        <w:tabs>
          <w:tab w:val="left" w:pos="0"/>
          <w:tab w:val="left" w:pos="709"/>
        </w:tabs>
        <w:suppressAutoHyphens/>
        <w:ind w:left="0" w:right="142" w:firstLine="426"/>
        <w:rPr>
          <w:b/>
        </w:rPr>
      </w:pPr>
      <w:bookmarkStart w:id="68" w:name="_Toc409474783"/>
      <w:bookmarkStart w:id="69" w:name="_Toc409528492"/>
      <w:bookmarkStart w:id="70" w:name="_Toc409630195"/>
      <w:bookmarkStart w:id="71" w:name="_Toc409703640"/>
      <w:bookmarkStart w:id="72" w:name="_Toc409711804"/>
      <w:bookmarkStart w:id="73" w:name="_Toc409715524"/>
      <w:bookmarkStart w:id="74" w:name="_Toc409721541"/>
      <w:bookmarkStart w:id="75" w:name="_Toc409720672"/>
      <w:bookmarkStart w:id="76" w:name="_Toc409721759"/>
      <w:bookmarkStart w:id="77" w:name="_Toc409807477"/>
      <w:bookmarkStart w:id="78" w:name="_Toc409812196"/>
      <w:bookmarkStart w:id="79" w:name="_Toc283764425"/>
      <w:bookmarkStart w:id="80" w:name="_Toc409908759"/>
      <w:bookmarkStart w:id="81" w:name="_Toc410902931"/>
      <w:bookmarkStart w:id="82" w:name="_Toc410907942"/>
      <w:bookmarkStart w:id="83" w:name="_Toc410908131"/>
      <w:bookmarkStart w:id="84" w:name="_Toc410910924"/>
      <w:bookmarkStart w:id="85" w:name="_Toc410911197"/>
      <w:bookmarkStart w:id="86" w:name="_Toc410920295"/>
      <w:bookmarkStart w:id="87" w:name="_Toc411279935"/>
      <w:bookmarkStart w:id="88" w:name="_Toc411626661"/>
      <w:bookmarkStart w:id="89" w:name="_Toc411632204"/>
      <w:bookmarkStart w:id="90" w:name="_Toc411882113"/>
      <w:bookmarkStart w:id="91" w:name="_Toc411941123"/>
      <w:bookmarkStart w:id="92" w:name="_Toc285801571"/>
      <w:bookmarkStart w:id="93" w:name="_Toc411949598"/>
      <w:bookmarkStart w:id="94" w:name="_Toc412111238"/>
      <w:bookmarkStart w:id="95" w:name="_Toc285977842"/>
      <w:bookmarkStart w:id="96" w:name="_Toc412128005"/>
      <w:bookmarkStart w:id="97" w:name="_Toc285999971"/>
      <w:bookmarkStart w:id="98" w:name="_Toc412218454"/>
      <w:bookmarkStart w:id="99" w:name="_Toc412543740"/>
      <w:bookmarkStart w:id="100" w:name="_Toc412551485"/>
      <w:bookmarkStart w:id="101" w:name="_Toc432491251"/>
      <w:bookmarkStart w:id="102" w:name="_Toc525031333"/>
      <w:r w:rsidRPr="000C61D0">
        <w:rPr>
          <w:b/>
        </w:rPr>
        <w:t xml:space="preserve">Отказ от проведения </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0C61D0">
        <w:rPr>
          <w:b/>
        </w:rPr>
        <w:t>закупки.</w:t>
      </w:r>
      <w:bookmarkEnd w:id="102"/>
    </w:p>
    <w:p w14:paraId="17910FF6" w14:textId="77777777" w:rsidR="00340CA9" w:rsidRPr="000C61D0" w:rsidRDefault="00340CA9" w:rsidP="00340CA9">
      <w:pPr>
        <w:pStyle w:val="4"/>
        <w:numPr>
          <w:ilvl w:val="0"/>
          <w:numId w:val="0"/>
        </w:numPr>
        <w:spacing w:before="0"/>
        <w:ind w:firstLine="567"/>
        <w:contextualSpacing/>
        <w:rPr>
          <w:rFonts w:ascii="Times New Roman" w:hAnsi="Times New Roman"/>
          <w:color w:val="000000" w:themeColor="text1"/>
          <w:sz w:val="24"/>
          <w:szCs w:val="24"/>
        </w:rPr>
      </w:pPr>
    </w:p>
    <w:p w14:paraId="784C4BDE" w14:textId="669F2625" w:rsidR="006D4797" w:rsidRPr="000C61D0" w:rsidRDefault="006D4797" w:rsidP="00340CA9">
      <w:pPr>
        <w:pStyle w:val="4"/>
        <w:numPr>
          <w:ilvl w:val="0"/>
          <w:numId w:val="0"/>
        </w:numPr>
        <w:spacing w:before="0"/>
        <w:ind w:firstLine="567"/>
        <w:contextualSpacing/>
        <w:rPr>
          <w:rFonts w:ascii="Times New Roman" w:hAnsi="Times New Roman"/>
          <w:color w:val="000000" w:themeColor="text1"/>
          <w:sz w:val="24"/>
          <w:szCs w:val="24"/>
          <w:lang w:eastAsia="en-US"/>
        </w:rPr>
      </w:pPr>
      <w:r w:rsidRPr="000C61D0">
        <w:rPr>
          <w:rFonts w:ascii="Times New Roman" w:hAnsi="Times New Roman"/>
          <w:color w:val="000000" w:themeColor="text1"/>
          <w:sz w:val="24"/>
          <w:szCs w:val="24"/>
        </w:rPr>
        <w:t>Решение об отказе от проведения запроса котировок может быть принято в любой момент до окончания срока подачи заявок.</w:t>
      </w:r>
    </w:p>
    <w:p w14:paraId="220770E5" w14:textId="77777777" w:rsidR="006D4797" w:rsidRPr="000C61D0" w:rsidRDefault="006D4797" w:rsidP="00340CA9">
      <w:pPr>
        <w:pStyle w:val="3"/>
        <w:numPr>
          <w:ilvl w:val="0"/>
          <w:numId w:val="0"/>
        </w:numPr>
        <w:spacing w:before="0"/>
        <w:ind w:firstLine="567"/>
        <w:contextualSpacing/>
        <w:jc w:val="both"/>
        <w:rPr>
          <w:rFonts w:ascii="Times New Roman" w:hAnsi="Times New Roman"/>
          <w:b w:val="0"/>
          <w:color w:val="000000" w:themeColor="text1"/>
          <w:sz w:val="24"/>
          <w:szCs w:val="24"/>
        </w:rPr>
      </w:pPr>
      <w:r w:rsidRPr="000C61D0">
        <w:rPr>
          <w:rFonts w:ascii="Times New Roman" w:hAnsi="Times New Roman"/>
          <w:b w:val="0"/>
          <w:color w:val="000000" w:themeColor="text1"/>
          <w:sz w:val="24"/>
          <w:szCs w:val="24"/>
        </w:rPr>
        <w:t>Решение об отказе от проведения закупки может быть принято в следующих случаях (включая, но не ограничиваясь):</w:t>
      </w:r>
    </w:p>
    <w:p w14:paraId="1282D4BD" w14:textId="77777777" w:rsidR="006D4797" w:rsidRPr="000C61D0" w:rsidRDefault="006D4797" w:rsidP="002A58AE">
      <w:pPr>
        <w:pStyle w:val="5"/>
        <w:numPr>
          <w:ilvl w:val="0"/>
          <w:numId w:val="9"/>
        </w:numPr>
        <w:spacing w:before="0"/>
        <w:ind w:left="0" w:firstLine="426"/>
        <w:contextualSpacing/>
        <w:rPr>
          <w:rFonts w:ascii="Times New Roman" w:hAnsi="Times New Roman"/>
          <w:color w:val="000000" w:themeColor="text1"/>
          <w:sz w:val="24"/>
          <w:szCs w:val="24"/>
        </w:rPr>
      </w:pPr>
      <w:r w:rsidRPr="000C61D0">
        <w:rPr>
          <w:rFonts w:ascii="Times New Roman" w:hAnsi="Times New Roman"/>
          <w:color w:val="000000" w:themeColor="text1"/>
          <w:sz w:val="24"/>
          <w:szCs w:val="24"/>
        </w:rPr>
        <w:t>изменение финансовых, инвестиционных, производственных и иных программ, оказавших влияние на потребность в данной закупке;</w:t>
      </w:r>
    </w:p>
    <w:p w14:paraId="40281E71" w14:textId="77777777" w:rsidR="006D4797" w:rsidRPr="000C61D0" w:rsidRDefault="006D4797" w:rsidP="002A58AE">
      <w:pPr>
        <w:pStyle w:val="5"/>
        <w:numPr>
          <w:ilvl w:val="0"/>
          <w:numId w:val="9"/>
        </w:numPr>
        <w:spacing w:before="0"/>
        <w:ind w:left="0" w:firstLine="426"/>
        <w:contextualSpacing/>
        <w:rPr>
          <w:rFonts w:ascii="Times New Roman" w:hAnsi="Times New Roman"/>
          <w:color w:val="000000" w:themeColor="text1"/>
          <w:sz w:val="24"/>
          <w:szCs w:val="24"/>
        </w:rPr>
      </w:pPr>
      <w:r w:rsidRPr="000C61D0">
        <w:rPr>
          <w:rFonts w:ascii="Times New Roman" w:hAnsi="Times New Roman"/>
          <w:color w:val="000000" w:themeColor="text1"/>
          <w:sz w:val="24"/>
          <w:szCs w:val="24"/>
        </w:rPr>
        <w:t>изменение потребности в продукции, в том числе изменение характеристик продукции;</w:t>
      </w:r>
    </w:p>
    <w:p w14:paraId="5E24AF56" w14:textId="77777777" w:rsidR="006D4797" w:rsidRPr="000C61D0" w:rsidRDefault="006D4797" w:rsidP="002A58AE">
      <w:pPr>
        <w:pStyle w:val="5"/>
        <w:numPr>
          <w:ilvl w:val="0"/>
          <w:numId w:val="9"/>
        </w:numPr>
        <w:spacing w:before="0"/>
        <w:ind w:left="0" w:firstLine="426"/>
        <w:contextualSpacing/>
        <w:rPr>
          <w:rFonts w:ascii="Times New Roman" w:hAnsi="Times New Roman"/>
          <w:color w:val="000000" w:themeColor="text1"/>
          <w:sz w:val="24"/>
          <w:szCs w:val="24"/>
        </w:rPr>
      </w:pPr>
      <w:r w:rsidRPr="000C61D0">
        <w:rPr>
          <w:rFonts w:ascii="Times New Roman" w:hAnsi="Times New Roman"/>
          <w:color w:val="000000" w:themeColor="text1"/>
          <w:sz w:val="24"/>
          <w:szCs w:val="24"/>
        </w:rPr>
        <w:t>при возникновении обстоятельств непреодолимой силы, подтвержденных соответствующим документом и влияющих на целесообразность закупки;</w:t>
      </w:r>
    </w:p>
    <w:p w14:paraId="406771B9" w14:textId="0E700319" w:rsidR="006D4797" w:rsidRPr="000C61D0" w:rsidRDefault="006D4797" w:rsidP="002A58AE">
      <w:pPr>
        <w:pStyle w:val="5"/>
        <w:numPr>
          <w:ilvl w:val="0"/>
          <w:numId w:val="9"/>
        </w:numPr>
        <w:spacing w:before="0"/>
        <w:ind w:left="0" w:firstLine="426"/>
        <w:contextualSpacing/>
        <w:rPr>
          <w:rFonts w:ascii="Times New Roman" w:hAnsi="Times New Roman"/>
          <w:color w:val="000000" w:themeColor="text1"/>
          <w:sz w:val="24"/>
          <w:szCs w:val="24"/>
        </w:rPr>
      </w:pPr>
      <w:r w:rsidRPr="000C61D0">
        <w:rPr>
          <w:rFonts w:ascii="Times New Roman" w:hAnsi="Times New Roman"/>
          <w:color w:val="000000" w:themeColor="text1"/>
          <w:sz w:val="24"/>
          <w:szCs w:val="24"/>
        </w:rPr>
        <w:t>необходимость исполнения предписания контролирующих органов и (или) вступившего в законную силу судебного решения</w:t>
      </w:r>
      <w:r w:rsidR="00B80163" w:rsidRPr="000C61D0">
        <w:rPr>
          <w:rFonts w:ascii="Times New Roman" w:hAnsi="Times New Roman"/>
        </w:rPr>
        <w:t xml:space="preserve">, </w:t>
      </w:r>
      <w:r w:rsidR="00B80163" w:rsidRPr="000C61D0">
        <w:rPr>
          <w:rFonts w:ascii="Times New Roman" w:hAnsi="Times New Roman"/>
          <w:color w:val="000000" w:themeColor="text1"/>
          <w:sz w:val="24"/>
          <w:szCs w:val="24"/>
        </w:rPr>
        <w:t>а также заключения комиссии Корпорации по рассмотрению жалоб в сфере закупок</w:t>
      </w:r>
      <w:r w:rsidRPr="000C61D0">
        <w:rPr>
          <w:rFonts w:ascii="Times New Roman" w:hAnsi="Times New Roman"/>
          <w:color w:val="000000" w:themeColor="text1"/>
          <w:sz w:val="24"/>
          <w:szCs w:val="24"/>
        </w:rPr>
        <w:t>;</w:t>
      </w:r>
    </w:p>
    <w:p w14:paraId="5B82AD3B" w14:textId="3C4098DE" w:rsidR="006D4797" w:rsidRPr="000C61D0" w:rsidRDefault="006D4797" w:rsidP="002A58AE">
      <w:pPr>
        <w:pStyle w:val="5"/>
        <w:numPr>
          <w:ilvl w:val="0"/>
          <w:numId w:val="9"/>
        </w:numPr>
        <w:spacing w:before="0"/>
        <w:ind w:left="0" w:firstLine="426"/>
        <w:contextualSpacing/>
        <w:rPr>
          <w:rFonts w:ascii="Times New Roman" w:hAnsi="Times New Roman"/>
          <w:color w:val="000000" w:themeColor="text1"/>
          <w:sz w:val="24"/>
          <w:szCs w:val="24"/>
        </w:rPr>
      </w:pPr>
      <w:r w:rsidRPr="000C61D0">
        <w:rPr>
          <w:rFonts w:ascii="Times New Roman" w:hAnsi="Times New Roman"/>
          <w:color w:val="000000" w:themeColor="text1"/>
          <w:sz w:val="24"/>
          <w:szCs w:val="24"/>
        </w:rPr>
        <w:t>существенные ошибки, допущенные при подготовке извещения о закупке;</w:t>
      </w:r>
    </w:p>
    <w:p w14:paraId="3F3CA745" w14:textId="77777777" w:rsidR="006D4797" w:rsidRPr="000C61D0" w:rsidRDefault="006D4797" w:rsidP="002A58AE">
      <w:pPr>
        <w:pStyle w:val="5"/>
        <w:numPr>
          <w:ilvl w:val="0"/>
          <w:numId w:val="9"/>
        </w:numPr>
        <w:spacing w:before="0"/>
        <w:ind w:left="0" w:firstLine="426"/>
        <w:contextualSpacing/>
        <w:rPr>
          <w:rFonts w:ascii="Times New Roman" w:hAnsi="Times New Roman"/>
          <w:color w:val="000000" w:themeColor="text1"/>
          <w:sz w:val="24"/>
          <w:szCs w:val="24"/>
        </w:rPr>
      </w:pPr>
      <w:r w:rsidRPr="000C61D0">
        <w:rPr>
          <w:rFonts w:ascii="Times New Roman" w:hAnsi="Times New Roman"/>
          <w:color w:val="000000" w:themeColor="text1"/>
          <w:sz w:val="24"/>
          <w:szCs w:val="24"/>
        </w:rPr>
        <w:t>изменение норм законодательства.</w:t>
      </w:r>
    </w:p>
    <w:p w14:paraId="772A1255" w14:textId="21F1E464" w:rsidR="00BD5826" w:rsidRPr="000C61D0" w:rsidRDefault="00BD5826" w:rsidP="00BD5826">
      <w:pPr>
        <w:pStyle w:val="5"/>
        <w:numPr>
          <w:ilvl w:val="0"/>
          <w:numId w:val="0"/>
        </w:numPr>
        <w:spacing w:before="0"/>
        <w:ind w:firstLine="567"/>
        <w:contextualSpacing/>
        <w:rPr>
          <w:rFonts w:ascii="Times New Roman" w:hAnsi="Times New Roman"/>
          <w:color w:val="000000" w:themeColor="text1"/>
          <w:sz w:val="24"/>
          <w:szCs w:val="24"/>
        </w:rPr>
      </w:pPr>
      <w:r w:rsidRPr="000C61D0">
        <w:rPr>
          <w:rFonts w:ascii="Times New Roman" w:hAnsi="Times New Roman"/>
          <w:color w:val="000000" w:themeColor="text1"/>
          <w:sz w:val="24"/>
          <w:szCs w:val="24"/>
        </w:rPr>
        <w:t xml:space="preserve">Решение об отказе от проведения закупки включает в себя основание для принятия решения и оформляется в виде извещения об отказе от проведения закупки, подписываемого Руководителем заказчика или уполномоченным им лицом в день принятия решения об отказе, но в любом случае не позднее даты окончания срока подачи заявок. По истечении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Законодательством. Извещение об отказе от проведения закупки официально размещается в открытых источниках в сроки и в порядке, установленные в </w:t>
      </w:r>
      <w:r w:rsidR="00630630" w:rsidRPr="000C61D0">
        <w:rPr>
          <w:rFonts w:ascii="Times New Roman" w:hAnsi="Times New Roman"/>
          <w:color w:val="000000" w:themeColor="text1"/>
          <w:sz w:val="24"/>
          <w:szCs w:val="24"/>
        </w:rPr>
        <w:t>Положении</w:t>
      </w:r>
    </w:p>
    <w:p w14:paraId="6B1EDF85" w14:textId="240E2E0F" w:rsidR="006D4797" w:rsidRPr="000C61D0" w:rsidRDefault="006D4797" w:rsidP="00340CA9">
      <w:pPr>
        <w:pStyle w:val="5"/>
        <w:numPr>
          <w:ilvl w:val="0"/>
          <w:numId w:val="0"/>
        </w:numPr>
        <w:spacing w:before="0"/>
        <w:ind w:firstLine="567"/>
        <w:contextualSpacing/>
        <w:rPr>
          <w:rFonts w:ascii="Times New Roman" w:hAnsi="Times New Roman"/>
          <w:color w:val="000000" w:themeColor="text1"/>
          <w:sz w:val="24"/>
          <w:szCs w:val="24"/>
        </w:rPr>
      </w:pPr>
      <w:r w:rsidRPr="000C61D0">
        <w:rPr>
          <w:rFonts w:ascii="Times New Roman" w:hAnsi="Times New Roman"/>
          <w:color w:val="000000" w:themeColor="text1"/>
          <w:sz w:val="24"/>
          <w:szCs w:val="24"/>
        </w:rPr>
        <w:lastRenderedPageBreak/>
        <w:t>Заказчик/Организатор закупки, отказавшийся от проведения закупки с соблюдением требований, установленных Положением, не несет ответственности за причиненные Участникам убытки.</w:t>
      </w:r>
    </w:p>
    <w:p w14:paraId="331E050B" w14:textId="77777777" w:rsidR="00340CA9" w:rsidRPr="000C61D0" w:rsidRDefault="00340CA9" w:rsidP="00340CA9">
      <w:pPr>
        <w:pStyle w:val="5"/>
        <w:numPr>
          <w:ilvl w:val="0"/>
          <w:numId w:val="0"/>
        </w:numPr>
        <w:spacing w:before="0"/>
        <w:ind w:firstLine="567"/>
        <w:contextualSpacing/>
        <w:rPr>
          <w:rFonts w:ascii="Times New Roman" w:hAnsi="Times New Roman"/>
          <w:color w:val="000000" w:themeColor="text1"/>
          <w:sz w:val="24"/>
          <w:szCs w:val="24"/>
        </w:rPr>
      </w:pPr>
    </w:p>
    <w:p w14:paraId="1221647A" w14:textId="6C696CAF" w:rsidR="006D4797" w:rsidRPr="000C61D0" w:rsidRDefault="006D4797" w:rsidP="00F1016A">
      <w:pPr>
        <w:pStyle w:val="a"/>
      </w:pPr>
      <w:r w:rsidRPr="000C61D0">
        <w:t>Антидемпинговые меры.</w:t>
      </w:r>
    </w:p>
    <w:p w14:paraId="46C00336" w14:textId="77777777" w:rsidR="00F1016A" w:rsidRPr="000C61D0" w:rsidRDefault="00F1016A" w:rsidP="00F1016A">
      <w:pPr>
        <w:pStyle w:val="a9"/>
        <w:tabs>
          <w:tab w:val="left" w:pos="0"/>
          <w:tab w:val="left" w:pos="709"/>
        </w:tabs>
        <w:suppressAutoHyphens/>
        <w:ind w:left="425" w:right="142"/>
        <w:rPr>
          <w:b/>
        </w:rPr>
      </w:pPr>
    </w:p>
    <w:p w14:paraId="26184EC0" w14:textId="3C72DD99" w:rsidR="006D4797" w:rsidRPr="000C61D0" w:rsidRDefault="006D4797" w:rsidP="00F1016A">
      <w:pPr>
        <w:pStyle w:val="5"/>
        <w:numPr>
          <w:ilvl w:val="0"/>
          <w:numId w:val="0"/>
        </w:numPr>
        <w:spacing w:before="0"/>
        <w:ind w:firstLine="567"/>
        <w:contextualSpacing/>
        <w:rPr>
          <w:rFonts w:ascii="Times New Roman" w:hAnsi="Times New Roman"/>
          <w:color w:val="000000" w:themeColor="text1"/>
          <w:sz w:val="24"/>
          <w:szCs w:val="24"/>
        </w:rPr>
      </w:pPr>
      <w:bookmarkStart w:id="103" w:name="_Ref409390905"/>
      <w:r w:rsidRPr="000C61D0">
        <w:rPr>
          <w:rFonts w:ascii="Times New Roman" w:hAnsi="Times New Roman"/>
          <w:color w:val="000000" w:themeColor="text1"/>
          <w:sz w:val="24"/>
          <w:szCs w:val="24"/>
        </w:rPr>
        <w:t xml:space="preserve">В целях борьбы с демпингом при проведении закупок в случае, если Участником закупки, с которым заключается договор, предложено снижение НМЦ на 25 процентов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установленный в </w:t>
      </w:r>
      <w:r w:rsidR="00130BC5" w:rsidRPr="000C61D0">
        <w:rPr>
          <w:rFonts w:ascii="Times New Roman" w:hAnsi="Times New Roman"/>
          <w:color w:val="000000" w:themeColor="text1"/>
          <w:sz w:val="24"/>
          <w:szCs w:val="24"/>
        </w:rPr>
        <w:t>извещении о закупке</w:t>
      </w:r>
      <w:r w:rsidRPr="000C61D0">
        <w:rPr>
          <w:rFonts w:ascii="Times New Roman" w:hAnsi="Times New Roman"/>
          <w:color w:val="000000" w:themeColor="text1"/>
          <w:sz w:val="24"/>
          <w:szCs w:val="24"/>
        </w:rPr>
        <w:t>.</w:t>
      </w:r>
      <w:bookmarkEnd w:id="103"/>
    </w:p>
    <w:p w14:paraId="0D91D898" w14:textId="595C72DD" w:rsidR="006D4797" w:rsidRPr="000C61D0" w:rsidRDefault="006D4797" w:rsidP="00F1016A">
      <w:pPr>
        <w:pStyle w:val="5"/>
        <w:numPr>
          <w:ilvl w:val="0"/>
          <w:numId w:val="0"/>
        </w:numPr>
        <w:spacing w:before="0"/>
        <w:ind w:firstLine="567"/>
        <w:contextualSpacing/>
        <w:rPr>
          <w:rFonts w:ascii="Times New Roman" w:hAnsi="Times New Roman"/>
          <w:color w:val="000000" w:themeColor="text1"/>
          <w:sz w:val="24"/>
          <w:szCs w:val="24"/>
        </w:rPr>
      </w:pPr>
      <w:r w:rsidRPr="000C61D0">
        <w:rPr>
          <w:rFonts w:ascii="Times New Roman" w:hAnsi="Times New Roman"/>
          <w:color w:val="000000" w:themeColor="text1"/>
          <w:sz w:val="24"/>
          <w:szCs w:val="24"/>
        </w:rPr>
        <w:t xml:space="preserve">Антидемпинговые мероприятия, предусмотренные Положением и </w:t>
      </w:r>
      <w:r w:rsidR="00130BC5" w:rsidRPr="000C61D0">
        <w:rPr>
          <w:rFonts w:ascii="Times New Roman" w:hAnsi="Times New Roman"/>
          <w:color w:val="000000" w:themeColor="text1"/>
          <w:sz w:val="24"/>
          <w:szCs w:val="24"/>
        </w:rPr>
        <w:t>извещением о закупке</w:t>
      </w:r>
      <w:r w:rsidRPr="000C61D0">
        <w:rPr>
          <w:rFonts w:ascii="Times New Roman" w:hAnsi="Times New Roman"/>
          <w:color w:val="000000" w:themeColor="text1"/>
          <w:sz w:val="24"/>
          <w:szCs w:val="24"/>
        </w:rPr>
        <w:t xml:space="preserve">, должны быть выполнены Участником закупки до заключения договора в порядке, установленном в </w:t>
      </w:r>
      <w:r w:rsidR="00130BC5" w:rsidRPr="000C61D0">
        <w:rPr>
          <w:rFonts w:ascii="Times New Roman" w:hAnsi="Times New Roman"/>
          <w:color w:val="000000" w:themeColor="text1"/>
          <w:sz w:val="24"/>
          <w:szCs w:val="24"/>
        </w:rPr>
        <w:t>извещении о закупке</w:t>
      </w:r>
      <w:r w:rsidRPr="000C61D0">
        <w:rPr>
          <w:rFonts w:ascii="Times New Roman" w:hAnsi="Times New Roman"/>
          <w:color w:val="000000" w:themeColor="text1"/>
          <w:sz w:val="24"/>
          <w:szCs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081F4A19" w14:textId="77777777" w:rsidR="00F1016A" w:rsidRPr="000C61D0" w:rsidRDefault="006D4797" w:rsidP="00F1016A">
      <w:pPr>
        <w:pStyle w:val="5"/>
        <w:numPr>
          <w:ilvl w:val="0"/>
          <w:numId w:val="0"/>
        </w:numPr>
        <w:spacing w:before="0"/>
        <w:ind w:firstLine="567"/>
        <w:contextualSpacing/>
        <w:rPr>
          <w:rFonts w:ascii="Times New Roman" w:hAnsi="Times New Roman"/>
          <w:color w:val="000000" w:themeColor="text1"/>
          <w:sz w:val="24"/>
          <w:szCs w:val="24"/>
        </w:rPr>
      </w:pPr>
      <w:r w:rsidRPr="000C61D0">
        <w:rPr>
          <w:rFonts w:ascii="Times New Roman" w:hAnsi="Times New Roman"/>
          <w:color w:val="000000" w:themeColor="text1"/>
          <w:sz w:val="24"/>
          <w:szCs w:val="24"/>
        </w:rPr>
        <w:t xml:space="preserve">В случае если снижение цены договора ниже установленного предела, указанного в </w:t>
      </w:r>
      <w:r w:rsidR="00130BC5" w:rsidRPr="000C61D0">
        <w:rPr>
          <w:rFonts w:ascii="Times New Roman" w:hAnsi="Times New Roman"/>
          <w:color w:val="000000" w:themeColor="text1"/>
          <w:sz w:val="24"/>
          <w:szCs w:val="24"/>
        </w:rPr>
        <w:t>настоящем пункте извещения о закупке</w:t>
      </w:r>
      <w:r w:rsidRPr="000C61D0">
        <w:rPr>
          <w:rFonts w:ascii="Times New Roman" w:hAnsi="Times New Roman"/>
          <w:color w:val="000000" w:themeColor="text1"/>
          <w:sz w:val="24"/>
          <w:szCs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r w:rsidR="00934470" w:rsidRPr="000C61D0">
        <w:rPr>
          <w:rFonts w:ascii="Times New Roman" w:hAnsi="Times New Roman"/>
          <w:color w:val="000000" w:themeColor="text1"/>
          <w:sz w:val="24"/>
          <w:szCs w:val="24"/>
        </w:rPr>
        <w:t xml:space="preserve"> </w:t>
      </w:r>
    </w:p>
    <w:p w14:paraId="00B54FB8" w14:textId="77777777" w:rsidR="00F1016A" w:rsidRPr="000C61D0" w:rsidRDefault="00F1016A" w:rsidP="00F1016A">
      <w:pPr>
        <w:pStyle w:val="5"/>
        <w:numPr>
          <w:ilvl w:val="0"/>
          <w:numId w:val="0"/>
        </w:numPr>
        <w:spacing w:before="0"/>
        <w:ind w:firstLine="567"/>
        <w:contextualSpacing/>
        <w:rPr>
          <w:rFonts w:ascii="Times New Roman" w:hAnsi="Times New Roman"/>
          <w:color w:val="000000" w:themeColor="text1"/>
          <w:sz w:val="24"/>
          <w:szCs w:val="24"/>
        </w:rPr>
      </w:pPr>
    </w:p>
    <w:p w14:paraId="7483266E" w14:textId="336A5648" w:rsidR="00F1016A" w:rsidRPr="000C61D0" w:rsidRDefault="00934470" w:rsidP="00F1016A">
      <w:pPr>
        <w:pStyle w:val="a"/>
        <w:ind w:left="0" w:firstLine="357"/>
      </w:pPr>
      <w:r w:rsidRPr="000C61D0">
        <w:t>П</w:t>
      </w:r>
      <w:r w:rsidR="006D4797" w:rsidRPr="000C61D0">
        <w:t>орядок проведения преддоговорных переговоров</w:t>
      </w:r>
      <w:bookmarkStart w:id="104" w:name="_Ref390162388"/>
      <w:r w:rsidR="00F1016A" w:rsidRPr="000C61D0">
        <w:t>.</w:t>
      </w:r>
    </w:p>
    <w:p w14:paraId="163973D2" w14:textId="77777777" w:rsidR="00F1016A" w:rsidRPr="000C61D0" w:rsidRDefault="00F1016A" w:rsidP="00F1016A">
      <w:pPr>
        <w:pStyle w:val="a9"/>
        <w:keepNext/>
        <w:tabs>
          <w:tab w:val="left" w:pos="0"/>
          <w:tab w:val="left" w:pos="567"/>
        </w:tabs>
        <w:suppressAutoHyphens/>
        <w:ind w:left="567" w:right="142"/>
        <w:jc w:val="both"/>
      </w:pPr>
    </w:p>
    <w:bookmarkEnd w:id="104"/>
    <w:p w14:paraId="157FF893" w14:textId="77777777" w:rsidR="001822D9" w:rsidRPr="000C61D0" w:rsidRDefault="001822D9" w:rsidP="001822D9">
      <w:pPr>
        <w:keepNext/>
        <w:ind w:firstLine="567"/>
        <w:contextualSpacing/>
        <w:jc w:val="both"/>
      </w:pPr>
      <w:r w:rsidRPr="000C61D0">
        <w:t>Преддоговорные переговоры могут быть проведены по следующим аспектам:</w:t>
      </w:r>
    </w:p>
    <w:p w14:paraId="696FCE15" w14:textId="77777777" w:rsidR="001822D9" w:rsidRPr="000C61D0" w:rsidRDefault="001822D9" w:rsidP="001822D9">
      <w:pPr>
        <w:numPr>
          <w:ilvl w:val="3"/>
          <w:numId w:val="8"/>
        </w:numPr>
        <w:suppressAutoHyphens/>
        <w:spacing w:before="120"/>
        <w:ind w:left="0" w:firstLine="567"/>
        <w:jc w:val="both"/>
        <w:outlineLvl w:val="4"/>
      </w:pPr>
      <w:r w:rsidRPr="000C61D0">
        <w:t>снижение цены договора без изменения объема закупаемой продукции;</w:t>
      </w:r>
    </w:p>
    <w:p w14:paraId="0141DBB1" w14:textId="77777777" w:rsidR="001822D9" w:rsidRPr="000C61D0" w:rsidRDefault="001822D9" w:rsidP="001822D9">
      <w:pPr>
        <w:numPr>
          <w:ilvl w:val="3"/>
          <w:numId w:val="8"/>
        </w:numPr>
        <w:suppressAutoHyphens/>
        <w:spacing w:before="120"/>
        <w:ind w:left="0" w:firstLine="567"/>
        <w:jc w:val="both"/>
        <w:outlineLvl w:val="4"/>
      </w:pPr>
      <w:r w:rsidRPr="000C61D0">
        <w:t>увеличение объема закупаемой продукции не более чем на 10 процентов (десять процентов) без увеличения цены договора;</w:t>
      </w:r>
    </w:p>
    <w:p w14:paraId="5695C388" w14:textId="77777777" w:rsidR="001822D9" w:rsidRPr="000C61D0" w:rsidRDefault="001822D9" w:rsidP="001822D9">
      <w:pPr>
        <w:numPr>
          <w:ilvl w:val="3"/>
          <w:numId w:val="8"/>
        </w:numPr>
        <w:suppressAutoHyphens/>
        <w:spacing w:before="120"/>
        <w:ind w:left="0" w:firstLine="567"/>
        <w:jc w:val="both"/>
        <w:outlineLvl w:val="4"/>
      </w:pPr>
      <w:r w:rsidRPr="000C61D0">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 реализация условий отмены или уменьшения аванса осуществляется с учетом требований подраздела 10.11 Положения;</w:t>
      </w:r>
    </w:p>
    <w:p w14:paraId="4A7B1505" w14:textId="77777777" w:rsidR="001822D9" w:rsidRPr="000C61D0" w:rsidRDefault="001822D9" w:rsidP="001822D9">
      <w:pPr>
        <w:numPr>
          <w:ilvl w:val="3"/>
          <w:numId w:val="8"/>
        </w:numPr>
        <w:suppressAutoHyphens/>
        <w:spacing w:before="120"/>
        <w:ind w:left="0" w:firstLine="567"/>
        <w:jc w:val="both"/>
        <w:outlineLvl w:val="4"/>
      </w:pPr>
      <w:r w:rsidRPr="000C61D0">
        <w:t>уточнение сроков исполнения обязательств по договору, в случае если договор не был подписан в планируемые сроки в связи с административным производством, с судебным разбирательством, с необходимостью соблюдения требований по заключению договора, указанных в пункте 20.1.3 Положения;</w:t>
      </w:r>
    </w:p>
    <w:p w14:paraId="6EE2333C" w14:textId="77777777" w:rsidR="001822D9" w:rsidRPr="000C61D0" w:rsidRDefault="001822D9" w:rsidP="001822D9">
      <w:pPr>
        <w:numPr>
          <w:ilvl w:val="3"/>
          <w:numId w:val="8"/>
        </w:numPr>
        <w:suppressAutoHyphens/>
        <w:spacing w:before="120"/>
        <w:ind w:left="0" w:firstLine="567"/>
        <w:jc w:val="both"/>
        <w:outlineLvl w:val="4"/>
      </w:pPr>
      <w:r w:rsidRPr="000C61D0">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76D47D81" w14:textId="77777777" w:rsidR="001822D9" w:rsidRPr="000C61D0" w:rsidRDefault="001822D9" w:rsidP="001822D9">
      <w:pPr>
        <w:numPr>
          <w:ilvl w:val="3"/>
          <w:numId w:val="8"/>
        </w:numPr>
        <w:suppressAutoHyphens/>
        <w:spacing w:before="120"/>
        <w:ind w:left="0" w:firstLine="567"/>
        <w:jc w:val="both"/>
        <w:outlineLvl w:val="4"/>
      </w:pPr>
      <w:r w:rsidRPr="000C61D0">
        <w:t xml:space="preserve">уточнение условий договора, которые не были зафиксированы в </w:t>
      </w:r>
      <w:r w:rsidRPr="000C61D0">
        <w:rPr>
          <w:color w:val="000000"/>
        </w:rPr>
        <w:t xml:space="preserve">извещении, </w:t>
      </w:r>
      <w:r w:rsidRPr="000C61D0">
        <w:t>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50DFAFAE" w14:textId="77777777" w:rsidR="001822D9" w:rsidRPr="000C61D0" w:rsidRDefault="001822D9" w:rsidP="001822D9">
      <w:pPr>
        <w:numPr>
          <w:ilvl w:val="3"/>
          <w:numId w:val="8"/>
        </w:numPr>
        <w:suppressAutoHyphens/>
        <w:spacing w:before="120"/>
        <w:ind w:left="0" w:firstLine="567"/>
        <w:jc w:val="both"/>
        <w:outlineLvl w:val="4"/>
      </w:pPr>
      <w:r w:rsidRPr="000C61D0">
        <w:t>уточнение условий договора в случае заключения договора у единственного поставщика;</w:t>
      </w:r>
    </w:p>
    <w:p w14:paraId="30637CC1" w14:textId="77777777" w:rsidR="001822D9" w:rsidRPr="000C61D0" w:rsidRDefault="001822D9" w:rsidP="001822D9">
      <w:pPr>
        <w:numPr>
          <w:ilvl w:val="3"/>
          <w:numId w:val="8"/>
        </w:numPr>
        <w:suppressAutoHyphens/>
        <w:spacing w:before="120"/>
        <w:ind w:left="0" w:firstLine="567"/>
        <w:jc w:val="both"/>
        <w:outlineLvl w:val="4"/>
      </w:pPr>
      <w:r w:rsidRPr="000C61D0">
        <w:t>увеличение количества поставляемого товара на сумму, не превышающую разницу между ценой договора, предложенной участником, и НМЦ, если это право Заказчика предусмотрено извещением, документацией о закупке. При этом цена единицы товара не должна превышать цену единицы товара, определяемую как частное от деления цены договора, указанной в заявке участника, с которым заключается договор, на количество товара, указанного в извещении, документации о закупке;</w:t>
      </w:r>
    </w:p>
    <w:p w14:paraId="73B5CA15" w14:textId="77777777" w:rsidR="001822D9" w:rsidRPr="000C61D0" w:rsidRDefault="001822D9" w:rsidP="001822D9">
      <w:pPr>
        <w:tabs>
          <w:tab w:val="left" w:pos="1134"/>
        </w:tabs>
        <w:ind w:firstLine="567"/>
        <w:contextualSpacing/>
        <w:jc w:val="both"/>
      </w:pPr>
      <w:r w:rsidRPr="000C61D0">
        <w:t xml:space="preserve">Преддоговорные переговоры могут проводятся в очной или заочной форме, в том числе с помощью средств аудио-, видео- конференцсвязи. </w:t>
      </w:r>
    </w:p>
    <w:p w14:paraId="20167CE5" w14:textId="77777777" w:rsidR="001822D9" w:rsidRPr="000C61D0" w:rsidRDefault="001822D9" w:rsidP="001822D9">
      <w:pPr>
        <w:pStyle w:val="4"/>
        <w:numPr>
          <w:ilvl w:val="0"/>
          <w:numId w:val="0"/>
        </w:numPr>
        <w:spacing w:before="0"/>
        <w:ind w:firstLine="567"/>
        <w:contextualSpacing/>
        <w:rPr>
          <w:rFonts w:ascii="Times New Roman" w:eastAsiaTheme="minorHAnsi" w:hAnsi="Times New Roman"/>
          <w:bCs/>
          <w:color w:val="000000" w:themeColor="text1"/>
          <w:sz w:val="24"/>
          <w:szCs w:val="24"/>
        </w:rPr>
      </w:pPr>
      <w:r w:rsidRPr="000C61D0">
        <w:rPr>
          <w:rFonts w:ascii="Times New Roman" w:eastAsiaTheme="minorHAnsi" w:hAnsi="Times New Roman"/>
          <w:bCs/>
          <w:color w:val="000000" w:themeColor="text1"/>
          <w:sz w:val="24"/>
          <w:szCs w:val="24"/>
        </w:rPr>
        <w:lastRenderedPageBreak/>
        <w:t>Результаты преддоговорных переговоров фиксируются в виде согласованной редакции проекта договора и учитываются при формировании проекта договора.</w:t>
      </w:r>
    </w:p>
    <w:p w14:paraId="0391005D" w14:textId="77777777" w:rsidR="00340CA9" w:rsidRPr="000C61D0" w:rsidRDefault="00340CA9" w:rsidP="00340CA9">
      <w:pPr>
        <w:tabs>
          <w:tab w:val="left" w:pos="1134"/>
        </w:tabs>
        <w:suppressAutoHyphens/>
        <w:ind w:firstLine="567"/>
        <w:contextualSpacing/>
        <w:jc w:val="both"/>
        <w:rPr>
          <w:b/>
          <w:color w:val="000000" w:themeColor="text1"/>
        </w:rPr>
      </w:pPr>
    </w:p>
    <w:p w14:paraId="79C642BB" w14:textId="78648954" w:rsidR="00BD52BE" w:rsidRPr="000C61D0" w:rsidRDefault="00A72AC1" w:rsidP="00F1016A">
      <w:pPr>
        <w:pStyle w:val="a9"/>
        <w:numPr>
          <w:ilvl w:val="0"/>
          <w:numId w:val="12"/>
        </w:numPr>
        <w:tabs>
          <w:tab w:val="left" w:pos="0"/>
          <w:tab w:val="left" w:pos="709"/>
        </w:tabs>
        <w:suppressAutoHyphens/>
        <w:ind w:left="0" w:right="142" w:firstLine="357"/>
      </w:pPr>
      <w:r w:rsidRPr="000C61D0">
        <w:rPr>
          <w:b/>
        </w:rPr>
        <w:t>C</w:t>
      </w:r>
      <w:r w:rsidR="00877A1A" w:rsidRPr="000C61D0">
        <w:rPr>
          <w:b/>
        </w:rPr>
        <w:t>рок заключения договора</w:t>
      </w:r>
      <w:r w:rsidR="007F3CBF" w:rsidRPr="000C61D0">
        <w:rPr>
          <w:b/>
        </w:rPr>
        <w:t>.</w:t>
      </w:r>
    </w:p>
    <w:p w14:paraId="11A4B9FE" w14:textId="77777777" w:rsidR="00B7263A" w:rsidRPr="000C61D0" w:rsidRDefault="00B7263A" w:rsidP="00B7263A">
      <w:pPr>
        <w:pStyle w:val="2"/>
        <w:numPr>
          <w:ilvl w:val="0"/>
          <w:numId w:val="0"/>
        </w:numPr>
        <w:spacing w:before="0"/>
        <w:ind w:left="3120" w:hanging="1134"/>
        <w:contextualSpacing/>
        <w:jc w:val="both"/>
        <w:rPr>
          <w:rFonts w:ascii="Times New Roman" w:hAnsi="Times New Roman"/>
          <w:sz w:val="24"/>
          <w:szCs w:val="24"/>
        </w:rPr>
      </w:pPr>
    </w:p>
    <w:p w14:paraId="05683008" w14:textId="77777777" w:rsidR="002053AA" w:rsidRPr="000C61D0" w:rsidRDefault="002053AA" w:rsidP="004B6A61">
      <w:pPr>
        <w:pStyle w:val="2"/>
        <w:numPr>
          <w:ilvl w:val="0"/>
          <w:numId w:val="0"/>
        </w:numPr>
        <w:spacing w:before="0"/>
        <w:ind w:left="851" w:hanging="1134"/>
        <w:contextualSpacing/>
        <w:jc w:val="left"/>
        <w:rPr>
          <w:rFonts w:ascii="Times New Roman" w:hAnsi="Times New Roman"/>
          <w:color w:val="FF0000"/>
          <w:sz w:val="24"/>
          <w:szCs w:val="24"/>
        </w:rPr>
      </w:pPr>
      <w:bookmarkStart w:id="105" w:name="_Ref311027194"/>
      <w:bookmarkStart w:id="106" w:name="_Ref312068888"/>
    </w:p>
    <w:p w14:paraId="5CE85DAF" w14:textId="50FB5BAF" w:rsidR="002053AA" w:rsidRPr="000C61D0" w:rsidRDefault="002053AA" w:rsidP="002053AA">
      <w:pPr>
        <w:pStyle w:val="3"/>
        <w:numPr>
          <w:ilvl w:val="0"/>
          <w:numId w:val="0"/>
        </w:numPr>
        <w:spacing w:before="0"/>
        <w:ind w:firstLine="567"/>
        <w:contextualSpacing/>
        <w:jc w:val="both"/>
        <w:rPr>
          <w:rFonts w:ascii="Times New Roman" w:hAnsi="Times New Roman"/>
          <w:b w:val="0"/>
          <w:color w:val="000000" w:themeColor="text1"/>
          <w:sz w:val="24"/>
          <w:szCs w:val="24"/>
        </w:rPr>
      </w:pPr>
      <w:r w:rsidRPr="000C61D0">
        <w:rPr>
          <w:rFonts w:ascii="Times New Roman" w:hAnsi="Times New Roman"/>
          <w:b w:val="0"/>
          <w:color w:val="000000" w:themeColor="text1"/>
          <w:sz w:val="24"/>
          <w:szCs w:val="24"/>
        </w:rPr>
        <w:t xml:space="preserve">Договор по итогам закупки заключается в порядке, предусмотренном в разделе 20 </w:t>
      </w:r>
      <w:r w:rsidR="00837CE9" w:rsidRPr="000C61D0">
        <w:rPr>
          <w:rFonts w:ascii="Times New Roman" w:hAnsi="Times New Roman"/>
          <w:b w:val="0"/>
          <w:color w:val="000000" w:themeColor="text1"/>
          <w:sz w:val="24"/>
          <w:szCs w:val="24"/>
        </w:rPr>
        <w:t xml:space="preserve">Положения и настоящим разделом </w:t>
      </w:r>
      <w:r w:rsidRPr="000C61D0">
        <w:rPr>
          <w:rFonts w:ascii="Times New Roman" w:hAnsi="Times New Roman"/>
          <w:b w:val="0"/>
          <w:color w:val="000000" w:themeColor="text1"/>
          <w:sz w:val="24"/>
          <w:szCs w:val="24"/>
        </w:rPr>
        <w:t>извещения о закупке.</w:t>
      </w:r>
    </w:p>
    <w:p w14:paraId="2E1D5A7E" w14:textId="37256E10" w:rsidR="007C03C5" w:rsidRPr="000C61D0" w:rsidRDefault="002053AA" w:rsidP="007C03C5">
      <w:pPr>
        <w:pStyle w:val="4"/>
        <w:numPr>
          <w:ilvl w:val="0"/>
          <w:numId w:val="0"/>
        </w:numPr>
        <w:spacing w:before="0"/>
        <w:ind w:firstLine="567"/>
        <w:contextualSpacing/>
        <w:rPr>
          <w:rFonts w:ascii="Times New Roman" w:hAnsi="Times New Roman"/>
          <w:color w:val="000000"/>
          <w:sz w:val="24"/>
          <w:szCs w:val="24"/>
        </w:rPr>
      </w:pPr>
      <w:r w:rsidRPr="000C61D0">
        <w:rPr>
          <w:rFonts w:ascii="Times New Roman" w:hAnsi="Times New Roman"/>
          <w:color w:val="000000"/>
          <w:sz w:val="24"/>
          <w:szCs w:val="24"/>
        </w:rPr>
        <w:t>Договор по результатам закупки заключается с лидером коллективного участника закупки (в случае если победителем закупки будут признаны лица, выступающие на стороне одного участника процедуры закупки, в качестве коллективного участника закупки).</w:t>
      </w:r>
    </w:p>
    <w:p w14:paraId="0B6837F4" w14:textId="77777777" w:rsidR="00103514" w:rsidRPr="000C61D0" w:rsidRDefault="00103514" w:rsidP="00103514">
      <w:pPr>
        <w:pStyle w:val="4"/>
        <w:numPr>
          <w:ilvl w:val="0"/>
          <w:numId w:val="0"/>
        </w:numPr>
        <w:spacing w:before="0"/>
        <w:ind w:firstLine="567"/>
        <w:contextualSpacing/>
        <w:rPr>
          <w:rFonts w:ascii="Times New Roman" w:hAnsi="Times New Roman"/>
          <w:color w:val="000000"/>
          <w:sz w:val="24"/>
          <w:szCs w:val="24"/>
        </w:rPr>
      </w:pPr>
      <w:r w:rsidRPr="000C61D0">
        <w:rPr>
          <w:rFonts w:ascii="Times New Roman" w:hAnsi="Times New Roman"/>
          <w:color w:val="000000"/>
          <w:sz w:val="24"/>
          <w:szCs w:val="24"/>
        </w:rPr>
        <w:t>У победителя и Заказчика</w:t>
      </w:r>
      <w:r w:rsidRPr="000C61D0" w:rsidDel="00F376E6">
        <w:rPr>
          <w:rFonts w:ascii="Times New Roman" w:hAnsi="Times New Roman"/>
          <w:color w:val="000000"/>
          <w:sz w:val="24"/>
          <w:szCs w:val="24"/>
        </w:rPr>
        <w:t xml:space="preserve"> </w:t>
      </w:r>
      <w:r w:rsidRPr="000C61D0">
        <w:rPr>
          <w:rFonts w:ascii="Times New Roman" w:hAnsi="Times New Roman"/>
          <w:color w:val="000000"/>
          <w:sz w:val="24"/>
          <w:szCs w:val="24"/>
        </w:rPr>
        <w:t xml:space="preserve">возникает обязанность заключить договор друг с другом. В случае уклонения победителя от заключения договора с Заказчиком такая обязанность возникает у участника, занявшего второе место в </w:t>
      </w:r>
      <w:proofErr w:type="spellStart"/>
      <w:r w:rsidRPr="000C61D0">
        <w:rPr>
          <w:rFonts w:ascii="Times New Roman" w:hAnsi="Times New Roman"/>
          <w:color w:val="000000"/>
          <w:sz w:val="24"/>
          <w:szCs w:val="24"/>
        </w:rPr>
        <w:t>ранжировке</w:t>
      </w:r>
      <w:proofErr w:type="spellEnd"/>
      <w:r w:rsidRPr="000C61D0">
        <w:rPr>
          <w:rFonts w:ascii="Times New Roman" w:hAnsi="Times New Roman"/>
          <w:color w:val="000000"/>
          <w:sz w:val="24"/>
          <w:szCs w:val="24"/>
        </w:rPr>
        <w:t>, при обращении к нему Заказчика с предложением заключить договор.</w:t>
      </w:r>
    </w:p>
    <w:p w14:paraId="068B64FE" w14:textId="77777777" w:rsidR="002053AA" w:rsidRPr="000C61D0" w:rsidRDefault="002053AA" w:rsidP="002053AA">
      <w:pPr>
        <w:suppressAutoHyphens/>
        <w:ind w:firstLine="567"/>
        <w:contextualSpacing/>
        <w:jc w:val="both"/>
      </w:pPr>
      <w:r w:rsidRPr="000C61D0">
        <w:t>Заказчик вправе отказаться от заключения договора по итогам закупки в случаях, установленных Законодательством.</w:t>
      </w:r>
    </w:p>
    <w:p w14:paraId="2CAE25EA" w14:textId="77777777" w:rsidR="002053AA" w:rsidRPr="000C61D0" w:rsidRDefault="002053AA" w:rsidP="002053AA">
      <w:pPr>
        <w:suppressAutoHyphens/>
        <w:ind w:firstLine="567"/>
        <w:contextualSpacing/>
        <w:jc w:val="both"/>
      </w:pPr>
      <w:r w:rsidRPr="000C61D0">
        <w:t>Решение об отказе от заключения договора должно быть размещено в официальных источниках в сроки и в порядке, установленных в пункте 3.2.1 Положения</w:t>
      </w:r>
    </w:p>
    <w:p w14:paraId="31FC3C6F" w14:textId="035A7729" w:rsidR="007C03C5" w:rsidRPr="000C61D0" w:rsidRDefault="007C03C5" w:rsidP="007C03C5">
      <w:pPr>
        <w:suppressAutoHyphens/>
        <w:ind w:firstLine="567"/>
        <w:contextualSpacing/>
        <w:jc w:val="both"/>
      </w:pPr>
      <w:r w:rsidRPr="000C61D0">
        <w:t>Договор в электронной форме заключается с использованием программно-аппаратных средств ЭТП и должен быть подписан ЭП лица, имеющего право действовать от имени участника закупки, Заказчика/Организатора закупки</w:t>
      </w:r>
    </w:p>
    <w:p w14:paraId="3AB8E8AC" w14:textId="424BD0B2" w:rsidR="002053AA" w:rsidRPr="000C61D0" w:rsidRDefault="002053AA" w:rsidP="002053AA">
      <w:pPr>
        <w:suppressAutoHyphens/>
        <w:ind w:firstLine="567"/>
        <w:contextualSpacing/>
        <w:jc w:val="both"/>
      </w:pPr>
      <w:r w:rsidRPr="000C61D0">
        <w:t>Проект договора по результатам проведения конкурентной закупки формируется Заказчиком/Организатором закупки в соответствии с условиями извещения, документации о закупке, условиями заявки лица, с которым заключается договор, и направляется Заказчиком/Организатором закупки в адрес такого лица без ЭП лица, имеющего право действовать от имени Заказчика/Организатора закупки, в течение 5 (пяти) дней с даты:</w:t>
      </w:r>
    </w:p>
    <w:p w14:paraId="62C2F330" w14:textId="77777777" w:rsidR="002053AA" w:rsidRPr="000C61D0" w:rsidRDefault="002053AA" w:rsidP="002053AA">
      <w:pPr>
        <w:suppressAutoHyphens/>
        <w:ind w:firstLine="709"/>
        <w:contextualSpacing/>
        <w:jc w:val="both"/>
      </w:pPr>
      <w:r w:rsidRPr="000C61D0">
        <w:t>- официального размещения протокола, которым были подведены итоги закупки и определен ее победитель, или протокола рассмотрения единственной заявки участника, заявка которого признана соответствующей требованиям извещения, документации о закупке;</w:t>
      </w:r>
    </w:p>
    <w:p w14:paraId="6BF85712" w14:textId="6446609F" w:rsidR="002053AA" w:rsidRPr="000C61D0" w:rsidRDefault="002053AA" w:rsidP="002053AA">
      <w:pPr>
        <w:suppressAutoHyphens/>
        <w:ind w:firstLine="709"/>
        <w:contextualSpacing/>
        <w:jc w:val="both"/>
      </w:pPr>
      <w:r w:rsidRPr="000C61D0">
        <w:t>- официального размещения протокола об отстранении победителя закупки в случаях, предусмотренных извещением, документацией о закупке (подраздел 11.8 Положения, п. 5 настояще</w:t>
      </w:r>
      <w:r w:rsidR="00CE6DF9" w:rsidRPr="000C61D0">
        <w:t>го извещения</w:t>
      </w:r>
      <w:r w:rsidRPr="000C61D0">
        <w:t>);</w:t>
      </w:r>
    </w:p>
    <w:p w14:paraId="31313730" w14:textId="3079FB72" w:rsidR="002053AA" w:rsidRPr="000C61D0" w:rsidRDefault="002053AA" w:rsidP="002053AA">
      <w:pPr>
        <w:suppressAutoHyphens/>
        <w:ind w:firstLine="709"/>
        <w:contextualSpacing/>
        <w:jc w:val="both"/>
      </w:pPr>
      <w:r w:rsidRPr="000C61D0">
        <w:t>- официального размещения протокола об уклонении победителя закупки от заключения договора (</w:t>
      </w:r>
      <w:r w:rsidR="00E3037F" w:rsidRPr="000C61D0">
        <w:t xml:space="preserve">в данном случае договор заключается </w:t>
      </w:r>
      <w:r w:rsidR="00E3037F" w:rsidRPr="000C61D0">
        <w:rPr>
          <w:rFonts w:eastAsiaTheme="minorHAnsi"/>
          <w:bCs/>
          <w:color w:val="000000" w:themeColor="text1"/>
        </w:rPr>
        <w:t>не позднее 20 дней со дня размещения в ЕИС и на ЭТП протокола подведения итогов закупки</w:t>
      </w:r>
      <w:r w:rsidRPr="000C61D0">
        <w:t>) (подраздел 20.6 Положения</w:t>
      </w:r>
      <w:r w:rsidR="006270E4" w:rsidRPr="000C61D0">
        <w:t xml:space="preserve"> и настоящий раздел извещения</w:t>
      </w:r>
      <w:r w:rsidRPr="000C61D0">
        <w:t>).</w:t>
      </w:r>
    </w:p>
    <w:p w14:paraId="1BDB33EC" w14:textId="77777777" w:rsidR="000D0943" w:rsidRPr="000C61D0" w:rsidRDefault="000D0943" w:rsidP="000D0943">
      <w:pPr>
        <w:suppressAutoHyphens/>
        <w:spacing w:before="120"/>
        <w:ind w:firstLine="567"/>
        <w:jc w:val="both"/>
        <w:outlineLvl w:val="4"/>
      </w:pPr>
      <w:r w:rsidRPr="000C61D0">
        <w:t>Проект договора, заключаемый по итогам конкурентной процедуры закупки, формируется путем включения в проект договора, размещенного в составе извещения, документации о закупке:</w:t>
      </w:r>
    </w:p>
    <w:p w14:paraId="4363AD1D" w14:textId="5F75FED7" w:rsidR="000D0943" w:rsidRPr="000C61D0" w:rsidRDefault="000D0943" w:rsidP="007C03C5">
      <w:pPr>
        <w:pStyle w:val="a9"/>
        <w:numPr>
          <w:ilvl w:val="0"/>
          <w:numId w:val="31"/>
        </w:numPr>
        <w:suppressAutoHyphens/>
        <w:spacing w:before="120"/>
        <w:jc w:val="both"/>
        <w:outlineLvl w:val="4"/>
      </w:pPr>
      <w:r w:rsidRPr="000C61D0">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w:t>
      </w:r>
    </w:p>
    <w:p w14:paraId="25E650BB" w14:textId="77777777" w:rsidR="002E3C7C" w:rsidRPr="000C61D0" w:rsidRDefault="002E3C7C" w:rsidP="002E3C7C">
      <w:pPr>
        <w:pStyle w:val="a9"/>
        <w:numPr>
          <w:ilvl w:val="0"/>
          <w:numId w:val="31"/>
        </w:numPr>
        <w:suppressAutoHyphens/>
        <w:spacing w:before="120"/>
        <w:jc w:val="both"/>
        <w:outlineLvl w:val="4"/>
      </w:pPr>
      <w:r w:rsidRPr="000C61D0">
        <w:t>информации о стране происхождения товара, в том числе поставляемого при выполнении закупаемых работ, оказании закупаемых услуг, информация о реестровых записях продукции (в случае необходимости);</w:t>
      </w:r>
    </w:p>
    <w:p w14:paraId="136E54C5" w14:textId="77777777" w:rsidR="000D0943" w:rsidRPr="000C61D0" w:rsidRDefault="000D0943" w:rsidP="007C03C5">
      <w:pPr>
        <w:pStyle w:val="a9"/>
        <w:numPr>
          <w:ilvl w:val="0"/>
          <w:numId w:val="31"/>
        </w:numPr>
        <w:suppressAutoHyphens/>
        <w:spacing w:before="120"/>
        <w:jc w:val="both"/>
        <w:outlineLvl w:val="4"/>
      </w:pPr>
      <w:r w:rsidRPr="000C61D0">
        <w:t>реквизитов победителя закупки (лица, с которым заключается договор при уклонении победителя закупки);</w:t>
      </w:r>
    </w:p>
    <w:p w14:paraId="0AB6CD3B" w14:textId="77777777" w:rsidR="000D0943" w:rsidRPr="000C61D0" w:rsidRDefault="000D0943" w:rsidP="007C03C5">
      <w:pPr>
        <w:pStyle w:val="a9"/>
        <w:numPr>
          <w:ilvl w:val="0"/>
          <w:numId w:val="31"/>
        </w:numPr>
        <w:suppressAutoHyphens/>
        <w:spacing w:before="120"/>
        <w:jc w:val="both"/>
        <w:outlineLvl w:val="4"/>
      </w:pPr>
      <w:r w:rsidRPr="000C61D0">
        <w:t>условий, по которым было достигнуто соглашение по итогам преддоговорных переговоров.</w:t>
      </w:r>
    </w:p>
    <w:p w14:paraId="481F0AC6" w14:textId="77777777" w:rsidR="002053AA" w:rsidRPr="000C61D0" w:rsidRDefault="002053AA" w:rsidP="002053AA">
      <w:pPr>
        <w:suppressAutoHyphens/>
        <w:ind w:firstLine="709"/>
        <w:contextualSpacing/>
        <w:jc w:val="both"/>
      </w:pPr>
    </w:p>
    <w:p w14:paraId="69ED1BB4" w14:textId="78CF45C5" w:rsidR="002053AA" w:rsidRPr="000C61D0" w:rsidRDefault="002053AA" w:rsidP="002053AA">
      <w:pPr>
        <w:suppressAutoHyphens/>
        <w:ind w:firstLine="709"/>
        <w:contextualSpacing/>
        <w:jc w:val="both"/>
      </w:pPr>
      <w:r w:rsidRPr="000C61D0">
        <w:t>В течение 10 (десяти) дней с даты о</w:t>
      </w:r>
      <w:r w:rsidR="000D0943" w:rsidRPr="000C61D0">
        <w:t>фициального размещения протокола</w:t>
      </w:r>
      <w:r w:rsidRPr="000C61D0">
        <w:t xml:space="preserve">, </w:t>
      </w:r>
      <w:r w:rsidR="000D0943" w:rsidRPr="000C61D0">
        <w:t>которым были подведены итоги</w:t>
      </w:r>
      <w:r w:rsidRPr="000C61D0">
        <w:t>, лицо, с которым заключается договор, рассматривает и направляет в адрес Заказчика/Организатора закупки подписанный проект договора, а также обеспечение исполнения договора (если такое требование было установлено в настоящ</w:t>
      </w:r>
      <w:r w:rsidR="00CE6DF9" w:rsidRPr="000C61D0">
        <w:t>ем извещении</w:t>
      </w:r>
      <w:r w:rsidRPr="000C61D0">
        <w:t xml:space="preserve"> в соответствии с </w:t>
      </w:r>
      <w:r w:rsidRPr="000C61D0">
        <w:lastRenderedPageBreak/>
        <w:t>подразделом 10.11 Положения с учетом особенностей, установленных подразделом 11.4 Положения). В случае наличия разногласий по проекту договора лицо, с которым заключается договор, составляет протокол разногласий с указанием замечаний к положениям проекта договора, не соответствующим извещению, документации о закупке и своей заявке, с указанием соответствующих положений данных документов и направляет в адрес Заказчика/Организатора закупки.</w:t>
      </w:r>
    </w:p>
    <w:p w14:paraId="484CB70F" w14:textId="7222280F" w:rsidR="002053AA" w:rsidRPr="000C61D0" w:rsidRDefault="002053AA" w:rsidP="002053AA">
      <w:pPr>
        <w:suppressAutoHyphens/>
        <w:ind w:firstLine="709"/>
        <w:contextualSpacing/>
        <w:jc w:val="both"/>
      </w:pPr>
      <w:r w:rsidRPr="000C61D0">
        <w:t xml:space="preserve">В течение 15 (пятнадцати) дней с даты официального </w:t>
      </w:r>
      <w:r w:rsidR="000D0943" w:rsidRPr="000C61D0">
        <w:t>протокола, которым были подведены итоги</w:t>
      </w:r>
      <w:r w:rsidRPr="000C61D0">
        <w:t>, Заказчик/Организатор закупки при отсутствии разногласий подписывает проект договора. В случае направления лицом, с которым заключается договор, протокола разногласий Заказчик/Организатор закупки рассматривает такой протокол и направляет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адрес лица, с которым заключается договор.</w:t>
      </w:r>
    </w:p>
    <w:p w14:paraId="42179F27" w14:textId="24F79617" w:rsidR="002053AA" w:rsidRPr="000C61D0" w:rsidRDefault="002053AA" w:rsidP="002053AA">
      <w:pPr>
        <w:suppressAutoHyphens/>
        <w:ind w:firstLine="709"/>
        <w:contextualSpacing/>
        <w:jc w:val="both"/>
      </w:pPr>
      <w:r w:rsidRPr="000C61D0">
        <w:t xml:space="preserve">В течение 18 (восемнадцати) дней с даты официального размещения </w:t>
      </w:r>
      <w:r w:rsidR="000D0943" w:rsidRPr="000C61D0">
        <w:t>протокола, которым были подведены итоги</w:t>
      </w:r>
      <w:r w:rsidRPr="000C61D0">
        <w:t xml:space="preserve">, лицо, с которым заключается договор, направляет в адрес Заказчика/Организатора закупки подписанный проект договора, а также обеспечение исполнения договора (если такое требование было установлено </w:t>
      </w:r>
      <w:r w:rsidR="00CE6DF9" w:rsidRPr="000C61D0">
        <w:t>настоящим извещением</w:t>
      </w:r>
      <w:r w:rsidRPr="000C61D0">
        <w:t xml:space="preserve"> в соответствии с подразделом 10.11 Положения с учетом особенностей, установленных подразделом 11.4 Положения).</w:t>
      </w:r>
    </w:p>
    <w:p w14:paraId="1F4179CE" w14:textId="6D8A16F3" w:rsidR="002053AA" w:rsidRPr="000C61D0" w:rsidRDefault="002053AA" w:rsidP="002053AA">
      <w:pPr>
        <w:suppressAutoHyphens/>
        <w:ind w:firstLine="709"/>
        <w:contextualSpacing/>
        <w:jc w:val="both"/>
      </w:pPr>
      <w:r w:rsidRPr="000C61D0">
        <w:t xml:space="preserve">Заказчик/Организатор закупки в срок не ранее 10 (десяти) дней и не позднее 20 (двадцати) дней со дня официального размещения </w:t>
      </w:r>
      <w:r w:rsidR="000D0943" w:rsidRPr="000C61D0">
        <w:t>протокола, которым были подведены итоги</w:t>
      </w:r>
      <w:r w:rsidRPr="000C61D0">
        <w:t>, подписывает договор.</w:t>
      </w:r>
    </w:p>
    <w:p w14:paraId="3E06829D" w14:textId="77777777" w:rsidR="000D0943" w:rsidRPr="000C61D0" w:rsidRDefault="000D0943" w:rsidP="000D0943">
      <w:pPr>
        <w:suppressAutoHyphens/>
        <w:ind w:firstLine="709"/>
        <w:contextualSpacing/>
        <w:jc w:val="both"/>
      </w:pPr>
      <w:r w:rsidRPr="000C61D0">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предусмотренных извещением, документацией о закупке.</w:t>
      </w:r>
    </w:p>
    <w:p w14:paraId="4522B642" w14:textId="77777777" w:rsidR="000D0943" w:rsidRPr="000C61D0" w:rsidRDefault="000D0943" w:rsidP="000D0943">
      <w:pPr>
        <w:suppressAutoHyphens/>
        <w:ind w:firstLine="709"/>
        <w:contextualSpacing/>
        <w:jc w:val="both"/>
      </w:pPr>
      <w:r w:rsidRPr="000C61D0">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 с учетом требований, установленных подразделом 11.4 Положения.</w:t>
      </w:r>
    </w:p>
    <w:p w14:paraId="2DEA971F" w14:textId="14599E20" w:rsidR="002053AA" w:rsidRPr="000C61D0" w:rsidRDefault="002053AA" w:rsidP="002053AA">
      <w:pPr>
        <w:suppressAutoHyphens/>
        <w:ind w:firstLine="709"/>
        <w:contextualSpacing/>
        <w:jc w:val="both"/>
      </w:pPr>
      <w:r w:rsidRPr="000C61D0">
        <w:t xml:space="preserve">Лицо, с которым заключается договор в электронной форме, признается уклонившимся от заключения такого договора по основаниям, предусмотренным подразделом 20.6 Положения и </w:t>
      </w:r>
      <w:r w:rsidR="00CE6DF9" w:rsidRPr="000C61D0">
        <w:t>настоящим извещением</w:t>
      </w:r>
      <w:r w:rsidRPr="000C61D0">
        <w:t>.</w:t>
      </w:r>
    </w:p>
    <w:p w14:paraId="1BB45E73" w14:textId="77777777" w:rsidR="002053AA" w:rsidRPr="000C61D0" w:rsidRDefault="002053AA" w:rsidP="002053AA">
      <w:pPr>
        <w:suppressAutoHyphens/>
        <w:ind w:firstLine="709"/>
        <w:contextualSpacing/>
        <w:jc w:val="both"/>
      </w:pPr>
      <w:r w:rsidRPr="000C61D0">
        <w:t>Участник закупки признается уклонившимся от заключения договора в случае:</w:t>
      </w:r>
    </w:p>
    <w:p w14:paraId="7198219D" w14:textId="77777777" w:rsidR="002053AA" w:rsidRPr="000C61D0" w:rsidRDefault="002053AA" w:rsidP="002053AA">
      <w:pPr>
        <w:suppressAutoHyphens/>
        <w:ind w:firstLine="709"/>
        <w:contextualSpacing/>
        <w:jc w:val="both"/>
      </w:pPr>
      <w:r w:rsidRPr="000C61D0">
        <w:t>непредставления / </w:t>
      </w:r>
      <w:proofErr w:type="spellStart"/>
      <w:r w:rsidRPr="000C61D0">
        <w:t>ненаправления</w:t>
      </w:r>
      <w:proofErr w:type="spellEnd"/>
      <w:r w:rsidRPr="000C61D0">
        <w:t xml:space="preserve"> подписанного им договора в предусмотренные извещением, документацией о закупке сроки;</w:t>
      </w:r>
    </w:p>
    <w:p w14:paraId="744E7AF2" w14:textId="77777777" w:rsidR="002053AA" w:rsidRPr="000C61D0" w:rsidRDefault="002053AA" w:rsidP="002053AA">
      <w:pPr>
        <w:suppressAutoHyphens/>
        <w:ind w:firstLine="709"/>
        <w:contextualSpacing/>
        <w:jc w:val="both"/>
      </w:pPr>
      <w:r w:rsidRPr="000C61D0">
        <w:t>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извещения, документации о закупке или предоставление обеспечения исполнения договора в ненадлежащей форме;</w:t>
      </w:r>
    </w:p>
    <w:p w14:paraId="01CF79F3" w14:textId="77777777" w:rsidR="002053AA" w:rsidRPr="000C61D0" w:rsidRDefault="002053AA" w:rsidP="002053AA">
      <w:pPr>
        <w:suppressAutoHyphens/>
        <w:ind w:firstLine="709"/>
        <w:contextualSpacing/>
        <w:jc w:val="both"/>
      </w:pPr>
      <w:r w:rsidRPr="000C61D0">
        <w:t>поступления Заказчику в письменной форме заявления об отказе от подписания договора;</w:t>
      </w:r>
    </w:p>
    <w:p w14:paraId="0F85FF46" w14:textId="77777777" w:rsidR="002053AA" w:rsidRPr="000C61D0" w:rsidRDefault="002053AA" w:rsidP="002053AA">
      <w:pPr>
        <w:suppressAutoHyphens/>
        <w:ind w:firstLine="709"/>
        <w:contextualSpacing/>
        <w:jc w:val="both"/>
      </w:pPr>
      <w:r w:rsidRPr="000C61D0">
        <w:t>предъявления встречных требований по условиям договора.</w:t>
      </w:r>
    </w:p>
    <w:p w14:paraId="229EE96A" w14:textId="77777777" w:rsidR="002053AA" w:rsidRPr="000C61D0" w:rsidRDefault="002053AA" w:rsidP="002053AA">
      <w:pPr>
        <w:suppressAutoHyphens/>
        <w:ind w:firstLine="709"/>
        <w:contextualSpacing/>
        <w:jc w:val="both"/>
      </w:pPr>
      <w:r w:rsidRPr="000C61D0">
        <w:t>В случае уклонения победителя процедуры закупки от заключения договора Заказчик вправе:</w:t>
      </w:r>
    </w:p>
    <w:p w14:paraId="456D4ED7" w14:textId="77777777" w:rsidR="002053AA" w:rsidRPr="000C61D0" w:rsidRDefault="002053AA" w:rsidP="002053AA">
      <w:pPr>
        <w:suppressAutoHyphens/>
        <w:ind w:firstLine="709"/>
        <w:contextualSpacing/>
        <w:jc w:val="both"/>
      </w:pPr>
      <w:r w:rsidRPr="000C61D0">
        <w:t>обратиться в суд с иском о понуждении победителя закупки заключить договор, а также о возмещении убытков, причиненных уклонением от заключения договора;</w:t>
      </w:r>
    </w:p>
    <w:p w14:paraId="0D7664F3" w14:textId="77777777" w:rsidR="002053AA" w:rsidRPr="000C61D0" w:rsidRDefault="002053AA" w:rsidP="002053AA">
      <w:pPr>
        <w:suppressAutoHyphens/>
        <w:ind w:firstLine="709"/>
        <w:contextualSpacing/>
        <w:jc w:val="both"/>
      </w:pPr>
      <w:r w:rsidRPr="000C61D0">
        <w:t>заключить договор с участником закупки, заявке которого было присвоено второе место на условиях, не хуже предложенных таким участником закупки в заявке;</w:t>
      </w:r>
    </w:p>
    <w:p w14:paraId="120B85C3" w14:textId="77777777" w:rsidR="002053AA" w:rsidRPr="000C61D0" w:rsidRDefault="002053AA" w:rsidP="002053AA">
      <w:pPr>
        <w:suppressAutoHyphens/>
        <w:ind w:firstLine="709"/>
        <w:contextualSpacing/>
        <w:jc w:val="both"/>
      </w:pPr>
      <w:r w:rsidRPr="000C61D0">
        <w:t>заключить договор с единственным поставщиком по основаниям, указанным в подпункте 6.6.2 (31) Положения и в порядке, предусмотренном разделом 16 Положения на условиях, не хуже предложенных победителем закупки;</w:t>
      </w:r>
    </w:p>
    <w:p w14:paraId="5F174841" w14:textId="77777777" w:rsidR="002053AA" w:rsidRPr="000C61D0" w:rsidRDefault="002053AA" w:rsidP="002053AA">
      <w:pPr>
        <w:suppressAutoHyphens/>
        <w:ind w:firstLine="709"/>
        <w:contextualSpacing/>
        <w:jc w:val="both"/>
      </w:pPr>
      <w:r w:rsidRPr="000C61D0">
        <w:t>прекратить процедуру закупки без заключения договора либо объявить процедуру закупки повторно.</w:t>
      </w:r>
    </w:p>
    <w:p w14:paraId="3E2B8F89" w14:textId="238EB9E2" w:rsidR="002053AA" w:rsidRPr="000C61D0" w:rsidRDefault="002053AA" w:rsidP="002053AA">
      <w:pPr>
        <w:suppressAutoHyphens/>
        <w:ind w:firstLine="567"/>
        <w:jc w:val="both"/>
        <w:outlineLvl w:val="4"/>
      </w:pPr>
      <w:r w:rsidRPr="000C61D0">
        <w:t>При заключении договора обмен документами совершается одним из следующих способов:</w:t>
      </w:r>
    </w:p>
    <w:p w14:paraId="282E4BB2" w14:textId="77777777" w:rsidR="002053AA" w:rsidRPr="000C61D0" w:rsidRDefault="002053AA" w:rsidP="002053AA">
      <w:pPr>
        <w:suppressAutoHyphens/>
        <w:ind w:firstLine="567"/>
        <w:jc w:val="both"/>
        <w:outlineLvl w:val="4"/>
      </w:pPr>
      <w:r w:rsidRPr="000C61D0">
        <w:lastRenderedPageBreak/>
        <w:t>1) нарочным ответственному исполнителю Заказчика, Организатора закупки;</w:t>
      </w:r>
    </w:p>
    <w:p w14:paraId="131AA5BD" w14:textId="77777777" w:rsidR="002053AA" w:rsidRPr="000C61D0" w:rsidRDefault="002053AA" w:rsidP="002053AA">
      <w:pPr>
        <w:suppressAutoHyphens/>
        <w:ind w:firstLine="567"/>
        <w:jc w:val="both"/>
        <w:outlineLvl w:val="4"/>
      </w:pPr>
      <w:r w:rsidRPr="000C61D0">
        <w:t>2) посредством курьерской или иной службы доставки;</w:t>
      </w:r>
    </w:p>
    <w:p w14:paraId="0054EE60" w14:textId="77777777" w:rsidR="002053AA" w:rsidRPr="000C61D0" w:rsidRDefault="002053AA" w:rsidP="002053AA">
      <w:pPr>
        <w:suppressAutoHyphens/>
        <w:ind w:firstLine="567"/>
        <w:jc w:val="both"/>
        <w:outlineLvl w:val="4"/>
      </w:pPr>
      <w:r w:rsidRPr="000C61D0">
        <w:t>3) почтовым отправлением с уведомлением о вручении по адресу Заказчика, Организатора закупки, указанному в извещении и документации о закупке</w:t>
      </w:r>
    </w:p>
    <w:p w14:paraId="55497A84" w14:textId="77777777" w:rsidR="002053AA" w:rsidRPr="000C61D0" w:rsidRDefault="002053AA" w:rsidP="002053AA">
      <w:pPr>
        <w:suppressAutoHyphens/>
        <w:ind w:firstLine="567"/>
        <w:jc w:val="both"/>
        <w:outlineLvl w:val="4"/>
      </w:pPr>
      <w:r w:rsidRPr="000C61D0">
        <w:t>4) электронными письмами, при этом Заказчику они направляются по следующему адресу:</w:t>
      </w:r>
    </w:p>
    <w:p w14:paraId="0CE1CDF3" w14:textId="03B9285A" w:rsidR="002053AA" w:rsidRPr="000C61D0" w:rsidRDefault="002053AA" w:rsidP="002053AA">
      <w:pPr>
        <w:suppressAutoHyphens/>
        <w:ind w:firstLine="567"/>
        <w:jc w:val="both"/>
        <w:outlineLvl w:val="4"/>
        <w:rPr>
          <w:b/>
          <w:color w:val="FF0000"/>
        </w:rPr>
      </w:pPr>
      <w:r w:rsidRPr="000C61D0">
        <w:rPr>
          <w:b/>
          <w:color w:val="FF0000"/>
        </w:rPr>
        <w:t>zgdkommerz@cdbtitan.ru</w:t>
      </w:r>
    </w:p>
    <w:p w14:paraId="4DA6A058" w14:textId="77777777" w:rsidR="002053AA" w:rsidRPr="000C61D0" w:rsidRDefault="002053AA" w:rsidP="002053AA">
      <w:pPr>
        <w:suppressAutoHyphens/>
        <w:ind w:firstLine="567"/>
        <w:jc w:val="both"/>
        <w:outlineLvl w:val="4"/>
      </w:pPr>
      <w:r w:rsidRPr="000C61D0">
        <w:t>При направлении электронного письма лицу, с которым заключается договор - по адресу электронной почты, указанному в заявке.</w:t>
      </w:r>
    </w:p>
    <w:p w14:paraId="0C622B3C" w14:textId="77777777" w:rsidR="002053AA" w:rsidRPr="000C61D0" w:rsidRDefault="002053AA" w:rsidP="002053AA">
      <w:pPr>
        <w:suppressAutoHyphens/>
        <w:ind w:firstLine="567"/>
        <w:jc w:val="both"/>
        <w:outlineLvl w:val="4"/>
      </w:pPr>
      <w:r w:rsidRPr="000C61D0">
        <w:t>Направление на указанный адрес электронной почты заказчика, предназначенный для электронных писем при заключении договора, иных писем, в том числе запросов на разъяснение, изменений заявки и иных документов, которые подаются участником на этапе подачи заявок не допускается.</w:t>
      </w:r>
    </w:p>
    <w:p w14:paraId="282A4900" w14:textId="2F6847D5" w:rsidR="000D0943" w:rsidRPr="000C61D0" w:rsidRDefault="002053AA" w:rsidP="007C03C5">
      <w:pPr>
        <w:suppressAutoHyphens/>
        <w:ind w:firstLine="567"/>
        <w:jc w:val="both"/>
        <w:outlineLvl w:val="4"/>
      </w:pPr>
      <w:r w:rsidRPr="000C61D0">
        <w:t>Заказчик не несет ответственность за своевременное получение данных документов и предоставления ответов.</w:t>
      </w:r>
    </w:p>
    <w:p w14:paraId="793F3CF8" w14:textId="77777777" w:rsidR="000D0943" w:rsidRPr="000C61D0" w:rsidRDefault="000D0943" w:rsidP="002053AA">
      <w:pPr>
        <w:suppressAutoHyphens/>
        <w:ind w:firstLine="567"/>
        <w:jc w:val="both"/>
        <w:outlineLvl w:val="4"/>
      </w:pPr>
    </w:p>
    <w:p w14:paraId="6C2AAB06" w14:textId="77777777" w:rsidR="002053AA" w:rsidRPr="000C61D0" w:rsidRDefault="002053AA" w:rsidP="002053AA">
      <w:pPr>
        <w:suppressAutoHyphens/>
        <w:ind w:firstLine="709"/>
        <w:contextualSpacing/>
        <w:jc w:val="both"/>
      </w:pPr>
      <w:r w:rsidRPr="000C61D0">
        <w:t>В случае если при проведении конкурентной процедуры закупки на положения извещения и(или) документации о закупке или на действия /бездействие Заказчика, Организатора закупки, Специализированной организации, ЗК, ЭТП была подана жалоба в административном порядке, предусмотренном Законодательством, договор заключается не позднее чем через 5 (пять) дней с даты вынесения решения антимонопольного органа по результатам обжалования действий (бездействия) Заказчика, Организатора закупки, ЗК, ЭТП.</w:t>
      </w:r>
    </w:p>
    <w:p w14:paraId="6C0A2989" w14:textId="77777777" w:rsidR="002053AA" w:rsidRPr="000C61D0" w:rsidRDefault="002053AA" w:rsidP="004B6A61">
      <w:pPr>
        <w:pStyle w:val="2"/>
        <w:numPr>
          <w:ilvl w:val="0"/>
          <w:numId w:val="0"/>
        </w:numPr>
        <w:spacing w:before="0"/>
        <w:ind w:left="851" w:hanging="1134"/>
        <w:contextualSpacing/>
        <w:jc w:val="left"/>
        <w:rPr>
          <w:rFonts w:ascii="Times New Roman" w:hAnsi="Times New Roman"/>
          <w:color w:val="FF0000"/>
          <w:sz w:val="24"/>
          <w:szCs w:val="24"/>
        </w:rPr>
      </w:pPr>
    </w:p>
    <w:p w14:paraId="0D469662" w14:textId="6781992E" w:rsidR="0001177D" w:rsidRPr="000C61D0" w:rsidRDefault="0001177D" w:rsidP="00F1016A">
      <w:pPr>
        <w:pStyle w:val="a"/>
      </w:pPr>
      <w:bookmarkStart w:id="107" w:name="_Toc282982390"/>
      <w:bookmarkStart w:id="108" w:name="_Toc409088823"/>
      <w:bookmarkStart w:id="109" w:name="_Toc409089017"/>
      <w:bookmarkStart w:id="110" w:name="_Toc409174173"/>
      <w:bookmarkStart w:id="111" w:name="_Toc409174867"/>
      <w:bookmarkStart w:id="112" w:name="_Toc409189267"/>
      <w:bookmarkStart w:id="113" w:name="_Toc283058699"/>
      <w:bookmarkStart w:id="114" w:name="_Toc409204492"/>
      <w:bookmarkStart w:id="115" w:name="_Toc409474883"/>
      <w:bookmarkStart w:id="116" w:name="_Toc409528592"/>
      <w:bookmarkStart w:id="117" w:name="_Toc409630296"/>
      <w:bookmarkStart w:id="118" w:name="_Toc409703741"/>
      <w:bookmarkStart w:id="119" w:name="_Toc409711905"/>
      <w:bookmarkStart w:id="120" w:name="_Toc409715648"/>
      <w:bookmarkStart w:id="121" w:name="_Toc409721641"/>
      <w:bookmarkStart w:id="122" w:name="_Toc409720796"/>
      <w:bookmarkStart w:id="123" w:name="_Toc409721883"/>
      <w:bookmarkStart w:id="124" w:name="_Toc409807608"/>
      <w:bookmarkStart w:id="125" w:name="_Toc409812297"/>
      <w:bookmarkStart w:id="126" w:name="_Toc283764520"/>
      <w:bookmarkStart w:id="127" w:name="_Toc409908886"/>
      <w:bookmarkStart w:id="128" w:name="_Ref410052577"/>
      <w:bookmarkStart w:id="129" w:name="_Ref410848185"/>
      <w:bookmarkStart w:id="130" w:name="_Ref410848222"/>
      <w:bookmarkStart w:id="131" w:name="_Ref410849366"/>
      <w:bookmarkStart w:id="132" w:name="_Toc410903026"/>
      <w:bookmarkStart w:id="133" w:name="_Toc410908287"/>
      <w:bookmarkStart w:id="134" w:name="_Toc410911030"/>
      <w:bookmarkStart w:id="135" w:name="_Toc410911303"/>
      <w:bookmarkStart w:id="136" w:name="_Toc410920391"/>
      <w:bookmarkStart w:id="137" w:name="_Toc411280018"/>
      <w:bookmarkStart w:id="138" w:name="_Toc411626746"/>
      <w:bookmarkStart w:id="139" w:name="_Toc411632287"/>
      <w:bookmarkStart w:id="140" w:name="_Toc411882197"/>
      <w:bookmarkStart w:id="141" w:name="_Toc411941206"/>
      <w:bookmarkStart w:id="142" w:name="_Toc285801654"/>
      <w:bookmarkStart w:id="143" w:name="_Toc411949681"/>
      <w:bookmarkStart w:id="144" w:name="_Toc412111321"/>
      <w:bookmarkStart w:id="145" w:name="_Toc285977925"/>
      <w:bookmarkStart w:id="146" w:name="_Toc412128088"/>
      <w:bookmarkStart w:id="147" w:name="_Toc286000053"/>
      <w:bookmarkStart w:id="148" w:name="_Toc412218536"/>
      <w:bookmarkStart w:id="149" w:name="_Toc412543823"/>
      <w:bookmarkStart w:id="150" w:name="_Toc412551568"/>
      <w:bookmarkEnd w:id="105"/>
      <w:bookmarkEnd w:id="106"/>
      <w:r w:rsidRPr="000C61D0">
        <w:t xml:space="preserve">Обжалование действий /бездействия заказчика, организатора закупки, </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0C61D0">
        <w:t>ЗК, специализированной организации, ЭТП</w:t>
      </w:r>
    </w:p>
    <w:p w14:paraId="263C1BFF" w14:textId="77777777" w:rsidR="006E6C1A" w:rsidRPr="000C61D0" w:rsidRDefault="006E6C1A" w:rsidP="0001177D">
      <w:pPr>
        <w:suppressAutoHyphens/>
        <w:ind w:firstLine="567"/>
        <w:contextualSpacing/>
        <w:jc w:val="both"/>
      </w:pPr>
    </w:p>
    <w:p w14:paraId="6803ECB0" w14:textId="1ACDD6AA" w:rsidR="0001177D" w:rsidRPr="000C61D0" w:rsidRDefault="0001177D" w:rsidP="0001177D">
      <w:pPr>
        <w:suppressAutoHyphens/>
        <w:ind w:firstLine="567"/>
        <w:contextualSpacing/>
        <w:jc w:val="both"/>
      </w:pPr>
      <w:r w:rsidRPr="000C61D0">
        <w:t>Поставщик /участник закупки имеет право обжаловать условия извещения о закупке, действия (бездействие) заказчика, организатора закупки, ЗК, специализированной организации, в комиссии Корпорации по рассмотрению жалоб в сфере закупок в соответствии с разделом 22 Положения.</w:t>
      </w:r>
    </w:p>
    <w:p w14:paraId="2F21B0BF" w14:textId="77777777" w:rsidR="007C67C7" w:rsidRPr="000C61D0" w:rsidRDefault="007C67C7" w:rsidP="007C67C7">
      <w:pPr>
        <w:suppressAutoHyphens/>
        <w:ind w:firstLine="567"/>
        <w:jc w:val="both"/>
      </w:pPr>
      <w:r w:rsidRPr="000C61D0">
        <w:t>Адрес и реквизиты для подачи жалобы указаны на сайте Государственной корпорации «</w:t>
      </w:r>
      <w:proofErr w:type="spellStart"/>
      <w:r w:rsidRPr="000C61D0">
        <w:t>Роскосмос</w:t>
      </w:r>
      <w:proofErr w:type="spellEnd"/>
      <w:r w:rsidRPr="000C61D0">
        <w:t xml:space="preserve">», адрес электронной почты комиссии Корпорации: </w:t>
      </w:r>
      <w:r w:rsidRPr="000C61D0">
        <w:rPr>
          <w:u w:val="single"/>
          <w:lang w:val="en-US"/>
        </w:rPr>
        <w:t>appeal</w:t>
      </w:r>
      <w:r w:rsidRPr="000C61D0">
        <w:rPr>
          <w:u w:val="single"/>
        </w:rPr>
        <w:t>@</w:t>
      </w:r>
      <w:proofErr w:type="spellStart"/>
      <w:r w:rsidRPr="000C61D0">
        <w:rPr>
          <w:u w:val="single"/>
          <w:lang w:val="en-US"/>
        </w:rPr>
        <w:t>roscosmos</w:t>
      </w:r>
      <w:proofErr w:type="spellEnd"/>
      <w:r w:rsidRPr="000C61D0">
        <w:rPr>
          <w:u w:val="single"/>
        </w:rPr>
        <w:t>.</w:t>
      </w:r>
      <w:proofErr w:type="spellStart"/>
      <w:r w:rsidRPr="000C61D0">
        <w:rPr>
          <w:u w:val="single"/>
          <w:lang w:val="en-US"/>
        </w:rPr>
        <w:t>ru</w:t>
      </w:r>
      <w:proofErr w:type="spellEnd"/>
      <w:r w:rsidRPr="000C61D0">
        <w:rPr>
          <w:u w:val="single"/>
        </w:rPr>
        <w:t>.</w:t>
      </w:r>
      <w:r w:rsidRPr="000C61D0">
        <w:t xml:space="preserve"> </w:t>
      </w:r>
    </w:p>
    <w:p w14:paraId="3A8650A6" w14:textId="77777777" w:rsidR="007C67C7" w:rsidRPr="000C61D0" w:rsidRDefault="007C67C7" w:rsidP="007C67C7">
      <w:pPr>
        <w:suppressAutoHyphens/>
        <w:ind w:firstLine="567"/>
        <w:jc w:val="both"/>
        <w:rPr>
          <w:sz w:val="26"/>
          <w:szCs w:val="26"/>
        </w:rPr>
      </w:pPr>
    </w:p>
    <w:p w14:paraId="5F8F0884" w14:textId="77777777" w:rsidR="0001177D" w:rsidRPr="000C61D0" w:rsidRDefault="0001177D" w:rsidP="00340CA9">
      <w:pPr>
        <w:pStyle w:val="ab"/>
        <w:ind w:firstLine="567"/>
        <w:contextualSpacing/>
        <w:jc w:val="both"/>
        <w:rPr>
          <w:rFonts w:ascii="Times New Roman" w:eastAsia="Times New Roman" w:hAnsi="Times New Roman" w:cs="Times New Roman"/>
          <w:sz w:val="24"/>
          <w:szCs w:val="24"/>
          <w:lang w:eastAsia="ru-RU"/>
        </w:rPr>
      </w:pPr>
    </w:p>
    <w:p w14:paraId="749A26A0" w14:textId="77777777" w:rsidR="0001177D" w:rsidRPr="000C61D0" w:rsidRDefault="0001177D" w:rsidP="00340CA9">
      <w:pPr>
        <w:pStyle w:val="ab"/>
        <w:ind w:firstLine="567"/>
        <w:contextualSpacing/>
        <w:jc w:val="both"/>
        <w:rPr>
          <w:rFonts w:ascii="Times New Roman" w:eastAsia="Times New Roman" w:hAnsi="Times New Roman" w:cs="Times New Roman"/>
          <w:sz w:val="24"/>
          <w:szCs w:val="24"/>
          <w:lang w:eastAsia="ru-RU"/>
        </w:rPr>
      </w:pPr>
    </w:p>
    <w:p w14:paraId="58C8D06B" w14:textId="77777777" w:rsidR="0001177D" w:rsidRPr="000C61D0" w:rsidRDefault="0001177D" w:rsidP="00340CA9">
      <w:pPr>
        <w:pStyle w:val="ab"/>
        <w:ind w:firstLine="567"/>
        <w:contextualSpacing/>
        <w:jc w:val="both"/>
        <w:rPr>
          <w:rFonts w:ascii="Times New Roman" w:eastAsia="Times New Roman" w:hAnsi="Times New Roman" w:cs="Times New Roman"/>
          <w:sz w:val="24"/>
          <w:szCs w:val="24"/>
          <w:lang w:eastAsia="ru-RU"/>
        </w:rPr>
      </w:pPr>
    </w:p>
    <w:p w14:paraId="409A1ADD" w14:textId="77777777" w:rsidR="007C03C5" w:rsidRPr="000C61D0" w:rsidRDefault="007C03C5" w:rsidP="00340CA9">
      <w:pPr>
        <w:pStyle w:val="ab"/>
        <w:ind w:firstLine="567"/>
        <w:contextualSpacing/>
        <w:jc w:val="both"/>
        <w:rPr>
          <w:rFonts w:ascii="Times New Roman" w:eastAsia="Times New Roman" w:hAnsi="Times New Roman" w:cs="Times New Roman"/>
          <w:sz w:val="24"/>
          <w:szCs w:val="24"/>
          <w:lang w:eastAsia="ru-RU"/>
        </w:rPr>
      </w:pPr>
    </w:p>
    <w:p w14:paraId="2D6E28CF" w14:textId="77777777" w:rsidR="007C03C5" w:rsidRPr="000C61D0" w:rsidRDefault="007C03C5" w:rsidP="00340CA9">
      <w:pPr>
        <w:pStyle w:val="ab"/>
        <w:ind w:firstLine="567"/>
        <w:contextualSpacing/>
        <w:jc w:val="both"/>
        <w:rPr>
          <w:rFonts w:ascii="Times New Roman" w:eastAsia="Times New Roman" w:hAnsi="Times New Roman" w:cs="Times New Roman"/>
          <w:sz w:val="24"/>
          <w:szCs w:val="24"/>
          <w:lang w:eastAsia="ru-RU"/>
        </w:rPr>
      </w:pPr>
    </w:p>
    <w:p w14:paraId="76205906" w14:textId="77777777" w:rsidR="007C03C5" w:rsidRPr="000C61D0" w:rsidRDefault="007C03C5" w:rsidP="00340CA9">
      <w:pPr>
        <w:pStyle w:val="ab"/>
        <w:ind w:firstLine="567"/>
        <w:contextualSpacing/>
        <w:jc w:val="both"/>
        <w:rPr>
          <w:rFonts w:ascii="Times New Roman" w:eastAsia="Times New Roman" w:hAnsi="Times New Roman" w:cs="Times New Roman"/>
          <w:sz w:val="24"/>
          <w:szCs w:val="24"/>
          <w:lang w:eastAsia="ru-RU"/>
        </w:rPr>
      </w:pPr>
    </w:p>
    <w:p w14:paraId="5204347D" w14:textId="77777777" w:rsidR="007C03C5" w:rsidRPr="000C61D0" w:rsidRDefault="007C03C5" w:rsidP="00340CA9">
      <w:pPr>
        <w:pStyle w:val="ab"/>
        <w:ind w:firstLine="567"/>
        <w:contextualSpacing/>
        <w:jc w:val="both"/>
        <w:rPr>
          <w:rFonts w:ascii="Times New Roman" w:eastAsia="Times New Roman" w:hAnsi="Times New Roman" w:cs="Times New Roman"/>
          <w:sz w:val="24"/>
          <w:szCs w:val="24"/>
          <w:lang w:eastAsia="ru-RU"/>
        </w:rPr>
      </w:pPr>
    </w:p>
    <w:p w14:paraId="065E7C40" w14:textId="77777777" w:rsidR="007C03C5" w:rsidRPr="000C61D0" w:rsidRDefault="007C03C5" w:rsidP="00340CA9">
      <w:pPr>
        <w:pStyle w:val="ab"/>
        <w:ind w:firstLine="567"/>
        <w:contextualSpacing/>
        <w:jc w:val="both"/>
        <w:rPr>
          <w:rFonts w:ascii="Times New Roman" w:eastAsia="Times New Roman" w:hAnsi="Times New Roman" w:cs="Times New Roman"/>
          <w:sz w:val="24"/>
          <w:szCs w:val="24"/>
          <w:lang w:eastAsia="ru-RU"/>
        </w:rPr>
      </w:pPr>
    </w:p>
    <w:p w14:paraId="71D158BF" w14:textId="77777777" w:rsidR="007C03C5" w:rsidRPr="000C61D0" w:rsidRDefault="007C03C5" w:rsidP="00340CA9">
      <w:pPr>
        <w:pStyle w:val="ab"/>
        <w:ind w:firstLine="567"/>
        <w:contextualSpacing/>
        <w:jc w:val="both"/>
        <w:rPr>
          <w:rFonts w:ascii="Times New Roman" w:eastAsia="Times New Roman" w:hAnsi="Times New Roman" w:cs="Times New Roman"/>
          <w:sz w:val="24"/>
          <w:szCs w:val="24"/>
          <w:lang w:eastAsia="ru-RU"/>
        </w:rPr>
      </w:pPr>
    </w:p>
    <w:p w14:paraId="07468BC1" w14:textId="77777777" w:rsidR="007C03C5" w:rsidRPr="000C61D0" w:rsidRDefault="007C03C5" w:rsidP="00340CA9">
      <w:pPr>
        <w:pStyle w:val="ab"/>
        <w:ind w:firstLine="567"/>
        <w:contextualSpacing/>
        <w:jc w:val="both"/>
        <w:rPr>
          <w:rFonts w:ascii="Times New Roman" w:eastAsia="Times New Roman" w:hAnsi="Times New Roman" w:cs="Times New Roman"/>
          <w:sz w:val="24"/>
          <w:szCs w:val="24"/>
          <w:lang w:eastAsia="ru-RU"/>
        </w:rPr>
      </w:pPr>
    </w:p>
    <w:p w14:paraId="386C2209" w14:textId="77777777" w:rsidR="007C03C5" w:rsidRPr="000C61D0" w:rsidRDefault="007C03C5" w:rsidP="00340CA9">
      <w:pPr>
        <w:pStyle w:val="ab"/>
        <w:ind w:firstLine="567"/>
        <w:contextualSpacing/>
        <w:jc w:val="both"/>
        <w:rPr>
          <w:rFonts w:ascii="Times New Roman" w:eastAsia="Times New Roman" w:hAnsi="Times New Roman" w:cs="Times New Roman"/>
          <w:sz w:val="24"/>
          <w:szCs w:val="24"/>
          <w:lang w:eastAsia="ru-RU"/>
        </w:rPr>
      </w:pPr>
    </w:p>
    <w:p w14:paraId="4E8B64A9" w14:textId="77777777" w:rsidR="00F1016A" w:rsidRPr="000C61D0" w:rsidRDefault="00F1016A">
      <w:r w:rsidRPr="000C61D0">
        <w:br w:type="page"/>
      </w:r>
    </w:p>
    <w:p w14:paraId="604BD710" w14:textId="54A19936" w:rsidR="00E4124B" w:rsidRPr="000C61D0" w:rsidRDefault="00F1016A" w:rsidP="00F1016A">
      <w:pPr>
        <w:pStyle w:val="ConsPlusNormal"/>
        <w:widowControl w:val="0"/>
        <w:adjustRightInd/>
        <w:spacing w:before="220"/>
        <w:jc w:val="center"/>
        <w:rPr>
          <w:b/>
          <w:bCs/>
        </w:rPr>
      </w:pPr>
      <w:r w:rsidRPr="000C61D0">
        <w:rPr>
          <w:b/>
          <w:bCs/>
        </w:rPr>
        <w:lastRenderedPageBreak/>
        <w:t>Р</w:t>
      </w:r>
      <w:r w:rsidR="00E4124B" w:rsidRPr="000C61D0">
        <w:rPr>
          <w:b/>
          <w:bCs/>
        </w:rPr>
        <w:t xml:space="preserve">АЗДЕЛ II </w:t>
      </w:r>
      <w:r w:rsidR="0001177D" w:rsidRPr="000C61D0">
        <w:rPr>
          <w:b/>
          <w:bCs/>
        </w:rPr>
        <w:t>ИЗВЕЩЕНИЯ</w:t>
      </w:r>
      <w:r w:rsidR="00CE506A" w:rsidRPr="000C61D0">
        <w:rPr>
          <w:b/>
          <w:bCs/>
        </w:rPr>
        <w:t xml:space="preserve">: </w:t>
      </w:r>
      <w:r w:rsidR="00E4124B" w:rsidRPr="000C61D0">
        <w:rPr>
          <w:b/>
          <w:bCs/>
        </w:rPr>
        <w:t>ИНФОРМАЦИОННАЯ КАРТА</w:t>
      </w:r>
    </w:p>
    <w:p w14:paraId="38C022C4" w14:textId="068D7589" w:rsidR="002541D7" w:rsidRPr="000C61D0" w:rsidRDefault="002541D7" w:rsidP="00F6521E">
      <w:pPr>
        <w:pStyle w:val="ConsPlusNormal"/>
        <w:widowControl w:val="0"/>
        <w:adjustRightInd/>
        <w:spacing w:before="220"/>
        <w:ind w:firstLine="709"/>
        <w:jc w:val="both"/>
        <w:rPr>
          <w:b/>
          <w:bCs/>
          <w:sz w:val="24"/>
          <w:szCs w:val="24"/>
        </w:rPr>
      </w:pPr>
      <w:r w:rsidRPr="000C61D0">
        <w:rPr>
          <w:sz w:val="24"/>
          <w:szCs w:val="24"/>
        </w:rPr>
        <w:t xml:space="preserve">Следующая информация для данного конкретного </w:t>
      </w:r>
      <w:r w:rsidR="007F25DE" w:rsidRPr="000C61D0">
        <w:rPr>
          <w:sz w:val="24"/>
          <w:szCs w:val="24"/>
        </w:rPr>
        <w:t>запроса котировок</w:t>
      </w:r>
      <w:r w:rsidRPr="000C61D0">
        <w:rPr>
          <w:sz w:val="24"/>
          <w:szCs w:val="24"/>
        </w:rPr>
        <w:t xml:space="preserve"> в электронной форме </w:t>
      </w:r>
      <w:r w:rsidRPr="000C61D0">
        <w:rPr>
          <w:kern w:val="28"/>
          <w:sz w:val="24"/>
          <w:szCs w:val="24"/>
        </w:rPr>
        <w:t>уточняет, разъясняет и дополняет</w:t>
      </w:r>
      <w:r w:rsidRPr="000C61D0">
        <w:rPr>
          <w:sz w:val="24"/>
          <w:szCs w:val="24"/>
        </w:rPr>
        <w:t xml:space="preserve"> положения </w:t>
      </w:r>
      <w:hyperlink w:anchor="_РАЗДЕЛ_I.2._ОБЩИЕ_УСЛОВИЯ ПРОВЕДЕНИ" w:history="1">
        <w:r w:rsidRPr="000C61D0">
          <w:rPr>
            <w:sz w:val="24"/>
            <w:szCs w:val="24"/>
          </w:rPr>
          <w:t xml:space="preserve">общих условий проведения </w:t>
        </w:r>
        <w:r w:rsidR="007F25DE" w:rsidRPr="000C61D0">
          <w:rPr>
            <w:sz w:val="24"/>
            <w:szCs w:val="24"/>
          </w:rPr>
          <w:t>запроса котировок</w:t>
        </w:r>
        <w:r w:rsidRPr="000C61D0">
          <w:rPr>
            <w:sz w:val="24"/>
            <w:szCs w:val="24"/>
          </w:rPr>
          <w:t xml:space="preserve"> в электронной форме.</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112"/>
        <w:gridCol w:w="6522"/>
      </w:tblGrid>
      <w:tr w:rsidR="00B45440" w:rsidRPr="000C61D0" w14:paraId="18D5E7B8" w14:textId="77777777" w:rsidTr="00A11421">
        <w:trPr>
          <w:trHeight w:val="2523"/>
        </w:trPr>
        <w:tc>
          <w:tcPr>
            <w:tcW w:w="562" w:type="dxa"/>
            <w:tcBorders>
              <w:top w:val="single" w:sz="4" w:space="0" w:color="auto"/>
              <w:left w:val="single" w:sz="4" w:space="0" w:color="auto"/>
              <w:bottom w:val="single" w:sz="4" w:space="0" w:color="auto"/>
              <w:right w:val="single" w:sz="4" w:space="0" w:color="auto"/>
            </w:tcBorders>
            <w:vAlign w:val="center"/>
          </w:tcPr>
          <w:p w14:paraId="3E02978A" w14:textId="380C9526" w:rsidR="00F6521E" w:rsidRPr="000C61D0" w:rsidRDefault="00CE506A" w:rsidP="00022260">
            <w:pPr>
              <w:spacing w:after="200" w:line="276" w:lineRule="auto"/>
              <w:jc w:val="center"/>
              <w:rPr>
                <w:b/>
              </w:rPr>
            </w:pPr>
            <w:r w:rsidRPr="000C61D0">
              <w:rPr>
                <w:b/>
              </w:rPr>
              <w:t>1</w:t>
            </w:r>
          </w:p>
        </w:tc>
        <w:tc>
          <w:tcPr>
            <w:tcW w:w="3112" w:type="dxa"/>
            <w:tcBorders>
              <w:top w:val="single" w:sz="4" w:space="0" w:color="auto"/>
              <w:left w:val="single" w:sz="4" w:space="0" w:color="auto"/>
              <w:bottom w:val="single" w:sz="4" w:space="0" w:color="auto"/>
              <w:right w:val="single" w:sz="4" w:space="0" w:color="auto"/>
            </w:tcBorders>
            <w:vAlign w:val="center"/>
            <w:hideMark/>
          </w:tcPr>
          <w:p w14:paraId="281204CB" w14:textId="77777777" w:rsidR="00B8273C" w:rsidRPr="000C61D0" w:rsidRDefault="00B8273C" w:rsidP="00C91566">
            <w:pPr>
              <w:spacing w:after="200" w:line="276" w:lineRule="auto"/>
              <w:rPr>
                <w:b/>
              </w:rPr>
            </w:pPr>
          </w:p>
          <w:p w14:paraId="397A1C29" w14:textId="77777777" w:rsidR="003F20C1" w:rsidRPr="000C61D0" w:rsidRDefault="003F20C1" w:rsidP="00C91566">
            <w:pPr>
              <w:spacing w:after="200" w:line="276" w:lineRule="auto"/>
              <w:rPr>
                <w:b/>
              </w:rPr>
            </w:pPr>
            <w:r w:rsidRPr="000C61D0">
              <w:rPr>
                <w:b/>
              </w:rPr>
              <w:t>Заказчик</w:t>
            </w:r>
          </w:p>
          <w:p w14:paraId="047C56EA" w14:textId="77777777" w:rsidR="00F6521E" w:rsidRPr="000C61D0" w:rsidRDefault="00F6521E" w:rsidP="00C91566">
            <w:pPr>
              <w:spacing w:after="200" w:line="276" w:lineRule="auto"/>
              <w:rPr>
                <w:lang w:eastAsia="en-US"/>
              </w:rPr>
            </w:pPr>
          </w:p>
        </w:tc>
        <w:tc>
          <w:tcPr>
            <w:tcW w:w="6522" w:type="dxa"/>
            <w:tcBorders>
              <w:top w:val="single" w:sz="4" w:space="0" w:color="auto"/>
              <w:left w:val="single" w:sz="4" w:space="0" w:color="auto"/>
              <w:bottom w:val="single" w:sz="4" w:space="0" w:color="auto"/>
              <w:right w:val="single" w:sz="4" w:space="0" w:color="auto"/>
            </w:tcBorders>
            <w:vAlign w:val="center"/>
            <w:hideMark/>
          </w:tcPr>
          <w:p w14:paraId="311EF0F4" w14:textId="77777777" w:rsidR="003F20C1" w:rsidRPr="000C61D0" w:rsidRDefault="003F20C1" w:rsidP="00340CA9">
            <w:pPr>
              <w:widowControl w:val="0"/>
              <w:jc w:val="both"/>
            </w:pPr>
            <w:r w:rsidRPr="000C61D0">
              <w:rPr>
                <w:b/>
              </w:rPr>
              <w:t xml:space="preserve">Наименование: </w:t>
            </w:r>
            <w:r w:rsidRPr="000C61D0">
              <w:t>АО «ФНПЦ «Титан-Баррикады»</w:t>
            </w:r>
          </w:p>
          <w:p w14:paraId="0B0E7EFC" w14:textId="7F4471A2" w:rsidR="003F20C1" w:rsidRPr="000C61D0" w:rsidRDefault="003F20C1" w:rsidP="00340CA9">
            <w:pPr>
              <w:suppressAutoHyphens/>
              <w:jc w:val="both"/>
            </w:pPr>
            <w:r w:rsidRPr="000C61D0">
              <w:rPr>
                <w:b/>
              </w:rPr>
              <w:t xml:space="preserve">Местонахождение: </w:t>
            </w:r>
            <w:r w:rsidRPr="000C61D0">
              <w:t>400071, г. Волгоград, пр-т Ленина</w:t>
            </w:r>
            <w:r w:rsidR="00300BB6" w:rsidRPr="000C61D0">
              <w:t>,</w:t>
            </w:r>
            <w:r w:rsidRPr="000C61D0">
              <w:t xml:space="preserve"> б/н</w:t>
            </w:r>
          </w:p>
          <w:p w14:paraId="462A41D1" w14:textId="23EDFFEE" w:rsidR="003F20C1" w:rsidRPr="000C61D0" w:rsidRDefault="003F20C1" w:rsidP="00340CA9">
            <w:pPr>
              <w:pStyle w:val="Style4"/>
              <w:spacing w:line="240" w:lineRule="auto"/>
              <w:jc w:val="both"/>
            </w:pPr>
            <w:r w:rsidRPr="000C61D0">
              <w:rPr>
                <w:b/>
              </w:rPr>
              <w:t>Почтовый адрес:</w:t>
            </w:r>
            <w:r w:rsidRPr="000C61D0">
              <w:rPr>
                <w:b/>
                <w:lang w:eastAsia="en-US"/>
              </w:rPr>
              <w:t xml:space="preserve"> </w:t>
            </w:r>
            <w:r w:rsidRPr="000C61D0">
              <w:t>400071, г. Во</w:t>
            </w:r>
            <w:r w:rsidR="00C96003" w:rsidRPr="000C61D0">
              <w:t>лгоград,</w:t>
            </w:r>
            <w:r w:rsidRPr="000C61D0">
              <w:t xml:space="preserve"> почтовое отделение связи №71</w:t>
            </w:r>
          </w:p>
          <w:p w14:paraId="1BB329B2" w14:textId="074B25F8" w:rsidR="003F20C1" w:rsidRPr="000C61D0" w:rsidRDefault="003F20C1" w:rsidP="00340CA9">
            <w:pPr>
              <w:pStyle w:val="Style4"/>
              <w:spacing w:line="240" w:lineRule="auto"/>
              <w:jc w:val="both"/>
              <w:rPr>
                <w:b/>
              </w:rPr>
            </w:pPr>
            <w:r w:rsidRPr="000C61D0">
              <w:rPr>
                <w:b/>
              </w:rPr>
              <w:t xml:space="preserve">Контактное лицо (организационные вопросы по закупочной </w:t>
            </w:r>
            <w:r w:rsidR="00130BC5" w:rsidRPr="000C61D0">
              <w:rPr>
                <w:b/>
              </w:rPr>
              <w:t>процедуре</w:t>
            </w:r>
            <w:r w:rsidRPr="000C61D0">
              <w:rPr>
                <w:b/>
              </w:rPr>
              <w:t>):</w:t>
            </w:r>
          </w:p>
          <w:p w14:paraId="74D4ADFE" w14:textId="61BB2AC2" w:rsidR="00F1016A" w:rsidRPr="000C61D0" w:rsidRDefault="00F1016A" w:rsidP="00340CA9">
            <w:pPr>
              <w:widowControl w:val="0"/>
              <w:tabs>
                <w:tab w:val="left" w:pos="7500"/>
              </w:tabs>
              <w:jc w:val="both"/>
              <w:rPr>
                <w:rFonts w:eastAsiaTheme="minorHAnsi"/>
                <w:lang w:eastAsia="en-US"/>
              </w:rPr>
            </w:pPr>
            <w:r w:rsidRPr="000C61D0">
              <w:rPr>
                <w:rFonts w:eastAsiaTheme="minorHAnsi"/>
                <w:lang w:eastAsia="en-US"/>
              </w:rPr>
              <w:t>Зимина Арина Александровна</w:t>
            </w:r>
          </w:p>
          <w:p w14:paraId="0CC17CF9" w14:textId="77777777" w:rsidR="00B701E3" w:rsidRPr="000C61D0" w:rsidRDefault="00B701E3" w:rsidP="00340CA9">
            <w:pPr>
              <w:widowControl w:val="0"/>
              <w:tabs>
                <w:tab w:val="left" w:pos="7500"/>
              </w:tabs>
              <w:jc w:val="both"/>
              <w:rPr>
                <w:rFonts w:eastAsiaTheme="minorHAnsi"/>
                <w:b/>
                <w:lang w:eastAsia="en-US"/>
              </w:rPr>
            </w:pPr>
            <w:r w:rsidRPr="000C61D0">
              <w:t xml:space="preserve">Адрес электронной почты: </w:t>
            </w:r>
            <w:proofErr w:type="spellStart"/>
            <w:r w:rsidRPr="000C61D0">
              <w:rPr>
                <w:lang w:val="en-US"/>
              </w:rPr>
              <w:t>zakupki</w:t>
            </w:r>
            <w:proofErr w:type="spellEnd"/>
            <w:r w:rsidRPr="000C61D0">
              <w:t>@</w:t>
            </w:r>
            <w:proofErr w:type="spellStart"/>
            <w:r w:rsidRPr="000C61D0">
              <w:rPr>
                <w:lang w:val="en-US"/>
              </w:rPr>
              <w:t>cdbtitan</w:t>
            </w:r>
            <w:proofErr w:type="spellEnd"/>
            <w:r w:rsidRPr="000C61D0">
              <w:t>.</w:t>
            </w:r>
            <w:proofErr w:type="spellStart"/>
            <w:r w:rsidRPr="000C61D0">
              <w:rPr>
                <w:lang w:val="en-US"/>
              </w:rPr>
              <w:t>ru</w:t>
            </w:r>
            <w:proofErr w:type="spellEnd"/>
          </w:p>
          <w:p w14:paraId="70EB9592" w14:textId="1A575F9C" w:rsidR="003F20C1" w:rsidRPr="000C61D0" w:rsidRDefault="003F20C1" w:rsidP="00340CA9">
            <w:pPr>
              <w:pStyle w:val="Style4"/>
              <w:spacing w:line="240" w:lineRule="auto"/>
              <w:jc w:val="both"/>
              <w:rPr>
                <w:lang w:eastAsia="en-US"/>
              </w:rPr>
            </w:pPr>
            <w:r w:rsidRPr="000C61D0">
              <w:rPr>
                <w:b/>
                <w:lang w:eastAsia="en-US"/>
              </w:rPr>
              <w:t xml:space="preserve">Тел.: </w:t>
            </w:r>
            <w:r w:rsidRPr="000C61D0">
              <w:t>+7(8442) 74-9</w:t>
            </w:r>
            <w:r w:rsidR="00B701E3" w:rsidRPr="000C61D0">
              <w:t>1</w:t>
            </w:r>
            <w:r w:rsidRPr="000C61D0">
              <w:t>-</w:t>
            </w:r>
            <w:r w:rsidR="00B701E3" w:rsidRPr="000C61D0">
              <w:t>32</w:t>
            </w:r>
          </w:p>
        </w:tc>
      </w:tr>
      <w:tr w:rsidR="00B701E3" w:rsidRPr="000C61D0" w14:paraId="07F012F7" w14:textId="77777777" w:rsidTr="00A11421">
        <w:trPr>
          <w:trHeight w:val="757"/>
        </w:trPr>
        <w:tc>
          <w:tcPr>
            <w:tcW w:w="562" w:type="dxa"/>
            <w:tcBorders>
              <w:top w:val="single" w:sz="4" w:space="0" w:color="auto"/>
              <w:left w:val="single" w:sz="4" w:space="0" w:color="auto"/>
              <w:bottom w:val="single" w:sz="4" w:space="0" w:color="auto"/>
              <w:right w:val="single" w:sz="4" w:space="0" w:color="auto"/>
            </w:tcBorders>
            <w:vAlign w:val="center"/>
          </w:tcPr>
          <w:p w14:paraId="4FB403DC" w14:textId="1E23E2A9" w:rsidR="00B701E3" w:rsidRPr="000C61D0" w:rsidRDefault="00B701E3" w:rsidP="002541D7">
            <w:pPr>
              <w:spacing w:after="200" w:line="276" w:lineRule="auto"/>
              <w:jc w:val="center"/>
              <w:rPr>
                <w:b/>
              </w:rPr>
            </w:pPr>
            <w:r w:rsidRPr="000C61D0">
              <w:rPr>
                <w:b/>
              </w:rPr>
              <w:t>1.1</w:t>
            </w:r>
          </w:p>
        </w:tc>
        <w:tc>
          <w:tcPr>
            <w:tcW w:w="3112" w:type="dxa"/>
            <w:tcBorders>
              <w:top w:val="single" w:sz="4" w:space="0" w:color="auto"/>
              <w:left w:val="single" w:sz="4" w:space="0" w:color="auto"/>
              <w:bottom w:val="single" w:sz="4" w:space="0" w:color="auto"/>
              <w:right w:val="single" w:sz="4" w:space="0" w:color="auto"/>
            </w:tcBorders>
            <w:vAlign w:val="center"/>
          </w:tcPr>
          <w:p w14:paraId="4804E34A" w14:textId="61E20406" w:rsidR="00B701E3" w:rsidRPr="000C61D0" w:rsidRDefault="00B701E3" w:rsidP="00B153AB">
            <w:pPr>
              <w:spacing w:after="200" w:line="276" w:lineRule="auto"/>
              <w:rPr>
                <w:b/>
              </w:rPr>
            </w:pPr>
            <w:r w:rsidRPr="000C61D0">
              <w:rPr>
                <w:b/>
              </w:rPr>
              <w:t>Организатор закупки</w:t>
            </w:r>
          </w:p>
        </w:tc>
        <w:tc>
          <w:tcPr>
            <w:tcW w:w="6522" w:type="dxa"/>
            <w:tcBorders>
              <w:top w:val="single" w:sz="4" w:space="0" w:color="auto"/>
              <w:left w:val="single" w:sz="4" w:space="0" w:color="auto"/>
              <w:bottom w:val="single" w:sz="4" w:space="0" w:color="auto"/>
              <w:right w:val="single" w:sz="4" w:space="0" w:color="auto"/>
            </w:tcBorders>
            <w:vAlign w:val="center"/>
          </w:tcPr>
          <w:p w14:paraId="7E907BF3" w14:textId="1537B060" w:rsidR="00B701E3" w:rsidRPr="000C61D0" w:rsidRDefault="00B701E3" w:rsidP="00340CA9">
            <w:pPr>
              <w:suppressAutoHyphens/>
              <w:contextualSpacing/>
              <w:jc w:val="both"/>
            </w:pPr>
            <w:r w:rsidRPr="000C61D0">
              <w:t>Функции организатора закупки выполняет Заказчик.</w:t>
            </w:r>
          </w:p>
        </w:tc>
      </w:tr>
      <w:tr w:rsidR="00B701E3" w:rsidRPr="000C61D0" w14:paraId="06AB7557" w14:textId="77777777" w:rsidTr="00A11421">
        <w:trPr>
          <w:trHeight w:val="656"/>
        </w:trPr>
        <w:tc>
          <w:tcPr>
            <w:tcW w:w="562" w:type="dxa"/>
            <w:tcBorders>
              <w:top w:val="single" w:sz="4" w:space="0" w:color="auto"/>
              <w:left w:val="single" w:sz="4" w:space="0" w:color="auto"/>
              <w:bottom w:val="single" w:sz="4" w:space="0" w:color="auto"/>
              <w:right w:val="single" w:sz="4" w:space="0" w:color="auto"/>
            </w:tcBorders>
            <w:vAlign w:val="center"/>
          </w:tcPr>
          <w:p w14:paraId="69D06803" w14:textId="79913FAB" w:rsidR="00B701E3" w:rsidRPr="000C61D0" w:rsidRDefault="00B701E3" w:rsidP="002541D7">
            <w:pPr>
              <w:spacing w:after="200" w:line="276" w:lineRule="auto"/>
              <w:jc w:val="center"/>
              <w:rPr>
                <w:b/>
              </w:rPr>
            </w:pPr>
            <w:r w:rsidRPr="000C61D0">
              <w:rPr>
                <w:b/>
              </w:rPr>
              <w:t>1.2</w:t>
            </w:r>
          </w:p>
        </w:tc>
        <w:tc>
          <w:tcPr>
            <w:tcW w:w="3112" w:type="dxa"/>
            <w:tcBorders>
              <w:top w:val="single" w:sz="4" w:space="0" w:color="auto"/>
              <w:left w:val="single" w:sz="4" w:space="0" w:color="auto"/>
              <w:bottom w:val="single" w:sz="4" w:space="0" w:color="auto"/>
              <w:right w:val="single" w:sz="4" w:space="0" w:color="auto"/>
            </w:tcBorders>
            <w:vAlign w:val="center"/>
          </w:tcPr>
          <w:p w14:paraId="7B332303" w14:textId="518C5A74" w:rsidR="00B701E3" w:rsidRPr="000C61D0" w:rsidRDefault="00B701E3" w:rsidP="00B153AB">
            <w:pPr>
              <w:spacing w:after="200" w:line="276" w:lineRule="auto"/>
              <w:rPr>
                <w:b/>
              </w:rPr>
            </w:pPr>
            <w:r w:rsidRPr="000C61D0">
              <w:rPr>
                <w:b/>
              </w:rPr>
              <w:t>Специализированная организация</w:t>
            </w:r>
          </w:p>
        </w:tc>
        <w:tc>
          <w:tcPr>
            <w:tcW w:w="6522" w:type="dxa"/>
            <w:tcBorders>
              <w:top w:val="single" w:sz="4" w:space="0" w:color="auto"/>
              <w:left w:val="single" w:sz="4" w:space="0" w:color="auto"/>
              <w:bottom w:val="single" w:sz="4" w:space="0" w:color="auto"/>
              <w:right w:val="single" w:sz="4" w:space="0" w:color="auto"/>
            </w:tcBorders>
            <w:vAlign w:val="center"/>
          </w:tcPr>
          <w:p w14:paraId="73D327D1" w14:textId="4F427131" w:rsidR="00B701E3" w:rsidRPr="000C61D0" w:rsidRDefault="00B701E3" w:rsidP="00340CA9">
            <w:pPr>
              <w:jc w:val="both"/>
              <w:outlineLvl w:val="0"/>
            </w:pPr>
            <w:r w:rsidRPr="000C61D0">
              <w:t>Не привлекается.</w:t>
            </w:r>
          </w:p>
        </w:tc>
      </w:tr>
      <w:tr w:rsidR="00B701E3" w:rsidRPr="000C61D0" w14:paraId="4D5B2981" w14:textId="77777777" w:rsidTr="00A11421">
        <w:trPr>
          <w:trHeight w:val="1769"/>
        </w:trPr>
        <w:tc>
          <w:tcPr>
            <w:tcW w:w="562" w:type="dxa"/>
            <w:tcBorders>
              <w:top w:val="single" w:sz="4" w:space="0" w:color="auto"/>
              <w:left w:val="single" w:sz="4" w:space="0" w:color="auto"/>
              <w:bottom w:val="single" w:sz="4" w:space="0" w:color="auto"/>
              <w:right w:val="single" w:sz="4" w:space="0" w:color="auto"/>
            </w:tcBorders>
            <w:vAlign w:val="center"/>
          </w:tcPr>
          <w:p w14:paraId="147E2910" w14:textId="22349842" w:rsidR="00B701E3" w:rsidRPr="000C61D0" w:rsidRDefault="003865CD" w:rsidP="00B701E3">
            <w:pPr>
              <w:spacing w:after="200" w:line="276" w:lineRule="auto"/>
              <w:jc w:val="center"/>
              <w:rPr>
                <w:b/>
              </w:rPr>
            </w:pPr>
            <w:r w:rsidRPr="000C61D0">
              <w:rPr>
                <w:b/>
              </w:rPr>
              <w:t>2</w:t>
            </w:r>
          </w:p>
        </w:tc>
        <w:tc>
          <w:tcPr>
            <w:tcW w:w="3112" w:type="dxa"/>
            <w:tcBorders>
              <w:top w:val="single" w:sz="4" w:space="0" w:color="auto"/>
              <w:left w:val="single" w:sz="4" w:space="0" w:color="auto"/>
              <w:bottom w:val="single" w:sz="4" w:space="0" w:color="auto"/>
              <w:right w:val="single" w:sz="4" w:space="0" w:color="auto"/>
            </w:tcBorders>
            <w:vAlign w:val="center"/>
          </w:tcPr>
          <w:p w14:paraId="0C4A7551" w14:textId="77777777" w:rsidR="003865CD" w:rsidRPr="000C61D0" w:rsidRDefault="003865CD" w:rsidP="00B701E3">
            <w:pPr>
              <w:spacing w:after="200" w:line="276" w:lineRule="auto"/>
              <w:rPr>
                <w:b/>
              </w:rPr>
            </w:pPr>
          </w:p>
          <w:p w14:paraId="46FA1956" w14:textId="710079F1" w:rsidR="00B701E3" w:rsidRPr="000C61D0" w:rsidRDefault="00B701E3" w:rsidP="00B701E3">
            <w:pPr>
              <w:spacing w:after="200" w:line="276" w:lineRule="auto"/>
              <w:rPr>
                <w:b/>
              </w:rPr>
            </w:pPr>
            <w:r w:rsidRPr="000C61D0">
              <w:rPr>
                <w:b/>
              </w:rPr>
              <w:t>Способ закупки, форма закупки и используемые дополнительные элементы:</w:t>
            </w:r>
          </w:p>
        </w:tc>
        <w:tc>
          <w:tcPr>
            <w:tcW w:w="6522" w:type="dxa"/>
            <w:tcBorders>
              <w:top w:val="single" w:sz="4" w:space="0" w:color="auto"/>
              <w:left w:val="single" w:sz="4" w:space="0" w:color="auto"/>
              <w:bottom w:val="single" w:sz="4" w:space="0" w:color="auto"/>
              <w:right w:val="single" w:sz="4" w:space="0" w:color="auto"/>
            </w:tcBorders>
            <w:vAlign w:val="center"/>
          </w:tcPr>
          <w:p w14:paraId="48E46B0E" w14:textId="77777777" w:rsidR="00A11421" w:rsidRPr="000C61D0" w:rsidRDefault="00A11421" w:rsidP="00A11421">
            <w:pPr>
              <w:pStyle w:val="a9"/>
              <w:tabs>
                <w:tab w:val="num" w:pos="567"/>
                <w:tab w:val="left" w:pos="1134"/>
              </w:tabs>
              <w:ind w:left="0"/>
              <w:jc w:val="both"/>
            </w:pPr>
            <w:r w:rsidRPr="000C61D0">
              <w:t>Способ закупки: Запрос котировок</w:t>
            </w:r>
          </w:p>
          <w:p w14:paraId="7DEBD37F" w14:textId="77777777" w:rsidR="00A11421" w:rsidRPr="000C61D0" w:rsidRDefault="00A11421" w:rsidP="00A11421">
            <w:pPr>
              <w:pStyle w:val="a9"/>
              <w:tabs>
                <w:tab w:val="num" w:pos="567"/>
                <w:tab w:val="left" w:pos="1134"/>
              </w:tabs>
              <w:ind w:left="0"/>
              <w:jc w:val="both"/>
            </w:pPr>
            <w:r w:rsidRPr="000C61D0">
              <w:t>Форма закупки и используемые дополнительные элементы:</w:t>
            </w:r>
          </w:p>
          <w:p w14:paraId="5B1DA00D" w14:textId="77777777" w:rsidR="00A11421" w:rsidRPr="000C61D0" w:rsidRDefault="00A11421" w:rsidP="00A11421">
            <w:pPr>
              <w:pStyle w:val="a9"/>
              <w:tabs>
                <w:tab w:val="num" w:pos="567"/>
                <w:tab w:val="left" w:pos="1134"/>
              </w:tabs>
              <w:ind w:left="0"/>
              <w:jc w:val="both"/>
            </w:pPr>
            <w:r w:rsidRPr="000C61D0">
              <w:t>- в электронной форме;</w:t>
            </w:r>
          </w:p>
          <w:p w14:paraId="1A9208BD" w14:textId="77777777" w:rsidR="00A11421" w:rsidRPr="000C61D0" w:rsidRDefault="00A11421" w:rsidP="00A11421">
            <w:pPr>
              <w:pStyle w:val="a9"/>
              <w:tabs>
                <w:tab w:val="num" w:pos="567"/>
                <w:tab w:val="left" w:pos="1134"/>
              </w:tabs>
              <w:ind w:left="0"/>
              <w:jc w:val="both"/>
            </w:pPr>
            <w:r w:rsidRPr="000C61D0">
              <w:t>- открытый;</w:t>
            </w:r>
          </w:p>
          <w:p w14:paraId="6F65F15B" w14:textId="34E920D4" w:rsidR="00A11421" w:rsidRPr="000C61D0" w:rsidRDefault="00A11421" w:rsidP="00A11421">
            <w:pPr>
              <w:pStyle w:val="a9"/>
              <w:tabs>
                <w:tab w:val="num" w:pos="567"/>
                <w:tab w:val="left" w:pos="1134"/>
              </w:tabs>
              <w:ind w:left="0"/>
              <w:jc w:val="both"/>
            </w:pPr>
            <w:r w:rsidRPr="000C61D0">
              <w:t>- без проведения квалификационного отбора</w:t>
            </w:r>
          </w:p>
          <w:p w14:paraId="03AADFDF" w14:textId="494DCDFE" w:rsidR="00D63669" w:rsidRPr="000C61D0" w:rsidRDefault="00D63669" w:rsidP="000643C3">
            <w:pPr>
              <w:pStyle w:val="a9"/>
              <w:tabs>
                <w:tab w:val="num" w:pos="567"/>
                <w:tab w:val="left" w:pos="1134"/>
              </w:tabs>
              <w:suppressAutoHyphens/>
              <w:ind w:left="0"/>
              <w:jc w:val="both"/>
            </w:pPr>
          </w:p>
        </w:tc>
      </w:tr>
      <w:tr w:rsidR="00B45440" w:rsidRPr="000C61D0" w14:paraId="22762C88" w14:textId="77777777" w:rsidTr="00A11421">
        <w:trPr>
          <w:trHeight w:val="752"/>
        </w:trPr>
        <w:tc>
          <w:tcPr>
            <w:tcW w:w="562" w:type="dxa"/>
            <w:tcBorders>
              <w:top w:val="single" w:sz="4" w:space="0" w:color="auto"/>
              <w:left w:val="single" w:sz="4" w:space="0" w:color="auto"/>
              <w:bottom w:val="single" w:sz="4" w:space="0" w:color="auto"/>
              <w:right w:val="single" w:sz="4" w:space="0" w:color="auto"/>
            </w:tcBorders>
            <w:vAlign w:val="center"/>
          </w:tcPr>
          <w:p w14:paraId="6127440D" w14:textId="5FD679A4" w:rsidR="003F20C1" w:rsidRPr="000C61D0" w:rsidRDefault="00340CA9" w:rsidP="002541D7">
            <w:pPr>
              <w:spacing w:after="200" w:line="276" w:lineRule="auto"/>
              <w:jc w:val="center"/>
              <w:rPr>
                <w:b/>
              </w:rPr>
            </w:pPr>
            <w:r w:rsidRPr="000C61D0">
              <w:rPr>
                <w:b/>
              </w:rPr>
              <w:t>3</w:t>
            </w:r>
          </w:p>
        </w:tc>
        <w:tc>
          <w:tcPr>
            <w:tcW w:w="3112" w:type="dxa"/>
            <w:tcBorders>
              <w:top w:val="single" w:sz="4" w:space="0" w:color="auto"/>
              <w:left w:val="single" w:sz="4" w:space="0" w:color="auto"/>
              <w:bottom w:val="single" w:sz="4" w:space="0" w:color="auto"/>
              <w:right w:val="single" w:sz="4" w:space="0" w:color="auto"/>
            </w:tcBorders>
            <w:vAlign w:val="center"/>
            <w:hideMark/>
          </w:tcPr>
          <w:p w14:paraId="23D2EA7B" w14:textId="77777777" w:rsidR="003F20C1" w:rsidRPr="000C61D0" w:rsidRDefault="00CE506A" w:rsidP="00B153AB">
            <w:pPr>
              <w:spacing w:after="200" w:line="276" w:lineRule="auto"/>
              <w:rPr>
                <w:b/>
              </w:rPr>
            </w:pPr>
            <w:r w:rsidRPr="000C61D0">
              <w:rPr>
                <w:b/>
              </w:rPr>
              <w:t>Предмет закупки с указанием количества поставляемого товара, объема выполняемой работы, оказываемой услуги</w:t>
            </w:r>
          </w:p>
          <w:p w14:paraId="299C5C37" w14:textId="77777777" w:rsidR="001F20DE" w:rsidRPr="000C61D0" w:rsidRDefault="001F20DE" w:rsidP="00B153AB">
            <w:pPr>
              <w:spacing w:after="200" w:line="276" w:lineRule="auto"/>
              <w:rPr>
                <w:b/>
              </w:rPr>
            </w:pPr>
          </w:p>
          <w:p w14:paraId="1E47BC3C" w14:textId="77777777" w:rsidR="005E5423" w:rsidRPr="000C61D0" w:rsidRDefault="005E5423" w:rsidP="001F20DE">
            <w:pPr>
              <w:tabs>
                <w:tab w:val="left" w:pos="6405"/>
              </w:tabs>
              <w:jc w:val="both"/>
              <w:rPr>
                <w:b/>
              </w:rPr>
            </w:pPr>
          </w:p>
          <w:p w14:paraId="410D164D" w14:textId="77777777" w:rsidR="005E5423" w:rsidRPr="000C61D0" w:rsidRDefault="005E5423" w:rsidP="001F20DE">
            <w:pPr>
              <w:tabs>
                <w:tab w:val="left" w:pos="6405"/>
              </w:tabs>
              <w:jc w:val="both"/>
              <w:rPr>
                <w:b/>
              </w:rPr>
            </w:pPr>
          </w:p>
          <w:p w14:paraId="6D7A26C8" w14:textId="77777777" w:rsidR="001F20DE" w:rsidRPr="000C61D0" w:rsidRDefault="001F20DE" w:rsidP="001F20DE">
            <w:pPr>
              <w:tabs>
                <w:tab w:val="left" w:pos="6405"/>
              </w:tabs>
              <w:jc w:val="both"/>
              <w:rPr>
                <w:b/>
              </w:rPr>
            </w:pPr>
            <w:r w:rsidRPr="000C61D0">
              <w:rPr>
                <w:b/>
              </w:rPr>
              <w:t>Требования к продукции:</w:t>
            </w:r>
          </w:p>
          <w:p w14:paraId="3A6A8821" w14:textId="77777777" w:rsidR="001F20DE" w:rsidRPr="000C61D0" w:rsidRDefault="001F20DE" w:rsidP="001F20DE">
            <w:pPr>
              <w:pStyle w:val="a9"/>
              <w:suppressAutoHyphens/>
              <w:ind w:right="-142"/>
              <w:jc w:val="both"/>
              <w:rPr>
                <w:b/>
                <w:lang w:eastAsia="en-US"/>
              </w:rPr>
            </w:pPr>
          </w:p>
        </w:tc>
        <w:tc>
          <w:tcPr>
            <w:tcW w:w="6522" w:type="dxa"/>
            <w:tcBorders>
              <w:top w:val="single" w:sz="4" w:space="0" w:color="auto"/>
              <w:left w:val="single" w:sz="4" w:space="0" w:color="auto"/>
              <w:bottom w:val="single" w:sz="4" w:space="0" w:color="auto"/>
              <w:right w:val="single" w:sz="4" w:space="0" w:color="auto"/>
            </w:tcBorders>
            <w:vAlign w:val="center"/>
            <w:hideMark/>
          </w:tcPr>
          <w:p w14:paraId="23F538ED" w14:textId="03D8D92C" w:rsidR="00CE506A" w:rsidRPr="000C61D0" w:rsidRDefault="005C5177" w:rsidP="00340CA9">
            <w:pPr>
              <w:jc w:val="both"/>
              <w:outlineLvl w:val="0"/>
            </w:pPr>
            <w:r w:rsidRPr="005C5177">
              <w:t>Закупка строительных материалов</w:t>
            </w:r>
            <w:r>
              <w:t xml:space="preserve"> </w:t>
            </w:r>
            <w:r w:rsidR="003865CD" w:rsidRPr="000C61D0">
              <w:t>д</w:t>
            </w:r>
            <w:r w:rsidR="003F20C1" w:rsidRPr="000C61D0">
              <w:t>ля нужд АО «ФНПЦ «Титан-Баррикады»</w:t>
            </w:r>
            <w:r w:rsidR="00CE506A" w:rsidRPr="000C61D0">
              <w:t>, в соответствии</w:t>
            </w:r>
            <w:r w:rsidR="004733E7" w:rsidRPr="000C61D0">
              <w:t xml:space="preserve"> с</w:t>
            </w:r>
            <w:r w:rsidR="00CA68DB" w:rsidRPr="000C61D0">
              <w:t xml:space="preserve"> техническим </w:t>
            </w:r>
            <w:r w:rsidR="00CE506A" w:rsidRPr="000C61D0">
              <w:t>заданием</w:t>
            </w:r>
            <w:r w:rsidR="00B8273C" w:rsidRPr="000C61D0">
              <w:t xml:space="preserve"> </w:t>
            </w:r>
            <w:r w:rsidR="00CA68DB" w:rsidRPr="000C61D0">
              <w:t xml:space="preserve"> </w:t>
            </w:r>
            <w:r w:rsidR="00CE506A" w:rsidRPr="000C61D0">
              <w:t xml:space="preserve"> и проектом договора, являющимися неотъемлемой частью </w:t>
            </w:r>
            <w:r w:rsidR="00130BC5" w:rsidRPr="000C61D0">
              <w:rPr>
                <w:color w:val="000000" w:themeColor="text1"/>
              </w:rPr>
              <w:t>извещения о закупке</w:t>
            </w:r>
            <w:r w:rsidR="00CE506A" w:rsidRPr="000C61D0">
              <w:t>.</w:t>
            </w:r>
          </w:p>
          <w:p w14:paraId="6917893A" w14:textId="3D168D20" w:rsidR="003F20C1" w:rsidRPr="000C61D0" w:rsidRDefault="00CE506A" w:rsidP="00340CA9">
            <w:pPr>
              <w:jc w:val="both"/>
              <w:outlineLvl w:val="0"/>
            </w:pPr>
            <w:r w:rsidRPr="000C61D0">
              <w:t xml:space="preserve">Количество поставляемого товара, объем выполняемой работы, оказываемой услуги -  в соответствии с </w:t>
            </w:r>
            <w:r w:rsidR="00DC6E77" w:rsidRPr="000C61D0">
              <w:t>техническим</w:t>
            </w:r>
            <w:r w:rsidR="00B8273C" w:rsidRPr="000C61D0">
              <w:t xml:space="preserve"> </w:t>
            </w:r>
            <w:r w:rsidRPr="000C61D0">
              <w:t xml:space="preserve">заданием </w:t>
            </w:r>
            <w:r w:rsidR="00B8273C" w:rsidRPr="000C61D0">
              <w:t xml:space="preserve">на закупку </w:t>
            </w:r>
            <w:r w:rsidRPr="000C61D0">
              <w:t xml:space="preserve">и проектом договора, являющимися неотъемлемой частью </w:t>
            </w:r>
            <w:r w:rsidR="00130BC5" w:rsidRPr="000C61D0">
              <w:rPr>
                <w:color w:val="000000" w:themeColor="text1"/>
              </w:rPr>
              <w:t>извещения о закупке</w:t>
            </w:r>
            <w:r w:rsidRPr="000C61D0">
              <w:t>.</w:t>
            </w:r>
          </w:p>
          <w:p w14:paraId="351C3E51" w14:textId="77777777" w:rsidR="005E5423" w:rsidRPr="000C61D0" w:rsidRDefault="005E5423" w:rsidP="00A0128E">
            <w:pPr>
              <w:ind w:left="41"/>
              <w:jc w:val="both"/>
              <w:rPr>
                <w:color w:val="000000" w:themeColor="text1"/>
              </w:rPr>
            </w:pPr>
          </w:p>
          <w:p w14:paraId="327DE2E5" w14:textId="17DC9588" w:rsidR="005E5423" w:rsidRPr="000C61D0" w:rsidRDefault="005E5423" w:rsidP="005E5423">
            <w:pPr>
              <w:ind w:left="41"/>
              <w:jc w:val="both"/>
              <w:rPr>
                <w:color w:val="000000" w:themeColor="text1"/>
              </w:rPr>
            </w:pPr>
            <w:r w:rsidRPr="000C61D0">
              <w:t xml:space="preserve">В соответствии с техническим заданием на закупку, являющимися неотъемлемой частью </w:t>
            </w:r>
            <w:r w:rsidRPr="000C61D0">
              <w:rPr>
                <w:color w:val="000000" w:themeColor="text1"/>
              </w:rPr>
              <w:t>извещения о закупке</w:t>
            </w:r>
          </w:p>
        </w:tc>
      </w:tr>
      <w:tr w:rsidR="00A11421" w:rsidRPr="000C61D0" w14:paraId="12EFCF8D" w14:textId="77777777" w:rsidTr="00A11421">
        <w:trPr>
          <w:trHeight w:val="752"/>
        </w:trPr>
        <w:tc>
          <w:tcPr>
            <w:tcW w:w="562" w:type="dxa"/>
            <w:tcBorders>
              <w:top w:val="single" w:sz="4" w:space="0" w:color="auto"/>
              <w:left w:val="single" w:sz="4" w:space="0" w:color="auto"/>
              <w:bottom w:val="single" w:sz="4" w:space="0" w:color="auto"/>
              <w:right w:val="single" w:sz="4" w:space="0" w:color="auto"/>
            </w:tcBorders>
            <w:vAlign w:val="center"/>
          </w:tcPr>
          <w:p w14:paraId="0E650B39" w14:textId="5690D768" w:rsidR="00A11421" w:rsidRPr="000C61D0" w:rsidRDefault="00A11421" w:rsidP="00A11421">
            <w:pPr>
              <w:spacing w:after="200" w:line="276" w:lineRule="auto"/>
              <w:jc w:val="center"/>
              <w:rPr>
                <w:b/>
              </w:rPr>
            </w:pPr>
            <w:r w:rsidRPr="000C61D0">
              <w:rPr>
                <w:b/>
              </w:rPr>
              <w:t>4</w:t>
            </w:r>
          </w:p>
        </w:tc>
        <w:tc>
          <w:tcPr>
            <w:tcW w:w="3112" w:type="dxa"/>
            <w:tcBorders>
              <w:top w:val="single" w:sz="4" w:space="0" w:color="auto"/>
              <w:left w:val="single" w:sz="4" w:space="0" w:color="auto"/>
              <w:bottom w:val="single" w:sz="4" w:space="0" w:color="auto"/>
              <w:right w:val="single" w:sz="4" w:space="0" w:color="auto"/>
            </w:tcBorders>
            <w:vAlign w:val="center"/>
          </w:tcPr>
          <w:p w14:paraId="556C4B0B" w14:textId="6AD47E62" w:rsidR="00A11421" w:rsidRPr="000C61D0" w:rsidRDefault="00C3465B" w:rsidP="00FD39EE">
            <w:pPr>
              <w:spacing w:after="200" w:line="276" w:lineRule="auto"/>
              <w:rPr>
                <w:b/>
              </w:rPr>
            </w:pPr>
            <w:r w:rsidRPr="000C61D0">
              <w:rPr>
                <w:b/>
              </w:rPr>
              <w:t xml:space="preserve">Срок, место и порядок предоставления </w:t>
            </w:r>
            <w:r w:rsidR="00FD39EE" w:rsidRPr="000C61D0">
              <w:rPr>
                <w:b/>
              </w:rPr>
              <w:t>извещения</w:t>
            </w:r>
            <w:r w:rsidRPr="000C61D0">
              <w:rPr>
                <w:b/>
              </w:rPr>
              <w:t xml:space="preserve"> о</w:t>
            </w:r>
            <w:r w:rsidR="00FD39EE" w:rsidRPr="000C61D0">
              <w:rPr>
                <w:b/>
              </w:rPr>
              <w:t xml:space="preserve"> проведении</w:t>
            </w:r>
            <w:r w:rsidRPr="000C61D0">
              <w:rPr>
                <w:b/>
              </w:rPr>
              <w:t xml:space="preserve"> закупк</w:t>
            </w:r>
            <w:r w:rsidR="00FD39EE" w:rsidRPr="000C61D0">
              <w:rPr>
                <w:b/>
              </w:rPr>
              <w:t>и</w:t>
            </w:r>
          </w:p>
        </w:tc>
        <w:tc>
          <w:tcPr>
            <w:tcW w:w="6522" w:type="dxa"/>
            <w:tcBorders>
              <w:top w:val="single" w:sz="4" w:space="0" w:color="auto"/>
              <w:left w:val="single" w:sz="4" w:space="0" w:color="auto"/>
              <w:bottom w:val="single" w:sz="4" w:space="0" w:color="auto"/>
              <w:right w:val="single" w:sz="4" w:space="0" w:color="auto"/>
            </w:tcBorders>
          </w:tcPr>
          <w:p w14:paraId="524E8034" w14:textId="77777777" w:rsidR="008569A6" w:rsidRPr="000C61D0" w:rsidRDefault="008569A6" w:rsidP="00C27926">
            <w:pPr>
              <w:contextualSpacing/>
              <w:jc w:val="both"/>
            </w:pPr>
            <w:r w:rsidRPr="000C61D0">
              <w:t xml:space="preserve">Извещение, документация о закупке доступны для ознакомления с момента размещения на сайте оператора электронно-торговой площадки (далее – ЭТП) АО Национальная электронная площадка «Фабрикант»  </w:t>
            </w:r>
            <w:r w:rsidRPr="000C61D0">
              <w:rPr>
                <w:rStyle w:val="af"/>
              </w:rPr>
              <w:t xml:space="preserve">www.fabrikant.ru </w:t>
            </w:r>
            <w:r w:rsidRPr="000C61D0">
              <w:t>и на официальном сайте в информационно-телекоммуникационной сети Интернет</w:t>
            </w:r>
            <w:r w:rsidRPr="000C61D0">
              <w:rPr>
                <w:rStyle w:val="af"/>
              </w:rPr>
              <w:t xml:space="preserve">  </w:t>
            </w:r>
            <w:hyperlink r:id="rId12" w:history="1">
              <w:r w:rsidRPr="000C61D0">
                <w:rPr>
                  <w:rStyle w:val="af"/>
                </w:rPr>
                <w:t>www.zakupki.gov.ru</w:t>
              </w:r>
            </w:hyperlink>
            <w:r w:rsidRPr="000C61D0">
              <w:t>, без взимания платы.</w:t>
            </w:r>
          </w:p>
          <w:p w14:paraId="3687CDD2" w14:textId="4253259F" w:rsidR="00A11421" w:rsidRPr="000C61D0" w:rsidRDefault="00A11421" w:rsidP="000F0E11">
            <w:pPr>
              <w:jc w:val="both"/>
              <w:outlineLvl w:val="0"/>
            </w:pPr>
          </w:p>
        </w:tc>
      </w:tr>
      <w:tr w:rsidR="00340CA9" w:rsidRPr="000C61D0" w14:paraId="5761D68E" w14:textId="77777777" w:rsidTr="00A11421">
        <w:trPr>
          <w:trHeight w:val="752"/>
        </w:trPr>
        <w:tc>
          <w:tcPr>
            <w:tcW w:w="562" w:type="dxa"/>
            <w:tcBorders>
              <w:top w:val="single" w:sz="4" w:space="0" w:color="auto"/>
              <w:left w:val="single" w:sz="4" w:space="0" w:color="auto"/>
              <w:bottom w:val="single" w:sz="4" w:space="0" w:color="auto"/>
              <w:right w:val="single" w:sz="4" w:space="0" w:color="auto"/>
            </w:tcBorders>
            <w:vAlign w:val="center"/>
          </w:tcPr>
          <w:p w14:paraId="5B990842" w14:textId="5F09790F" w:rsidR="00340CA9" w:rsidRPr="000C61D0" w:rsidRDefault="00A11421" w:rsidP="00340CA9">
            <w:pPr>
              <w:spacing w:after="200" w:line="276" w:lineRule="auto"/>
              <w:jc w:val="center"/>
              <w:rPr>
                <w:b/>
              </w:rPr>
            </w:pPr>
            <w:r w:rsidRPr="000C61D0">
              <w:rPr>
                <w:b/>
              </w:rPr>
              <w:t>5</w:t>
            </w:r>
          </w:p>
        </w:tc>
        <w:tc>
          <w:tcPr>
            <w:tcW w:w="3112" w:type="dxa"/>
            <w:tcBorders>
              <w:top w:val="single" w:sz="4" w:space="0" w:color="auto"/>
              <w:left w:val="single" w:sz="4" w:space="0" w:color="auto"/>
              <w:bottom w:val="single" w:sz="4" w:space="0" w:color="auto"/>
              <w:right w:val="single" w:sz="4" w:space="0" w:color="auto"/>
            </w:tcBorders>
            <w:vAlign w:val="center"/>
          </w:tcPr>
          <w:p w14:paraId="18DEB52E" w14:textId="5EFB8B17" w:rsidR="00340CA9" w:rsidRPr="000C61D0" w:rsidRDefault="00340CA9" w:rsidP="00340CA9">
            <w:pPr>
              <w:spacing w:after="200" w:line="276" w:lineRule="auto"/>
              <w:rPr>
                <w:b/>
              </w:rPr>
            </w:pPr>
            <w:r w:rsidRPr="000C61D0">
              <w:rPr>
                <w:b/>
              </w:rPr>
              <w:t xml:space="preserve">Дата начала и окончания срока предоставления Участникам закупки разъяснений Положений </w:t>
            </w:r>
            <w:r w:rsidR="00130BC5" w:rsidRPr="000C61D0">
              <w:rPr>
                <w:b/>
              </w:rPr>
              <w:t>извещения о закупке</w:t>
            </w:r>
          </w:p>
        </w:tc>
        <w:tc>
          <w:tcPr>
            <w:tcW w:w="6522" w:type="dxa"/>
            <w:tcBorders>
              <w:top w:val="single" w:sz="4" w:space="0" w:color="auto"/>
              <w:left w:val="single" w:sz="4" w:space="0" w:color="auto"/>
              <w:bottom w:val="single" w:sz="4" w:space="0" w:color="auto"/>
              <w:right w:val="single" w:sz="4" w:space="0" w:color="auto"/>
            </w:tcBorders>
            <w:vAlign w:val="center"/>
          </w:tcPr>
          <w:p w14:paraId="32D95A16" w14:textId="776A3C6A" w:rsidR="00340CA9" w:rsidRPr="000C61D0" w:rsidRDefault="00340CA9" w:rsidP="005C5177">
            <w:pPr>
              <w:jc w:val="both"/>
              <w:outlineLvl w:val="0"/>
            </w:pPr>
            <w:r w:rsidRPr="000C61D0">
              <w:t xml:space="preserve">Разъяснения положений </w:t>
            </w:r>
            <w:r w:rsidR="00C04C61" w:rsidRPr="000C61D0">
              <w:rPr>
                <w:color w:val="000000" w:themeColor="text1"/>
              </w:rPr>
              <w:t>извещения о закупке</w:t>
            </w:r>
            <w:r w:rsidR="00C04C61" w:rsidRPr="000C61D0">
              <w:t xml:space="preserve"> </w:t>
            </w:r>
            <w:r w:rsidRPr="000C61D0">
              <w:t>предоставляются Участникам закупки</w:t>
            </w:r>
            <w:r w:rsidRPr="000C61D0">
              <w:rPr>
                <w:b/>
              </w:rPr>
              <w:t xml:space="preserve"> с   </w:t>
            </w:r>
            <w:r w:rsidR="000F038E" w:rsidRPr="000C61D0">
              <w:rPr>
                <w:b/>
                <w:u w:val="single"/>
              </w:rPr>
              <w:t xml:space="preserve"> </w:t>
            </w:r>
            <w:r w:rsidR="00247567" w:rsidRPr="000C61D0">
              <w:rPr>
                <w:b/>
                <w:u w:val="single"/>
              </w:rPr>
              <w:t xml:space="preserve">момента размещения извещения </w:t>
            </w:r>
            <w:r w:rsidR="00247567" w:rsidRPr="000C61D0">
              <w:rPr>
                <w:b/>
              </w:rPr>
              <w:t xml:space="preserve">по </w:t>
            </w:r>
            <w:r w:rsidR="00247567" w:rsidRPr="000C61D0">
              <w:rPr>
                <w:b/>
                <w:u w:val="single"/>
              </w:rPr>
              <w:t xml:space="preserve"> </w:t>
            </w:r>
            <w:r w:rsidR="005C5177">
              <w:rPr>
                <w:b/>
                <w:u w:val="single"/>
              </w:rPr>
              <w:t>04.10</w:t>
            </w:r>
            <w:r w:rsidR="00247567" w:rsidRPr="000C61D0">
              <w:rPr>
                <w:b/>
                <w:u w:val="single"/>
              </w:rPr>
              <w:t xml:space="preserve">.2021 г. </w:t>
            </w:r>
            <w:r w:rsidR="00247567" w:rsidRPr="000C61D0">
              <w:rPr>
                <w:b/>
                <w:color w:val="000000" w:themeColor="text1"/>
                <w:u w:val="single"/>
              </w:rPr>
              <w:t xml:space="preserve">10:00 </w:t>
            </w:r>
            <w:r w:rsidR="00247567" w:rsidRPr="000C61D0">
              <w:rPr>
                <w:b/>
                <w:u w:val="single"/>
              </w:rPr>
              <w:t>(МСК)</w:t>
            </w:r>
            <w:r w:rsidR="00247567" w:rsidRPr="000C61D0">
              <w:rPr>
                <w:b/>
              </w:rPr>
              <w:t xml:space="preserve"> </w:t>
            </w:r>
            <w:r w:rsidR="006B4F74" w:rsidRPr="000C61D0">
              <w:rPr>
                <w:b/>
              </w:rPr>
              <w:t xml:space="preserve"> </w:t>
            </w:r>
            <w:r w:rsidRPr="000C61D0">
              <w:rPr>
                <w:b/>
              </w:rPr>
              <w:t xml:space="preserve"> </w:t>
            </w:r>
            <w:r w:rsidRPr="000C61D0">
              <w:t xml:space="preserve">с учетом положений </w:t>
            </w:r>
            <w:r w:rsidRPr="000C61D0">
              <w:rPr>
                <w:u w:val="single"/>
              </w:rPr>
              <w:t>Раздела I</w:t>
            </w:r>
            <w:r w:rsidR="00C04C61" w:rsidRPr="000C61D0">
              <w:t xml:space="preserve"> настоящего</w:t>
            </w:r>
            <w:r w:rsidRPr="000C61D0">
              <w:t xml:space="preserve"> </w:t>
            </w:r>
            <w:r w:rsidR="00C04C61" w:rsidRPr="000C61D0">
              <w:rPr>
                <w:color w:val="000000" w:themeColor="text1"/>
              </w:rPr>
              <w:t>извещения о закупке</w:t>
            </w:r>
            <w:r w:rsidRPr="000C61D0">
              <w:t xml:space="preserve">. </w:t>
            </w:r>
          </w:p>
        </w:tc>
      </w:tr>
      <w:tr w:rsidR="00340CA9" w:rsidRPr="000C61D0" w14:paraId="21B6A331" w14:textId="77777777" w:rsidTr="00A11421">
        <w:trPr>
          <w:trHeight w:val="752"/>
        </w:trPr>
        <w:tc>
          <w:tcPr>
            <w:tcW w:w="562" w:type="dxa"/>
            <w:tcBorders>
              <w:top w:val="single" w:sz="4" w:space="0" w:color="auto"/>
              <w:left w:val="single" w:sz="4" w:space="0" w:color="auto"/>
              <w:bottom w:val="single" w:sz="4" w:space="0" w:color="auto"/>
              <w:right w:val="single" w:sz="4" w:space="0" w:color="auto"/>
            </w:tcBorders>
            <w:vAlign w:val="center"/>
          </w:tcPr>
          <w:p w14:paraId="0B89DDBF" w14:textId="2F68CFDD" w:rsidR="00340CA9" w:rsidRPr="000C61D0" w:rsidRDefault="00340CA9" w:rsidP="00340CA9">
            <w:pPr>
              <w:spacing w:after="200" w:line="276" w:lineRule="auto"/>
              <w:jc w:val="center"/>
              <w:rPr>
                <w:b/>
              </w:rPr>
            </w:pPr>
            <w:r w:rsidRPr="000C61D0">
              <w:rPr>
                <w:b/>
              </w:rPr>
              <w:lastRenderedPageBreak/>
              <w:t>5</w:t>
            </w:r>
          </w:p>
        </w:tc>
        <w:tc>
          <w:tcPr>
            <w:tcW w:w="9634" w:type="dxa"/>
            <w:gridSpan w:val="2"/>
            <w:tcBorders>
              <w:top w:val="single" w:sz="4" w:space="0" w:color="auto"/>
              <w:left w:val="single" w:sz="4" w:space="0" w:color="auto"/>
              <w:bottom w:val="single" w:sz="4" w:space="0" w:color="auto"/>
              <w:right w:val="single" w:sz="4" w:space="0" w:color="auto"/>
            </w:tcBorders>
            <w:vAlign w:val="center"/>
          </w:tcPr>
          <w:p w14:paraId="55E3DD89" w14:textId="42B59E79" w:rsidR="00340CA9" w:rsidRPr="000C61D0" w:rsidRDefault="00340CA9" w:rsidP="00340CA9">
            <w:pPr>
              <w:jc w:val="both"/>
              <w:outlineLvl w:val="0"/>
            </w:pPr>
            <w:r w:rsidRPr="000C61D0">
              <w:rPr>
                <w:b/>
                <w:bCs/>
              </w:rPr>
              <w:t>Сроки проведения закупочной процедуры</w:t>
            </w:r>
          </w:p>
        </w:tc>
      </w:tr>
      <w:tr w:rsidR="00340CA9" w:rsidRPr="000C61D0" w14:paraId="308C8E06" w14:textId="77777777" w:rsidTr="00A11421">
        <w:trPr>
          <w:trHeight w:val="752"/>
        </w:trPr>
        <w:tc>
          <w:tcPr>
            <w:tcW w:w="562" w:type="dxa"/>
            <w:tcBorders>
              <w:top w:val="single" w:sz="4" w:space="0" w:color="auto"/>
              <w:left w:val="single" w:sz="4" w:space="0" w:color="auto"/>
              <w:bottom w:val="single" w:sz="4" w:space="0" w:color="auto"/>
              <w:right w:val="single" w:sz="4" w:space="0" w:color="auto"/>
            </w:tcBorders>
            <w:vAlign w:val="center"/>
          </w:tcPr>
          <w:p w14:paraId="1263E916" w14:textId="62FB1684" w:rsidR="00340CA9" w:rsidRPr="000C61D0" w:rsidRDefault="00340CA9" w:rsidP="00340CA9">
            <w:pPr>
              <w:spacing w:after="200" w:line="276" w:lineRule="auto"/>
              <w:jc w:val="center"/>
              <w:rPr>
                <w:b/>
              </w:rPr>
            </w:pPr>
            <w:r w:rsidRPr="000C61D0">
              <w:rPr>
                <w:b/>
              </w:rPr>
              <w:t>5.1</w:t>
            </w:r>
          </w:p>
        </w:tc>
        <w:tc>
          <w:tcPr>
            <w:tcW w:w="3112" w:type="dxa"/>
            <w:tcBorders>
              <w:top w:val="single" w:sz="4" w:space="0" w:color="auto"/>
              <w:left w:val="single" w:sz="4" w:space="0" w:color="auto"/>
              <w:bottom w:val="single" w:sz="4" w:space="0" w:color="auto"/>
              <w:right w:val="single" w:sz="4" w:space="0" w:color="auto"/>
            </w:tcBorders>
            <w:vAlign w:val="center"/>
          </w:tcPr>
          <w:p w14:paraId="1DF1B448" w14:textId="4C8D6338" w:rsidR="00340CA9" w:rsidRPr="000C61D0" w:rsidRDefault="00340CA9" w:rsidP="00340CA9">
            <w:pPr>
              <w:spacing w:after="200" w:line="276" w:lineRule="auto"/>
              <w:rPr>
                <w:b/>
              </w:rPr>
            </w:pPr>
            <w:r w:rsidRPr="000C61D0">
              <w:rPr>
                <w:b/>
              </w:rPr>
              <w:t>Дата начала срока подачи заявок</w:t>
            </w:r>
          </w:p>
        </w:tc>
        <w:tc>
          <w:tcPr>
            <w:tcW w:w="6522" w:type="dxa"/>
            <w:tcBorders>
              <w:top w:val="single" w:sz="4" w:space="0" w:color="auto"/>
              <w:left w:val="single" w:sz="4" w:space="0" w:color="auto"/>
              <w:bottom w:val="single" w:sz="4" w:space="0" w:color="auto"/>
              <w:right w:val="single" w:sz="4" w:space="0" w:color="auto"/>
            </w:tcBorders>
            <w:vAlign w:val="center"/>
          </w:tcPr>
          <w:p w14:paraId="5C9DE5FA" w14:textId="697F1B52" w:rsidR="00340CA9" w:rsidRPr="000C61D0" w:rsidRDefault="00E41AA0" w:rsidP="00E41AA0">
            <w:pPr>
              <w:jc w:val="both"/>
            </w:pPr>
            <w:r w:rsidRPr="000C61D0">
              <w:rPr>
                <w:b/>
                <w:u w:val="single"/>
              </w:rPr>
              <w:t>29.09.2021г.</w:t>
            </w:r>
            <w:r w:rsidR="009B1FB3" w:rsidRPr="000C61D0">
              <w:rPr>
                <w:b/>
                <w:u w:val="single"/>
              </w:rPr>
              <w:t xml:space="preserve"> </w:t>
            </w:r>
          </w:p>
        </w:tc>
      </w:tr>
      <w:tr w:rsidR="00340CA9" w:rsidRPr="000C61D0" w14:paraId="78174B73" w14:textId="77777777" w:rsidTr="00A11421">
        <w:trPr>
          <w:trHeight w:val="752"/>
        </w:trPr>
        <w:tc>
          <w:tcPr>
            <w:tcW w:w="562" w:type="dxa"/>
            <w:tcBorders>
              <w:top w:val="single" w:sz="4" w:space="0" w:color="auto"/>
              <w:left w:val="single" w:sz="4" w:space="0" w:color="auto"/>
              <w:bottom w:val="single" w:sz="4" w:space="0" w:color="auto"/>
              <w:right w:val="single" w:sz="4" w:space="0" w:color="auto"/>
            </w:tcBorders>
            <w:vAlign w:val="center"/>
          </w:tcPr>
          <w:p w14:paraId="727FF88D" w14:textId="559BBFDC" w:rsidR="00340CA9" w:rsidRPr="000C61D0" w:rsidRDefault="00340CA9" w:rsidP="00340CA9">
            <w:pPr>
              <w:spacing w:after="200" w:line="276" w:lineRule="auto"/>
              <w:jc w:val="center"/>
              <w:rPr>
                <w:b/>
              </w:rPr>
            </w:pPr>
            <w:r w:rsidRPr="000C61D0">
              <w:rPr>
                <w:b/>
              </w:rPr>
              <w:t>5.2</w:t>
            </w:r>
          </w:p>
        </w:tc>
        <w:tc>
          <w:tcPr>
            <w:tcW w:w="3112" w:type="dxa"/>
            <w:tcBorders>
              <w:top w:val="single" w:sz="4" w:space="0" w:color="auto"/>
              <w:left w:val="single" w:sz="4" w:space="0" w:color="auto"/>
              <w:bottom w:val="single" w:sz="4" w:space="0" w:color="auto"/>
              <w:right w:val="single" w:sz="4" w:space="0" w:color="auto"/>
            </w:tcBorders>
            <w:vAlign w:val="center"/>
          </w:tcPr>
          <w:p w14:paraId="326F3A07" w14:textId="33257870" w:rsidR="00340CA9" w:rsidRPr="000C61D0" w:rsidRDefault="00340CA9" w:rsidP="00340CA9">
            <w:pPr>
              <w:spacing w:after="200" w:line="276" w:lineRule="auto"/>
              <w:rPr>
                <w:b/>
              </w:rPr>
            </w:pPr>
            <w:r w:rsidRPr="000C61D0">
              <w:rPr>
                <w:b/>
              </w:rPr>
              <w:t xml:space="preserve">Место, дата и время окончания срока подачи заявок </w:t>
            </w:r>
          </w:p>
        </w:tc>
        <w:tc>
          <w:tcPr>
            <w:tcW w:w="6522" w:type="dxa"/>
            <w:tcBorders>
              <w:top w:val="single" w:sz="4" w:space="0" w:color="auto"/>
              <w:left w:val="single" w:sz="4" w:space="0" w:color="auto"/>
              <w:bottom w:val="single" w:sz="4" w:space="0" w:color="auto"/>
              <w:right w:val="single" w:sz="4" w:space="0" w:color="auto"/>
            </w:tcBorders>
            <w:vAlign w:val="center"/>
          </w:tcPr>
          <w:p w14:paraId="3F8A3655" w14:textId="02643770" w:rsidR="00340CA9" w:rsidRPr="000C61D0" w:rsidRDefault="00E41AA0" w:rsidP="009B1FB3">
            <w:pPr>
              <w:jc w:val="both"/>
              <w:rPr>
                <w:b/>
                <w:u w:val="single"/>
              </w:rPr>
            </w:pPr>
            <w:r w:rsidRPr="000C61D0">
              <w:rPr>
                <w:b/>
                <w:u w:val="single"/>
              </w:rPr>
              <w:t>07.10.2021г.</w:t>
            </w:r>
          </w:p>
          <w:p w14:paraId="345325F5" w14:textId="77777777" w:rsidR="00340CA9" w:rsidRPr="000C61D0" w:rsidRDefault="00340CA9" w:rsidP="00340CA9">
            <w:pPr>
              <w:pStyle w:val="Style4"/>
              <w:spacing w:line="240" w:lineRule="auto"/>
              <w:jc w:val="both"/>
              <w:rPr>
                <w:b/>
                <w:u w:val="single"/>
              </w:rPr>
            </w:pPr>
          </w:p>
          <w:p w14:paraId="757E0344" w14:textId="77777777" w:rsidR="008569A6" w:rsidRPr="000C61D0" w:rsidRDefault="008569A6" w:rsidP="00E41AA0">
            <w:pPr>
              <w:widowControl w:val="0"/>
              <w:contextualSpacing/>
              <w:jc w:val="both"/>
              <w:rPr>
                <w:b/>
                <w:u w:val="single"/>
              </w:rPr>
            </w:pPr>
            <w:r w:rsidRPr="000C61D0">
              <w:t xml:space="preserve">Электронная торговая площадка АО «НЭП-Фабрикант»  </w:t>
            </w:r>
            <w:r w:rsidRPr="000C61D0">
              <w:rPr>
                <w:rStyle w:val="af"/>
              </w:rPr>
              <w:t>www.fabrikant.ru</w:t>
            </w:r>
          </w:p>
          <w:p w14:paraId="7011DB4F" w14:textId="6DAA39F0" w:rsidR="00340CA9" w:rsidRPr="000C61D0" w:rsidRDefault="00340CA9" w:rsidP="00340CA9">
            <w:pPr>
              <w:jc w:val="both"/>
              <w:outlineLvl w:val="0"/>
            </w:pPr>
          </w:p>
        </w:tc>
      </w:tr>
      <w:tr w:rsidR="00CD4853" w:rsidRPr="000C61D0" w14:paraId="5C4EE41A" w14:textId="77777777" w:rsidTr="00A11421">
        <w:trPr>
          <w:trHeight w:val="752"/>
        </w:trPr>
        <w:tc>
          <w:tcPr>
            <w:tcW w:w="562" w:type="dxa"/>
            <w:tcBorders>
              <w:top w:val="single" w:sz="4" w:space="0" w:color="auto"/>
              <w:left w:val="single" w:sz="4" w:space="0" w:color="auto"/>
              <w:bottom w:val="single" w:sz="4" w:space="0" w:color="auto"/>
              <w:right w:val="single" w:sz="4" w:space="0" w:color="auto"/>
            </w:tcBorders>
            <w:vAlign w:val="center"/>
          </w:tcPr>
          <w:p w14:paraId="353982C1" w14:textId="239E9CF9" w:rsidR="00CD4853" w:rsidRPr="000C61D0" w:rsidRDefault="00CD4853" w:rsidP="00CD4853">
            <w:pPr>
              <w:spacing w:after="200" w:line="276" w:lineRule="auto"/>
              <w:jc w:val="center"/>
              <w:rPr>
                <w:b/>
              </w:rPr>
            </w:pPr>
            <w:r w:rsidRPr="000C61D0">
              <w:rPr>
                <w:b/>
              </w:rPr>
              <w:t>5.3</w:t>
            </w:r>
          </w:p>
        </w:tc>
        <w:tc>
          <w:tcPr>
            <w:tcW w:w="3112" w:type="dxa"/>
            <w:tcBorders>
              <w:top w:val="single" w:sz="4" w:space="0" w:color="auto"/>
              <w:left w:val="single" w:sz="4" w:space="0" w:color="auto"/>
              <w:bottom w:val="single" w:sz="4" w:space="0" w:color="auto"/>
              <w:right w:val="single" w:sz="4" w:space="0" w:color="auto"/>
            </w:tcBorders>
            <w:vAlign w:val="center"/>
          </w:tcPr>
          <w:p w14:paraId="7A5A0259" w14:textId="16F8D1CE" w:rsidR="00CD4853" w:rsidRPr="000C61D0" w:rsidRDefault="00CD4853" w:rsidP="00CD4853">
            <w:pPr>
              <w:spacing w:after="200" w:line="276" w:lineRule="auto"/>
              <w:rPr>
                <w:b/>
              </w:rPr>
            </w:pPr>
            <w:r w:rsidRPr="000C61D0">
              <w:rPr>
                <w:b/>
              </w:rPr>
              <w:t>Дата и время открытия доступа к поданным заявкам</w:t>
            </w:r>
          </w:p>
        </w:tc>
        <w:tc>
          <w:tcPr>
            <w:tcW w:w="6522" w:type="dxa"/>
            <w:tcBorders>
              <w:top w:val="single" w:sz="4" w:space="0" w:color="auto"/>
              <w:left w:val="single" w:sz="4" w:space="0" w:color="auto"/>
              <w:bottom w:val="single" w:sz="4" w:space="0" w:color="auto"/>
              <w:right w:val="single" w:sz="4" w:space="0" w:color="auto"/>
            </w:tcBorders>
            <w:vAlign w:val="center"/>
          </w:tcPr>
          <w:p w14:paraId="62957B0A" w14:textId="77777777" w:rsidR="00CD4853" w:rsidRPr="000C61D0" w:rsidRDefault="00CD4853" w:rsidP="00CD4853">
            <w:pPr>
              <w:widowControl w:val="0"/>
              <w:contextualSpacing/>
              <w:rPr>
                <w:b/>
              </w:rPr>
            </w:pPr>
            <w:r w:rsidRPr="000C61D0">
              <w:rPr>
                <w:b/>
              </w:rPr>
              <w:t>Дата и время открытия доступа к поданным заявкам:</w:t>
            </w:r>
          </w:p>
          <w:p w14:paraId="6A19012C" w14:textId="70BF2EEF" w:rsidR="00CD4853" w:rsidRPr="000C61D0" w:rsidRDefault="00E41AA0" w:rsidP="00E41AA0">
            <w:pPr>
              <w:jc w:val="both"/>
              <w:rPr>
                <w:b/>
                <w:u w:val="single"/>
              </w:rPr>
            </w:pPr>
            <w:r w:rsidRPr="000C61D0">
              <w:rPr>
                <w:b/>
                <w:u w:val="single"/>
              </w:rPr>
              <w:t>07.10.2021г.</w:t>
            </w:r>
            <w:r w:rsidR="00CD4853" w:rsidRPr="000C61D0">
              <w:rPr>
                <w:b/>
                <w:u w:val="single"/>
              </w:rPr>
              <w:t xml:space="preserve"> 10:00 (МСК) </w:t>
            </w:r>
            <w:r w:rsidR="00CD4853" w:rsidRPr="000C61D0">
              <w:rPr>
                <w:color w:val="000000"/>
                <w:szCs w:val="28"/>
              </w:rPr>
              <w:t>При проведении процедуры открытия доступа к поданным заявкам заседание ЗК не проводится,</w:t>
            </w:r>
            <w:r w:rsidR="00CD4853" w:rsidRPr="000C61D0">
              <w:rPr>
                <w:rFonts w:ascii="Proxima Nova ExCn Rg Cyr" w:hAnsi="Proxima Nova ExCn Rg Cyr"/>
                <w:color w:val="000000"/>
                <w:sz w:val="28"/>
                <w:szCs w:val="28"/>
              </w:rPr>
              <w:t xml:space="preserve"> </w:t>
            </w:r>
            <w:r w:rsidR="00CD4853" w:rsidRPr="000C61D0">
              <w:rPr>
                <w:color w:val="000000"/>
                <w:szCs w:val="28"/>
              </w:rPr>
              <w:t>протокол не составляется за исключением случая, если по окончании срока подачи заявок не подано ни одной заявки.</w:t>
            </w:r>
          </w:p>
        </w:tc>
      </w:tr>
      <w:tr w:rsidR="00340CA9" w:rsidRPr="000C61D0" w14:paraId="4CC41F8E" w14:textId="77777777" w:rsidTr="00A11421">
        <w:trPr>
          <w:trHeight w:val="752"/>
        </w:trPr>
        <w:tc>
          <w:tcPr>
            <w:tcW w:w="562" w:type="dxa"/>
            <w:tcBorders>
              <w:top w:val="single" w:sz="4" w:space="0" w:color="auto"/>
              <w:left w:val="single" w:sz="4" w:space="0" w:color="auto"/>
              <w:bottom w:val="single" w:sz="4" w:space="0" w:color="auto"/>
              <w:right w:val="single" w:sz="4" w:space="0" w:color="auto"/>
            </w:tcBorders>
            <w:vAlign w:val="center"/>
          </w:tcPr>
          <w:p w14:paraId="566CD244" w14:textId="01815C9C" w:rsidR="00340CA9" w:rsidRPr="000C61D0" w:rsidRDefault="00340CA9" w:rsidP="00CD4853">
            <w:pPr>
              <w:spacing w:after="200" w:line="276" w:lineRule="auto"/>
              <w:jc w:val="center"/>
              <w:rPr>
                <w:b/>
              </w:rPr>
            </w:pPr>
            <w:r w:rsidRPr="000C61D0">
              <w:rPr>
                <w:b/>
              </w:rPr>
              <w:t>5.</w:t>
            </w:r>
            <w:r w:rsidR="00CD4853" w:rsidRPr="000C61D0">
              <w:rPr>
                <w:b/>
              </w:rPr>
              <w:t>4</w:t>
            </w:r>
          </w:p>
        </w:tc>
        <w:tc>
          <w:tcPr>
            <w:tcW w:w="3112" w:type="dxa"/>
            <w:tcBorders>
              <w:top w:val="single" w:sz="4" w:space="0" w:color="auto"/>
              <w:left w:val="single" w:sz="4" w:space="0" w:color="auto"/>
              <w:bottom w:val="single" w:sz="4" w:space="0" w:color="auto"/>
              <w:right w:val="single" w:sz="4" w:space="0" w:color="auto"/>
            </w:tcBorders>
            <w:vAlign w:val="center"/>
          </w:tcPr>
          <w:p w14:paraId="27CB6B79" w14:textId="6A2D4CE1" w:rsidR="00340CA9" w:rsidRPr="000C61D0" w:rsidRDefault="00340CA9" w:rsidP="00340CA9">
            <w:pPr>
              <w:spacing w:after="200" w:line="276" w:lineRule="auto"/>
              <w:rPr>
                <w:b/>
              </w:rPr>
            </w:pPr>
            <w:r w:rsidRPr="000C61D0">
              <w:rPr>
                <w:b/>
              </w:rPr>
              <w:t xml:space="preserve">Место, дата рассмотрения заявок  Участников и дата подведения итогов  </w:t>
            </w:r>
          </w:p>
        </w:tc>
        <w:tc>
          <w:tcPr>
            <w:tcW w:w="6522" w:type="dxa"/>
            <w:tcBorders>
              <w:top w:val="single" w:sz="4" w:space="0" w:color="auto"/>
              <w:left w:val="single" w:sz="4" w:space="0" w:color="auto"/>
              <w:bottom w:val="single" w:sz="4" w:space="0" w:color="auto"/>
              <w:right w:val="single" w:sz="4" w:space="0" w:color="auto"/>
            </w:tcBorders>
            <w:vAlign w:val="center"/>
          </w:tcPr>
          <w:p w14:paraId="717881C7" w14:textId="6035DC2D" w:rsidR="00E41AA0" w:rsidRPr="000C61D0" w:rsidRDefault="00E41AA0" w:rsidP="00340CA9">
            <w:pPr>
              <w:jc w:val="both"/>
              <w:outlineLvl w:val="0"/>
              <w:rPr>
                <w:b/>
                <w:u w:val="single"/>
                <w:lang w:eastAsia="en-US"/>
              </w:rPr>
            </w:pPr>
            <w:r w:rsidRPr="000C61D0">
              <w:rPr>
                <w:b/>
                <w:u w:val="single"/>
                <w:lang w:eastAsia="en-US"/>
              </w:rPr>
              <w:t>1</w:t>
            </w:r>
            <w:r w:rsidR="00C86D12">
              <w:rPr>
                <w:b/>
                <w:u w:val="single"/>
                <w:lang w:eastAsia="en-US"/>
              </w:rPr>
              <w:t>2</w:t>
            </w:r>
            <w:r w:rsidRPr="000C61D0">
              <w:rPr>
                <w:b/>
                <w:u w:val="single"/>
                <w:lang w:eastAsia="en-US"/>
              </w:rPr>
              <w:t>.09.2021г.</w:t>
            </w:r>
          </w:p>
          <w:p w14:paraId="41E6C298" w14:textId="6BB2A539" w:rsidR="00340CA9" w:rsidRPr="000C61D0" w:rsidRDefault="00340CA9" w:rsidP="00340CA9">
            <w:pPr>
              <w:jc w:val="both"/>
              <w:outlineLvl w:val="0"/>
            </w:pPr>
            <w:r w:rsidRPr="000C61D0">
              <w:rPr>
                <w:lang w:eastAsia="en-US"/>
              </w:rPr>
              <w:t>400071</w:t>
            </w:r>
            <w:r w:rsidRPr="000C61D0">
              <w:t>, г. Волгоград, пр-т Ленина, б/н, АО «ФНПЦ «Титан-Баррикады»</w:t>
            </w:r>
          </w:p>
        </w:tc>
      </w:tr>
      <w:tr w:rsidR="00340CA9" w:rsidRPr="000C61D0" w14:paraId="3599E505" w14:textId="77777777" w:rsidTr="00A11421">
        <w:trPr>
          <w:trHeight w:val="69"/>
        </w:trPr>
        <w:tc>
          <w:tcPr>
            <w:tcW w:w="562" w:type="dxa"/>
            <w:tcBorders>
              <w:top w:val="single" w:sz="4" w:space="0" w:color="auto"/>
              <w:left w:val="single" w:sz="4" w:space="0" w:color="auto"/>
              <w:bottom w:val="single" w:sz="4" w:space="0" w:color="auto"/>
              <w:right w:val="single" w:sz="4" w:space="0" w:color="auto"/>
            </w:tcBorders>
            <w:vAlign w:val="center"/>
          </w:tcPr>
          <w:p w14:paraId="2A971FDF" w14:textId="3717B258" w:rsidR="00340CA9" w:rsidRPr="000C61D0" w:rsidRDefault="00A23BE0" w:rsidP="00340CA9">
            <w:pPr>
              <w:spacing w:after="200" w:line="276" w:lineRule="auto"/>
              <w:jc w:val="center"/>
              <w:rPr>
                <w:b/>
              </w:rPr>
            </w:pPr>
            <w:r w:rsidRPr="000C61D0">
              <w:rPr>
                <w:b/>
              </w:rPr>
              <w:t>6</w:t>
            </w:r>
          </w:p>
        </w:tc>
        <w:tc>
          <w:tcPr>
            <w:tcW w:w="3112" w:type="dxa"/>
            <w:tcBorders>
              <w:top w:val="single" w:sz="4" w:space="0" w:color="auto"/>
              <w:left w:val="single" w:sz="4" w:space="0" w:color="auto"/>
              <w:bottom w:val="single" w:sz="4" w:space="0" w:color="auto"/>
              <w:right w:val="single" w:sz="4" w:space="0" w:color="auto"/>
            </w:tcBorders>
            <w:vAlign w:val="center"/>
            <w:hideMark/>
          </w:tcPr>
          <w:p w14:paraId="02AE65EA" w14:textId="77777777" w:rsidR="00340CA9" w:rsidRPr="000C61D0" w:rsidRDefault="00340CA9" w:rsidP="00340CA9">
            <w:pPr>
              <w:spacing w:after="200" w:line="276" w:lineRule="auto"/>
              <w:rPr>
                <w:b/>
                <w:color w:val="FF0000"/>
                <w:lang w:eastAsia="en-US"/>
              </w:rPr>
            </w:pPr>
            <w:r w:rsidRPr="000C61D0">
              <w:rPr>
                <w:b/>
              </w:rPr>
              <w:t>Место, условия и срок поставки товара, выполнения работы, оказания услуги</w:t>
            </w:r>
          </w:p>
        </w:tc>
        <w:tc>
          <w:tcPr>
            <w:tcW w:w="6522" w:type="dxa"/>
            <w:tcBorders>
              <w:top w:val="single" w:sz="4" w:space="0" w:color="auto"/>
              <w:left w:val="single" w:sz="4" w:space="0" w:color="auto"/>
              <w:bottom w:val="single" w:sz="4" w:space="0" w:color="auto"/>
              <w:right w:val="single" w:sz="4" w:space="0" w:color="auto"/>
            </w:tcBorders>
            <w:vAlign w:val="center"/>
            <w:hideMark/>
          </w:tcPr>
          <w:p w14:paraId="44A2D388" w14:textId="4C60D92F" w:rsidR="00340CA9" w:rsidRPr="000C61D0" w:rsidRDefault="00340CA9" w:rsidP="00B47108">
            <w:pPr>
              <w:jc w:val="both"/>
            </w:pPr>
            <w:r w:rsidRPr="000C61D0">
              <w:t xml:space="preserve">В соответствии с проектом договора, являющимся неотъемлемой частью </w:t>
            </w:r>
            <w:r w:rsidR="00B47108" w:rsidRPr="000C61D0">
              <w:t>извещения о закупке</w:t>
            </w:r>
          </w:p>
        </w:tc>
      </w:tr>
      <w:tr w:rsidR="00340CA9" w:rsidRPr="000C61D0" w14:paraId="02E4767D" w14:textId="77777777" w:rsidTr="00A11421">
        <w:trPr>
          <w:trHeight w:val="1168"/>
        </w:trPr>
        <w:tc>
          <w:tcPr>
            <w:tcW w:w="562" w:type="dxa"/>
            <w:tcBorders>
              <w:top w:val="single" w:sz="4" w:space="0" w:color="auto"/>
              <w:left w:val="single" w:sz="4" w:space="0" w:color="auto"/>
              <w:bottom w:val="single" w:sz="4" w:space="0" w:color="auto"/>
              <w:right w:val="single" w:sz="4" w:space="0" w:color="auto"/>
            </w:tcBorders>
            <w:vAlign w:val="center"/>
          </w:tcPr>
          <w:p w14:paraId="6BF3B7C5" w14:textId="38883EA4" w:rsidR="00340CA9" w:rsidRPr="000C61D0" w:rsidRDefault="00A23BE0" w:rsidP="00340CA9">
            <w:pPr>
              <w:jc w:val="center"/>
              <w:rPr>
                <w:b/>
              </w:rPr>
            </w:pPr>
            <w:r w:rsidRPr="000C61D0">
              <w:rPr>
                <w:b/>
              </w:rPr>
              <w:t>7</w:t>
            </w:r>
          </w:p>
        </w:tc>
        <w:tc>
          <w:tcPr>
            <w:tcW w:w="9634" w:type="dxa"/>
            <w:gridSpan w:val="2"/>
            <w:tcBorders>
              <w:top w:val="single" w:sz="4" w:space="0" w:color="auto"/>
              <w:left w:val="single" w:sz="4" w:space="0" w:color="auto"/>
              <w:bottom w:val="single" w:sz="4" w:space="0" w:color="auto"/>
              <w:right w:val="single" w:sz="4" w:space="0" w:color="auto"/>
            </w:tcBorders>
            <w:vAlign w:val="center"/>
          </w:tcPr>
          <w:p w14:paraId="7FDE014A" w14:textId="6BE59275" w:rsidR="00340CA9" w:rsidRPr="005C5177" w:rsidRDefault="00340CA9" w:rsidP="005C5177">
            <w:pPr>
              <w:rPr>
                <w:color w:val="000000"/>
              </w:rPr>
            </w:pPr>
            <w:r w:rsidRPr="000C61D0">
              <w:rPr>
                <w:b/>
              </w:rPr>
              <w:t xml:space="preserve">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w:t>
            </w:r>
            <w:r w:rsidR="005C5177" w:rsidRPr="005C5177">
              <w:rPr>
                <w:b/>
                <w:color w:val="000000"/>
              </w:rPr>
              <w:t>2 622 527,81</w:t>
            </w:r>
            <w:r w:rsidR="005C5177">
              <w:rPr>
                <w:color w:val="000000"/>
              </w:rPr>
              <w:t xml:space="preserve"> </w:t>
            </w:r>
            <w:r w:rsidRPr="000C61D0">
              <w:rPr>
                <w:b/>
              </w:rPr>
              <w:t>руб.</w:t>
            </w:r>
            <w:r w:rsidRPr="000C61D0">
              <w:t xml:space="preserve"> </w:t>
            </w:r>
            <w:r w:rsidR="009B1FB3" w:rsidRPr="000C61D0">
              <w:t xml:space="preserve"> </w:t>
            </w:r>
            <w:r w:rsidRPr="000C61D0">
              <w:t>с учетом НДС 20%.</w:t>
            </w:r>
          </w:p>
        </w:tc>
      </w:tr>
      <w:tr w:rsidR="00340CA9" w:rsidRPr="000C61D0" w14:paraId="6025A2F7" w14:textId="77777777" w:rsidTr="00F0181A">
        <w:trPr>
          <w:trHeight w:val="2231"/>
        </w:trPr>
        <w:tc>
          <w:tcPr>
            <w:tcW w:w="562" w:type="dxa"/>
            <w:tcBorders>
              <w:top w:val="single" w:sz="4" w:space="0" w:color="auto"/>
              <w:left w:val="single" w:sz="4" w:space="0" w:color="auto"/>
              <w:bottom w:val="single" w:sz="4" w:space="0" w:color="auto"/>
              <w:right w:val="single" w:sz="4" w:space="0" w:color="auto"/>
            </w:tcBorders>
            <w:vAlign w:val="center"/>
          </w:tcPr>
          <w:p w14:paraId="176B1F49" w14:textId="77777777" w:rsidR="00340CA9" w:rsidRPr="000C61D0" w:rsidRDefault="00340CA9" w:rsidP="00340CA9">
            <w:pPr>
              <w:widowControl w:val="0"/>
              <w:spacing w:after="200" w:line="276" w:lineRule="auto"/>
              <w:jc w:val="center"/>
              <w:rPr>
                <w:b/>
              </w:rPr>
            </w:pPr>
          </w:p>
          <w:p w14:paraId="11A23D9B" w14:textId="413A7AB0" w:rsidR="00340CA9" w:rsidRPr="000C61D0" w:rsidRDefault="00A23BE0" w:rsidP="00340CA9">
            <w:pPr>
              <w:widowControl w:val="0"/>
              <w:spacing w:after="200" w:line="276" w:lineRule="auto"/>
              <w:jc w:val="center"/>
              <w:rPr>
                <w:b/>
              </w:rPr>
            </w:pPr>
            <w:r w:rsidRPr="000C61D0">
              <w:rPr>
                <w:b/>
              </w:rPr>
              <w:t>8</w:t>
            </w:r>
          </w:p>
        </w:tc>
        <w:tc>
          <w:tcPr>
            <w:tcW w:w="3112" w:type="dxa"/>
            <w:tcBorders>
              <w:top w:val="single" w:sz="4" w:space="0" w:color="auto"/>
              <w:left w:val="single" w:sz="4" w:space="0" w:color="auto"/>
              <w:bottom w:val="single" w:sz="4" w:space="0" w:color="auto"/>
              <w:right w:val="single" w:sz="4" w:space="0" w:color="auto"/>
            </w:tcBorders>
            <w:vAlign w:val="center"/>
          </w:tcPr>
          <w:p w14:paraId="18220C86" w14:textId="743B9CA1" w:rsidR="00340CA9" w:rsidRPr="000C61D0" w:rsidRDefault="00853C7E" w:rsidP="00853C7E">
            <w:pPr>
              <w:widowControl w:val="0"/>
              <w:spacing w:after="200"/>
              <w:jc w:val="both"/>
              <w:rPr>
                <w:b/>
                <w:bCs/>
              </w:rPr>
            </w:pPr>
            <w:r w:rsidRPr="000C61D0">
              <w:rPr>
                <w:b/>
              </w:rPr>
              <w:t>Обоснование НМЦ либо цены единицы продукции, включая информацию о расходах на перевозку, страхование, уплату таможенных пошлин, налогов и других обязательных платежей</w:t>
            </w:r>
          </w:p>
        </w:tc>
        <w:tc>
          <w:tcPr>
            <w:tcW w:w="6522" w:type="dxa"/>
            <w:tcBorders>
              <w:top w:val="single" w:sz="4" w:space="0" w:color="auto"/>
              <w:left w:val="single" w:sz="4" w:space="0" w:color="auto"/>
              <w:bottom w:val="single" w:sz="4" w:space="0" w:color="auto"/>
              <w:right w:val="single" w:sz="4" w:space="0" w:color="auto"/>
            </w:tcBorders>
            <w:vAlign w:val="center"/>
          </w:tcPr>
          <w:p w14:paraId="6D473769" w14:textId="1FF70BE6" w:rsidR="00340CA9" w:rsidRPr="000C61D0" w:rsidRDefault="006B29AA" w:rsidP="008A7301">
            <w:pPr>
              <w:widowControl w:val="0"/>
              <w:tabs>
                <w:tab w:val="left" w:pos="2268"/>
              </w:tabs>
              <w:jc w:val="both"/>
            </w:pPr>
            <w:r w:rsidRPr="000C61D0">
              <w:t>В соответствии с</w:t>
            </w:r>
            <w:r w:rsidRPr="000C61D0">
              <w:rPr>
                <w:color w:val="000000" w:themeColor="text1"/>
              </w:rPr>
              <w:t xml:space="preserve"> </w:t>
            </w:r>
            <w:r w:rsidRPr="000C61D0">
              <w:t xml:space="preserve">Приложением </w:t>
            </w:r>
            <w:r w:rsidR="008A7301" w:rsidRPr="000C61D0">
              <w:t>2</w:t>
            </w:r>
            <w:r w:rsidRPr="000C61D0">
              <w:t xml:space="preserve"> Раздела III настоящего извещения</w:t>
            </w:r>
            <w:r w:rsidRPr="000C61D0">
              <w:rPr>
                <w:color w:val="000000" w:themeColor="text1"/>
              </w:rPr>
              <w:t xml:space="preserve"> «Обоснование по начальной максимальной цене», яв</w:t>
            </w:r>
            <w:r w:rsidRPr="000C61D0">
              <w:t>ляющимся неотъемлемой частью извещения о закупке.</w:t>
            </w:r>
          </w:p>
        </w:tc>
        <w:bookmarkStart w:id="151" w:name="_GoBack"/>
        <w:bookmarkEnd w:id="151"/>
      </w:tr>
      <w:tr w:rsidR="00340CA9" w:rsidRPr="000C61D0" w14:paraId="641158D4" w14:textId="77777777" w:rsidTr="00A11421">
        <w:trPr>
          <w:trHeight w:val="69"/>
        </w:trPr>
        <w:tc>
          <w:tcPr>
            <w:tcW w:w="562" w:type="dxa"/>
            <w:tcBorders>
              <w:top w:val="single" w:sz="4" w:space="0" w:color="auto"/>
              <w:left w:val="single" w:sz="4" w:space="0" w:color="auto"/>
              <w:bottom w:val="single" w:sz="4" w:space="0" w:color="auto"/>
              <w:right w:val="single" w:sz="4" w:space="0" w:color="auto"/>
            </w:tcBorders>
            <w:vAlign w:val="center"/>
          </w:tcPr>
          <w:p w14:paraId="1EE9C642" w14:textId="358E2F70" w:rsidR="00340CA9" w:rsidRPr="000C61D0" w:rsidRDefault="00A23BE0" w:rsidP="00340CA9">
            <w:pPr>
              <w:widowControl w:val="0"/>
              <w:spacing w:after="200" w:line="276" w:lineRule="auto"/>
              <w:jc w:val="center"/>
              <w:rPr>
                <w:b/>
              </w:rPr>
            </w:pPr>
            <w:r w:rsidRPr="000C61D0">
              <w:rPr>
                <w:b/>
              </w:rPr>
              <w:t>9</w:t>
            </w:r>
          </w:p>
        </w:tc>
        <w:tc>
          <w:tcPr>
            <w:tcW w:w="3112" w:type="dxa"/>
            <w:tcBorders>
              <w:top w:val="single" w:sz="4" w:space="0" w:color="auto"/>
              <w:left w:val="single" w:sz="4" w:space="0" w:color="auto"/>
              <w:bottom w:val="single" w:sz="4" w:space="0" w:color="auto"/>
              <w:right w:val="single" w:sz="4" w:space="0" w:color="auto"/>
            </w:tcBorders>
            <w:vAlign w:val="center"/>
            <w:hideMark/>
          </w:tcPr>
          <w:p w14:paraId="0967945E" w14:textId="62F62252" w:rsidR="00340CA9" w:rsidRPr="000C61D0" w:rsidRDefault="00340CA9" w:rsidP="00853C7E">
            <w:pPr>
              <w:widowControl w:val="0"/>
              <w:spacing w:after="200" w:line="276" w:lineRule="auto"/>
              <w:rPr>
                <w:b/>
                <w:bCs/>
                <w:lang w:eastAsia="en-US"/>
              </w:rPr>
            </w:pPr>
            <w:r w:rsidRPr="000C61D0">
              <w:rPr>
                <w:b/>
              </w:rPr>
              <w:t xml:space="preserve">Форма, сроки и порядок оплаты </w:t>
            </w:r>
            <w:r w:rsidR="00853C7E" w:rsidRPr="000C61D0">
              <w:rPr>
                <w:b/>
              </w:rPr>
              <w:t>продукции</w:t>
            </w:r>
          </w:p>
        </w:tc>
        <w:tc>
          <w:tcPr>
            <w:tcW w:w="6522" w:type="dxa"/>
            <w:tcBorders>
              <w:top w:val="single" w:sz="4" w:space="0" w:color="auto"/>
              <w:left w:val="single" w:sz="4" w:space="0" w:color="auto"/>
              <w:bottom w:val="single" w:sz="4" w:space="0" w:color="auto"/>
              <w:right w:val="single" w:sz="4" w:space="0" w:color="auto"/>
            </w:tcBorders>
            <w:vAlign w:val="center"/>
            <w:hideMark/>
          </w:tcPr>
          <w:p w14:paraId="6463CF37" w14:textId="484A59E5" w:rsidR="00340CA9" w:rsidRPr="000C61D0" w:rsidRDefault="00B47108" w:rsidP="00340CA9">
            <w:pPr>
              <w:jc w:val="both"/>
            </w:pPr>
            <w:r w:rsidRPr="000C61D0">
              <w:t>В соответствии с проектом договора, являющимся неотъемлемой частью извещения о закупке</w:t>
            </w:r>
          </w:p>
        </w:tc>
      </w:tr>
      <w:tr w:rsidR="00340CA9" w:rsidRPr="000C61D0" w14:paraId="43BF50EC" w14:textId="77777777" w:rsidTr="00A11421">
        <w:trPr>
          <w:trHeight w:val="936"/>
        </w:trPr>
        <w:tc>
          <w:tcPr>
            <w:tcW w:w="562" w:type="dxa"/>
            <w:tcBorders>
              <w:top w:val="single" w:sz="4" w:space="0" w:color="auto"/>
              <w:left w:val="single" w:sz="4" w:space="0" w:color="auto"/>
              <w:bottom w:val="single" w:sz="4" w:space="0" w:color="auto"/>
              <w:right w:val="single" w:sz="4" w:space="0" w:color="auto"/>
            </w:tcBorders>
            <w:vAlign w:val="center"/>
          </w:tcPr>
          <w:p w14:paraId="0889B3C8" w14:textId="6FF39CF9" w:rsidR="00340CA9" w:rsidRPr="000C61D0" w:rsidRDefault="00A23BE0" w:rsidP="00340CA9">
            <w:pPr>
              <w:widowControl w:val="0"/>
              <w:spacing w:after="200" w:line="276" w:lineRule="auto"/>
              <w:jc w:val="center"/>
              <w:rPr>
                <w:b/>
              </w:rPr>
            </w:pPr>
            <w:r w:rsidRPr="000C61D0">
              <w:rPr>
                <w:b/>
              </w:rPr>
              <w:t>10</w:t>
            </w:r>
          </w:p>
        </w:tc>
        <w:tc>
          <w:tcPr>
            <w:tcW w:w="3112" w:type="dxa"/>
            <w:tcBorders>
              <w:top w:val="single" w:sz="4" w:space="0" w:color="auto"/>
              <w:left w:val="single" w:sz="4" w:space="0" w:color="auto"/>
              <w:bottom w:val="single" w:sz="4" w:space="0" w:color="auto"/>
              <w:right w:val="single" w:sz="4" w:space="0" w:color="auto"/>
            </w:tcBorders>
            <w:vAlign w:val="center"/>
            <w:hideMark/>
          </w:tcPr>
          <w:p w14:paraId="25C2AF50" w14:textId="55B04175" w:rsidR="00340CA9" w:rsidRPr="000C61D0" w:rsidRDefault="00340CA9" w:rsidP="00340CA9">
            <w:pPr>
              <w:widowControl w:val="0"/>
              <w:spacing w:after="200" w:line="276" w:lineRule="auto"/>
              <w:rPr>
                <w:b/>
                <w:lang w:eastAsia="en-US"/>
              </w:rPr>
            </w:pPr>
            <w:proofErr w:type="gramStart"/>
            <w:r w:rsidRPr="000C61D0">
              <w:rPr>
                <w:b/>
              </w:rPr>
              <w:t>Привлечение  специализированной</w:t>
            </w:r>
            <w:proofErr w:type="gramEnd"/>
            <w:r w:rsidRPr="000C61D0">
              <w:rPr>
                <w:b/>
              </w:rPr>
              <w:t xml:space="preserve"> организации, соисполнителей</w:t>
            </w:r>
          </w:p>
        </w:tc>
        <w:tc>
          <w:tcPr>
            <w:tcW w:w="6522" w:type="dxa"/>
            <w:tcBorders>
              <w:top w:val="single" w:sz="4" w:space="0" w:color="auto"/>
              <w:left w:val="single" w:sz="4" w:space="0" w:color="auto"/>
              <w:bottom w:val="single" w:sz="4" w:space="0" w:color="auto"/>
              <w:right w:val="single" w:sz="4" w:space="0" w:color="auto"/>
            </w:tcBorders>
            <w:vAlign w:val="center"/>
          </w:tcPr>
          <w:p w14:paraId="38CC579F" w14:textId="77777777" w:rsidR="00340CA9" w:rsidRPr="000C61D0" w:rsidRDefault="00340CA9" w:rsidP="00340CA9">
            <w:pPr>
              <w:pStyle w:val="af3"/>
              <w:widowControl w:val="0"/>
              <w:spacing w:after="0" w:line="240" w:lineRule="auto"/>
              <w:jc w:val="both"/>
              <w:rPr>
                <w:rFonts w:ascii="Times New Roman" w:hAnsi="Times New Roman" w:cs="Times New Roman"/>
                <w:sz w:val="24"/>
                <w:szCs w:val="24"/>
              </w:rPr>
            </w:pPr>
          </w:p>
          <w:p w14:paraId="124A3426" w14:textId="77777777" w:rsidR="00340CA9" w:rsidRPr="000C61D0" w:rsidRDefault="00340CA9" w:rsidP="00340CA9">
            <w:pPr>
              <w:pStyle w:val="af3"/>
              <w:widowControl w:val="0"/>
              <w:spacing w:after="0" w:line="240" w:lineRule="auto"/>
              <w:jc w:val="both"/>
              <w:rPr>
                <w:rFonts w:ascii="Times New Roman" w:hAnsi="Times New Roman" w:cs="Times New Roman"/>
                <w:sz w:val="24"/>
                <w:szCs w:val="24"/>
              </w:rPr>
            </w:pPr>
            <w:r w:rsidRPr="000C61D0">
              <w:rPr>
                <w:rFonts w:ascii="Times New Roman" w:hAnsi="Times New Roman" w:cs="Times New Roman"/>
                <w:sz w:val="24"/>
                <w:szCs w:val="24"/>
              </w:rPr>
              <w:t>Не предусмотрено</w:t>
            </w:r>
          </w:p>
        </w:tc>
      </w:tr>
      <w:tr w:rsidR="00340CA9" w:rsidRPr="000C61D0" w14:paraId="30E9DEB1" w14:textId="77777777" w:rsidTr="00A11421">
        <w:trPr>
          <w:trHeight w:val="703"/>
        </w:trPr>
        <w:tc>
          <w:tcPr>
            <w:tcW w:w="562" w:type="dxa"/>
            <w:tcBorders>
              <w:top w:val="single" w:sz="4" w:space="0" w:color="auto"/>
              <w:left w:val="single" w:sz="4" w:space="0" w:color="auto"/>
              <w:bottom w:val="single" w:sz="4" w:space="0" w:color="auto"/>
              <w:right w:val="single" w:sz="4" w:space="0" w:color="auto"/>
            </w:tcBorders>
            <w:vAlign w:val="center"/>
          </w:tcPr>
          <w:p w14:paraId="1D9053A4" w14:textId="16D04763" w:rsidR="00340CA9" w:rsidRPr="000C61D0" w:rsidRDefault="00340CA9" w:rsidP="00A23BE0">
            <w:pPr>
              <w:widowControl w:val="0"/>
              <w:spacing w:after="200" w:line="276" w:lineRule="auto"/>
              <w:jc w:val="center"/>
              <w:rPr>
                <w:b/>
              </w:rPr>
            </w:pPr>
            <w:r w:rsidRPr="000C61D0">
              <w:rPr>
                <w:b/>
              </w:rPr>
              <w:t>1</w:t>
            </w:r>
            <w:r w:rsidR="00A23BE0" w:rsidRPr="000C61D0">
              <w:rPr>
                <w:b/>
              </w:rPr>
              <w:t>1</w:t>
            </w:r>
          </w:p>
        </w:tc>
        <w:tc>
          <w:tcPr>
            <w:tcW w:w="9634" w:type="dxa"/>
            <w:gridSpan w:val="2"/>
            <w:tcBorders>
              <w:top w:val="single" w:sz="4" w:space="0" w:color="auto"/>
              <w:left w:val="single" w:sz="4" w:space="0" w:color="auto"/>
              <w:bottom w:val="single" w:sz="4" w:space="0" w:color="auto"/>
              <w:right w:val="single" w:sz="4" w:space="0" w:color="auto"/>
            </w:tcBorders>
            <w:vAlign w:val="center"/>
          </w:tcPr>
          <w:p w14:paraId="44E56F41" w14:textId="64BB7F76" w:rsidR="00340CA9" w:rsidRPr="000C61D0" w:rsidRDefault="00273551" w:rsidP="00A40F1A">
            <w:pPr>
              <w:widowControl w:val="0"/>
              <w:spacing w:after="200"/>
              <w:jc w:val="both"/>
              <w:rPr>
                <w:b/>
              </w:rPr>
            </w:pPr>
            <w:r w:rsidRPr="000C61D0">
              <w:rPr>
                <w:b/>
              </w:rPr>
              <w:t xml:space="preserve">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r w:rsidRPr="000C61D0">
              <w:rPr>
                <w:b/>
              </w:rPr>
              <w:lastRenderedPageBreak/>
              <w:t>Если Заказчиком в документации о закупке не используются установленные в соответствии с Законодательством о техническом регулировании, Законодательством о стандартизации 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r w:rsidR="00340CA9" w:rsidRPr="000C61D0">
              <w:rPr>
                <w:b/>
              </w:rPr>
              <w:t xml:space="preserve">: </w:t>
            </w:r>
            <w:r w:rsidR="00340CA9" w:rsidRPr="000C61D0">
              <w:t xml:space="preserve">в соответствии с техническим заданием и проектом договора, являющимися неотъемлемой частью </w:t>
            </w:r>
            <w:r w:rsidR="00B47108" w:rsidRPr="000C61D0">
              <w:t>извещения о закупке.</w:t>
            </w:r>
          </w:p>
        </w:tc>
      </w:tr>
      <w:tr w:rsidR="00340CA9" w:rsidRPr="000C61D0" w14:paraId="31B84008" w14:textId="77777777" w:rsidTr="00A11421">
        <w:trPr>
          <w:trHeight w:val="274"/>
        </w:trPr>
        <w:tc>
          <w:tcPr>
            <w:tcW w:w="562" w:type="dxa"/>
            <w:tcBorders>
              <w:top w:val="single" w:sz="4" w:space="0" w:color="auto"/>
              <w:left w:val="single" w:sz="4" w:space="0" w:color="auto"/>
              <w:bottom w:val="single" w:sz="4" w:space="0" w:color="auto"/>
              <w:right w:val="single" w:sz="4" w:space="0" w:color="auto"/>
            </w:tcBorders>
            <w:vAlign w:val="center"/>
          </w:tcPr>
          <w:p w14:paraId="1710EA1F" w14:textId="352199CA" w:rsidR="00340CA9" w:rsidRPr="000C61D0" w:rsidRDefault="00340CA9" w:rsidP="00A23BE0">
            <w:pPr>
              <w:widowControl w:val="0"/>
              <w:spacing w:after="200" w:line="276" w:lineRule="auto"/>
              <w:jc w:val="center"/>
              <w:rPr>
                <w:b/>
              </w:rPr>
            </w:pPr>
            <w:r w:rsidRPr="000C61D0">
              <w:rPr>
                <w:b/>
              </w:rPr>
              <w:lastRenderedPageBreak/>
              <w:t>1</w:t>
            </w:r>
            <w:r w:rsidR="00A23BE0" w:rsidRPr="000C61D0">
              <w:rPr>
                <w:b/>
              </w:rPr>
              <w:t>2</w:t>
            </w:r>
          </w:p>
        </w:tc>
        <w:tc>
          <w:tcPr>
            <w:tcW w:w="9634" w:type="dxa"/>
            <w:gridSpan w:val="2"/>
            <w:tcBorders>
              <w:top w:val="single" w:sz="4" w:space="0" w:color="auto"/>
              <w:left w:val="single" w:sz="4" w:space="0" w:color="auto"/>
              <w:bottom w:val="single" w:sz="4" w:space="0" w:color="auto"/>
              <w:right w:val="single" w:sz="4" w:space="0" w:color="auto"/>
            </w:tcBorders>
            <w:vAlign w:val="center"/>
          </w:tcPr>
          <w:p w14:paraId="7EF2551D" w14:textId="77777777" w:rsidR="00340CA9" w:rsidRPr="000C61D0" w:rsidRDefault="00340CA9" w:rsidP="00340CA9">
            <w:pPr>
              <w:widowControl w:val="0"/>
              <w:spacing w:after="200"/>
              <w:jc w:val="both"/>
              <w:rPr>
                <w:b/>
              </w:rPr>
            </w:pPr>
            <w:r w:rsidRPr="000C61D0">
              <w:rPr>
                <w:b/>
              </w:rPr>
              <w:t xml:space="preserve">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r w:rsidRPr="000C61D0">
              <w:t>не предусмотрены</w:t>
            </w:r>
          </w:p>
        </w:tc>
      </w:tr>
      <w:tr w:rsidR="00340CA9" w:rsidRPr="000C61D0" w14:paraId="31F9BF37" w14:textId="77777777" w:rsidTr="00A11421">
        <w:trPr>
          <w:trHeight w:val="703"/>
        </w:trPr>
        <w:tc>
          <w:tcPr>
            <w:tcW w:w="562" w:type="dxa"/>
            <w:tcBorders>
              <w:top w:val="single" w:sz="4" w:space="0" w:color="auto"/>
              <w:left w:val="single" w:sz="4" w:space="0" w:color="auto"/>
              <w:bottom w:val="single" w:sz="4" w:space="0" w:color="auto"/>
              <w:right w:val="single" w:sz="4" w:space="0" w:color="auto"/>
            </w:tcBorders>
            <w:vAlign w:val="center"/>
          </w:tcPr>
          <w:p w14:paraId="047D4E8C" w14:textId="063CE28F" w:rsidR="00340CA9" w:rsidRPr="000C61D0" w:rsidRDefault="00A23BE0" w:rsidP="00340CA9">
            <w:pPr>
              <w:pStyle w:val="af3"/>
              <w:widowControl w:val="0"/>
              <w:spacing w:after="0"/>
              <w:jc w:val="center"/>
              <w:rPr>
                <w:rFonts w:ascii="Times New Roman" w:eastAsia="Times New Roman" w:hAnsi="Times New Roman" w:cs="Times New Roman"/>
                <w:b/>
                <w:sz w:val="24"/>
                <w:szCs w:val="24"/>
                <w:lang w:eastAsia="ru-RU"/>
              </w:rPr>
            </w:pPr>
            <w:r w:rsidRPr="000C61D0">
              <w:rPr>
                <w:rFonts w:ascii="Times New Roman" w:hAnsi="Times New Roman" w:cs="Times New Roman"/>
                <w:b/>
                <w:sz w:val="24"/>
                <w:szCs w:val="24"/>
              </w:rPr>
              <w:t>13</w:t>
            </w:r>
          </w:p>
        </w:tc>
        <w:tc>
          <w:tcPr>
            <w:tcW w:w="9634" w:type="dxa"/>
            <w:gridSpan w:val="2"/>
            <w:tcBorders>
              <w:top w:val="single" w:sz="4" w:space="0" w:color="auto"/>
              <w:left w:val="single" w:sz="4" w:space="0" w:color="auto"/>
              <w:bottom w:val="single" w:sz="4" w:space="0" w:color="auto"/>
              <w:right w:val="single" w:sz="4" w:space="0" w:color="auto"/>
            </w:tcBorders>
            <w:vAlign w:val="center"/>
          </w:tcPr>
          <w:p w14:paraId="563B09F4" w14:textId="6E456A75" w:rsidR="00340CA9" w:rsidRPr="000C61D0" w:rsidRDefault="00340CA9" w:rsidP="00B47108">
            <w:pPr>
              <w:pStyle w:val="af3"/>
              <w:widowControl w:val="0"/>
              <w:spacing w:after="0" w:line="240" w:lineRule="auto"/>
              <w:jc w:val="both"/>
              <w:rPr>
                <w:rFonts w:ascii="Times New Roman" w:hAnsi="Times New Roman" w:cs="Times New Roman"/>
                <w:sz w:val="24"/>
                <w:szCs w:val="24"/>
              </w:rPr>
            </w:pPr>
            <w:r w:rsidRPr="000C61D0">
              <w:rPr>
                <w:rFonts w:ascii="Times New Roman" w:eastAsia="Times New Roman" w:hAnsi="Times New Roman" w:cs="Times New Roman"/>
                <w:b/>
                <w:sz w:val="24"/>
                <w:szCs w:val="24"/>
                <w:lang w:eastAsia="ru-RU"/>
              </w:rPr>
              <w:t>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r w:rsidRPr="000C61D0">
              <w:rPr>
                <w:rFonts w:ascii="Times New Roman" w:hAnsi="Times New Roman" w:cs="Times New Roman"/>
                <w:sz w:val="24"/>
                <w:szCs w:val="24"/>
              </w:rPr>
              <w:t xml:space="preserve"> </w:t>
            </w:r>
            <w:r w:rsidR="008D3B88" w:rsidRPr="000C61D0">
              <w:rPr>
                <w:rFonts w:ascii="Times New Roman" w:hAnsi="Times New Roman" w:cs="Times New Roman"/>
                <w:sz w:val="24"/>
                <w:szCs w:val="24"/>
              </w:rPr>
              <w:t xml:space="preserve">в соответствии  </w:t>
            </w:r>
            <w:r w:rsidR="008D3B88" w:rsidRPr="000C61D0">
              <w:rPr>
                <w:rFonts w:ascii="Times New Roman" w:hAnsi="Times New Roman"/>
                <w:color w:val="000000" w:themeColor="text1"/>
                <w:sz w:val="24"/>
                <w:szCs w:val="24"/>
              </w:rPr>
              <w:t>с «инструкцией по составлению заявки»</w:t>
            </w:r>
            <w:r w:rsidR="008D3B88" w:rsidRPr="000C61D0">
              <w:rPr>
                <w:rFonts w:ascii="Times New Roman" w:hAnsi="Times New Roman" w:cs="Times New Roman"/>
                <w:color w:val="000000" w:themeColor="text1"/>
                <w:sz w:val="24"/>
                <w:szCs w:val="24"/>
              </w:rPr>
              <w:t>, яв</w:t>
            </w:r>
            <w:r w:rsidR="008D3B88" w:rsidRPr="000C61D0">
              <w:rPr>
                <w:rFonts w:ascii="Times New Roman" w:hAnsi="Times New Roman" w:cs="Times New Roman"/>
                <w:sz w:val="24"/>
                <w:szCs w:val="24"/>
              </w:rPr>
              <w:t>ляющ</w:t>
            </w:r>
            <w:r w:rsidR="008D3B88" w:rsidRPr="000C61D0">
              <w:rPr>
                <w:rFonts w:ascii="Times New Roman" w:hAnsi="Times New Roman"/>
                <w:sz w:val="24"/>
                <w:szCs w:val="24"/>
              </w:rPr>
              <w:t>ейся</w:t>
            </w:r>
            <w:r w:rsidR="008D3B88" w:rsidRPr="000C61D0">
              <w:rPr>
                <w:rFonts w:ascii="Times New Roman" w:hAnsi="Times New Roman" w:cs="Times New Roman"/>
                <w:sz w:val="24"/>
                <w:szCs w:val="24"/>
              </w:rPr>
              <w:t xml:space="preserve"> неотъемлемой частью </w:t>
            </w:r>
            <w:r w:rsidR="00B47108" w:rsidRPr="000C61D0">
              <w:rPr>
                <w:rFonts w:ascii="Times New Roman" w:hAnsi="Times New Roman" w:cs="Times New Roman"/>
                <w:sz w:val="24"/>
                <w:szCs w:val="24"/>
              </w:rPr>
              <w:t>извещения о закупке</w:t>
            </w:r>
            <w:r w:rsidR="008D3B88" w:rsidRPr="000C61D0">
              <w:rPr>
                <w:rFonts w:ascii="Times New Roman" w:hAnsi="Times New Roman" w:cs="Times New Roman"/>
                <w:sz w:val="24"/>
                <w:szCs w:val="24"/>
              </w:rPr>
              <w:t xml:space="preserve">  (Приложение 1 Раздела III настоящего извещения).</w:t>
            </w:r>
          </w:p>
        </w:tc>
      </w:tr>
      <w:tr w:rsidR="007273EA" w:rsidRPr="000C61D0" w14:paraId="6E65BA86" w14:textId="77777777" w:rsidTr="00A11421">
        <w:trPr>
          <w:trHeight w:val="1116"/>
        </w:trPr>
        <w:tc>
          <w:tcPr>
            <w:tcW w:w="562" w:type="dxa"/>
            <w:tcBorders>
              <w:top w:val="single" w:sz="4" w:space="0" w:color="auto"/>
              <w:left w:val="single" w:sz="4" w:space="0" w:color="auto"/>
              <w:bottom w:val="single" w:sz="4" w:space="0" w:color="auto"/>
              <w:right w:val="single" w:sz="4" w:space="0" w:color="auto"/>
            </w:tcBorders>
            <w:vAlign w:val="center"/>
          </w:tcPr>
          <w:p w14:paraId="62DEA04D" w14:textId="522F40BF" w:rsidR="007273EA" w:rsidRPr="000C61D0" w:rsidRDefault="007273EA" w:rsidP="00512FCB">
            <w:pPr>
              <w:spacing w:after="200" w:line="276" w:lineRule="auto"/>
              <w:jc w:val="center"/>
              <w:rPr>
                <w:b/>
              </w:rPr>
            </w:pPr>
            <w:r w:rsidRPr="000C61D0">
              <w:rPr>
                <w:b/>
              </w:rPr>
              <w:t>1</w:t>
            </w:r>
            <w:r w:rsidR="00512FCB" w:rsidRPr="000C61D0">
              <w:rPr>
                <w:b/>
              </w:rPr>
              <w:t>4</w:t>
            </w:r>
          </w:p>
        </w:tc>
        <w:tc>
          <w:tcPr>
            <w:tcW w:w="3112" w:type="dxa"/>
            <w:tcBorders>
              <w:top w:val="single" w:sz="4" w:space="0" w:color="auto"/>
              <w:left w:val="single" w:sz="4" w:space="0" w:color="auto"/>
              <w:bottom w:val="single" w:sz="4" w:space="0" w:color="auto"/>
              <w:right w:val="single" w:sz="4" w:space="0" w:color="auto"/>
            </w:tcBorders>
            <w:vAlign w:val="center"/>
          </w:tcPr>
          <w:p w14:paraId="11B89B91" w14:textId="2426A263" w:rsidR="007273EA" w:rsidRPr="000C61D0" w:rsidRDefault="007273EA" w:rsidP="007273EA">
            <w:pPr>
              <w:spacing w:after="200" w:line="276" w:lineRule="auto"/>
              <w:rPr>
                <w:b/>
              </w:rPr>
            </w:pPr>
            <w:r w:rsidRPr="000C61D0">
              <w:rPr>
                <w:b/>
              </w:rPr>
              <w:t>Обеспечение заявки</w:t>
            </w:r>
          </w:p>
        </w:tc>
        <w:tc>
          <w:tcPr>
            <w:tcW w:w="6522" w:type="dxa"/>
            <w:tcBorders>
              <w:top w:val="single" w:sz="4" w:space="0" w:color="auto"/>
              <w:left w:val="single" w:sz="4" w:space="0" w:color="auto"/>
              <w:bottom w:val="single" w:sz="4" w:space="0" w:color="auto"/>
              <w:right w:val="single" w:sz="4" w:space="0" w:color="auto"/>
            </w:tcBorders>
            <w:vAlign w:val="center"/>
          </w:tcPr>
          <w:p w14:paraId="79306A2E" w14:textId="77777777" w:rsidR="007273EA" w:rsidRPr="000C61D0" w:rsidRDefault="007273EA" w:rsidP="007273EA">
            <w:pPr>
              <w:widowControl w:val="0"/>
              <w:jc w:val="both"/>
            </w:pPr>
            <w:r w:rsidRPr="000C61D0">
              <w:t>Не предусмотрено.</w:t>
            </w:r>
          </w:p>
          <w:p w14:paraId="70E0674C" w14:textId="0DD65C4B" w:rsidR="007273EA" w:rsidRPr="000C61D0" w:rsidRDefault="007273EA" w:rsidP="007273EA">
            <w:pPr>
              <w:jc w:val="both"/>
            </w:pPr>
          </w:p>
        </w:tc>
      </w:tr>
      <w:tr w:rsidR="007273EA" w:rsidRPr="000C61D0" w14:paraId="553AAE37" w14:textId="77777777" w:rsidTr="00A11421">
        <w:trPr>
          <w:trHeight w:val="876"/>
        </w:trPr>
        <w:tc>
          <w:tcPr>
            <w:tcW w:w="562" w:type="dxa"/>
            <w:tcBorders>
              <w:top w:val="single" w:sz="4" w:space="0" w:color="auto"/>
              <w:left w:val="single" w:sz="4" w:space="0" w:color="auto"/>
              <w:bottom w:val="single" w:sz="4" w:space="0" w:color="auto"/>
              <w:right w:val="single" w:sz="4" w:space="0" w:color="auto"/>
            </w:tcBorders>
            <w:vAlign w:val="center"/>
          </w:tcPr>
          <w:p w14:paraId="4155BAA0" w14:textId="4C24E458" w:rsidR="007273EA" w:rsidRPr="000C61D0" w:rsidRDefault="007273EA" w:rsidP="00512FCB">
            <w:pPr>
              <w:spacing w:after="200" w:line="276" w:lineRule="auto"/>
              <w:jc w:val="center"/>
              <w:rPr>
                <w:b/>
              </w:rPr>
            </w:pPr>
            <w:r w:rsidRPr="000C61D0">
              <w:rPr>
                <w:b/>
              </w:rPr>
              <w:t>1</w:t>
            </w:r>
            <w:r w:rsidR="00512FCB" w:rsidRPr="000C61D0">
              <w:rPr>
                <w:b/>
              </w:rPr>
              <w:t>5</w:t>
            </w:r>
          </w:p>
        </w:tc>
        <w:tc>
          <w:tcPr>
            <w:tcW w:w="3112" w:type="dxa"/>
            <w:tcBorders>
              <w:top w:val="single" w:sz="4" w:space="0" w:color="auto"/>
              <w:left w:val="single" w:sz="4" w:space="0" w:color="auto"/>
              <w:bottom w:val="single" w:sz="4" w:space="0" w:color="auto"/>
              <w:right w:val="single" w:sz="4" w:space="0" w:color="auto"/>
            </w:tcBorders>
            <w:vAlign w:val="center"/>
          </w:tcPr>
          <w:p w14:paraId="10E5709B" w14:textId="6CC6A70E" w:rsidR="007273EA" w:rsidRPr="000C61D0" w:rsidRDefault="007273EA" w:rsidP="007273EA">
            <w:pPr>
              <w:spacing w:after="200" w:line="276" w:lineRule="auto"/>
              <w:rPr>
                <w:b/>
                <w:lang w:eastAsia="en-US"/>
              </w:rPr>
            </w:pPr>
            <w:r w:rsidRPr="000C61D0">
              <w:rPr>
                <w:b/>
              </w:rPr>
              <w:t>Обеспечение исполнения Договора</w:t>
            </w:r>
          </w:p>
        </w:tc>
        <w:tc>
          <w:tcPr>
            <w:tcW w:w="6522" w:type="dxa"/>
            <w:tcBorders>
              <w:top w:val="single" w:sz="4" w:space="0" w:color="auto"/>
              <w:left w:val="single" w:sz="4" w:space="0" w:color="auto"/>
              <w:bottom w:val="single" w:sz="4" w:space="0" w:color="auto"/>
              <w:right w:val="single" w:sz="4" w:space="0" w:color="auto"/>
            </w:tcBorders>
            <w:vAlign w:val="center"/>
          </w:tcPr>
          <w:p w14:paraId="1C03AC2A" w14:textId="77777777" w:rsidR="007273EA" w:rsidRPr="000C61D0" w:rsidRDefault="007273EA" w:rsidP="007273EA">
            <w:pPr>
              <w:widowControl w:val="0"/>
              <w:jc w:val="both"/>
            </w:pPr>
            <w:r w:rsidRPr="000C61D0">
              <w:t>Не предусмотрено.</w:t>
            </w:r>
          </w:p>
          <w:p w14:paraId="0790B349" w14:textId="739F5B72" w:rsidR="007273EA" w:rsidRPr="000C61D0" w:rsidRDefault="007273EA" w:rsidP="007273EA">
            <w:pPr>
              <w:tabs>
                <w:tab w:val="left" w:pos="2268"/>
              </w:tabs>
              <w:contextualSpacing/>
              <w:jc w:val="both"/>
            </w:pPr>
          </w:p>
        </w:tc>
      </w:tr>
    </w:tbl>
    <w:p w14:paraId="79EE5E86" w14:textId="77777777" w:rsidR="00D63669" w:rsidRPr="000C61D0" w:rsidRDefault="00D63669" w:rsidP="00424473">
      <w:pPr>
        <w:tabs>
          <w:tab w:val="left" w:pos="6405"/>
        </w:tabs>
        <w:suppressAutoHyphens/>
        <w:spacing w:line="276" w:lineRule="auto"/>
        <w:ind w:right="-284"/>
        <w:jc w:val="both"/>
        <w:rPr>
          <w:b/>
        </w:rPr>
      </w:pPr>
    </w:p>
    <w:p w14:paraId="7D6245C0" w14:textId="77777777" w:rsidR="00D330DF" w:rsidRPr="000C61D0" w:rsidRDefault="00D330DF" w:rsidP="00424473">
      <w:pPr>
        <w:tabs>
          <w:tab w:val="left" w:pos="6405"/>
        </w:tabs>
        <w:suppressAutoHyphens/>
        <w:spacing w:line="276" w:lineRule="auto"/>
        <w:ind w:right="-284"/>
        <w:jc w:val="both"/>
        <w:rPr>
          <w:b/>
        </w:rPr>
      </w:pPr>
    </w:p>
    <w:p w14:paraId="6156A438" w14:textId="101920D8" w:rsidR="006B0DD9" w:rsidRPr="000C61D0" w:rsidRDefault="009B1FB3" w:rsidP="00424473">
      <w:pPr>
        <w:tabs>
          <w:tab w:val="left" w:pos="6405"/>
        </w:tabs>
        <w:suppressAutoHyphens/>
        <w:spacing w:line="276" w:lineRule="auto"/>
        <w:ind w:right="-284"/>
        <w:jc w:val="both"/>
        <w:rPr>
          <w:b/>
          <w:sz w:val="25"/>
          <w:szCs w:val="25"/>
        </w:rPr>
      </w:pPr>
      <w:r w:rsidRPr="000C61D0">
        <w:rPr>
          <w:b/>
        </w:rPr>
        <w:t xml:space="preserve">    </w:t>
      </w:r>
      <w:r w:rsidR="0062511C" w:rsidRPr="000C61D0">
        <w:rPr>
          <w:b/>
          <w:sz w:val="25"/>
          <w:szCs w:val="25"/>
        </w:rPr>
        <w:t xml:space="preserve">Главный экономист                                                                                     </w:t>
      </w:r>
      <w:r w:rsidR="00E367C3" w:rsidRPr="000C61D0">
        <w:rPr>
          <w:b/>
          <w:sz w:val="25"/>
          <w:szCs w:val="25"/>
        </w:rPr>
        <w:t>М.В. Чумейкин</w:t>
      </w:r>
    </w:p>
    <w:p w14:paraId="6C177B3D" w14:textId="1AB850AE" w:rsidR="00214FD7" w:rsidRPr="000C61D0" w:rsidRDefault="00214FD7" w:rsidP="00214FD7">
      <w:pPr>
        <w:keepNext/>
        <w:pageBreakBefore/>
        <w:tabs>
          <w:tab w:val="left" w:pos="4253"/>
        </w:tabs>
        <w:spacing w:before="240" w:after="60"/>
        <w:jc w:val="both"/>
        <w:outlineLvl w:val="0"/>
        <w:rPr>
          <w:b/>
          <w:bCs/>
          <w:sz w:val="28"/>
          <w:szCs w:val="28"/>
        </w:rPr>
      </w:pPr>
      <w:r w:rsidRPr="000C61D0">
        <w:rPr>
          <w:b/>
          <w:sz w:val="28"/>
          <w:szCs w:val="28"/>
        </w:rPr>
        <w:lastRenderedPageBreak/>
        <w:t xml:space="preserve">РАЗДЕЛ III </w:t>
      </w:r>
      <w:r w:rsidR="0001177D" w:rsidRPr="000C61D0">
        <w:rPr>
          <w:b/>
          <w:sz w:val="28"/>
          <w:szCs w:val="28"/>
        </w:rPr>
        <w:t>ИЗВЕЩЕНИЯ</w:t>
      </w:r>
      <w:r w:rsidRPr="000C61D0">
        <w:rPr>
          <w:b/>
          <w:sz w:val="28"/>
          <w:szCs w:val="28"/>
        </w:rPr>
        <w:t xml:space="preserve">: ОБРАЗЦЫ ФОРМ И ДОКУМЕНТОВ ДЛЯ ЗАПОЛНЕНИЯ УЧАСТНИКАМИ ЗАПРОСА КОТИРОВОК </w:t>
      </w:r>
      <w:r w:rsidRPr="000C61D0">
        <w:rPr>
          <w:b/>
          <w:bCs/>
          <w:sz w:val="28"/>
          <w:szCs w:val="28"/>
        </w:rPr>
        <w:t>В ЭЛЕКТРОННОЙ ФОРМЕ</w:t>
      </w:r>
      <w:r w:rsidR="008A7301" w:rsidRPr="000C61D0">
        <w:rPr>
          <w:b/>
          <w:bCs/>
          <w:sz w:val="28"/>
          <w:szCs w:val="28"/>
        </w:rPr>
        <w:t>, ПРИЛОЖЕНИ</w:t>
      </w:r>
      <w:r w:rsidR="00F2271D" w:rsidRPr="000C61D0">
        <w:rPr>
          <w:b/>
          <w:bCs/>
          <w:sz w:val="28"/>
          <w:szCs w:val="28"/>
        </w:rPr>
        <w:t>Я</w:t>
      </w:r>
    </w:p>
    <w:p w14:paraId="1A121786" w14:textId="4EDD623F" w:rsidR="00846D72" w:rsidRPr="000C61D0" w:rsidRDefault="00846D72" w:rsidP="00846D72">
      <w:pPr>
        <w:widowControl w:val="0"/>
        <w:ind w:left="8221" w:firstLine="275"/>
        <w:rPr>
          <w:b/>
          <w:sz w:val="26"/>
          <w:szCs w:val="26"/>
        </w:rPr>
      </w:pPr>
      <w:r w:rsidRPr="000C61D0">
        <w:rPr>
          <w:b/>
          <w:sz w:val="28"/>
          <w:szCs w:val="28"/>
          <w:u w:val="single"/>
        </w:rPr>
        <w:t>ФОРМА 1</w:t>
      </w:r>
    </w:p>
    <w:p w14:paraId="3BE69F48" w14:textId="589A5E6B" w:rsidR="0062511C" w:rsidRPr="000C61D0" w:rsidRDefault="00846D72" w:rsidP="0062511C">
      <w:pPr>
        <w:widowControl w:val="0"/>
        <w:ind w:left="7513" w:hanging="7513"/>
        <w:rPr>
          <w:b/>
          <w:sz w:val="28"/>
          <w:szCs w:val="28"/>
          <w:u w:val="single"/>
        </w:rPr>
      </w:pPr>
      <w:r w:rsidRPr="000C61D0">
        <w:t>На бланке Организации</w:t>
      </w:r>
      <w:r w:rsidRPr="000C61D0">
        <w:rPr>
          <w:b/>
          <w:sz w:val="28"/>
          <w:szCs w:val="28"/>
        </w:rPr>
        <w:t xml:space="preserve">                                 </w:t>
      </w:r>
      <w:r w:rsidRPr="000C61D0">
        <w:rPr>
          <w:sz w:val="28"/>
          <w:szCs w:val="28"/>
        </w:rPr>
        <w:t xml:space="preserve">                                                   </w:t>
      </w:r>
      <w:r w:rsidR="00214FD7" w:rsidRPr="000C61D0">
        <w:rPr>
          <w:b/>
          <w:sz w:val="26"/>
          <w:szCs w:val="26"/>
        </w:rPr>
        <w:tab/>
      </w:r>
      <w:r w:rsidR="00214FD7" w:rsidRPr="000C61D0">
        <w:rPr>
          <w:b/>
          <w:sz w:val="26"/>
          <w:szCs w:val="26"/>
        </w:rPr>
        <w:tab/>
      </w:r>
      <w:r w:rsidR="00214FD7" w:rsidRPr="000C61D0">
        <w:rPr>
          <w:b/>
          <w:sz w:val="26"/>
          <w:szCs w:val="26"/>
        </w:rPr>
        <w:tab/>
        <w:t xml:space="preserve">   </w:t>
      </w:r>
    </w:p>
    <w:p w14:paraId="5FD0490F" w14:textId="77777777" w:rsidR="0062511C" w:rsidRPr="000C61D0" w:rsidRDefault="0062511C" w:rsidP="0062511C">
      <w:pPr>
        <w:suppressAutoHyphens/>
        <w:jc w:val="both"/>
        <w:rPr>
          <w:color w:val="000000"/>
        </w:rPr>
      </w:pPr>
    </w:p>
    <w:p w14:paraId="548FB3F1" w14:textId="79E116C2" w:rsidR="0062511C" w:rsidRPr="000C61D0" w:rsidRDefault="000F6F92" w:rsidP="0062511C">
      <w:pPr>
        <w:suppressAutoHyphens/>
        <w:jc w:val="both"/>
        <w:rPr>
          <w:color w:val="000000" w:themeColor="text1"/>
        </w:rPr>
      </w:pPr>
      <w:r w:rsidRPr="000C61D0">
        <w:rPr>
          <w:b/>
        </w:rPr>
        <w:t>Заполняется Участником закупки самостоятельно в обязательном порядке</w:t>
      </w:r>
      <w:r w:rsidRPr="000C61D0">
        <w:rPr>
          <w:color w:val="000000"/>
        </w:rPr>
        <w:t xml:space="preserve"> </w:t>
      </w:r>
      <w:r w:rsidR="0062511C" w:rsidRPr="000C61D0">
        <w:rPr>
          <w:color w:val="000000"/>
        </w:rPr>
        <w:t xml:space="preserve">в соответствии </w:t>
      </w:r>
      <w:r w:rsidR="0029285B" w:rsidRPr="000C61D0">
        <w:rPr>
          <w:color w:val="000000"/>
        </w:rPr>
        <w:t>с Приложением</w:t>
      </w:r>
      <w:r w:rsidR="0062511C" w:rsidRPr="000C61D0">
        <w:rPr>
          <w:color w:val="000000"/>
        </w:rPr>
        <w:t xml:space="preserve"> 1</w:t>
      </w:r>
      <w:r w:rsidR="0062511C" w:rsidRPr="000C61D0">
        <w:rPr>
          <w:color w:val="000000" w:themeColor="text1"/>
        </w:rPr>
        <w:t>«</w:t>
      </w:r>
      <w:r w:rsidR="00A11421" w:rsidRPr="000C61D0">
        <w:rPr>
          <w:color w:val="000000" w:themeColor="text1"/>
        </w:rPr>
        <w:t>инструкция по составлению заявки</w:t>
      </w:r>
      <w:r w:rsidR="0062511C" w:rsidRPr="000C61D0">
        <w:rPr>
          <w:color w:val="000000" w:themeColor="text1"/>
        </w:rPr>
        <w:t>» к настоящ</w:t>
      </w:r>
      <w:r w:rsidR="00C04C61" w:rsidRPr="000C61D0">
        <w:rPr>
          <w:color w:val="000000" w:themeColor="text1"/>
        </w:rPr>
        <w:t>ему Извещению о закупке</w:t>
      </w:r>
      <w:r w:rsidR="0062511C" w:rsidRPr="000C61D0">
        <w:rPr>
          <w:color w:val="000000" w:themeColor="text1"/>
        </w:rPr>
        <w:t xml:space="preserve">. </w:t>
      </w:r>
    </w:p>
    <w:p w14:paraId="34DE007E" w14:textId="77777777" w:rsidR="000F038E" w:rsidRPr="000C61D0" w:rsidRDefault="000F038E" w:rsidP="000F038E">
      <w:pPr>
        <w:pStyle w:val="a9"/>
        <w:rPr>
          <w:i/>
          <w:sz w:val="26"/>
          <w:szCs w:val="26"/>
        </w:rPr>
      </w:pPr>
    </w:p>
    <w:p w14:paraId="4C1770C0" w14:textId="4D2745E9" w:rsidR="0062511C" w:rsidRPr="000C61D0" w:rsidRDefault="0062511C" w:rsidP="0029285B">
      <w:pPr>
        <w:jc w:val="both"/>
      </w:pPr>
      <w:r w:rsidRPr="000C61D0">
        <w:t xml:space="preserve">1) </w:t>
      </w:r>
      <w:r w:rsidRPr="000C61D0">
        <w:rPr>
          <w:color w:val="000000"/>
        </w:rPr>
        <w:t xml:space="preserve">Подача заявки означает, </w:t>
      </w:r>
      <w:r w:rsidR="0029285B" w:rsidRPr="000C61D0">
        <w:rPr>
          <w:color w:val="000000"/>
        </w:rPr>
        <w:t>что мы</w:t>
      </w:r>
      <w:r w:rsidRPr="000C61D0">
        <w:rPr>
          <w:color w:val="000000"/>
        </w:rPr>
        <w:t xml:space="preserve"> изучил</w:t>
      </w:r>
      <w:r w:rsidR="0011663A" w:rsidRPr="000C61D0">
        <w:rPr>
          <w:color w:val="000000"/>
        </w:rPr>
        <w:t>и</w:t>
      </w:r>
      <w:r w:rsidRPr="000C61D0">
        <w:rPr>
          <w:color w:val="000000"/>
        </w:rPr>
        <w:t xml:space="preserve"> Положение</w:t>
      </w:r>
      <w:r w:rsidRPr="000C61D0">
        <w:t xml:space="preserve"> о закупке товаров, работ, услуг Государственной корпорации «</w:t>
      </w:r>
      <w:proofErr w:type="spellStart"/>
      <w:r w:rsidRPr="000C61D0">
        <w:t>Роскосмос</w:t>
      </w:r>
      <w:proofErr w:type="spellEnd"/>
      <w:r w:rsidRPr="000C61D0">
        <w:t>»</w:t>
      </w:r>
      <w:r w:rsidRPr="000C61D0">
        <w:rPr>
          <w:color w:val="000000"/>
        </w:rPr>
        <w:t xml:space="preserve">, </w:t>
      </w:r>
      <w:r w:rsidR="008D3B88" w:rsidRPr="000C61D0">
        <w:rPr>
          <w:color w:val="000000"/>
        </w:rPr>
        <w:t>извещение</w:t>
      </w:r>
      <w:r w:rsidRPr="000C61D0">
        <w:rPr>
          <w:color w:val="000000"/>
        </w:rPr>
        <w:t xml:space="preserve"> о </w:t>
      </w:r>
      <w:r w:rsidR="00F42EDE" w:rsidRPr="000C61D0">
        <w:rPr>
          <w:color w:val="000000"/>
        </w:rPr>
        <w:t>проведени</w:t>
      </w:r>
      <w:r w:rsidR="00782C4A" w:rsidRPr="000C61D0">
        <w:rPr>
          <w:color w:val="000000"/>
        </w:rPr>
        <w:t>и</w:t>
      </w:r>
      <w:r w:rsidR="00F42EDE" w:rsidRPr="000C61D0">
        <w:rPr>
          <w:color w:val="000000"/>
        </w:rPr>
        <w:t xml:space="preserve"> закупки</w:t>
      </w:r>
      <w:r w:rsidRPr="000C61D0">
        <w:rPr>
          <w:color w:val="000000"/>
        </w:rPr>
        <w:t xml:space="preserve"> (включая все приложения к не</w:t>
      </w:r>
      <w:r w:rsidR="004974EF" w:rsidRPr="000C61D0">
        <w:rPr>
          <w:color w:val="000000"/>
        </w:rPr>
        <w:t>му</w:t>
      </w:r>
      <w:r w:rsidRPr="000C61D0">
        <w:rPr>
          <w:color w:val="000000"/>
        </w:rPr>
        <w:t>), а также изменения и разъяснен</w:t>
      </w:r>
      <w:r w:rsidR="008D6C9F" w:rsidRPr="000C61D0">
        <w:rPr>
          <w:color w:val="000000"/>
        </w:rPr>
        <w:t>ия к не</w:t>
      </w:r>
      <w:r w:rsidR="008D3B88" w:rsidRPr="000C61D0">
        <w:rPr>
          <w:color w:val="000000"/>
        </w:rPr>
        <w:t>му</w:t>
      </w:r>
      <w:r w:rsidR="008D6C9F" w:rsidRPr="000C61D0">
        <w:rPr>
          <w:color w:val="000000"/>
        </w:rPr>
        <w:t xml:space="preserve"> и безоговорочно соглас</w:t>
      </w:r>
      <w:r w:rsidRPr="000C61D0">
        <w:rPr>
          <w:color w:val="000000"/>
        </w:rPr>
        <w:t>н</w:t>
      </w:r>
      <w:r w:rsidR="0011663A" w:rsidRPr="000C61D0">
        <w:rPr>
          <w:color w:val="000000"/>
        </w:rPr>
        <w:t>ы</w:t>
      </w:r>
      <w:r w:rsidRPr="000C61D0">
        <w:rPr>
          <w:color w:val="000000"/>
        </w:rPr>
        <w:t xml:space="preserve"> с условиями участия в закупке, содержащимися в извещении о закупке.</w:t>
      </w:r>
    </w:p>
    <w:p w14:paraId="3A4D5F79" w14:textId="77777777" w:rsidR="0062511C" w:rsidRPr="000C61D0" w:rsidRDefault="0062511C" w:rsidP="0029285B">
      <w:pPr>
        <w:jc w:val="both"/>
      </w:pPr>
      <w:r w:rsidRPr="000C61D0">
        <w:t>2) Мы согласны с тем, что в случае, если нами не были учтены какие-либо расценки по предмету закупочной процедуры, поставка товара (комплекс выполнения работ, услуг) будут в любом случае оказаны в полном соответствии с Техническим заданием, проектом договора в пределах предлагаемой нами цены договора.</w:t>
      </w:r>
    </w:p>
    <w:p w14:paraId="5043A9FC" w14:textId="7244D370" w:rsidR="00A8061C" w:rsidRPr="000C61D0" w:rsidRDefault="0062511C" w:rsidP="0029285B">
      <w:pPr>
        <w:jc w:val="both"/>
      </w:pPr>
      <w:r w:rsidRPr="000C61D0">
        <w:t xml:space="preserve">3) </w:t>
      </w:r>
      <w:r w:rsidR="00A8061C" w:rsidRPr="000C61D0">
        <w:t xml:space="preserve">Мы согласны с тем, что в случае признания нашей заявки на участие в закупочной процедуре наилучшей, исполнить условия договора, указанные в извещении, с учетом наших предложений, указанных в заявке на участие. </w:t>
      </w:r>
    </w:p>
    <w:p w14:paraId="57433640" w14:textId="4682F0C2" w:rsidR="0062511C" w:rsidRPr="000C61D0" w:rsidRDefault="0062511C" w:rsidP="0029285B">
      <w:pPr>
        <w:jc w:val="both"/>
      </w:pPr>
      <w:r w:rsidRPr="000C61D0">
        <w:t xml:space="preserve">4) Мы гарантируем, что качество товара (работ, услуг) соответствует требованиям, предъявляемым для данного вида товара (работ, услуг) в соответствии с действующим </w:t>
      </w:r>
      <w:r w:rsidR="00A40F1A" w:rsidRPr="000C61D0">
        <w:t>З</w:t>
      </w:r>
      <w:r w:rsidRPr="000C61D0">
        <w:t>аконодательством Российской Федерации и требованиями Заказчика.</w:t>
      </w:r>
    </w:p>
    <w:p w14:paraId="48852C89" w14:textId="43841914" w:rsidR="0062511C" w:rsidRPr="000C61D0" w:rsidRDefault="0062511C" w:rsidP="0029285B">
      <w:pPr>
        <w:jc w:val="both"/>
      </w:pPr>
      <w:r w:rsidRPr="000C61D0">
        <w:t xml:space="preserve">5) </w:t>
      </w:r>
      <w:proofErr w:type="gramStart"/>
      <w:r w:rsidRPr="000C61D0">
        <w:t>В</w:t>
      </w:r>
      <w:proofErr w:type="gramEnd"/>
      <w:r w:rsidRPr="000C61D0">
        <w:t xml:space="preserve"> случае, если наши предложения будут признаны лучшими, мы берем на себя обязательство в срок установленный действующим </w:t>
      </w:r>
      <w:r w:rsidR="00A40F1A" w:rsidRPr="000C61D0">
        <w:t>З</w:t>
      </w:r>
      <w:r w:rsidRPr="000C61D0">
        <w:t>аконодательством Российской Федерации, Положением о закупке товаров, работ, услуг Государственной корпорации «</w:t>
      </w:r>
      <w:proofErr w:type="spellStart"/>
      <w:r w:rsidRPr="000C61D0">
        <w:t>Роскосмос</w:t>
      </w:r>
      <w:proofErr w:type="spellEnd"/>
      <w:r w:rsidRPr="000C61D0">
        <w:t xml:space="preserve">» и </w:t>
      </w:r>
      <w:r w:rsidR="00C04C61" w:rsidRPr="000C61D0">
        <w:t xml:space="preserve">извещением о закупке </w:t>
      </w:r>
      <w:r w:rsidRPr="000C61D0">
        <w:t>подписать проект договора</w:t>
      </w:r>
      <w:r w:rsidRPr="000C61D0">
        <w:rPr>
          <w:snapToGrid w:val="0"/>
        </w:rPr>
        <w:t xml:space="preserve">. </w:t>
      </w:r>
    </w:p>
    <w:p w14:paraId="01B2EFF8" w14:textId="7CEEFA89" w:rsidR="0062511C" w:rsidRPr="000C61D0" w:rsidRDefault="008D3B88" w:rsidP="0029285B">
      <w:r w:rsidRPr="000C61D0">
        <w:t>6</w:t>
      </w:r>
      <w:r w:rsidR="0062511C" w:rsidRPr="000C61D0">
        <w:t>) Сообщаем, что для оперативного уведомления нас по вопросам организационного характера, а также по заключению договора, в случае если наша заявка будет признана лучшей, и взаимодействи</w:t>
      </w:r>
      <w:r w:rsidR="00300BB6" w:rsidRPr="000C61D0">
        <w:t xml:space="preserve">ю </w:t>
      </w:r>
      <w:r w:rsidR="0062511C" w:rsidRPr="000C61D0">
        <w:t>с Заказчиком нами уполномочен ______________________________________________________________________________________________________________________________________________________________________</w:t>
      </w:r>
      <w:r w:rsidR="0029285B" w:rsidRPr="000C61D0">
        <w:t>____</w:t>
      </w:r>
    </w:p>
    <w:p w14:paraId="48AC9EBD" w14:textId="77777777" w:rsidR="0062511C" w:rsidRPr="000C61D0" w:rsidRDefault="0062511C" w:rsidP="0029285B">
      <w:pPr>
        <w:jc w:val="both"/>
        <w:rPr>
          <w:i/>
          <w:sz w:val="22"/>
          <w:szCs w:val="22"/>
        </w:rPr>
      </w:pPr>
      <w:r w:rsidRPr="000C61D0">
        <w:rPr>
          <w:i/>
          <w:sz w:val="22"/>
          <w:szCs w:val="22"/>
        </w:rPr>
        <w:t xml:space="preserve">              (Ф.И.О., телефон контактного лица Участника закупочной процедуры, </w:t>
      </w:r>
      <w:r w:rsidRPr="000C61D0">
        <w:rPr>
          <w:i/>
          <w:sz w:val="22"/>
          <w:szCs w:val="22"/>
          <w:lang w:val="en-US"/>
        </w:rPr>
        <w:t>e</w:t>
      </w:r>
      <w:r w:rsidRPr="000C61D0">
        <w:rPr>
          <w:i/>
          <w:sz w:val="22"/>
          <w:szCs w:val="22"/>
        </w:rPr>
        <w:t>-</w:t>
      </w:r>
      <w:r w:rsidRPr="000C61D0">
        <w:rPr>
          <w:i/>
          <w:sz w:val="22"/>
          <w:szCs w:val="22"/>
          <w:lang w:val="en-US"/>
        </w:rPr>
        <w:t>mail</w:t>
      </w:r>
      <w:r w:rsidRPr="000C61D0">
        <w:rPr>
          <w:i/>
          <w:sz w:val="22"/>
          <w:szCs w:val="22"/>
        </w:rPr>
        <w:t xml:space="preserve">) </w:t>
      </w:r>
    </w:p>
    <w:p w14:paraId="2152817F" w14:textId="4445997C" w:rsidR="0062511C" w:rsidRPr="000C61D0" w:rsidRDefault="008D3B88" w:rsidP="0029285B">
      <w:pPr>
        <w:jc w:val="both"/>
      </w:pPr>
      <w:r w:rsidRPr="000C61D0">
        <w:t>7</w:t>
      </w:r>
      <w:r w:rsidR="0062511C" w:rsidRPr="000C61D0">
        <w:t xml:space="preserve">) </w:t>
      </w:r>
      <w:proofErr w:type="gramStart"/>
      <w:r w:rsidR="0062511C" w:rsidRPr="000C61D0">
        <w:t>В</w:t>
      </w:r>
      <w:proofErr w:type="gramEnd"/>
      <w:r w:rsidR="0062511C" w:rsidRPr="000C61D0">
        <w:t xml:space="preserve">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w:t>
      </w:r>
    </w:p>
    <w:p w14:paraId="753E9E87" w14:textId="77777777" w:rsidR="0062511C" w:rsidRPr="000C61D0" w:rsidRDefault="0062511C" w:rsidP="0029285B">
      <w:pPr>
        <w:autoSpaceDE w:val="0"/>
        <w:autoSpaceDN w:val="0"/>
        <w:adjustRightInd w:val="0"/>
        <w:jc w:val="both"/>
        <w:rPr>
          <w:rFonts w:ascii="Times New Roman CYR" w:eastAsiaTheme="minorHAnsi" w:hAnsi="Times New Roman CYR" w:cs="Times New Roman CYR"/>
          <w:b/>
          <w:bCs/>
          <w:lang w:eastAsia="en-US"/>
        </w:rPr>
      </w:pPr>
    </w:p>
    <w:p w14:paraId="7E54A67D" w14:textId="77777777" w:rsidR="0062511C" w:rsidRPr="000C61D0" w:rsidRDefault="0062511C" w:rsidP="0029285B">
      <w:pPr>
        <w:tabs>
          <w:tab w:val="left" w:pos="284"/>
        </w:tabs>
        <w:jc w:val="both"/>
      </w:pPr>
      <w:r w:rsidRPr="000C61D0">
        <w:t>К настоящей заявке прилагаются документы согласно описи:</w:t>
      </w:r>
    </w:p>
    <w:p w14:paraId="4510AF1B" w14:textId="77777777" w:rsidR="00037999" w:rsidRPr="000C61D0" w:rsidRDefault="00037999" w:rsidP="0029285B">
      <w:pPr>
        <w:tabs>
          <w:tab w:val="left" w:pos="284"/>
        </w:tabs>
        <w:jc w:val="both"/>
      </w:pPr>
    </w:p>
    <w:p w14:paraId="2C1A823D" w14:textId="77777777" w:rsidR="00037999" w:rsidRPr="000C61D0" w:rsidRDefault="00037999" w:rsidP="0029285B">
      <w:pPr>
        <w:tabs>
          <w:tab w:val="left" w:pos="284"/>
        </w:tabs>
        <w:jc w:val="both"/>
      </w:pPr>
    </w:p>
    <w:p w14:paraId="1083F695" w14:textId="77777777" w:rsidR="0062511C" w:rsidRPr="000C61D0" w:rsidRDefault="0062511C" w:rsidP="0029285B">
      <w:pPr>
        <w:pStyle w:val="af7"/>
        <w:tabs>
          <w:tab w:val="clear" w:pos="1134"/>
        </w:tabs>
        <w:autoSpaceDE w:val="0"/>
        <w:autoSpaceDN w:val="0"/>
        <w:spacing w:line="240" w:lineRule="auto"/>
        <w:ind w:firstLine="0"/>
      </w:pPr>
      <w:r w:rsidRPr="000C61D0">
        <w:t>_________________________________</w:t>
      </w:r>
      <w:r w:rsidRPr="000C61D0">
        <w:tab/>
      </w:r>
      <w:r w:rsidRPr="000C61D0">
        <w:tab/>
        <w:t xml:space="preserve">                       </w:t>
      </w:r>
      <w:r w:rsidRPr="000C61D0">
        <w:tab/>
        <w:t xml:space="preserve">    __________________________</w:t>
      </w:r>
    </w:p>
    <w:p w14:paraId="31977EA2" w14:textId="77777777" w:rsidR="0062511C" w:rsidRPr="000C61D0" w:rsidRDefault="0062511C" w:rsidP="00846D72">
      <w:pPr>
        <w:pStyle w:val="Times12"/>
        <w:ind w:firstLine="0"/>
        <w:rPr>
          <w:b/>
          <w:bCs w:val="0"/>
          <w:i/>
          <w:sz w:val="22"/>
          <w:vertAlign w:val="superscript"/>
        </w:rPr>
      </w:pPr>
      <w:r w:rsidRPr="000C61D0">
        <w:rPr>
          <w:b/>
          <w:bCs w:val="0"/>
          <w:i/>
          <w:sz w:val="22"/>
          <w:vertAlign w:val="superscript"/>
        </w:rPr>
        <w:t xml:space="preserve">                         (Подпись)</w:t>
      </w:r>
      <w:r w:rsidRPr="000C61D0">
        <w:rPr>
          <w:snapToGrid w:val="0"/>
          <w:sz w:val="22"/>
        </w:rPr>
        <w:tab/>
      </w:r>
      <w:r w:rsidRPr="000C61D0">
        <w:rPr>
          <w:snapToGrid w:val="0"/>
          <w:sz w:val="22"/>
        </w:rPr>
        <w:tab/>
      </w:r>
      <w:r w:rsidRPr="000C61D0">
        <w:rPr>
          <w:snapToGrid w:val="0"/>
          <w:sz w:val="22"/>
        </w:rPr>
        <w:tab/>
      </w:r>
      <w:r w:rsidRPr="000C61D0">
        <w:rPr>
          <w:snapToGrid w:val="0"/>
          <w:sz w:val="22"/>
        </w:rPr>
        <w:tab/>
        <w:t xml:space="preserve">       </w:t>
      </w:r>
      <w:r w:rsidRPr="000C61D0">
        <w:rPr>
          <w:snapToGrid w:val="0"/>
          <w:sz w:val="22"/>
        </w:rPr>
        <w:tab/>
        <w:t xml:space="preserve">                                                 </w:t>
      </w:r>
      <w:proofErr w:type="gramStart"/>
      <w:r w:rsidRPr="000C61D0">
        <w:rPr>
          <w:snapToGrid w:val="0"/>
          <w:sz w:val="22"/>
        </w:rPr>
        <w:t xml:space="preserve">   </w:t>
      </w:r>
      <w:r w:rsidRPr="000C61D0">
        <w:rPr>
          <w:b/>
          <w:bCs w:val="0"/>
          <w:i/>
          <w:sz w:val="22"/>
          <w:vertAlign w:val="superscript"/>
        </w:rPr>
        <w:t>(</w:t>
      </w:r>
      <w:proofErr w:type="gramEnd"/>
      <w:r w:rsidRPr="000C61D0">
        <w:rPr>
          <w:b/>
          <w:bCs w:val="0"/>
          <w:i/>
          <w:sz w:val="22"/>
          <w:vertAlign w:val="superscript"/>
        </w:rPr>
        <w:t>ФИО)</w:t>
      </w:r>
    </w:p>
    <w:p w14:paraId="1E52AE65" w14:textId="65D4F359" w:rsidR="00871506" w:rsidRPr="000C61D0" w:rsidRDefault="0062511C" w:rsidP="0062511C">
      <w:pPr>
        <w:pStyle w:val="Times12"/>
        <w:ind w:firstLine="709"/>
        <w:rPr>
          <w:bCs w:val="0"/>
          <w:sz w:val="22"/>
        </w:rPr>
      </w:pPr>
      <w:r w:rsidRPr="000C61D0">
        <w:rPr>
          <w:bCs w:val="0"/>
          <w:sz w:val="22"/>
        </w:rPr>
        <w:t>М.П</w:t>
      </w:r>
    </w:p>
    <w:p w14:paraId="1E79FFCA" w14:textId="77777777" w:rsidR="008D3B88" w:rsidRPr="000C61D0" w:rsidRDefault="008D3B88" w:rsidP="00846D72">
      <w:pPr>
        <w:widowControl w:val="0"/>
        <w:ind w:left="8221" w:firstLine="275"/>
        <w:rPr>
          <w:b/>
          <w:sz w:val="28"/>
          <w:szCs w:val="28"/>
          <w:u w:val="single"/>
        </w:rPr>
      </w:pPr>
    </w:p>
    <w:p w14:paraId="49569C9C" w14:textId="77777777" w:rsidR="008D3B88" w:rsidRPr="000C61D0" w:rsidRDefault="008D3B88" w:rsidP="00846D72">
      <w:pPr>
        <w:widowControl w:val="0"/>
        <w:ind w:left="8221" w:firstLine="275"/>
        <w:rPr>
          <w:b/>
          <w:sz w:val="28"/>
          <w:szCs w:val="28"/>
          <w:u w:val="single"/>
        </w:rPr>
      </w:pPr>
    </w:p>
    <w:p w14:paraId="1AC2D74E" w14:textId="77777777" w:rsidR="008D3B88" w:rsidRPr="000C61D0" w:rsidRDefault="008D3B88" w:rsidP="00846D72">
      <w:pPr>
        <w:widowControl w:val="0"/>
        <w:ind w:left="8221" w:firstLine="275"/>
        <w:rPr>
          <w:b/>
          <w:sz w:val="28"/>
          <w:szCs w:val="28"/>
          <w:u w:val="single"/>
        </w:rPr>
      </w:pPr>
    </w:p>
    <w:p w14:paraId="3FCA7B84" w14:textId="77777777" w:rsidR="008D3B88" w:rsidRPr="000C61D0" w:rsidRDefault="008D3B88" w:rsidP="00846D72">
      <w:pPr>
        <w:widowControl w:val="0"/>
        <w:ind w:left="8221" w:firstLine="275"/>
        <w:rPr>
          <w:b/>
          <w:sz w:val="28"/>
          <w:szCs w:val="28"/>
          <w:u w:val="single"/>
        </w:rPr>
      </w:pPr>
    </w:p>
    <w:p w14:paraId="55F148EC" w14:textId="77777777" w:rsidR="008D3B88" w:rsidRPr="000C61D0" w:rsidRDefault="008D3B88" w:rsidP="00846D72">
      <w:pPr>
        <w:widowControl w:val="0"/>
        <w:ind w:left="8221" w:firstLine="275"/>
        <w:rPr>
          <w:b/>
          <w:sz w:val="28"/>
          <w:szCs w:val="28"/>
          <w:u w:val="single"/>
        </w:rPr>
      </w:pPr>
    </w:p>
    <w:p w14:paraId="24877B00" w14:textId="77777777" w:rsidR="008D3B88" w:rsidRPr="000C61D0" w:rsidRDefault="008D3B88" w:rsidP="00846D72">
      <w:pPr>
        <w:widowControl w:val="0"/>
        <w:ind w:left="8221" w:firstLine="275"/>
        <w:rPr>
          <w:b/>
          <w:sz w:val="28"/>
          <w:szCs w:val="28"/>
          <w:u w:val="single"/>
        </w:rPr>
      </w:pPr>
    </w:p>
    <w:p w14:paraId="418C43DF" w14:textId="77777777" w:rsidR="000F6F92" w:rsidRPr="000C61D0" w:rsidRDefault="000F6F92" w:rsidP="000F6F92">
      <w:pPr>
        <w:widowControl w:val="0"/>
        <w:rPr>
          <w:b/>
          <w:sz w:val="28"/>
          <w:szCs w:val="28"/>
          <w:u w:val="single"/>
        </w:rPr>
      </w:pPr>
    </w:p>
    <w:p w14:paraId="21070241" w14:textId="77777777" w:rsidR="008D3B88" w:rsidRPr="000C61D0" w:rsidRDefault="008D3B88" w:rsidP="00846D72">
      <w:pPr>
        <w:widowControl w:val="0"/>
        <w:ind w:left="8221" w:firstLine="275"/>
        <w:rPr>
          <w:b/>
          <w:sz w:val="28"/>
          <w:szCs w:val="28"/>
          <w:u w:val="single"/>
        </w:rPr>
      </w:pPr>
    </w:p>
    <w:p w14:paraId="11DABDCB" w14:textId="77777777" w:rsidR="008271EC" w:rsidRPr="000C61D0" w:rsidRDefault="008271EC" w:rsidP="00846D72">
      <w:pPr>
        <w:widowControl w:val="0"/>
        <w:ind w:left="8221" w:firstLine="275"/>
        <w:rPr>
          <w:b/>
          <w:sz w:val="28"/>
          <w:szCs w:val="28"/>
          <w:u w:val="single"/>
        </w:rPr>
      </w:pPr>
    </w:p>
    <w:p w14:paraId="377970C9" w14:textId="76B1E8F6" w:rsidR="00300BB6" w:rsidRPr="000C61D0" w:rsidRDefault="00300BB6" w:rsidP="00846D72">
      <w:pPr>
        <w:widowControl w:val="0"/>
        <w:ind w:left="8221" w:firstLine="275"/>
        <w:rPr>
          <w:b/>
          <w:sz w:val="28"/>
          <w:szCs w:val="28"/>
          <w:u w:val="single"/>
        </w:rPr>
      </w:pPr>
      <w:r w:rsidRPr="000C61D0">
        <w:rPr>
          <w:b/>
          <w:sz w:val="28"/>
          <w:szCs w:val="28"/>
          <w:u w:val="single"/>
        </w:rPr>
        <w:lastRenderedPageBreak/>
        <w:t>ФОРМА 2</w:t>
      </w:r>
    </w:p>
    <w:p w14:paraId="32A9F470" w14:textId="77777777" w:rsidR="0062511C" w:rsidRPr="000C61D0" w:rsidRDefault="0062511C" w:rsidP="0062511C">
      <w:pPr>
        <w:pStyle w:val="20"/>
        <w:tabs>
          <w:tab w:val="left" w:pos="709"/>
        </w:tabs>
        <w:ind w:left="0" w:right="-143"/>
        <w:rPr>
          <w:rFonts w:ascii="Times New Roman" w:hAnsi="Times New Roman"/>
          <w:b w:val="0"/>
          <w:sz w:val="24"/>
          <w:szCs w:val="24"/>
        </w:rPr>
      </w:pPr>
      <w:r w:rsidRPr="000C61D0">
        <w:rPr>
          <w:rFonts w:ascii="Times New Roman" w:hAnsi="Times New Roman"/>
          <w:b w:val="0"/>
          <w:sz w:val="24"/>
          <w:szCs w:val="24"/>
        </w:rPr>
        <w:t>На бланке Организации</w:t>
      </w:r>
    </w:p>
    <w:p w14:paraId="3681FC55" w14:textId="77777777" w:rsidR="000620F0" w:rsidRPr="000C61D0" w:rsidRDefault="000620F0" w:rsidP="000620F0">
      <w:pPr>
        <w:pStyle w:val="20"/>
        <w:tabs>
          <w:tab w:val="left" w:pos="709"/>
        </w:tabs>
        <w:ind w:left="-142" w:right="-143"/>
        <w:jc w:val="center"/>
        <w:rPr>
          <w:rFonts w:ascii="Times New Roman" w:hAnsi="Times New Roman"/>
          <w:sz w:val="24"/>
          <w:szCs w:val="24"/>
        </w:rPr>
      </w:pPr>
    </w:p>
    <w:p w14:paraId="33BA2651" w14:textId="77777777" w:rsidR="000620F0" w:rsidRPr="000C61D0" w:rsidRDefault="000620F0" w:rsidP="000620F0">
      <w:pPr>
        <w:pStyle w:val="20"/>
        <w:tabs>
          <w:tab w:val="left" w:pos="709"/>
        </w:tabs>
        <w:ind w:left="-142" w:right="-143"/>
        <w:jc w:val="center"/>
        <w:rPr>
          <w:rFonts w:ascii="Times New Roman" w:hAnsi="Times New Roman"/>
          <w:sz w:val="24"/>
          <w:szCs w:val="24"/>
        </w:rPr>
      </w:pPr>
      <w:r w:rsidRPr="000C61D0">
        <w:rPr>
          <w:rFonts w:ascii="Times New Roman" w:hAnsi="Times New Roman"/>
          <w:sz w:val="24"/>
          <w:szCs w:val="24"/>
        </w:rPr>
        <w:t>АНКЕТА УЧАСТНИКА ПРОЦЕДУРЫ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4"/>
        <w:gridCol w:w="6118"/>
        <w:gridCol w:w="3454"/>
      </w:tblGrid>
      <w:tr w:rsidR="000620F0" w:rsidRPr="000C61D0" w14:paraId="5669C4DB" w14:textId="77777777" w:rsidTr="00F3304C">
        <w:trPr>
          <w:cantSplit/>
          <w:trHeight w:val="240"/>
          <w:tblHeader/>
        </w:trPr>
        <w:tc>
          <w:tcPr>
            <w:tcW w:w="306" w:type="pct"/>
            <w:vAlign w:val="center"/>
          </w:tcPr>
          <w:p w14:paraId="075CB850" w14:textId="77777777" w:rsidR="000620F0" w:rsidRPr="000C61D0" w:rsidRDefault="000620F0" w:rsidP="00F3304C">
            <w:pPr>
              <w:pStyle w:val="af5"/>
              <w:keepNext w:val="0"/>
              <w:widowControl w:val="0"/>
              <w:spacing w:before="0" w:after="0"/>
              <w:ind w:left="0" w:right="0"/>
              <w:jc w:val="center"/>
              <w:rPr>
                <w:b/>
                <w:szCs w:val="22"/>
              </w:rPr>
            </w:pPr>
            <w:r w:rsidRPr="000C61D0">
              <w:rPr>
                <w:b/>
                <w:szCs w:val="22"/>
              </w:rPr>
              <w:t>№</w:t>
            </w:r>
          </w:p>
        </w:tc>
        <w:tc>
          <w:tcPr>
            <w:tcW w:w="3000" w:type="pct"/>
            <w:vAlign w:val="center"/>
          </w:tcPr>
          <w:p w14:paraId="0B178219" w14:textId="77777777" w:rsidR="000620F0" w:rsidRPr="000C61D0" w:rsidRDefault="000620F0" w:rsidP="00F3304C">
            <w:pPr>
              <w:pStyle w:val="af5"/>
              <w:keepNext w:val="0"/>
              <w:widowControl w:val="0"/>
              <w:spacing w:before="0" w:after="0"/>
              <w:ind w:left="0" w:right="0"/>
              <w:jc w:val="center"/>
              <w:rPr>
                <w:b/>
                <w:szCs w:val="22"/>
              </w:rPr>
            </w:pPr>
            <w:r w:rsidRPr="000C61D0">
              <w:rPr>
                <w:b/>
                <w:szCs w:val="22"/>
              </w:rPr>
              <w:t>Наименование</w:t>
            </w:r>
          </w:p>
        </w:tc>
        <w:tc>
          <w:tcPr>
            <w:tcW w:w="1694" w:type="pct"/>
            <w:vAlign w:val="center"/>
          </w:tcPr>
          <w:p w14:paraId="1FE6B2EE" w14:textId="7E87D5D8" w:rsidR="000620F0" w:rsidRPr="000C61D0" w:rsidRDefault="000620F0" w:rsidP="00F3304C">
            <w:pPr>
              <w:pStyle w:val="af5"/>
              <w:keepNext w:val="0"/>
              <w:widowControl w:val="0"/>
              <w:spacing w:before="0" w:after="0"/>
              <w:ind w:left="0" w:right="0"/>
              <w:jc w:val="center"/>
              <w:rPr>
                <w:b/>
                <w:szCs w:val="22"/>
              </w:rPr>
            </w:pPr>
            <w:r w:rsidRPr="000C61D0">
              <w:rPr>
                <w:b/>
                <w:szCs w:val="22"/>
              </w:rPr>
              <w:t xml:space="preserve">Сведения об участнике запроса </w:t>
            </w:r>
            <w:r w:rsidR="00CB2F80" w:rsidRPr="000C61D0">
              <w:rPr>
                <w:b/>
                <w:szCs w:val="22"/>
              </w:rPr>
              <w:t>котировок</w:t>
            </w:r>
            <w:r w:rsidRPr="000C61D0">
              <w:rPr>
                <w:b/>
                <w:szCs w:val="22"/>
              </w:rPr>
              <w:t xml:space="preserve"> в электронной форме</w:t>
            </w:r>
          </w:p>
          <w:p w14:paraId="706B10A0" w14:textId="77777777" w:rsidR="000620F0" w:rsidRPr="000C61D0" w:rsidRDefault="000620F0" w:rsidP="00F3304C">
            <w:pPr>
              <w:pStyle w:val="af5"/>
              <w:keepNext w:val="0"/>
              <w:widowControl w:val="0"/>
              <w:spacing w:before="0" w:after="0"/>
              <w:ind w:left="0" w:right="0"/>
              <w:jc w:val="center"/>
              <w:rPr>
                <w:b/>
                <w:szCs w:val="22"/>
              </w:rPr>
            </w:pPr>
          </w:p>
        </w:tc>
      </w:tr>
      <w:tr w:rsidR="000620F0" w:rsidRPr="000C61D0" w14:paraId="34557FD2" w14:textId="77777777" w:rsidTr="00F3304C">
        <w:trPr>
          <w:cantSplit/>
          <w:trHeight w:val="471"/>
        </w:trPr>
        <w:tc>
          <w:tcPr>
            <w:tcW w:w="306" w:type="pct"/>
            <w:vAlign w:val="center"/>
          </w:tcPr>
          <w:p w14:paraId="32B1F3C7" w14:textId="77777777" w:rsidR="000620F0" w:rsidRPr="000C61D0" w:rsidRDefault="000620F0" w:rsidP="002A58AE">
            <w:pPr>
              <w:pStyle w:val="af5"/>
              <w:keepNext w:val="0"/>
              <w:widowControl w:val="0"/>
              <w:numPr>
                <w:ilvl w:val="0"/>
                <w:numId w:val="1"/>
              </w:numPr>
              <w:snapToGrid/>
              <w:spacing w:before="0" w:after="0"/>
              <w:ind w:left="0" w:right="-113" w:firstLine="0"/>
              <w:jc w:val="center"/>
              <w:rPr>
                <w:szCs w:val="22"/>
              </w:rPr>
            </w:pPr>
          </w:p>
        </w:tc>
        <w:tc>
          <w:tcPr>
            <w:tcW w:w="3000" w:type="pct"/>
            <w:vAlign w:val="center"/>
          </w:tcPr>
          <w:p w14:paraId="6FE1FA8C" w14:textId="0BCBAF6F" w:rsidR="000620F0" w:rsidRPr="000C61D0" w:rsidRDefault="00871506" w:rsidP="00BF126C">
            <w:pPr>
              <w:pStyle w:val="af6"/>
              <w:widowControl w:val="0"/>
              <w:spacing w:before="0" w:after="0"/>
              <w:ind w:right="94"/>
              <w:jc w:val="both"/>
              <w:rPr>
                <w:szCs w:val="22"/>
              </w:rPr>
            </w:pPr>
            <w:r w:rsidRPr="000C61D0">
              <w:rPr>
                <w:sz w:val="22"/>
                <w:szCs w:val="22"/>
              </w:rPr>
              <w:t>Фирменное наименование</w:t>
            </w:r>
            <w:r w:rsidR="00D748D7" w:rsidRPr="000C61D0">
              <w:rPr>
                <w:color w:val="000000" w:themeColor="text1"/>
                <w:szCs w:val="24"/>
              </w:rPr>
              <w:t xml:space="preserve"> с указанием организационно-правовой формы</w:t>
            </w:r>
            <w:r w:rsidRPr="000C61D0">
              <w:rPr>
                <w:sz w:val="22"/>
                <w:szCs w:val="22"/>
              </w:rPr>
              <w:t>, п</w:t>
            </w:r>
            <w:r w:rsidR="000620F0" w:rsidRPr="000C61D0">
              <w:rPr>
                <w:sz w:val="22"/>
                <w:szCs w:val="22"/>
              </w:rPr>
              <w:t>олное и сокращенное наименовани</w:t>
            </w:r>
            <w:r w:rsidRPr="000C61D0">
              <w:rPr>
                <w:sz w:val="22"/>
                <w:szCs w:val="22"/>
              </w:rPr>
              <w:t>е</w:t>
            </w:r>
            <w:r w:rsidR="000620F0" w:rsidRPr="000C61D0">
              <w:rPr>
                <w:sz w:val="22"/>
                <w:szCs w:val="22"/>
              </w:rPr>
              <w:t xml:space="preserve"> организации</w:t>
            </w:r>
            <w:r w:rsidRPr="000C61D0">
              <w:rPr>
                <w:sz w:val="22"/>
                <w:szCs w:val="22"/>
              </w:rPr>
              <w:t xml:space="preserve"> (для юридического лица)</w:t>
            </w:r>
            <w:r w:rsidR="000620F0" w:rsidRPr="000C61D0">
              <w:rPr>
                <w:sz w:val="22"/>
                <w:szCs w:val="22"/>
              </w:rPr>
              <w:t xml:space="preserve"> </w:t>
            </w:r>
            <w:r w:rsidRPr="000C61D0">
              <w:rPr>
                <w:sz w:val="22"/>
                <w:szCs w:val="22"/>
              </w:rPr>
              <w:t>или</w:t>
            </w:r>
            <w:r w:rsidR="000620F0" w:rsidRPr="000C61D0">
              <w:rPr>
                <w:sz w:val="22"/>
                <w:szCs w:val="22"/>
              </w:rPr>
              <w:t xml:space="preserve"> Ф.И.О.</w:t>
            </w:r>
            <w:r w:rsidRPr="000C61D0">
              <w:rPr>
                <w:sz w:val="22"/>
                <w:szCs w:val="22"/>
              </w:rPr>
              <w:t xml:space="preserve">, паспортные данные, сведения о месте жительства </w:t>
            </w:r>
            <w:r w:rsidR="000620F0" w:rsidRPr="000C61D0">
              <w:rPr>
                <w:sz w:val="22"/>
                <w:szCs w:val="22"/>
              </w:rPr>
              <w:t>участника</w:t>
            </w:r>
            <w:r w:rsidRPr="000C61D0">
              <w:rPr>
                <w:sz w:val="22"/>
                <w:szCs w:val="22"/>
              </w:rPr>
              <w:t xml:space="preserve"> </w:t>
            </w:r>
            <w:proofErr w:type="gramStart"/>
            <w:r w:rsidRPr="000C61D0">
              <w:rPr>
                <w:sz w:val="22"/>
                <w:szCs w:val="22"/>
              </w:rPr>
              <w:t>закупки</w:t>
            </w:r>
            <w:r w:rsidR="000620F0" w:rsidRPr="000C61D0">
              <w:rPr>
                <w:sz w:val="22"/>
                <w:szCs w:val="22"/>
              </w:rPr>
              <w:t xml:space="preserve"> </w:t>
            </w:r>
            <w:r w:rsidRPr="000C61D0">
              <w:rPr>
                <w:sz w:val="22"/>
                <w:szCs w:val="22"/>
              </w:rPr>
              <w:t xml:space="preserve"> (</w:t>
            </w:r>
            <w:proofErr w:type="gramEnd"/>
            <w:r w:rsidRPr="000C61D0">
              <w:rPr>
                <w:sz w:val="22"/>
                <w:szCs w:val="22"/>
              </w:rPr>
              <w:t xml:space="preserve">для </w:t>
            </w:r>
            <w:r w:rsidR="000620F0" w:rsidRPr="000C61D0">
              <w:rPr>
                <w:sz w:val="22"/>
                <w:szCs w:val="22"/>
              </w:rPr>
              <w:t>физического лица</w:t>
            </w:r>
            <w:r w:rsidRPr="000C61D0">
              <w:rPr>
                <w:sz w:val="22"/>
                <w:szCs w:val="22"/>
              </w:rPr>
              <w:t>)</w:t>
            </w:r>
            <w:r w:rsidR="000620F0" w:rsidRPr="000C61D0">
              <w:rPr>
                <w:sz w:val="22"/>
                <w:szCs w:val="22"/>
              </w:rPr>
              <w:t>, в том</w:t>
            </w:r>
            <w:r w:rsidRPr="000C61D0">
              <w:rPr>
                <w:sz w:val="22"/>
                <w:szCs w:val="22"/>
              </w:rPr>
              <w:t xml:space="preserve"> </w:t>
            </w:r>
            <w:r w:rsidR="000620F0" w:rsidRPr="000C61D0">
              <w:rPr>
                <w:sz w:val="22"/>
                <w:szCs w:val="22"/>
              </w:rPr>
              <w:t xml:space="preserve"> числе, зарегистрированного в качестве индивидуального предпринимателя)</w:t>
            </w:r>
          </w:p>
        </w:tc>
        <w:tc>
          <w:tcPr>
            <w:tcW w:w="1694" w:type="pct"/>
            <w:vAlign w:val="center"/>
          </w:tcPr>
          <w:p w14:paraId="4B55C438" w14:textId="77777777" w:rsidR="000620F0" w:rsidRPr="000C61D0" w:rsidRDefault="000620F0" w:rsidP="00F3304C">
            <w:pPr>
              <w:pStyle w:val="af6"/>
              <w:widowControl w:val="0"/>
              <w:spacing w:before="0" w:after="0"/>
              <w:jc w:val="center"/>
              <w:rPr>
                <w:szCs w:val="22"/>
              </w:rPr>
            </w:pPr>
          </w:p>
        </w:tc>
      </w:tr>
      <w:tr w:rsidR="000620F0" w:rsidRPr="000C61D0" w14:paraId="36C08D3A" w14:textId="77777777" w:rsidTr="00F3304C">
        <w:trPr>
          <w:cantSplit/>
          <w:trHeight w:val="284"/>
        </w:trPr>
        <w:tc>
          <w:tcPr>
            <w:tcW w:w="306" w:type="pct"/>
            <w:vAlign w:val="center"/>
          </w:tcPr>
          <w:p w14:paraId="4F156F35" w14:textId="77777777" w:rsidR="000620F0" w:rsidRPr="000C61D0" w:rsidRDefault="000620F0" w:rsidP="002A58AE">
            <w:pPr>
              <w:pStyle w:val="af5"/>
              <w:keepNext w:val="0"/>
              <w:widowControl w:val="0"/>
              <w:numPr>
                <w:ilvl w:val="0"/>
                <w:numId w:val="1"/>
              </w:numPr>
              <w:snapToGrid/>
              <w:spacing w:before="0" w:after="0"/>
              <w:ind w:left="0" w:right="-113" w:firstLine="0"/>
              <w:jc w:val="center"/>
              <w:rPr>
                <w:szCs w:val="22"/>
              </w:rPr>
            </w:pPr>
          </w:p>
        </w:tc>
        <w:tc>
          <w:tcPr>
            <w:tcW w:w="3000" w:type="pct"/>
            <w:vAlign w:val="center"/>
          </w:tcPr>
          <w:p w14:paraId="04582EE1" w14:textId="77777777" w:rsidR="000620F0" w:rsidRPr="000C61D0" w:rsidRDefault="000620F0" w:rsidP="00F3304C">
            <w:pPr>
              <w:pStyle w:val="af6"/>
              <w:widowControl w:val="0"/>
              <w:spacing w:before="0" w:after="0"/>
              <w:ind w:right="94"/>
              <w:jc w:val="both"/>
              <w:rPr>
                <w:szCs w:val="22"/>
              </w:rPr>
            </w:pPr>
            <w:r w:rsidRPr="000C61D0">
              <w:rPr>
                <w:sz w:val="22"/>
                <w:szCs w:val="22"/>
              </w:rPr>
              <w:t>Организационно - правовая форма</w:t>
            </w:r>
          </w:p>
        </w:tc>
        <w:tc>
          <w:tcPr>
            <w:tcW w:w="1694" w:type="pct"/>
            <w:vAlign w:val="center"/>
          </w:tcPr>
          <w:p w14:paraId="460B336C" w14:textId="77777777" w:rsidR="000620F0" w:rsidRPr="000C61D0" w:rsidRDefault="000620F0" w:rsidP="00F3304C">
            <w:pPr>
              <w:pStyle w:val="af6"/>
              <w:widowControl w:val="0"/>
              <w:spacing w:before="0" w:after="0"/>
              <w:jc w:val="center"/>
              <w:rPr>
                <w:szCs w:val="22"/>
              </w:rPr>
            </w:pPr>
          </w:p>
        </w:tc>
      </w:tr>
      <w:tr w:rsidR="000620F0" w:rsidRPr="000C61D0" w14:paraId="25819B57" w14:textId="77777777" w:rsidTr="00F3304C">
        <w:trPr>
          <w:cantSplit/>
        </w:trPr>
        <w:tc>
          <w:tcPr>
            <w:tcW w:w="306" w:type="pct"/>
            <w:vAlign w:val="center"/>
          </w:tcPr>
          <w:p w14:paraId="13F6BF7E" w14:textId="77777777" w:rsidR="000620F0" w:rsidRPr="000C61D0" w:rsidRDefault="000620F0" w:rsidP="002A58AE">
            <w:pPr>
              <w:pStyle w:val="af5"/>
              <w:keepNext w:val="0"/>
              <w:widowControl w:val="0"/>
              <w:numPr>
                <w:ilvl w:val="0"/>
                <w:numId w:val="1"/>
              </w:numPr>
              <w:snapToGrid/>
              <w:spacing w:before="0" w:after="0"/>
              <w:ind w:left="0" w:right="-113" w:firstLine="0"/>
              <w:jc w:val="center"/>
              <w:rPr>
                <w:szCs w:val="22"/>
              </w:rPr>
            </w:pPr>
          </w:p>
        </w:tc>
        <w:tc>
          <w:tcPr>
            <w:tcW w:w="3000" w:type="pct"/>
            <w:vAlign w:val="center"/>
          </w:tcPr>
          <w:p w14:paraId="7C1CFAF1" w14:textId="77777777" w:rsidR="000620F0" w:rsidRPr="000C61D0" w:rsidRDefault="000620F0" w:rsidP="00F3304C">
            <w:pPr>
              <w:pStyle w:val="af6"/>
              <w:widowControl w:val="0"/>
              <w:spacing w:before="0" w:after="0"/>
              <w:ind w:right="94"/>
              <w:jc w:val="both"/>
              <w:rPr>
                <w:szCs w:val="22"/>
              </w:rPr>
            </w:pPr>
            <w:r w:rsidRPr="000C61D0">
              <w:rPr>
                <w:sz w:val="22"/>
                <w:szCs w:val="22"/>
              </w:rPr>
              <w:t>Учредители (перечислить наименования и организационно-правовую форму или Ф.И.О. всех учредителей)</w:t>
            </w:r>
          </w:p>
        </w:tc>
        <w:tc>
          <w:tcPr>
            <w:tcW w:w="1694" w:type="pct"/>
            <w:vAlign w:val="center"/>
          </w:tcPr>
          <w:p w14:paraId="7ED3FC43" w14:textId="77777777" w:rsidR="000620F0" w:rsidRPr="000C61D0" w:rsidRDefault="000620F0" w:rsidP="00F3304C">
            <w:pPr>
              <w:pStyle w:val="af6"/>
              <w:widowControl w:val="0"/>
              <w:spacing w:before="0" w:after="0"/>
              <w:jc w:val="center"/>
              <w:rPr>
                <w:szCs w:val="22"/>
              </w:rPr>
            </w:pPr>
          </w:p>
        </w:tc>
      </w:tr>
      <w:tr w:rsidR="000620F0" w:rsidRPr="000C61D0" w14:paraId="2D1A0ABD" w14:textId="77777777" w:rsidTr="00F3304C">
        <w:trPr>
          <w:cantSplit/>
        </w:trPr>
        <w:tc>
          <w:tcPr>
            <w:tcW w:w="306" w:type="pct"/>
            <w:vAlign w:val="center"/>
          </w:tcPr>
          <w:p w14:paraId="78311BF7" w14:textId="77777777" w:rsidR="000620F0" w:rsidRPr="000C61D0" w:rsidRDefault="000620F0" w:rsidP="002A58AE">
            <w:pPr>
              <w:pStyle w:val="af5"/>
              <w:keepNext w:val="0"/>
              <w:widowControl w:val="0"/>
              <w:numPr>
                <w:ilvl w:val="0"/>
                <w:numId w:val="1"/>
              </w:numPr>
              <w:snapToGrid/>
              <w:spacing w:before="0" w:after="0"/>
              <w:ind w:left="0" w:right="-113" w:firstLine="0"/>
              <w:jc w:val="center"/>
              <w:rPr>
                <w:szCs w:val="22"/>
              </w:rPr>
            </w:pPr>
          </w:p>
        </w:tc>
        <w:tc>
          <w:tcPr>
            <w:tcW w:w="3000" w:type="pct"/>
            <w:vAlign w:val="center"/>
          </w:tcPr>
          <w:p w14:paraId="0F0AB7E3" w14:textId="77777777" w:rsidR="000620F0" w:rsidRPr="000C61D0" w:rsidRDefault="000620F0" w:rsidP="00F3304C">
            <w:pPr>
              <w:pStyle w:val="af6"/>
              <w:widowControl w:val="0"/>
              <w:spacing w:before="0" w:after="0"/>
              <w:ind w:right="94"/>
              <w:jc w:val="both"/>
              <w:rPr>
                <w:szCs w:val="22"/>
              </w:rPr>
            </w:pPr>
            <w:r w:rsidRPr="000C61D0">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в электронной форме– физического лица</w:t>
            </w:r>
          </w:p>
        </w:tc>
        <w:tc>
          <w:tcPr>
            <w:tcW w:w="1694" w:type="pct"/>
            <w:vAlign w:val="center"/>
          </w:tcPr>
          <w:p w14:paraId="293D3B56" w14:textId="77777777" w:rsidR="000620F0" w:rsidRPr="000C61D0" w:rsidRDefault="000620F0" w:rsidP="00F3304C">
            <w:pPr>
              <w:pStyle w:val="af6"/>
              <w:widowControl w:val="0"/>
              <w:spacing w:before="0" w:after="0"/>
              <w:jc w:val="center"/>
              <w:rPr>
                <w:szCs w:val="22"/>
              </w:rPr>
            </w:pPr>
          </w:p>
        </w:tc>
      </w:tr>
      <w:tr w:rsidR="000620F0" w:rsidRPr="000C61D0" w14:paraId="79F85FA3" w14:textId="77777777" w:rsidTr="00F3304C">
        <w:trPr>
          <w:cantSplit/>
          <w:trHeight w:val="284"/>
        </w:trPr>
        <w:tc>
          <w:tcPr>
            <w:tcW w:w="306" w:type="pct"/>
            <w:vAlign w:val="center"/>
          </w:tcPr>
          <w:p w14:paraId="5B1ACCD9" w14:textId="77777777" w:rsidR="000620F0" w:rsidRPr="000C61D0" w:rsidRDefault="000620F0" w:rsidP="002A58AE">
            <w:pPr>
              <w:pStyle w:val="af5"/>
              <w:keepNext w:val="0"/>
              <w:widowControl w:val="0"/>
              <w:numPr>
                <w:ilvl w:val="0"/>
                <w:numId w:val="1"/>
              </w:numPr>
              <w:snapToGrid/>
              <w:spacing w:before="0" w:after="0"/>
              <w:ind w:left="0" w:right="-113" w:firstLine="0"/>
              <w:jc w:val="center"/>
              <w:rPr>
                <w:szCs w:val="22"/>
              </w:rPr>
            </w:pPr>
          </w:p>
        </w:tc>
        <w:tc>
          <w:tcPr>
            <w:tcW w:w="3000" w:type="pct"/>
            <w:vAlign w:val="center"/>
          </w:tcPr>
          <w:p w14:paraId="2E319905" w14:textId="77777777" w:rsidR="000620F0" w:rsidRPr="000C61D0" w:rsidRDefault="000620F0" w:rsidP="00F3304C">
            <w:pPr>
              <w:pStyle w:val="af6"/>
              <w:widowControl w:val="0"/>
              <w:spacing w:before="0" w:after="0"/>
              <w:ind w:right="94"/>
              <w:jc w:val="both"/>
              <w:rPr>
                <w:szCs w:val="22"/>
              </w:rPr>
            </w:pPr>
            <w:r w:rsidRPr="000C61D0">
              <w:rPr>
                <w:sz w:val="22"/>
                <w:szCs w:val="22"/>
              </w:rPr>
              <w:t>Виды деятельности</w:t>
            </w:r>
          </w:p>
        </w:tc>
        <w:tc>
          <w:tcPr>
            <w:tcW w:w="1694" w:type="pct"/>
            <w:vAlign w:val="center"/>
          </w:tcPr>
          <w:p w14:paraId="3FC815C8" w14:textId="77777777" w:rsidR="000620F0" w:rsidRPr="000C61D0" w:rsidRDefault="000620F0" w:rsidP="00F3304C">
            <w:pPr>
              <w:pStyle w:val="af6"/>
              <w:widowControl w:val="0"/>
              <w:spacing w:before="0" w:after="0"/>
              <w:jc w:val="center"/>
              <w:rPr>
                <w:szCs w:val="22"/>
              </w:rPr>
            </w:pPr>
          </w:p>
        </w:tc>
      </w:tr>
      <w:tr w:rsidR="000620F0" w:rsidRPr="000C61D0" w14:paraId="53CA2B7D" w14:textId="77777777" w:rsidTr="00F3304C">
        <w:trPr>
          <w:cantSplit/>
          <w:trHeight w:val="284"/>
        </w:trPr>
        <w:tc>
          <w:tcPr>
            <w:tcW w:w="306" w:type="pct"/>
            <w:vAlign w:val="center"/>
          </w:tcPr>
          <w:p w14:paraId="4879E314" w14:textId="77777777" w:rsidR="000620F0" w:rsidRPr="000C61D0" w:rsidRDefault="000620F0" w:rsidP="002A58AE">
            <w:pPr>
              <w:pStyle w:val="af5"/>
              <w:keepNext w:val="0"/>
              <w:widowControl w:val="0"/>
              <w:numPr>
                <w:ilvl w:val="0"/>
                <w:numId w:val="1"/>
              </w:numPr>
              <w:snapToGrid/>
              <w:spacing w:before="0" w:after="0"/>
              <w:ind w:left="0" w:right="-113" w:firstLine="0"/>
              <w:jc w:val="center"/>
              <w:rPr>
                <w:szCs w:val="22"/>
              </w:rPr>
            </w:pPr>
          </w:p>
        </w:tc>
        <w:tc>
          <w:tcPr>
            <w:tcW w:w="3000" w:type="pct"/>
            <w:vAlign w:val="center"/>
          </w:tcPr>
          <w:p w14:paraId="070961A4" w14:textId="77777777" w:rsidR="000620F0" w:rsidRPr="000C61D0" w:rsidRDefault="000620F0" w:rsidP="00F3304C">
            <w:pPr>
              <w:pStyle w:val="af6"/>
              <w:widowControl w:val="0"/>
              <w:spacing w:before="0" w:after="0"/>
              <w:ind w:right="94"/>
              <w:jc w:val="both"/>
              <w:rPr>
                <w:szCs w:val="22"/>
              </w:rPr>
            </w:pPr>
            <w:r w:rsidRPr="000C61D0">
              <w:rPr>
                <w:sz w:val="22"/>
                <w:szCs w:val="22"/>
              </w:rPr>
              <w:t>Срок деятельности (с учетом правопреемственности)</w:t>
            </w:r>
          </w:p>
        </w:tc>
        <w:tc>
          <w:tcPr>
            <w:tcW w:w="1694" w:type="pct"/>
            <w:vAlign w:val="center"/>
          </w:tcPr>
          <w:p w14:paraId="0DF38F39" w14:textId="77777777" w:rsidR="000620F0" w:rsidRPr="000C61D0" w:rsidRDefault="000620F0" w:rsidP="00F3304C">
            <w:pPr>
              <w:pStyle w:val="af6"/>
              <w:widowControl w:val="0"/>
              <w:spacing w:before="0" w:after="0"/>
              <w:jc w:val="center"/>
              <w:rPr>
                <w:szCs w:val="22"/>
              </w:rPr>
            </w:pPr>
          </w:p>
        </w:tc>
      </w:tr>
      <w:tr w:rsidR="000620F0" w:rsidRPr="000C61D0" w14:paraId="0FD06F07" w14:textId="77777777" w:rsidTr="00F3304C">
        <w:trPr>
          <w:cantSplit/>
          <w:trHeight w:val="284"/>
        </w:trPr>
        <w:tc>
          <w:tcPr>
            <w:tcW w:w="306" w:type="pct"/>
            <w:vAlign w:val="center"/>
          </w:tcPr>
          <w:p w14:paraId="0DF33394" w14:textId="77777777" w:rsidR="000620F0" w:rsidRPr="000C61D0" w:rsidRDefault="000620F0" w:rsidP="002A58AE">
            <w:pPr>
              <w:pStyle w:val="af5"/>
              <w:keepNext w:val="0"/>
              <w:widowControl w:val="0"/>
              <w:numPr>
                <w:ilvl w:val="0"/>
                <w:numId w:val="1"/>
              </w:numPr>
              <w:snapToGrid/>
              <w:spacing w:before="0" w:after="0"/>
              <w:ind w:left="0" w:right="-113" w:firstLine="0"/>
              <w:jc w:val="center"/>
              <w:rPr>
                <w:szCs w:val="22"/>
              </w:rPr>
            </w:pPr>
          </w:p>
        </w:tc>
        <w:tc>
          <w:tcPr>
            <w:tcW w:w="3000" w:type="pct"/>
            <w:vAlign w:val="center"/>
          </w:tcPr>
          <w:p w14:paraId="460E6E16" w14:textId="77777777" w:rsidR="000620F0" w:rsidRPr="000C61D0" w:rsidRDefault="000620F0" w:rsidP="00F3304C">
            <w:pPr>
              <w:pStyle w:val="af6"/>
              <w:widowControl w:val="0"/>
              <w:spacing w:before="0" w:after="0"/>
              <w:ind w:right="94"/>
              <w:jc w:val="both"/>
              <w:rPr>
                <w:szCs w:val="22"/>
              </w:rPr>
            </w:pPr>
            <w:r w:rsidRPr="000C61D0">
              <w:rPr>
                <w:sz w:val="22"/>
                <w:szCs w:val="22"/>
              </w:rPr>
              <w:t>ИНН, КПП, ОГРН, ОКПО</w:t>
            </w:r>
          </w:p>
        </w:tc>
        <w:tc>
          <w:tcPr>
            <w:tcW w:w="1694" w:type="pct"/>
            <w:vAlign w:val="center"/>
          </w:tcPr>
          <w:p w14:paraId="32A21A1C" w14:textId="77777777" w:rsidR="000620F0" w:rsidRPr="000C61D0" w:rsidRDefault="000620F0" w:rsidP="00F3304C">
            <w:pPr>
              <w:pStyle w:val="af6"/>
              <w:widowControl w:val="0"/>
              <w:spacing w:before="0" w:after="0"/>
              <w:jc w:val="center"/>
              <w:rPr>
                <w:szCs w:val="22"/>
              </w:rPr>
            </w:pPr>
          </w:p>
        </w:tc>
      </w:tr>
      <w:tr w:rsidR="000620F0" w:rsidRPr="000C61D0" w14:paraId="48762259" w14:textId="77777777" w:rsidTr="00F3304C">
        <w:trPr>
          <w:cantSplit/>
          <w:trHeight w:val="284"/>
        </w:trPr>
        <w:tc>
          <w:tcPr>
            <w:tcW w:w="306" w:type="pct"/>
            <w:vAlign w:val="center"/>
          </w:tcPr>
          <w:p w14:paraId="4A4024A0" w14:textId="77777777" w:rsidR="000620F0" w:rsidRPr="000C61D0" w:rsidRDefault="000620F0" w:rsidP="002A58AE">
            <w:pPr>
              <w:pStyle w:val="af5"/>
              <w:keepNext w:val="0"/>
              <w:widowControl w:val="0"/>
              <w:numPr>
                <w:ilvl w:val="0"/>
                <w:numId w:val="1"/>
              </w:numPr>
              <w:snapToGrid/>
              <w:spacing w:before="0" w:after="0"/>
              <w:ind w:left="0" w:right="-113" w:firstLine="0"/>
              <w:jc w:val="center"/>
              <w:rPr>
                <w:szCs w:val="22"/>
              </w:rPr>
            </w:pPr>
          </w:p>
        </w:tc>
        <w:tc>
          <w:tcPr>
            <w:tcW w:w="3000" w:type="pct"/>
            <w:vAlign w:val="center"/>
          </w:tcPr>
          <w:p w14:paraId="19C9FA19" w14:textId="77777777" w:rsidR="000620F0" w:rsidRPr="000C61D0" w:rsidRDefault="000620F0" w:rsidP="00F3304C">
            <w:pPr>
              <w:pStyle w:val="af6"/>
              <w:widowControl w:val="0"/>
              <w:spacing w:before="0" w:after="0"/>
              <w:ind w:right="94"/>
              <w:jc w:val="both"/>
              <w:rPr>
                <w:szCs w:val="22"/>
              </w:rPr>
            </w:pPr>
            <w:r w:rsidRPr="000C61D0">
              <w:rPr>
                <w:sz w:val="22"/>
                <w:szCs w:val="22"/>
              </w:rPr>
              <w:t>Юридический адрес (страна, адрес)</w:t>
            </w:r>
          </w:p>
        </w:tc>
        <w:tc>
          <w:tcPr>
            <w:tcW w:w="1694" w:type="pct"/>
            <w:vAlign w:val="center"/>
          </w:tcPr>
          <w:p w14:paraId="748C611A" w14:textId="77777777" w:rsidR="000620F0" w:rsidRPr="000C61D0" w:rsidRDefault="000620F0" w:rsidP="00F3304C">
            <w:pPr>
              <w:pStyle w:val="af6"/>
              <w:widowControl w:val="0"/>
              <w:spacing w:before="0" w:after="0"/>
              <w:jc w:val="center"/>
              <w:rPr>
                <w:szCs w:val="22"/>
              </w:rPr>
            </w:pPr>
          </w:p>
        </w:tc>
      </w:tr>
      <w:tr w:rsidR="000620F0" w:rsidRPr="000C61D0" w14:paraId="714614B0" w14:textId="77777777" w:rsidTr="00F3304C">
        <w:trPr>
          <w:cantSplit/>
          <w:trHeight w:val="284"/>
        </w:trPr>
        <w:tc>
          <w:tcPr>
            <w:tcW w:w="306" w:type="pct"/>
            <w:vAlign w:val="center"/>
          </w:tcPr>
          <w:p w14:paraId="77108C91" w14:textId="77777777" w:rsidR="000620F0" w:rsidRPr="000C61D0" w:rsidRDefault="000620F0" w:rsidP="002A58AE">
            <w:pPr>
              <w:pStyle w:val="af5"/>
              <w:keepNext w:val="0"/>
              <w:widowControl w:val="0"/>
              <w:numPr>
                <w:ilvl w:val="0"/>
                <w:numId w:val="1"/>
              </w:numPr>
              <w:snapToGrid/>
              <w:spacing w:before="0" w:after="0"/>
              <w:ind w:left="0" w:right="-113" w:firstLine="0"/>
              <w:jc w:val="center"/>
              <w:rPr>
                <w:szCs w:val="22"/>
              </w:rPr>
            </w:pPr>
          </w:p>
        </w:tc>
        <w:tc>
          <w:tcPr>
            <w:tcW w:w="3000" w:type="pct"/>
            <w:vAlign w:val="center"/>
          </w:tcPr>
          <w:p w14:paraId="50ED8784" w14:textId="77777777" w:rsidR="000620F0" w:rsidRPr="000C61D0" w:rsidRDefault="000620F0" w:rsidP="00F3304C">
            <w:pPr>
              <w:pStyle w:val="af6"/>
              <w:widowControl w:val="0"/>
              <w:spacing w:before="0" w:after="0"/>
              <w:ind w:right="94"/>
              <w:jc w:val="both"/>
              <w:rPr>
                <w:szCs w:val="22"/>
              </w:rPr>
            </w:pPr>
            <w:r w:rsidRPr="000C61D0">
              <w:rPr>
                <w:sz w:val="22"/>
                <w:szCs w:val="22"/>
              </w:rPr>
              <w:t>Почтовый адрес (страна, адрес)</w:t>
            </w:r>
          </w:p>
        </w:tc>
        <w:tc>
          <w:tcPr>
            <w:tcW w:w="1694" w:type="pct"/>
            <w:vAlign w:val="center"/>
          </w:tcPr>
          <w:p w14:paraId="4374C212" w14:textId="77777777" w:rsidR="000620F0" w:rsidRPr="000C61D0" w:rsidRDefault="000620F0" w:rsidP="00F3304C">
            <w:pPr>
              <w:pStyle w:val="af6"/>
              <w:widowControl w:val="0"/>
              <w:spacing w:before="0" w:after="0"/>
              <w:jc w:val="center"/>
              <w:rPr>
                <w:szCs w:val="22"/>
              </w:rPr>
            </w:pPr>
          </w:p>
        </w:tc>
      </w:tr>
      <w:tr w:rsidR="000620F0" w:rsidRPr="000C61D0" w14:paraId="3BF7A442" w14:textId="77777777" w:rsidTr="00F3304C">
        <w:trPr>
          <w:cantSplit/>
          <w:trHeight w:val="284"/>
        </w:trPr>
        <w:tc>
          <w:tcPr>
            <w:tcW w:w="306" w:type="pct"/>
            <w:vAlign w:val="center"/>
          </w:tcPr>
          <w:p w14:paraId="28949036" w14:textId="77777777" w:rsidR="000620F0" w:rsidRPr="000C61D0" w:rsidRDefault="000620F0" w:rsidP="002A58AE">
            <w:pPr>
              <w:pStyle w:val="af5"/>
              <w:keepNext w:val="0"/>
              <w:widowControl w:val="0"/>
              <w:numPr>
                <w:ilvl w:val="0"/>
                <w:numId w:val="1"/>
              </w:numPr>
              <w:snapToGrid/>
              <w:spacing w:before="0" w:after="0"/>
              <w:ind w:left="0" w:right="-113" w:firstLine="0"/>
              <w:jc w:val="center"/>
              <w:rPr>
                <w:szCs w:val="22"/>
              </w:rPr>
            </w:pPr>
          </w:p>
        </w:tc>
        <w:tc>
          <w:tcPr>
            <w:tcW w:w="3000" w:type="pct"/>
            <w:vAlign w:val="center"/>
          </w:tcPr>
          <w:p w14:paraId="666D2D39" w14:textId="77777777" w:rsidR="000620F0" w:rsidRPr="000C61D0" w:rsidRDefault="000620F0" w:rsidP="00F3304C">
            <w:pPr>
              <w:pStyle w:val="af6"/>
              <w:widowControl w:val="0"/>
              <w:spacing w:before="0" w:after="0"/>
              <w:ind w:right="94"/>
              <w:jc w:val="both"/>
              <w:rPr>
                <w:szCs w:val="22"/>
              </w:rPr>
            </w:pPr>
            <w:r w:rsidRPr="000C61D0">
              <w:rPr>
                <w:sz w:val="22"/>
                <w:szCs w:val="22"/>
              </w:rPr>
              <w:t>Фактическое местоположение</w:t>
            </w:r>
          </w:p>
        </w:tc>
        <w:tc>
          <w:tcPr>
            <w:tcW w:w="1694" w:type="pct"/>
            <w:vAlign w:val="center"/>
          </w:tcPr>
          <w:p w14:paraId="056CDA19" w14:textId="77777777" w:rsidR="000620F0" w:rsidRPr="000C61D0" w:rsidRDefault="000620F0" w:rsidP="00F3304C">
            <w:pPr>
              <w:pStyle w:val="af6"/>
              <w:widowControl w:val="0"/>
              <w:spacing w:before="0" w:after="0"/>
              <w:jc w:val="center"/>
              <w:rPr>
                <w:szCs w:val="22"/>
              </w:rPr>
            </w:pPr>
          </w:p>
        </w:tc>
      </w:tr>
      <w:tr w:rsidR="000620F0" w:rsidRPr="000C61D0" w14:paraId="5F93D2F7" w14:textId="77777777" w:rsidTr="00F3304C">
        <w:trPr>
          <w:cantSplit/>
          <w:trHeight w:val="284"/>
        </w:trPr>
        <w:tc>
          <w:tcPr>
            <w:tcW w:w="306" w:type="pct"/>
            <w:vAlign w:val="center"/>
          </w:tcPr>
          <w:p w14:paraId="26655424" w14:textId="77777777" w:rsidR="000620F0" w:rsidRPr="000C61D0" w:rsidRDefault="000620F0" w:rsidP="002A58AE">
            <w:pPr>
              <w:pStyle w:val="af5"/>
              <w:keepNext w:val="0"/>
              <w:widowControl w:val="0"/>
              <w:numPr>
                <w:ilvl w:val="0"/>
                <w:numId w:val="1"/>
              </w:numPr>
              <w:snapToGrid/>
              <w:spacing w:before="0" w:after="0"/>
              <w:ind w:left="0" w:right="-113" w:firstLine="0"/>
              <w:jc w:val="center"/>
              <w:rPr>
                <w:szCs w:val="22"/>
              </w:rPr>
            </w:pPr>
          </w:p>
        </w:tc>
        <w:tc>
          <w:tcPr>
            <w:tcW w:w="3000" w:type="pct"/>
            <w:vAlign w:val="center"/>
          </w:tcPr>
          <w:p w14:paraId="1859AC97" w14:textId="77777777" w:rsidR="000620F0" w:rsidRPr="000C61D0" w:rsidRDefault="000620F0" w:rsidP="00F3304C">
            <w:pPr>
              <w:pStyle w:val="af6"/>
              <w:widowControl w:val="0"/>
              <w:spacing w:before="0" w:after="0"/>
              <w:ind w:right="94"/>
              <w:jc w:val="both"/>
              <w:rPr>
                <w:szCs w:val="22"/>
              </w:rPr>
            </w:pPr>
            <w:r w:rsidRPr="000C61D0">
              <w:rPr>
                <w:sz w:val="22"/>
                <w:szCs w:val="22"/>
              </w:rPr>
              <w:t>Телефоны (с указанием кода города)</w:t>
            </w:r>
          </w:p>
        </w:tc>
        <w:tc>
          <w:tcPr>
            <w:tcW w:w="1694" w:type="pct"/>
            <w:vAlign w:val="center"/>
          </w:tcPr>
          <w:p w14:paraId="433EE995" w14:textId="77777777" w:rsidR="000620F0" w:rsidRPr="000C61D0" w:rsidRDefault="000620F0" w:rsidP="00F3304C">
            <w:pPr>
              <w:pStyle w:val="af6"/>
              <w:widowControl w:val="0"/>
              <w:spacing w:before="0" w:after="0"/>
              <w:jc w:val="center"/>
              <w:rPr>
                <w:szCs w:val="22"/>
              </w:rPr>
            </w:pPr>
          </w:p>
        </w:tc>
      </w:tr>
      <w:tr w:rsidR="000620F0" w:rsidRPr="000C61D0" w14:paraId="3CE5532B" w14:textId="77777777" w:rsidTr="00F3304C">
        <w:trPr>
          <w:cantSplit/>
          <w:trHeight w:val="284"/>
        </w:trPr>
        <w:tc>
          <w:tcPr>
            <w:tcW w:w="306" w:type="pct"/>
            <w:vAlign w:val="center"/>
          </w:tcPr>
          <w:p w14:paraId="451145C4" w14:textId="77777777" w:rsidR="000620F0" w:rsidRPr="000C61D0" w:rsidRDefault="000620F0" w:rsidP="002A58AE">
            <w:pPr>
              <w:pStyle w:val="af5"/>
              <w:keepNext w:val="0"/>
              <w:widowControl w:val="0"/>
              <w:numPr>
                <w:ilvl w:val="0"/>
                <w:numId w:val="1"/>
              </w:numPr>
              <w:snapToGrid/>
              <w:spacing w:before="0" w:after="0"/>
              <w:ind w:left="0" w:right="-113" w:firstLine="0"/>
              <w:jc w:val="center"/>
              <w:rPr>
                <w:szCs w:val="22"/>
              </w:rPr>
            </w:pPr>
          </w:p>
        </w:tc>
        <w:tc>
          <w:tcPr>
            <w:tcW w:w="3000" w:type="pct"/>
            <w:vAlign w:val="center"/>
          </w:tcPr>
          <w:p w14:paraId="42AE4998" w14:textId="77777777" w:rsidR="000620F0" w:rsidRPr="000C61D0" w:rsidRDefault="000620F0" w:rsidP="00F3304C">
            <w:pPr>
              <w:pStyle w:val="af6"/>
              <w:widowControl w:val="0"/>
              <w:spacing w:before="0" w:after="0"/>
              <w:ind w:right="94"/>
              <w:jc w:val="both"/>
              <w:rPr>
                <w:szCs w:val="22"/>
              </w:rPr>
            </w:pPr>
            <w:r w:rsidRPr="000C61D0">
              <w:rPr>
                <w:sz w:val="22"/>
                <w:szCs w:val="22"/>
              </w:rPr>
              <w:t>Факс (с указанием кода города)</w:t>
            </w:r>
          </w:p>
        </w:tc>
        <w:tc>
          <w:tcPr>
            <w:tcW w:w="1694" w:type="pct"/>
            <w:vAlign w:val="center"/>
          </w:tcPr>
          <w:p w14:paraId="334A1A72" w14:textId="77777777" w:rsidR="000620F0" w:rsidRPr="000C61D0" w:rsidRDefault="000620F0" w:rsidP="00F3304C">
            <w:pPr>
              <w:pStyle w:val="af6"/>
              <w:widowControl w:val="0"/>
              <w:spacing w:before="0" w:after="0"/>
              <w:jc w:val="center"/>
              <w:rPr>
                <w:szCs w:val="22"/>
              </w:rPr>
            </w:pPr>
          </w:p>
        </w:tc>
      </w:tr>
      <w:tr w:rsidR="000620F0" w:rsidRPr="000C61D0" w14:paraId="243BB265" w14:textId="77777777" w:rsidTr="00F3304C">
        <w:trPr>
          <w:cantSplit/>
          <w:trHeight w:val="284"/>
        </w:trPr>
        <w:tc>
          <w:tcPr>
            <w:tcW w:w="306" w:type="pct"/>
            <w:vAlign w:val="center"/>
          </w:tcPr>
          <w:p w14:paraId="44B46499" w14:textId="77777777" w:rsidR="000620F0" w:rsidRPr="000C61D0" w:rsidRDefault="000620F0" w:rsidP="002A58AE">
            <w:pPr>
              <w:pStyle w:val="af5"/>
              <w:keepNext w:val="0"/>
              <w:widowControl w:val="0"/>
              <w:numPr>
                <w:ilvl w:val="0"/>
                <w:numId w:val="1"/>
              </w:numPr>
              <w:snapToGrid/>
              <w:spacing w:before="0" w:after="0"/>
              <w:ind w:left="0" w:right="-113" w:firstLine="0"/>
              <w:jc w:val="center"/>
              <w:rPr>
                <w:szCs w:val="22"/>
              </w:rPr>
            </w:pPr>
          </w:p>
        </w:tc>
        <w:tc>
          <w:tcPr>
            <w:tcW w:w="3000" w:type="pct"/>
            <w:vAlign w:val="center"/>
          </w:tcPr>
          <w:p w14:paraId="57842277" w14:textId="77777777" w:rsidR="000620F0" w:rsidRPr="000C61D0" w:rsidRDefault="000620F0" w:rsidP="00F3304C">
            <w:pPr>
              <w:pStyle w:val="af6"/>
              <w:widowControl w:val="0"/>
              <w:spacing w:before="0" w:after="0"/>
              <w:ind w:right="94"/>
              <w:jc w:val="both"/>
              <w:rPr>
                <w:szCs w:val="22"/>
              </w:rPr>
            </w:pPr>
            <w:r w:rsidRPr="000C61D0">
              <w:rPr>
                <w:sz w:val="22"/>
                <w:szCs w:val="22"/>
              </w:rPr>
              <w:t>Адрес электронной почты</w:t>
            </w:r>
          </w:p>
        </w:tc>
        <w:tc>
          <w:tcPr>
            <w:tcW w:w="1694" w:type="pct"/>
            <w:vAlign w:val="center"/>
          </w:tcPr>
          <w:p w14:paraId="032B03C1" w14:textId="77777777" w:rsidR="000620F0" w:rsidRPr="000C61D0" w:rsidRDefault="000620F0" w:rsidP="00F3304C">
            <w:pPr>
              <w:pStyle w:val="af6"/>
              <w:widowControl w:val="0"/>
              <w:spacing w:before="0" w:after="0"/>
              <w:jc w:val="center"/>
              <w:rPr>
                <w:szCs w:val="22"/>
              </w:rPr>
            </w:pPr>
          </w:p>
        </w:tc>
      </w:tr>
      <w:tr w:rsidR="000620F0" w:rsidRPr="000C61D0" w14:paraId="4D2D00D2" w14:textId="77777777" w:rsidTr="00F3304C">
        <w:trPr>
          <w:cantSplit/>
          <w:trHeight w:val="284"/>
        </w:trPr>
        <w:tc>
          <w:tcPr>
            <w:tcW w:w="306" w:type="pct"/>
            <w:vAlign w:val="center"/>
          </w:tcPr>
          <w:p w14:paraId="213797C6" w14:textId="77777777" w:rsidR="000620F0" w:rsidRPr="000C61D0" w:rsidRDefault="000620F0" w:rsidP="002A58AE">
            <w:pPr>
              <w:pStyle w:val="af5"/>
              <w:keepNext w:val="0"/>
              <w:widowControl w:val="0"/>
              <w:numPr>
                <w:ilvl w:val="0"/>
                <w:numId w:val="1"/>
              </w:numPr>
              <w:snapToGrid/>
              <w:spacing w:before="0" w:after="0"/>
              <w:ind w:left="0" w:right="-113" w:firstLine="0"/>
              <w:jc w:val="center"/>
              <w:rPr>
                <w:szCs w:val="22"/>
              </w:rPr>
            </w:pPr>
          </w:p>
        </w:tc>
        <w:tc>
          <w:tcPr>
            <w:tcW w:w="3000" w:type="pct"/>
            <w:vAlign w:val="center"/>
          </w:tcPr>
          <w:p w14:paraId="6CC6518E" w14:textId="77777777" w:rsidR="000620F0" w:rsidRPr="000C61D0" w:rsidRDefault="000620F0" w:rsidP="00F3304C">
            <w:pPr>
              <w:pStyle w:val="af6"/>
              <w:widowControl w:val="0"/>
              <w:spacing w:before="0" w:after="0"/>
              <w:ind w:right="94"/>
              <w:jc w:val="both"/>
              <w:rPr>
                <w:szCs w:val="22"/>
              </w:rPr>
            </w:pPr>
            <w:r w:rsidRPr="000C61D0">
              <w:rPr>
                <w:sz w:val="22"/>
                <w:szCs w:val="22"/>
              </w:rPr>
              <w:t>Филиалы: перечислить наименования и почтовые адреса</w:t>
            </w:r>
          </w:p>
        </w:tc>
        <w:tc>
          <w:tcPr>
            <w:tcW w:w="1694" w:type="pct"/>
            <w:vAlign w:val="center"/>
          </w:tcPr>
          <w:p w14:paraId="0F33B17F" w14:textId="77777777" w:rsidR="000620F0" w:rsidRPr="000C61D0" w:rsidRDefault="000620F0" w:rsidP="00F3304C">
            <w:pPr>
              <w:pStyle w:val="af6"/>
              <w:widowControl w:val="0"/>
              <w:spacing w:before="0" w:after="0"/>
              <w:jc w:val="center"/>
              <w:rPr>
                <w:szCs w:val="22"/>
              </w:rPr>
            </w:pPr>
          </w:p>
        </w:tc>
      </w:tr>
      <w:tr w:rsidR="000620F0" w:rsidRPr="000C61D0" w14:paraId="29580380" w14:textId="77777777" w:rsidTr="00F3304C">
        <w:trPr>
          <w:cantSplit/>
          <w:trHeight w:val="284"/>
        </w:trPr>
        <w:tc>
          <w:tcPr>
            <w:tcW w:w="306" w:type="pct"/>
            <w:vAlign w:val="center"/>
          </w:tcPr>
          <w:p w14:paraId="52854E28" w14:textId="77777777" w:rsidR="000620F0" w:rsidRPr="000C61D0" w:rsidRDefault="000620F0" w:rsidP="002A58AE">
            <w:pPr>
              <w:pStyle w:val="af5"/>
              <w:keepNext w:val="0"/>
              <w:widowControl w:val="0"/>
              <w:numPr>
                <w:ilvl w:val="0"/>
                <w:numId w:val="1"/>
              </w:numPr>
              <w:snapToGrid/>
              <w:spacing w:before="0" w:after="0"/>
              <w:ind w:left="0" w:right="-113" w:firstLine="0"/>
              <w:jc w:val="center"/>
              <w:rPr>
                <w:szCs w:val="22"/>
              </w:rPr>
            </w:pPr>
          </w:p>
        </w:tc>
        <w:tc>
          <w:tcPr>
            <w:tcW w:w="3000" w:type="pct"/>
            <w:vAlign w:val="center"/>
          </w:tcPr>
          <w:p w14:paraId="5F143483" w14:textId="77777777" w:rsidR="000620F0" w:rsidRPr="000C61D0" w:rsidRDefault="000620F0" w:rsidP="00F3304C">
            <w:pPr>
              <w:pStyle w:val="af6"/>
              <w:widowControl w:val="0"/>
              <w:spacing w:before="0" w:after="0"/>
              <w:ind w:right="94"/>
              <w:jc w:val="both"/>
              <w:rPr>
                <w:szCs w:val="22"/>
              </w:rPr>
            </w:pPr>
            <w:r w:rsidRPr="000C61D0">
              <w:rPr>
                <w:sz w:val="22"/>
                <w:szCs w:val="22"/>
              </w:rPr>
              <w:t>Размер уставного капитала</w:t>
            </w:r>
          </w:p>
        </w:tc>
        <w:tc>
          <w:tcPr>
            <w:tcW w:w="1694" w:type="pct"/>
            <w:vAlign w:val="center"/>
          </w:tcPr>
          <w:p w14:paraId="252F7995" w14:textId="77777777" w:rsidR="000620F0" w:rsidRPr="000C61D0" w:rsidRDefault="000620F0" w:rsidP="00F3304C">
            <w:pPr>
              <w:pStyle w:val="af6"/>
              <w:widowControl w:val="0"/>
              <w:spacing w:before="0" w:after="0"/>
              <w:jc w:val="center"/>
              <w:rPr>
                <w:szCs w:val="22"/>
              </w:rPr>
            </w:pPr>
          </w:p>
        </w:tc>
      </w:tr>
      <w:tr w:rsidR="000620F0" w:rsidRPr="000C61D0" w14:paraId="12794C31" w14:textId="77777777" w:rsidTr="00F3304C">
        <w:trPr>
          <w:cantSplit/>
        </w:trPr>
        <w:tc>
          <w:tcPr>
            <w:tcW w:w="306" w:type="pct"/>
            <w:vAlign w:val="center"/>
          </w:tcPr>
          <w:p w14:paraId="308B0C15" w14:textId="77777777" w:rsidR="000620F0" w:rsidRPr="000C61D0" w:rsidRDefault="000620F0" w:rsidP="002A58AE">
            <w:pPr>
              <w:pStyle w:val="af5"/>
              <w:keepNext w:val="0"/>
              <w:widowControl w:val="0"/>
              <w:numPr>
                <w:ilvl w:val="0"/>
                <w:numId w:val="1"/>
              </w:numPr>
              <w:snapToGrid/>
              <w:spacing w:before="0" w:after="0"/>
              <w:ind w:left="0" w:right="-113" w:firstLine="0"/>
              <w:jc w:val="center"/>
              <w:rPr>
                <w:szCs w:val="22"/>
              </w:rPr>
            </w:pPr>
          </w:p>
        </w:tc>
        <w:tc>
          <w:tcPr>
            <w:tcW w:w="3000" w:type="pct"/>
            <w:vAlign w:val="center"/>
          </w:tcPr>
          <w:p w14:paraId="615B5F83" w14:textId="77777777" w:rsidR="000620F0" w:rsidRPr="000C61D0" w:rsidRDefault="000620F0" w:rsidP="00F3304C">
            <w:pPr>
              <w:pStyle w:val="af6"/>
              <w:widowControl w:val="0"/>
              <w:spacing w:before="0" w:after="0"/>
              <w:ind w:right="94"/>
              <w:jc w:val="both"/>
              <w:rPr>
                <w:szCs w:val="22"/>
              </w:rPr>
            </w:pPr>
            <w:r w:rsidRPr="000C61D0">
              <w:rPr>
                <w:sz w:val="22"/>
                <w:szCs w:val="22"/>
              </w:rPr>
              <w:t>Стоимость основных фондов (по балансу последнего завершенного периода)</w:t>
            </w:r>
          </w:p>
        </w:tc>
        <w:tc>
          <w:tcPr>
            <w:tcW w:w="1694" w:type="pct"/>
            <w:vAlign w:val="center"/>
          </w:tcPr>
          <w:p w14:paraId="096C1549" w14:textId="77777777" w:rsidR="000620F0" w:rsidRPr="000C61D0" w:rsidRDefault="000620F0" w:rsidP="00F3304C">
            <w:pPr>
              <w:widowControl w:val="0"/>
              <w:jc w:val="center"/>
            </w:pPr>
          </w:p>
        </w:tc>
      </w:tr>
      <w:tr w:rsidR="000620F0" w:rsidRPr="000C61D0" w14:paraId="03C8FF4F" w14:textId="77777777" w:rsidTr="00F3304C">
        <w:trPr>
          <w:cantSplit/>
        </w:trPr>
        <w:tc>
          <w:tcPr>
            <w:tcW w:w="306" w:type="pct"/>
            <w:vAlign w:val="center"/>
          </w:tcPr>
          <w:p w14:paraId="526CAFE4" w14:textId="77777777" w:rsidR="000620F0" w:rsidRPr="000C61D0" w:rsidRDefault="000620F0" w:rsidP="002A58AE">
            <w:pPr>
              <w:pStyle w:val="af5"/>
              <w:keepNext w:val="0"/>
              <w:widowControl w:val="0"/>
              <w:numPr>
                <w:ilvl w:val="0"/>
                <w:numId w:val="1"/>
              </w:numPr>
              <w:snapToGrid/>
              <w:spacing w:before="0" w:after="0"/>
              <w:ind w:left="0" w:right="-113" w:firstLine="0"/>
              <w:jc w:val="center"/>
              <w:rPr>
                <w:szCs w:val="22"/>
              </w:rPr>
            </w:pPr>
          </w:p>
        </w:tc>
        <w:tc>
          <w:tcPr>
            <w:tcW w:w="3000" w:type="pct"/>
            <w:vAlign w:val="center"/>
          </w:tcPr>
          <w:p w14:paraId="2EA4B198" w14:textId="77777777" w:rsidR="000620F0" w:rsidRPr="000C61D0" w:rsidRDefault="000620F0" w:rsidP="00F3304C">
            <w:pPr>
              <w:pStyle w:val="af6"/>
              <w:widowControl w:val="0"/>
              <w:spacing w:before="0" w:after="0"/>
              <w:ind w:right="94"/>
              <w:jc w:val="both"/>
              <w:rPr>
                <w:szCs w:val="22"/>
              </w:rPr>
            </w:pPr>
            <w:r w:rsidRPr="000C61D0">
              <w:rPr>
                <w:sz w:val="22"/>
                <w:szCs w:val="22"/>
              </w:rPr>
              <w:t>Банковские реквизиты (наименование и адрес банка, номер расчетного счета участника запроса котировок в электронной форме в банке, телефоны банка, прочие банковские реквизиты)</w:t>
            </w:r>
          </w:p>
        </w:tc>
        <w:tc>
          <w:tcPr>
            <w:tcW w:w="1694" w:type="pct"/>
            <w:vAlign w:val="center"/>
          </w:tcPr>
          <w:p w14:paraId="7F3DE00B" w14:textId="77777777" w:rsidR="000620F0" w:rsidRPr="000C61D0" w:rsidRDefault="000620F0" w:rsidP="00F3304C">
            <w:pPr>
              <w:widowControl w:val="0"/>
              <w:jc w:val="center"/>
            </w:pPr>
          </w:p>
        </w:tc>
      </w:tr>
      <w:tr w:rsidR="000620F0" w:rsidRPr="000C61D0" w14:paraId="624FCD97" w14:textId="77777777" w:rsidTr="00F3304C">
        <w:trPr>
          <w:cantSplit/>
        </w:trPr>
        <w:tc>
          <w:tcPr>
            <w:tcW w:w="306" w:type="pct"/>
            <w:vAlign w:val="center"/>
          </w:tcPr>
          <w:p w14:paraId="50F7302C" w14:textId="77777777" w:rsidR="000620F0" w:rsidRPr="000C61D0" w:rsidRDefault="000620F0" w:rsidP="002A58AE">
            <w:pPr>
              <w:pStyle w:val="af5"/>
              <w:keepNext w:val="0"/>
              <w:widowControl w:val="0"/>
              <w:numPr>
                <w:ilvl w:val="0"/>
                <w:numId w:val="1"/>
              </w:numPr>
              <w:snapToGrid/>
              <w:spacing w:before="0" w:after="0"/>
              <w:ind w:left="0" w:right="-113" w:firstLine="0"/>
              <w:jc w:val="center"/>
              <w:rPr>
                <w:szCs w:val="22"/>
              </w:rPr>
            </w:pPr>
          </w:p>
        </w:tc>
        <w:tc>
          <w:tcPr>
            <w:tcW w:w="3000" w:type="pct"/>
            <w:vAlign w:val="center"/>
          </w:tcPr>
          <w:p w14:paraId="35FFE3D9" w14:textId="77777777" w:rsidR="000620F0" w:rsidRPr="000C61D0" w:rsidRDefault="000620F0" w:rsidP="00F3304C">
            <w:pPr>
              <w:pStyle w:val="af6"/>
              <w:widowControl w:val="0"/>
              <w:spacing w:before="0" w:after="0"/>
              <w:ind w:right="94"/>
              <w:jc w:val="both"/>
              <w:rPr>
                <w:sz w:val="22"/>
                <w:szCs w:val="22"/>
              </w:rPr>
            </w:pPr>
            <w:r w:rsidRPr="000C61D0">
              <w:rPr>
                <w:sz w:val="22"/>
                <w:szCs w:val="22"/>
              </w:rPr>
              <w:t>Сведения о применении упрощенной системы налогообложения</w:t>
            </w:r>
          </w:p>
        </w:tc>
        <w:tc>
          <w:tcPr>
            <w:tcW w:w="1694" w:type="pct"/>
            <w:vAlign w:val="center"/>
          </w:tcPr>
          <w:p w14:paraId="34D4C9D5" w14:textId="77777777" w:rsidR="000620F0" w:rsidRPr="000C61D0" w:rsidRDefault="000620F0" w:rsidP="00F3304C">
            <w:pPr>
              <w:widowControl w:val="0"/>
              <w:jc w:val="center"/>
            </w:pPr>
          </w:p>
        </w:tc>
      </w:tr>
      <w:tr w:rsidR="000620F0" w:rsidRPr="000C61D0" w14:paraId="4B1ACA05" w14:textId="77777777" w:rsidTr="00F3304C">
        <w:trPr>
          <w:cantSplit/>
        </w:trPr>
        <w:tc>
          <w:tcPr>
            <w:tcW w:w="306" w:type="pct"/>
            <w:vAlign w:val="center"/>
          </w:tcPr>
          <w:p w14:paraId="2A8EF233" w14:textId="77777777" w:rsidR="000620F0" w:rsidRPr="000C61D0" w:rsidRDefault="000620F0" w:rsidP="002A58AE">
            <w:pPr>
              <w:pStyle w:val="af5"/>
              <w:keepNext w:val="0"/>
              <w:widowControl w:val="0"/>
              <w:numPr>
                <w:ilvl w:val="0"/>
                <w:numId w:val="1"/>
              </w:numPr>
              <w:snapToGrid/>
              <w:spacing w:before="0" w:after="0"/>
              <w:ind w:left="0" w:right="-113" w:firstLine="0"/>
              <w:jc w:val="center"/>
              <w:rPr>
                <w:szCs w:val="22"/>
              </w:rPr>
            </w:pPr>
          </w:p>
        </w:tc>
        <w:tc>
          <w:tcPr>
            <w:tcW w:w="3000" w:type="pct"/>
            <w:vAlign w:val="center"/>
          </w:tcPr>
          <w:p w14:paraId="48EE47EC" w14:textId="77777777" w:rsidR="000620F0" w:rsidRPr="000C61D0" w:rsidRDefault="000620F0" w:rsidP="00F3304C">
            <w:pPr>
              <w:pStyle w:val="af6"/>
              <w:widowControl w:val="0"/>
              <w:spacing w:before="0" w:after="0"/>
              <w:ind w:right="94"/>
              <w:jc w:val="both"/>
              <w:rPr>
                <w:szCs w:val="22"/>
              </w:rPr>
            </w:pPr>
            <w:r w:rsidRPr="000C61D0">
              <w:rPr>
                <w:sz w:val="22"/>
                <w:szCs w:val="22"/>
              </w:rPr>
              <w:t>Фамилия, Имя и Отчество руководителя участника запроса котировок в электронной форме, имеющего право подписи согласно учредительным документам, с указанием должности и контактного телефона</w:t>
            </w:r>
          </w:p>
        </w:tc>
        <w:tc>
          <w:tcPr>
            <w:tcW w:w="1694" w:type="pct"/>
            <w:vAlign w:val="center"/>
          </w:tcPr>
          <w:p w14:paraId="784A07D1" w14:textId="77777777" w:rsidR="000620F0" w:rsidRPr="000C61D0" w:rsidRDefault="000620F0" w:rsidP="00F3304C">
            <w:pPr>
              <w:widowControl w:val="0"/>
              <w:jc w:val="center"/>
            </w:pPr>
          </w:p>
        </w:tc>
      </w:tr>
      <w:tr w:rsidR="000620F0" w:rsidRPr="000C61D0" w14:paraId="72A4969E" w14:textId="77777777" w:rsidTr="00F3304C">
        <w:trPr>
          <w:cantSplit/>
        </w:trPr>
        <w:tc>
          <w:tcPr>
            <w:tcW w:w="306" w:type="pct"/>
            <w:vAlign w:val="center"/>
          </w:tcPr>
          <w:p w14:paraId="5DC50DA3" w14:textId="77777777" w:rsidR="000620F0" w:rsidRPr="000C61D0" w:rsidRDefault="000620F0" w:rsidP="002A58AE">
            <w:pPr>
              <w:pStyle w:val="af5"/>
              <w:keepNext w:val="0"/>
              <w:widowControl w:val="0"/>
              <w:numPr>
                <w:ilvl w:val="0"/>
                <w:numId w:val="1"/>
              </w:numPr>
              <w:snapToGrid/>
              <w:spacing w:before="0" w:after="0"/>
              <w:ind w:left="0" w:right="-113" w:firstLine="0"/>
              <w:jc w:val="center"/>
              <w:rPr>
                <w:szCs w:val="22"/>
              </w:rPr>
            </w:pPr>
          </w:p>
        </w:tc>
        <w:tc>
          <w:tcPr>
            <w:tcW w:w="3000" w:type="pct"/>
            <w:vAlign w:val="center"/>
          </w:tcPr>
          <w:p w14:paraId="6BA90EAA" w14:textId="12069733" w:rsidR="000620F0" w:rsidRPr="000C61D0" w:rsidRDefault="000620F0" w:rsidP="00871506">
            <w:pPr>
              <w:pStyle w:val="af6"/>
              <w:widowControl w:val="0"/>
              <w:spacing w:before="0" w:after="0"/>
              <w:ind w:right="94"/>
              <w:jc w:val="both"/>
              <w:rPr>
                <w:szCs w:val="22"/>
              </w:rPr>
            </w:pPr>
            <w:r w:rsidRPr="000C61D0">
              <w:rPr>
                <w:sz w:val="22"/>
                <w:szCs w:val="22"/>
              </w:rPr>
              <w:t xml:space="preserve">Орган управления участника запроса </w:t>
            </w:r>
            <w:proofErr w:type="gramStart"/>
            <w:r w:rsidRPr="000C61D0">
              <w:rPr>
                <w:sz w:val="22"/>
                <w:szCs w:val="22"/>
              </w:rPr>
              <w:t>котировок  в</w:t>
            </w:r>
            <w:proofErr w:type="gramEnd"/>
            <w:r w:rsidRPr="000C61D0">
              <w:rPr>
                <w:sz w:val="22"/>
                <w:szCs w:val="22"/>
              </w:rPr>
              <w:t xml:space="preserve"> электронной форме – юридического лица, уполномоченный на одобрение сделки, право на заключение которой является предметом настоящего запроса </w:t>
            </w:r>
            <w:r w:rsidR="00871506" w:rsidRPr="000C61D0">
              <w:rPr>
                <w:sz w:val="22"/>
                <w:szCs w:val="22"/>
              </w:rPr>
              <w:t>котировок</w:t>
            </w:r>
            <w:r w:rsidRPr="000C61D0">
              <w:rPr>
                <w:sz w:val="22"/>
                <w:szCs w:val="22"/>
              </w:rPr>
              <w:t xml:space="preserve"> в электронной форме и порядок одобрения соответствующей сделки</w:t>
            </w:r>
          </w:p>
        </w:tc>
        <w:tc>
          <w:tcPr>
            <w:tcW w:w="1694" w:type="pct"/>
            <w:vAlign w:val="center"/>
          </w:tcPr>
          <w:p w14:paraId="4FA4718A" w14:textId="77777777" w:rsidR="000620F0" w:rsidRPr="000C61D0" w:rsidRDefault="000620F0" w:rsidP="00F3304C">
            <w:pPr>
              <w:widowControl w:val="0"/>
              <w:jc w:val="center"/>
            </w:pPr>
          </w:p>
        </w:tc>
      </w:tr>
      <w:tr w:rsidR="000620F0" w:rsidRPr="000C61D0" w14:paraId="76149F19" w14:textId="77777777" w:rsidTr="00F3304C">
        <w:trPr>
          <w:cantSplit/>
        </w:trPr>
        <w:tc>
          <w:tcPr>
            <w:tcW w:w="306" w:type="pct"/>
            <w:vAlign w:val="center"/>
          </w:tcPr>
          <w:p w14:paraId="2F332349" w14:textId="77777777" w:rsidR="000620F0" w:rsidRPr="000C61D0" w:rsidRDefault="000620F0" w:rsidP="002A58AE">
            <w:pPr>
              <w:pStyle w:val="af5"/>
              <w:keepNext w:val="0"/>
              <w:widowControl w:val="0"/>
              <w:numPr>
                <w:ilvl w:val="0"/>
                <w:numId w:val="1"/>
              </w:numPr>
              <w:snapToGrid/>
              <w:spacing w:before="0" w:after="0"/>
              <w:ind w:left="0" w:right="-113" w:firstLine="0"/>
              <w:jc w:val="center"/>
              <w:rPr>
                <w:szCs w:val="22"/>
              </w:rPr>
            </w:pPr>
          </w:p>
        </w:tc>
        <w:tc>
          <w:tcPr>
            <w:tcW w:w="3000" w:type="pct"/>
            <w:vAlign w:val="center"/>
          </w:tcPr>
          <w:p w14:paraId="57DD72F9" w14:textId="77777777" w:rsidR="000620F0" w:rsidRPr="000C61D0" w:rsidRDefault="000620F0" w:rsidP="00F3304C">
            <w:pPr>
              <w:pStyle w:val="af6"/>
              <w:widowControl w:val="0"/>
              <w:spacing w:before="0" w:after="0"/>
              <w:ind w:right="94"/>
              <w:jc w:val="both"/>
              <w:rPr>
                <w:szCs w:val="22"/>
              </w:rPr>
            </w:pPr>
            <w:r w:rsidRPr="000C61D0">
              <w:rPr>
                <w:sz w:val="22"/>
                <w:szCs w:val="22"/>
              </w:rPr>
              <w:t xml:space="preserve">Фамилия, Имя и Отчество уполномоченного лица участника запроса котировок в электронной форме с указанием должности, контактного телефона, </w:t>
            </w:r>
            <w:proofErr w:type="spellStart"/>
            <w:r w:rsidRPr="000C61D0">
              <w:rPr>
                <w:sz w:val="22"/>
                <w:szCs w:val="22"/>
              </w:rPr>
              <w:t>эл.почты</w:t>
            </w:r>
            <w:proofErr w:type="spellEnd"/>
            <w:r w:rsidRPr="000C61D0">
              <w:rPr>
                <w:sz w:val="22"/>
                <w:szCs w:val="22"/>
              </w:rPr>
              <w:t>.</w:t>
            </w:r>
          </w:p>
        </w:tc>
        <w:tc>
          <w:tcPr>
            <w:tcW w:w="1694" w:type="pct"/>
            <w:vAlign w:val="center"/>
          </w:tcPr>
          <w:p w14:paraId="659090EC" w14:textId="77777777" w:rsidR="000620F0" w:rsidRPr="000C61D0" w:rsidRDefault="000620F0" w:rsidP="00F3304C">
            <w:pPr>
              <w:widowControl w:val="0"/>
              <w:jc w:val="center"/>
            </w:pPr>
          </w:p>
        </w:tc>
      </w:tr>
    </w:tbl>
    <w:p w14:paraId="1D00B59F" w14:textId="77777777" w:rsidR="00871506" w:rsidRPr="000C61D0" w:rsidRDefault="00871506" w:rsidP="000620F0">
      <w:pPr>
        <w:pStyle w:val="af7"/>
        <w:tabs>
          <w:tab w:val="clear" w:pos="1134"/>
        </w:tabs>
        <w:autoSpaceDE w:val="0"/>
        <w:autoSpaceDN w:val="0"/>
        <w:spacing w:line="240" w:lineRule="auto"/>
        <w:ind w:firstLine="0"/>
      </w:pPr>
    </w:p>
    <w:p w14:paraId="10287B78" w14:textId="77777777" w:rsidR="000620F0" w:rsidRPr="000C61D0" w:rsidRDefault="000620F0" w:rsidP="000620F0">
      <w:pPr>
        <w:pStyle w:val="af7"/>
        <w:tabs>
          <w:tab w:val="clear" w:pos="1134"/>
        </w:tabs>
        <w:autoSpaceDE w:val="0"/>
        <w:autoSpaceDN w:val="0"/>
        <w:spacing w:line="240" w:lineRule="auto"/>
        <w:ind w:firstLine="0"/>
      </w:pPr>
      <w:r w:rsidRPr="000C61D0">
        <w:t>_________________________________</w:t>
      </w:r>
      <w:r w:rsidRPr="000C61D0">
        <w:tab/>
      </w:r>
      <w:r w:rsidRPr="000C61D0">
        <w:tab/>
      </w:r>
      <w:r w:rsidRPr="000C61D0">
        <w:tab/>
        <w:t>__________________________</w:t>
      </w:r>
    </w:p>
    <w:p w14:paraId="5C421923" w14:textId="352A7B7C" w:rsidR="000620F0" w:rsidRPr="000C61D0" w:rsidRDefault="000620F0" w:rsidP="009A459F">
      <w:pPr>
        <w:pStyle w:val="Times12"/>
        <w:ind w:firstLine="0"/>
        <w:rPr>
          <w:bCs w:val="0"/>
          <w:sz w:val="22"/>
        </w:rPr>
      </w:pPr>
      <w:r w:rsidRPr="000C61D0">
        <w:rPr>
          <w:b/>
          <w:bCs w:val="0"/>
          <w:i/>
          <w:sz w:val="22"/>
          <w:vertAlign w:val="superscript"/>
        </w:rPr>
        <w:t>(Подпись)</w:t>
      </w:r>
      <w:r w:rsidRPr="000C61D0">
        <w:rPr>
          <w:snapToGrid w:val="0"/>
          <w:sz w:val="22"/>
        </w:rPr>
        <w:tab/>
      </w:r>
      <w:r w:rsidRPr="000C61D0">
        <w:rPr>
          <w:snapToGrid w:val="0"/>
          <w:sz w:val="22"/>
        </w:rPr>
        <w:tab/>
      </w:r>
      <w:r w:rsidRPr="000C61D0">
        <w:rPr>
          <w:snapToGrid w:val="0"/>
          <w:sz w:val="22"/>
        </w:rPr>
        <w:tab/>
      </w:r>
      <w:r w:rsidRPr="000C61D0">
        <w:rPr>
          <w:snapToGrid w:val="0"/>
          <w:sz w:val="22"/>
        </w:rPr>
        <w:tab/>
        <w:t xml:space="preserve">                               </w:t>
      </w:r>
      <w:r w:rsidR="00871506" w:rsidRPr="000C61D0">
        <w:rPr>
          <w:snapToGrid w:val="0"/>
          <w:sz w:val="22"/>
        </w:rPr>
        <w:t xml:space="preserve">       </w:t>
      </w:r>
      <w:r w:rsidR="0029285B" w:rsidRPr="000C61D0">
        <w:rPr>
          <w:snapToGrid w:val="0"/>
          <w:sz w:val="22"/>
        </w:rPr>
        <w:t xml:space="preserve">              </w:t>
      </w:r>
      <w:r w:rsidR="00871506" w:rsidRPr="000C61D0">
        <w:rPr>
          <w:snapToGrid w:val="0"/>
          <w:sz w:val="22"/>
        </w:rPr>
        <w:t xml:space="preserve">   </w:t>
      </w:r>
      <w:proofErr w:type="gramStart"/>
      <w:r w:rsidR="00871506" w:rsidRPr="000C61D0">
        <w:rPr>
          <w:snapToGrid w:val="0"/>
          <w:sz w:val="22"/>
        </w:rPr>
        <w:t xml:space="preserve">   </w:t>
      </w:r>
      <w:r w:rsidRPr="000C61D0">
        <w:rPr>
          <w:b/>
          <w:bCs w:val="0"/>
          <w:i/>
          <w:sz w:val="22"/>
          <w:vertAlign w:val="superscript"/>
        </w:rPr>
        <w:t>(</w:t>
      </w:r>
      <w:proofErr w:type="gramEnd"/>
      <w:r w:rsidRPr="000C61D0">
        <w:rPr>
          <w:b/>
          <w:bCs w:val="0"/>
          <w:i/>
          <w:sz w:val="22"/>
          <w:vertAlign w:val="superscript"/>
        </w:rPr>
        <w:t>Имя и должность подписавшего)</w:t>
      </w:r>
      <w:r w:rsidR="0029285B" w:rsidRPr="000C61D0">
        <w:rPr>
          <w:b/>
          <w:bCs w:val="0"/>
          <w:i/>
          <w:sz w:val="22"/>
          <w:vertAlign w:val="superscript"/>
        </w:rPr>
        <w:t xml:space="preserve">    </w:t>
      </w:r>
      <w:r w:rsidRPr="000C61D0">
        <w:rPr>
          <w:bCs w:val="0"/>
          <w:sz w:val="22"/>
        </w:rPr>
        <w:t>М.П.</w:t>
      </w:r>
    </w:p>
    <w:p w14:paraId="24FE9552" w14:textId="77777777" w:rsidR="0045213E" w:rsidRPr="000C61D0" w:rsidRDefault="0045213E" w:rsidP="00B153AB">
      <w:pPr>
        <w:widowControl w:val="0"/>
      </w:pPr>
    </w:p>
    <w:p w14:paraId="3882687E" w14:textId="03A7A4C5" w:rsidR="005165F7" w:rsidRPr="000C61D0" w:rsidRDefault="00DA789C" w:rsidP="005165F7">
      <w:pPr>
        <w:pStyle w:val="4"/>
        <w:keepNext/>
        <w:numPr>
          <w:ilvl w:val="0"/>
          <w:numId w:val="0"/>
        </w:numPr>
        <w:spacing w:before="0"/>
        <w:ind w:left="7645" w:firstLine="10"/>
        <w:contextualSpacing/>
        <w:jc w:val="right"/>
        <w:rPr>
          <w:rFonts w:ascii="Times New Roman" w:hAnsi="Times New Roman"/>
          <w:b/>
          <w:u w:val="single"/>
        </w:rPr>
      </w:pPr>
      <w:r w:rsidRPr="000C61D0">
        <w:rPr>
          <w:rFonts w:ascii="Times New Roman" w:hAnsi="Times New Roman"/>
          <w:b/>
          <w:u w:val="single"/>
        </w:rPr>
        <w:t>ФОРМА 3</w:t>
      </w:r>
    </w:p>
    <w:p w14:paraId="7DEF7FA3" w14:textId="77777777" w:rsidR="005165F7" w:rsidRPr="000C61D0" w:rsidRDefault="005165F7" w:rsidP="005165F7">
      <w:pPr>
        <w:pStyle w:val="4"/>
        <w:keepNext/>
        <w:numPr>
          <w:ilvl w:val="0"/>
          <w:numId w:val="0"/>
        </w:numPr>
        <w:spacing w:before="0"/>
        <w:ind w:firstLine="851"/>
        <w:contextualSpacing/>
        <w:rPr>
          <w:rFonts w:ascii="Times New Roman" w:hAnsi="Times New Roman"/>
          <w:color w:val="000000" w:themeColor="text1"/>
          <w:sz w:val="26"/>
          <w:szCs w:val="26"/>
        </w:rPr>
      </w:pPr>
    </w:p>
    <w:p w14:paraId="6800968F" w14:textId="77777777" w:rsidR="005165F7" w:rsidRPr="000C61D0" w:rsidRDefault="005165F7" w:rsidP="005165F7">
      <w:pPr>
        <w:pStyle w:val="4"/>
        <w:keepNext/>
        <w:numPr>
          <w:ilvl w:val="0"/>
          <w:numId w:val="0"/>
        </w:numPr>
        <w:spacing w:before="0"/>
        <w:ind w:firstLine="851"/>
        <w:contextualSpacing/>
        <w:rPr>
          <w:rFonts w:ascii="Times New Roman" w:hAnsi="Times New Roman"/>
          <w:color w:val="000000" w:themeColor="text1"/>
          <w:sz w:val="24"/>
          <w:szCs w:val="24"/>
        </w:rPr>
      </w:pPr>
      <w:r w:rsidRPr="000C61D0">
        <w:rPr>
          <w:rFonts w:ascii="Times New Roman" w:hAnsi="Times New Roman"/>
          <w:color w:val="000000" w:themeColor="text1"/>
          <w:sz w:val="24"/>
          <w:szCs w:val="24"/>
        </w:rPr>
        <w:t xml:space="preserve">На бланке организации </w:t>
      </w:r>
    </w:p>
    <w:p w14:paraId="799CE003" w14:textId="77777777" w:rsidR="005165F7" w:rsidRPr="000C61D0" w:rsidRDefault="005165F7" w:rsidP="005165F7">
      <w:pPr>
        <w:pStyle w:val="4"/>
        <w:keepNext/>
        <w:numPr>
          <w:ilvl w:val="0"/>
          <w:numId w:val="0"/>
        </w:numPr>
        <w:spacing w:before="0"/>
        <w:ind w:firstLine="851"/>
        <w:contextualSpacing/>
        <w:rPr>
          <w:rFonts w:ascii="Times New Roman" w:hAnsi="Times New Roman"/>
          <w:b/>
          <w:color w:val="000000" w:themeColor="text1"/>
          <w:sz w:val="24"/>
          <w:szCs w:val="24"/>
        </w:rPr>
      </w:pPr>
      <w:r w:rsidRPr="000C61D0">
        <w:rPr>
          <w:rFonts w:ascii="Times New Roman" w:hAnsi="Times New Roman"/>
          <w:b/>
          <w:color w:val="000000" w:themeColor="text1"/>
          <w:sz w:val="24"/>
          <w:szCs w:val="24"/>
        </w:rPr>
        <w:t xml:space="preserve"> </w:t>
      </w:r>
    </w:p>
    <w:p w14:paraId="124ABACB" w14:textId="77777777" w:rsidR="005165F7" w:rsidRPr="000C61D0" w:rsidRDefault="005165F7" w:rsidP="005165F7">
      <w:pPr>
        <w:pStyle w:val="4"/>
        <w:keepNext/>
        <w:numPr>
          <w:ilvl w:val="0"/>
          <w:numId w:val="0"/>
        </w:numPr>
        <w:spacing w:before="0"/>
        <w:ind w:firstLine="851"/>
        <w:contextualSpacing/>
        <w:rPr>
          <w:rFonts w:ascii="Times New Roman" w:hAnsi="Times New Roman"/>
          <w:b/>
          <w:color w:val="000000" w:themeColor="text1"/>
          <w:sz w:val="24"/>
          <w:szCs w:val="24"/>
        </w:rPr>
      </w:pPr>
      <w:r w:rsidRPr="000C61D0">
        <w:rPr>
          <w:rFonts w:ascii="Times New Roman" w:hAnsi="Times New Roman"/>
          <w:b/>
          <w:color w:val="000000" w:themeColor="text1"/>
          <w:sz w:val="24"/>
          <w:szCs w:val="24"/>
        </w:rPr>
        <w:t>Заполняется участником закупки самостоятельно. Участник закупки несет ответственность за полноту и правильность предоставленной информации.</w:t>
      </w:r>
    </w:p>
    <w:p w14:paraId="57ECC035" w14:textId="77777777" w:rsidR="005165F7" w:rsidRPr="000C61D0" w:rsidRDefault="005165F7" w:rsidP="005165F7">
      <w:pPr>
        <w:pStyle w:val="4"/>
        <w:keepNext/>
        <w:numPr>
          <w:ilvl w:val="0"/>
          <w:numId w:val="0"/>
        </w:numPr>
        <w:spacing w:before="0"/>
        <w:ind w:firstLine="851"/>
        <w:contextualSpacing/>
        <w:rPr>
          <w:rFonts w:ascii="Times New Roman" w:hAnsi="Times New Roman"/>
          <w:b/>
          <w:color w:val="000000" w:themeColor="text1"/>
          <w:sz w:val="24"/>
          <w:szCs w:val="24"/>
        </w:rPr>
      </w:pPr>
    </w:p>
    <w:p w14:paraId="30968F84" w14:textId="343D1A81" w:rsidR="005165F7" w:rsidRPr="000C61D0" w:rsidRDefault="008F0A5F" w:rsidP="00E37710">
      <w:pPr>
        <w:pStyle w:val="4"/>
        <w:keepNext/>
        <w:numPr>
          <w:ilvl w:val="0"/>
          <w:numId w:val="0"/>
        </w:numPr>
        <w:spacing w:before="0"/>
        <w:ind w:firstLine="567"/>
        <w:contextualSpacing/>
        <w:rPr>
          <w:rFonts w:ascii="Times New Roman" w:hAnsi="Times New Roman"/>
          <w:color w:val="000000" w:themeColor="text1"/>
          <w:sz w:val="24"/>
          <w:szCs w:val="24"/>
        </w:rPr>
      </w:pPr>
      <w:r w:rsidRPr="000C61D0">
        <w:rPr>
          <w:rFonts w:ascii="Times New Roman" w:hAnsi="Times New Roman"/>
          <w:color w:val="000000" w:themeColor="text1"/>
          <w:sz w:val="24"/>
          <w:szCs w:val="24"/>
        </w:rPr>
        <w:t xml:space="preserve">             </w:t>
      </w:r>
      <w:r w:rsidR="005165F7" w:rsidRPr="000C61D0">
        <w:rPr>
          <w:rFonts w:ascii="Times New Roman" w:hAnsi="Times New Roman"/>
          <w:color w:val="000000" w:themeColor="text1"/>
          <w:sz w:val="24"/>
          <w:szCs w:val="24"/>
        </w:rPr>
        <w:t xml:space="preserve">Настоящим сообщаем, что </w:t>
      </w:r>
      <w:r w:rsidR="005165F7" w:rsidRPr="000C61D0">
        <w:rPr>
          <w:rFonts w:ascii="Times New Roman" w:hAnsi="Times New Roman"/>
          <w:iCs/>
          <w:snapToGrid w:val="0"/>
          <w:sz w:val="24"/>
          <w:szCs w:val="24"/>
        </w:rPr>
        <w:t>[</w:t>
      </w:r>
      <w:r w:rsidR="005165F7" w:rsidRPr="000C61D0">
        <w:rPr>
          <w:rFonts w:ascii="Times New Roman" w:hAnsi="Times New Roman"/>
          <w:snapToGrid w:val="0"/>
          <w:sz w:val="24"/>
          <w:szCs w:val="24"/>
          <w:shd w:val="clear" w:color="auto" w:fill="D9D9D9" w:themeFill="background1" w:themeFillShade="D9"/>
        </w:rPr>
        <w:t>наименование участника закупки</w:t>
      </w:r>
      <w:r w:rsidR="005165F7" w:rsidRPr="000C61D0">
        <w:rPr>
          <w:rFonts w:ascii="Times New Roman" w:hAnsi="Times New Roman"/>
          <w:iCs/>
          <w:snapToGrid w:val="0"/>
          <w:sz w:val="24"/>
          <w:szCs w:val="24"/>
        </w:rPr>
        <w:t>]</w:t>
      </w:r>
      <w:r w:rsidR="005165F7" w:rsidRPr="000C61D0">
        <w:rPr>
          <w:rFonts w:ascii="Times New Roman" w:hAnsi="Times New Roman"/>
          <w:color w:val="000000" w:themeColor="text1"/>
          <w:sz w:val="24"/>
          <w:szCs w:val="24"/>
        </w:rPr>
        <w:t xml:space="preserve"> соответств</w:t>
      </w:r>
      <w:r w:rsidR="008D3B88" w:rsidRPr="000C61D0">
        <w:rPr>
          <w:rFonts w:ascii="Times New Roman" w:hAnsi="Times New Roman"/>
          <w:color w:val="000000" w:themeColor="text1"/>
          <w:sz w:val="24"/>
          <w:szCs w:val="24"/>
        </w:rPr>
        <w:t>ует требованиям п. 1 Раздела 1 извещения</w:t>
      </w:r>
      <w:r w:rsidR="005165F7" w:rsidRPr="000C61D0">
        <w:rPr>
          <w:rFonts w:ascii="Times New Roman" w:hAnsi="Times New Roman"/>
          <w:color w:val="000000" w:themeColor="text1"/>
          <w:sz w:val="24"/>
          <w:szCs w:val="24"/>
        </w:rPr>
        <w:t xml:space="preserve"> о закупке на право заключения договора на </w:t>
      </w:r>
      <w:r w:rsidR="005165F7" w:rsidRPr="000C61D0">
        <w:rPr>
          <w:rFonts w:ascii="Times New Roman" w:hAnsi="Times New Roman"/>
          <w:iCs/>
          <w:snapToGrid w:val="0"/>
          <w:sz w:val="24"/>
          <w:szCs w:val="24"/>
        </w:rPr>
        <w:t>[</w:t>
      </w:r>
      <w:r w:rsidR="005165F7" w:rsidRPr="000C61D0">
        <w:rPr>
          <w:rFonts w:ascii="Times New Roman" w:hAnsi="Times New Roman"/>
          <w:snapToGrid w:val="0"/>
          <w:sz w:val="24"/>
          <w:szCs w:val="24"/>
          <w:shd w:val="clear" w:color="auto" w:fill="D9D9D9" w:themeFill="background1" w:themeFillShade="D9"/>
        </w:rPr>
        <w:t>предмет закупочной процедуры</w:t>
      </w:r>
      <w:r w:rsidR="005165F7" w:rsidRPr="000C61D0">
        <w:rPr>
          <w:rFonts w:ascii="Times New Roman" w:hAnsi="Times New Roman"/>
          <w:iCs/>
          <w:snapToGrid w:val="0"/>
          <w:sz w:val="24"/>
          <w:szCs w:val="24"/>
        </w:rPr>
        <w:t>]</w:t>
      </w:r>
      <w:r w:rsidR="005165F7" w:rsidRPr="000C61D0">
        <w:rPr>
          <w:rFonts w:ascii="Times New Roman" w:hAnsi="Times New Roman"/>
          <w:color w:val="000000" w:themeColor="text1"/>
          <w:sz w:val="24"/>
          <w:szCs w:val="24"/>
        </w:rPr>
        <w:t>, а именно:</w:t>
      </w:r>
    </w:p>
    <w:p w14:paraId="49DAE244" w14:textId="77777777" w:rsidR="005165F7" w:rsidRPr="000C61D0" w:rsidRDefault="005165F7" w:rsidP="00E37710">
      <w:pPr>
        <w:pStyle w:val="5"/>
        <w:spacing w:before="0"/>
        <w:ind w:left="0" w:firstLine="567"/>
        <w:contextualSpacing/>
        <w:rPr>
          <w:rFonts w:ascii="Times New Roman" w:hAnsi="Times New Roman"/>
          <w:color w:val="000000" w:themeColor="text1"/>
          <w:sz w:val="24"/>
          <w:szCs w:val="24"/>
        </w:rPr>
      </w:pPr>
      <w:r w:rsidRPr="000C61D0">
        <w:rPr>
          <w:rFonts w:ascii="Times New Roman" w:hAnsi="Times New Roman"/>
          <w:color w:val="000000" w:themeColor="text1"/>
          <w:sz w:val="24"/>
          <w:szCs w:val="24"/>
        </w:rPr>
        <w:t>имеет государственную регистрацию в качестве юридического лица (для участников процедуры закупки – юридических лиц), государственную регистрацию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 (или) дееспособности (для участников процедуры закупки – физических лиц);</w:t>
      </w:r>
    </w:p>
    <w:p w14:paraId="6D272F08" w14:textId="2887A35E" w:rsidR="005165F7" w:rsidRPr="000C61D0" w:rsidRDefault="005165F7" w:rsidP="00E37710">
      <w:pPr>
        <w:pStyle w:val="5"/>
        <w:spacing w:before="0"/>
        <w:ind w:left="0" w:firstLine="567"/>
        <w:contextualSpacing/>
        <w:rPr>
          <w:rFonts w:ascii="Times New Roman" w:hAnsi="Times New Roman"/>
          <w:color w:val="000000" w:themeColor="text1"/>
          <w:sz w:val="24"/>
          <w:szCs w:val="24"/>
        </w:rPr>
      </w:pPr>
      <w:r w:rsidRPr="000C61D0">
        <w:rPr>
          <w:rFonts w:ascii="Times New Roman" w:hAnsi="Times New Roman"/>
          <w:color w:val="000000" w:themeColor="text1"/>
          <w:sz w:val="24"/>
          <w:szCs w:val="24"/>
        </w:rPr>
        <w:t xml:space="preserve">отвечает требованиям, </w:t>
      </w:r>
      <w:r w:rsidR="00A40F1A" w:rsidRPr="000C61D0">
        <w:rPr>
          <w:rFonts w:ascii="Times New Roman" w:hAnsi="Times New Roman"/>
          <w:color w:val="000000" w:themeColor="text1"/>
          <w:sz w:val="24"/>
          <w:szCs w:val="24"/>
        </w:rPr>
        <w:t>установленным в соответствии с З</w:t>
      </w:r>
      <w:r w:rsidRPr="000C61D0">
        <w:rPr>
          <w:rFonts w:ascii="Times New Roman" w:hAnsi="Times New Roman"/>
          <w:color w:val="000000" w:themeColor="text1"/>
          <w:sz w:val="24"/>
          <w:szCs w:val="24"/>
        </w:rPr>
        <w:t xml:space="preserve">аконодательством, если </w:t>
      </w:r>
      <w:r w:rsidR="00A40F1A" w:rsidRPr="000C61D0">
        <w:rPr>
          <w:rFonts w:ascii="Times New Roman" w:hAnsi="Times New Roman"/>
          <w:color w:val="000000" w:themeColor="text1"/>
          <w:sz w:val="24"/>
          <w:szCs w:val="24"/>
        </w:rPr>
        <w:t>З</w:t>
      </w:r>
      <w:r w:rsidRPr="000C61D0">
        <w:rPr>
          <w:rFonts w:ascii="Times New Roman" w:hAnsi="Times New Roman"/>
          <w:color w:val="000000" w:themeColor="text1"/>
          <w:sz w:val="24"/>
          <w:szCs w:val="24"/>
        </w:rPr>
        <w:t>аконодательством установлены специальные требования, касающиеся исполнения обязательств по предмету договора;</w:t>
      </w:r>
      <w:r w:rsidRPr="000C61D0">
        <w:rPr>
          <w:rFonts w:ascii="Times New Roman" w:hAnsi="Times New Roman"/>
          <w:color w:val="000000" w:themeColor="text1"/>
          <w:sz w:val="24"/>
          <w:szCs w:val="24"/>
        </w:rPr>
        <w:br/>
      </w:r>
    </w:p>
    <w:p w14:paraId="730D9059" w14:textId="77777777" w:rsidR="00E37710" w:rsidRPr="000C61D0" w:rsidRDefault="005165F7" w:rsidP="00E37710">
      <w:pPr>
        <w:pStyle w:val="5"/>
        <w:numPr>
          <w:ilvl w:val="0"/>
          <w:numId w:val="0"/>
        </w:numPr>
        <w:spacing w:before="0"/>
        <w:ind w:firstLine="567"/>
        <w:contextualSpacing/>
        <w:rPr>
          <w:rFonts w:ascii="Times New Roman" w:hAnsi="Times New Roman"/>
          <w:iCs/>
          <w:snapToGrid w:val="0"/>
          <w:sz w:val="24"/>
          <w:szCs w:val="24"/>
        </w:rPr>
      </w:pPr>
      <w:r w:rsidRPr="000C61D0">
        <w:rPr>
          <w:rFonts w:ascii="Times New Roman" w:hAnsi="Times New Roman"/>
          <w:b/>
          <w:iCs/>
          <w:snapToGrid w:val="0"/>
          <w:sz w:val="24"/>
          <w:szCs w:val="24"/>
        </w:rPr>
        <w:t>Настоящим подтверждаем</w:t>
      </w:r>
      <w:r w:rsidRPr="000C61D0">
        <w:rPr>
          <w:rFonts w:ascii="Times New Roman" w:hAnsi="Times New Roman"/>
          <w:iCs/>
          <w:snapToGrid w:val="0"/>
          <w:sz w:val="24"/>
          <w:szCs w:val="24"/>
        </w:rPr>
        <w:t>, что в отношении__________________</w:t>
      </w:r>
      <w:r w:rsidR="00E37710" w:rsidRPr="000C61D0">
        <w:rPr>
          <w:rFonts w:ascii="Times New Roman" w:hAnsi="Times New Roman"/>
          <w:iCs/>
          <w:snapToGrid w:val="0"/>
          <w:sz w:val="24"/>
          <w:szCs w:val="24"/>
        </w:rPr>
        <w:t>___________</w:t>
      </w:r>
      <w:r w:rsidRPr="000C61D0">
        <w:rPr>
          <w:rFonts w:ascii="Times New Roman" w:hAnsi="Times New Roman"/>
          <w:iCs/>
          <w:snapToGrid w:val="0"/>
          <w:sz w:val="24"/>
          <w:szCs w:val="24"/>
        </w:rPr>
        <w:t>_____</w:t>
      </w:r>
    </w:p>
    <w:p w14:paraId="13442811" w14:textId="14497A9E" w:rsidR="005165F7" w:rsidRPr="000C61D0" w:rsidRDefault="00E37710" w:rsidP="00E37710">
      <w:pPr>
        <w:pStyle w:val="5"/>
        <w:numPr>
          <w:ilvl w:val="0"/>
          <w:numId w:val="0"/>
        </w:numPr>
        <w:spacing w:before="0"/>
        <w:ind w:firstLine="567"/>
        <w:contextualSpacing/>
        <w:rPr>
          <w:rFonts w:ascii="Times New Roman" w:hAnsi="Times New Roman"/>
          <w:color w:val="000000" w:themeColor="text1"/>
          <w:sz w:val="18"/>
          <w:szCs w:val="18"/>
        </w:rPr>
      </w:pPr>
      <w:r w:rsidRPr="000C61D0">
        <w:rPr>
          <w:rFonts w:ascii="Times New Roman" w:hAnsi="Times New Roman"/>
          <w:iCs/>
          <w:snapToGrid w:val="0"/>
          <w:sz w:val="18"/>
          <w:szCs w:val="18"/>
        </w:rPr>
        <w:t xml:space="preserve"> </w:t>
      </w:r>
      <w:r w:rsidR="005165F7" w:rsidRPr="000C61D0">
        <w:rPr>
          <w:rFonts w:ascii="Times New Roman" w:hAnsi="Times New Roman"/>
          <w:iCs/>
          <w:snapToGrid w:val="0"/>
          <w:sz w:val="18"/>
          <w:szCs w:val="18"/>
        </w:rPr>
        <w:t xml:space="preserve"> </w:t>
      </w:r>
      <w:r w:rsidRPr="000C61D0">
        <w:rPr>
          <w:rFonts w:ascii="Times New Roman" w:hAnsi="Times New Roman"/>
          <w:iCs/>
          <w:snapToGrid w:val="0"/>
          <w:sz w:val="18"/>
          <w:szCs w:val="18"/>
        </w:rPr>
        <w:t xml:space="preserve">                                                                                                                  </w:t>
      </w:r>
      <w:r w:rsidR="005165F7" w:rsidRPr="000C61D0">
        <w:rPr>
          <w:rFonts w:ascii="Times New Roman" w:hAnsi="Times New Roman"/>
          <w:iCs/>
          <w:snapToGrid w:val="0"/>
          <w:sz w:val="18"/>
          <w:szCs w:val="18"/>
        </w:rPr>
        <w:t>[</w:t>
      </w:r>
      <w:r w:rsidR="005165F7" w:rsidRPr="000C61D0">
        <w:rPr>
          <w:rFonts w:ascii="Times New Roman" w:hAnsi="Times New Roman"/>
          <w:snapToGrid w:val="0"/>
          <w:sz w:val="18"/>
          <w:szCs w:val="18"/>
          <w:shd w:val="clear" w:color="auto" w:fill="D9D9D9" w:themeFill="background1" w:themeFillShade="D9"/>
        </w:rPr>
        <w:t>наименование участника закупки</w:t>
      </w:r>
      <w:r w:rsidR="005165F7" w:rsidRPr="000C61D0">
        <w:rPr>
          <w:rFonts w:ascii="Times New Roman" w:hAnsi="Times New Roman"/>
          <w:iCs/>
          <w:snapToGrid w:val="0"/>
          <w:sz w:val="18"/>
          <w:szCs w:val="18"/>
        </w:rPr>
        <w:t>]</w:t>
      </w:r>
    </w:p>
    <w:p w14:paraId="38C1C5DB" w14:textId="77777777" w:rsidR="005165F7" w:rsidRPr="000C61D0" w:rsidRDefault="005165F7" w:rsidP="00E37710">
      <w:pPr>
        <w:pStyle w:val="5"/>
        <w:spacing w:before="0"/>
        <w:ind w:left="0" w:firstLine="567"/>
        <w:contextualSpacing/>
        <w:rPr>
          <w:rFonts w:ascii="Times New Roman" w:hAnsi="Times New Roman"/>
          <w:color w:val="000000" w:themeColor="text1"/>
          <w:sz w:val="24"/>
          <w:szCs w:val="24"/>
        </w:rPr>
      </w:pPr>
      <w:r w:rsidRPr="000C61D0">
        <w:rPr>
          <w:rFonts w:ascii="Times New Roman" w:hAnsi="Times New Roman"/>
          <w:color w:val="000000" w:themeColor="text1"/>
          <w:sz w:val="24"/>
          <w:szCs w:val="24"/>
        </w:rPr>
        <w:t xml:space="preserve">не проводится </w:t>
      </w:r>
      <w:proofErr w:type="gramStart"/>
      <w:r w:rsidRPr="000C61D0">
        <w:rPr>
          <w:rFonts w:ascii="Times New Roman" w:hAnsi="Times New Roman"/>
          <w:color w:val="000000" w:themeColor="text1"/>
          <w:sz w:val="24"/>
          <w:szCs w:val="24"/>
        </w:rPr>
        <w:t>ликвидация  –</w:t>
      </w:r>
      <w:proofErr w:type="gramEnd"/>
      <w:r w:rsidRPr="000C61D0">
        <w:rPr>
          <w:rFonts w:ascii="Times New Roman" w:hAnsi="Times New Roman"/>
          <w:color w:val="000000" w:themeColor="text1"/>
          <w:sz w:val="24"/>
          <w:szCs w:val="24"/>
        </w:rPr>
        <w:t xml:space="preserve">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CD02671" w14:textId="77777777" w:rsidR="005165F7" w:rsidRPr="000C61D0" w:rsidRDefault="005165F7" w:rsidP="00E37710">
      <w:pPr>
        <w:pStyle w:val="5"/>
        <w:spacing w:before="0"/>
        <w:ind w:left="0" w:firstLine="567"/>
        <w:contextualSpacing/>
        <w:rPr>
          <w:rFonts w:ascii="Times New Roman" w:hAnsi="Times New Roman"/>
          <w:color w:val="000000" w:themeColor="text1"/>
          <w:sz w:val="24"/>
          <w:szCs w:val="24"/>
        </w:rPr>
      </w:pPr>
      <w:r w:rsidRPr="000C61D0">
        <w:rPr>
          <w:rFonts w:ascii="Times New Roman" w:hAnsi="Times New Roman"/>
          <w:color w:val="000000" w:themeColor="text1"/>
          <w:sz w:val="24"/>
          <w:szCs w:val="24"/>
        </w:rPr>
        <w:t>не приостановлена деятельность в порядке, установленном Кодексом Российской Федерации об административных правонарушениях;</w:t>
      </w:r>
    </w:p>
    <w:p w14:paraId="585FAC9E" w14:textId="77777777" w:rsidR="005165F7" w:rsidRPr="000C61D0" w:rsidRDefault="005165F7" w:rsidP="00E37710">
      <w:pPr>
        <w:pStyle w:val="5"/>
        <w:numPr>
          <w:ilvl w:val="0"/>
          <w:numId w:val="0"/>
        </w:numPr>
        <w:spacing w:before="0"/>
        <w:ind w:firstLine="567"/>
        <w:contextualSpacing/>
        <w:rPr>
          <w:rFonts w:ascii="Times New Roman" w:hAnsi="Times New Roman"/>
          <w:color w:val="000000" w:themeColor="text1"/>
          <w:sz w:val="24"/>
          <w:szCs w:val="24"/>
        </w:rPr>
      </w:pPr>
      <w:r w:rsidRPr="000C61D0">
        <w:rPr>
          <w:rFonts w:ascii="Times New Roman" w:hAnsi="Times New Roman"/>
          <w:b/>
          <w:sz w:val="24"/>
          <w:szCs w:val="24"/>
        </w:rPr>
        <w:t>Также подтверждаем</w:t>
      </w:r>
      <w:r w:rsidRPr="000C61D0">
        <w:rPr>
          <w:rFonts w:ascii="Times New Roman" w:hAnsi="Times New Roman"/>
          <w:color w:val="000000" w:themeColor="text1"/>
          <w:sz w:val="24"/>
          <w:szCs w:val="24"/>
        </w:rPr>
        <w:t>:</w:t>
      </w:r>
    </w:p>
    <w:p w14:paraId="696E1511" w14:textId="01525422" w:rsidR="005165F7" w:rsidRPr="000C61D0" w:rsidRDefault="00E37710" w:rsidP="00E37710">
      <w:pPr>
        <w:pStyle w:val="5"/>
        <w:numPr>
          <w:ilvl w:val="0"/>
          <w:numId w:val="0"/>
        </w:numPr>
        <w:spacing w:before="0"/>
        <w:ind w:firstLine="567"/>
        <w:contextualSpacing/>
        <w:rPr>
          <w:rFonts w:ascii="Times New Roman" w:hAnsi="Times New Roman"/>
          <w:color w:val="000000" w:themeColor="text1"/>
          <w:sz w:val="24"/>
          <w:szCs w:val="24"/>
        </w:rPr>
      </w:pPr>
      <w:r w:rsidRPr="000C61D0">
        <w:rPr>
          <w:rFonts w:ascii="Times New Roman" w:hAnsi="Times New Roman"/>
          <w:sz w:val="24"/>
          <w:szCs w:val="24"/>
        </w:rPr>
        <w:t>5.</w:t>
      </w:r>
      <w:r w:rsidR="005165F7" w:rsidRPr="000C61D0">
        <w:rPr>
          <w:rFonts w:ascii="Times New Roman" w:hAnsi="Times New Roman"/>
          <w:sz w:val="24"/>
          <w:szCs w:val="24"/>
        </w:rPr>
        <w:t xml:space="preserve"> </w:t>
      </w:r>
      <w:r w:rsidR="005165F7" w:rsidRPr="000C61D0">
        <w:rPr>
          <w:rFonts w:ascii="Times New Roman" w:hAnsi="Times New Roman"/>
          <w:color w:val="000000" w:themeColor="text1"/>
          <w:sz w:val="24"/>
          <w:szCs w:val="24"/>
        </w:rPr>
        <w:t>отсутствие</w:t>
      </w:r>
      <w:r w:rsidR="005165F7" w:rsidRPr="000C61D0" w:rsidDel="00381232">
        <w:rPr>
          <w:rFonts w:ascii="Times New Roman" w:hAnsi="Times New Roman"/>
          <w:color w:val="000000" w:themeColor="text1"/>
          <w:sz w:val="24"/>
          <w:szCs w:val="24"/>
        </w:rPr>
        <w:t xml:space="preserve"> недоимки </w:t>
      </w:r>
      <w:r w:rsidR="005165F7" w:rsidRPr="000C61D0">
        <w:rPr>
          <w:rFonts w:ascii="Times New Roman" w:hAnsi="Times New Roman"/>
          <w:color w:val="000000" w:themeColor="text1"/>
          <w:sz w:val="24"/>
          <w:szCs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00A40F1A" w:rsidRPr="000C61D0">
        <w:rPr>
          <w:rFonts w:ascii="Times New Roman" w:hAnsi="Times New Roman"/>
          <w:color w:val="000000" w:themeColor="text1"/>
          <w:sz w:val="24"/>
          <w:szCs w:val="24"/>
        </w:rPr>
        <w:t>З</w:t>
      </w:r>
      <w:r w:rsidR="005165F7" w:rsidRPr="000C61D0">
        <w:rPr>
          <w:rFonts w:ascii="Times New Roman" w:hAnsi="Times New Roman"/>
          <w:color w:val="000000" w:themeColor="text1"/>
          <w:sz w:val="24"/>
          <w:szCs w:val="24"/>
        </w:rPr>
        <w:t xml:space="preserve">аконодательством о налогах и сборах, которые реструктурированы в соответствии с </w:t>
      </w:r>
      <w:r w:rsidR="00A40F1A" w:rsidRPr="000C61D0">
        <w:rPr>
          <w:rFonts w:ascii="Times New Roman" w:hAnsi="Times New Roman"/>
          <w:color w:val="000000" w:themeColor="text1"/>
          <w:sz w:val="24"/>
          <w:szCs w:val="24"/>
        </w:rPr>
        <w:t>З</w:t>
      </w:r>
      <w:r w:rsidR="005165F7" w:rsidRPr="000C61D0">
        <w:rPr>
          <w:rFonts w:ascii="Times New Roman" w:hAnsi="Times New Roman"/>
          <w:color w:val="000000" w:themeColor="text1"/>
          <w:sz w:val="24"/>
          <w:szCs w:val="24"/>
        </w:rPr>
        <w:t xml:space="preserve">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00A40F1A" w:rsidRPr="000C61D0">
        <w:rPr>
          <w:rFonts w:ascii="Times New Roman" w:hAnsi="Times New Roman"/>
          <w:color w:val="000000" w:themeColor="text1"/>
          <w:sz w:val="24"/>
          <w:szCs w:val="24"/>
        </w:rPr>
        <w:t>З</w:t>
      </w:r>
      <w:r w:rsidR="005165F7" w:rsidRPr="000C61D0">
        <w:rPr>
          <w:rFonts w:ascii="Times New Roman" w:hAnsi="Times New Roman"/>
          <w:color w:val="000000" w:themeColor="text1"/>
          <w:sz w:val="24"/>
          <w:szCs w:val="24"/>
        </w:rPr>
        <w:t>аконодательством о налогах и сборах) за прошедший календарный год, размер которых превышает 25 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p w14:paraId="3F2B2E0E" w14:textId="0F0865A6" w:rsidR="005165F7" w:rsidRPr="000C61D0" w:rsidRDefault="00E37710" w:rsidP="00E37710">
      <w:pPr>
        <w:pStyle w:val="5"/>
        <w:numPr>
          <w:ilvl w:val="0"/>
          <w:numId w:val="0"/>
        </w:numPr>
        <w:spacing w:before="0"/>
        <w:ind w:firstLine="567"/>
        <w:contextualSpacing/>
        <w:rPr>
          <w:rFonts w:ascii="Times New Roman" w:hAnsi="Times New Roman"/>
          <w:sz w:val="24"/>
          <w:szCs w:val="24"/>
        </w:rPr>
      </w:pPr>
      <w:r w:rsidRPr="000C61D0">
        <w:rPr>
          <w:rFonts w:ascii="Times New Roman" w:hAnsi="Times New Roman"/>
          <w:color w:val="000000" w:themeColor="text1"/>
          <w:sz w:val="24"/>
          <w:szCs w:val="24"/>
        </w:rPr>
        <w:t>6.</w:t>
      </w:r>
      <w:r w:rsidR="005165F7" w:rsidRPr="000C61D0">
        <w:rPr>
          <w:rFonts w:ascii="Times New Roman" w:hAnsi="Times New Roman"/>
          <w:color w:val="000000" w:themeColor="text1"/>
          <w:sz w:val="24"/>
          <w:szCs w:val="24"/>
        </w:rPr>
        <w:t xml:space="preserve"> </w:t>
      </w:r>
      <w:r w:rsidR="005165F7" w:rsidRPr="000C61D0">
        <w:rPr>
          <w:rFonts w:ascii="Times New Roman" w:hAnsi="Times New Roman"/>
          <w:sz w:val="24"/>
          <w:szCs w:val="24"/>
        </w:rPr>
        <w:t xml:space="preserve">отсутствие у </w:t>
      </w:r>
      <w:r w:rsidR="005165F7" w:rsidRPr="000C61D0">
        <w:rPr>
          <w:rFonts w:ascii="Times New Roman" w:hAnsi="Times New Roman"/>
          <w:snapToGrid w:val="0"/>
          <w:sz w:val="24"/>
          <w:szCs w:val="24"/>
          <w:shd w:val="clear" w:color="auto" w:fill="D9D9D9" w:themeFill="background1" w:themeFillShade="D9"/>
        </w:rPr>
        <w:t>[наименование участника закупки]</w:t>
      </w:r>
      <w:r w:rsidR="005165F7" w:rsidRPr="000C61D0">
        <w:rPr>
          <w:rFonts w:ascii="Times New Roman" w:hAnsi="Times New Roman"/>
          <w:iCs/>
          <w:snapToGrid w:val="0"/>
          <w:sz w:val="24"/>
          <w:szCs w:val="24"/>
        </w:rPr>
        <w:t xml:space="preserve"> </w:t>
      </w:r>
      <w:r w:rsidR="005165F7" w:rsidRPr="000C61D0">
        <w:rPr>
          <w:rFonts w:ascii="Times New Roman" w:hAnsi="Times New Roman"/>
          <w:sz w:val="24"/>
          <w:szCs w:val="24"/>
        </w:rPr>
        <w:t xml:space="preserve">–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w:t>
      </w:r>
      <w:r w:rsidR="005165F7" w:rsidRPr="000C61D0">
        <w:rPr>
          <w:rFonts w:ascii="Times New Roman" w:hAnsi="Times New Roman"/>
          <w:snapToGrid w:val="0"/>
          <w:sz w:val="24"/>
          <w:szCs w:val="24"/>
          <w:shd w:val="clear" w:color="auto" w:fill="D9D9D9" w:themeFill="background1" w:themeFillShade="D9"/>
        </w:rPr>
        <w:t>[наименование участника закупки]</w:t>
      </w:r>
      <w:r w:rsidR="005165F7" w:rsidRPr="000C61D0">
        <w:rPr>
          <w:rFonts w:ascii="Times New Roman" w:hAnsi="Times New Roman"/>
          <w:iCs/>
          <w:snapToGrid w:val="0"/>
          <w:sz w:val="24"/>
          <w:szCs w:val="24"/>
        </w:rPr>
        <w:t xml:space="preserve"> </w:t>
      </w:r>
      <w:r w:rsidR="005165F7" w:rsidRPr="000C61D0">
        <w:rPr>
          <w:rFonts w:ascii="Times New Roman" w:hAnsi="Times New Roman"/>
          <w:sz w:val="24"/>
          <w:szCs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p w14:paraId="7014840C" w14:textId="68BAEC91" w:rsidR="005165F7" w:rsidRPr="000C61D0" w:rsidRDefault="00E37710" w:rsidP="00E37710">
      <w:pPr>
        <w:pStyle w:val="a9"/>
        <w:widowControl w:val="0"/>
        <w:tabs>
          <w:tab w:val="left" w:pos="1418"/>
        </w:tabs>
        <w:ind w:left="0" w:firstLine="567"/>
        <w:jc w:val="both"/>
        <w:rPr>
          <w:rFonts w:eastAsiaTheme="minorHAnsi"/>
        </w:rPr>
      </w:pPr>
      <w:r w:rsidRPr="000C61D0">
        <w:rPr>
          <w:rFonts w:eastAsiaTheme="minorHAnsi"/>
        </w:rPr>
        <w:t>7.</w:t>
      </w:r>
      <w:r w:rsidR="00F76F46" w:rsidRPr="000C61D0">
        <w:rPr>
          <w:rFonts w:eastAsiaTheme="minorHAnsi"/>
        </w:rPr>
        <w:t xml:space="preserve"> сведения об</w:t>
      </w:r>
      <w:r w:rsidR="005165F7" w:rsidRPr="000C61D0">
        <w:rPr>
          <w:color w:val="000000" w:themeColor="text1"/>
        </w:rPr>
        <w:t xml:space="preserve"> </w:t>
      </w:r>
      <w:r w:rsidR="005165F7" w:rsidRPr="000C61D0">
        <w:rPr>
          <w:iCs/>
          <w:snapToGrid w:val="0"/>
        </w:rPr>
        <w:t>[</w:t>
      </w:r>
      <w:r w:rsidR="005165F7" w:rsidRPr="000C61D0">
        <w:rPr>
          <w:snapToGrid w:val="0"/>
          <w:shd w:val="clear" w:color="auto" w:fill="D9D9D9" w:themeFill="background1" w:themeFillShade="D9"/>
        </w:rPr>
        <w:t>наименование участника закупки</w:t>
      </w:r>
      <w:r w:rsidR="005165F7" w:rsidRPr="000C61D0">
        <w:rPr>
          <w:iCs/>
          <w:snapToGrid w:val="0"/>
        </w:rPr>
        <w:t>]</w:t>
      </w:r>
      <w:r w:rsidR="005165F7" w:rsidRPr="000C61D0">
        <w:rPr>
          <w:color w:val="000000" w:themeColor="text1"/>
        </w:rPr>
        <w:t>отсутствуют</w:t>
      </w:r>
      <w:r w:rsidR="005165F7" w:rsidRPr="000C61D0">
        <w:rPr>
          <w:rFonts w:eastAsiaTheme="minorHAnsi"/>
        </w:rPr>
        <w:t xml:space="preserve"> в реестре недобросовестных поставщиков, предусмотренном Федеральным законом от 18 июля 2011г. №223-ФЗ «О закупках товаров, работ, услуг отдельными видами юридических лиц», </w:t>
      </w:r>
      <w:r w:rsidR="004A2AE3" w:rsidRPr="000C61D0">
        <w:rPr>
          <w:rFonts w:eastAsiaTheme="minorHAnsi"/>
        </w:rPr>
        <w:t>и (</w:t>
      </w:r>
      <w:proofErr w:type="gramStart"/>
      <w:r w:rsidR="004A2AE3" w:rsidRPr="000C61D0">
        <w:rPr>
          <w:rFonts w:eastAsiaTheme="minorHAnsi"/>
        </w:rPr>
        <w:t xml:space="preserve">или) </w:t>
      </w:r>
      <w:r w:rsidR="005165F7" w:rsidRPr="000C61D0">
        <w:rPr>
          <w:rFonts w:eastAsiaTheme="minorHAnsi"/>
        </w:rPr>
        <w:t xml:space="preserve"> в</w:t>
      </w:r>
      <w:proofErr w:type="gramEnd"/>
      <w:r w:rsidR="005165F7" w:rsidRPr="000C61D0">
        <w:rPr>
          <w:rFonts w:eastAsiaTheme="minorHAnsi"/>
        </w:rPr>
        <w:t xml:space="preserve">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5E1AB878" w14:textId="77777777" w:rsidR="005165F7" w:rsidRPr="000C61D0" w:rsidRDefault="005165F7" w:rsidP="005165F7">
      <w:pPr>
        <w:widowControl w:val="0"/>
        <w:rPr>
          <w:b/>
          <w:u w:val="single"/>
        </w:rPr>
      </w:pPr>
    </w:p>
    <w:p w14:paraId="4223B407" w14:textId="77777777" w:rsidR="005165F7" w:rsidRPr="000C61D0" w:rsidRDefault="005165F7" w:rsidP="005165F7">
      <w:pPr>
        <w:widowControl w:val="0"/>
        <w:rPr>
          <w:b/>
          <w:szCs w:val="28"/>
          <w:u w:val="single"/>
        </w:rPr>
      </w:pPr>
    </w:p>
    <w:p w14:paraId="6EBE419D" w14:textId="77777777" w:rsidR="005165F7" w:rsidRPr="000C61D0" w:rsidRDefault="005165F7" w:rsidP="005165F7">
      <w:pPr>
        <w:pStyle w:val="af7"/>
        <w:tabs>
          <w:tab w:val="clear" w:pos="1134"/>
        </w:tabs>
        <w:autoSpaceDE w:val="0"/>
        <w:autoSpaceDN w:val="0"/>
        <w:spacing w:line="240" w:lineRule="auto"/>
        <w:ind w:firstLine="0"/>
      </w:pPr>
      <w:r w:rsidRPr="000C61D0">
        <w:t>_________________________________</w:t>
      </w:r>
      <w:r w:rsidRPr="000C61D0">
        <w:tab/>
      </w:r>
      <w:r w:rsidRPr="000C61D0">
        <w:tab/>
        <w:t xml:space="preserve">                       </w:t>
      </w:r>
      <w:r w:rsidRPr="000C61D0">
        <w:tab/>
        <w:t xml:space="preserve">    _________________________</w:t>
      </w:r>
    </w:p>
    <w:p w14:paraId="13E81268" w14:textId="77777777" w:rsidR="005165F7" w:rsidRPr="000C61D0" w:rsidRDefault="005165F7" w:rsidP="005165F7">
      <w:pPr>
        <w:pStyle w:val="Times12"/>
        <w:ind w:firstLine="0"/>
        <w:rPr>
          <w:b/>
          <w:bCs w:val="0"/>
          <w:i/>
          <w:sz w:val="22"/>
          <w:vertAlign w:val="superscript"/>
        </w:rPr>
      </w:pPr>
      <w:r w:rsidRPr="000C61D0">
        <w:rPr>
          <w:b/>
          <w:bCs w:val="0"/>
          <w:i/>
          <w:sz w:val="22"/>
          <w:vertAlign w:val="superscript"/>
        </w:rPr>
        <w:t xml:space="preserve">                         (Подпись)</w:t>
      </w:r>
      <w:r w:rsidRPr="000C61D0">
        <w:rPr>
          <w:snapToGrid w:val="0"/>
          <w:sz w:val="22"/>
        </w:rPr>
        <w:tab/>
      </w:r>
      <w:r w:rsidRPr="000C61D0">
        <w:rPr>
          <w:snapToGrid w:val="0"/>
          <w:sz w:val="22"/>
        </w:rPr>
        <w:tab/>
      </w:r>
      <w:r w:rsidRPr="000C61D0">
        <w:rPr>
          <w:snapToGrid w:val="0"/>
          <w:sz w:val="22"/>
        </w:rPr>
        <w:tab/>
      </w:r>
      <w:r w:rsidRPr="000C61D0">
        <w:rPr>
          <w:snapToGrid w:val="0"/>
          <w:sz w:val="22"/>
        </w:rPr>
        <w:tab/>
        <w:t xml:space="preserve">       </w:t>
      </w:r>
      <w:r w:rsidRPr="000C61D0">
        <w:rPr>
          <w:snapToGrid w:val="0"/>
          <w:sz w:val="22"/>
        </w:rPr>
        <w:tab/>
        <w:t xml:space="preserve">                                                 </w:t>
      </w:r>
      <w:proofErr w:type="gramStart"/>
      <w:r w:rsidRPr="000C61D0">
        <w:rPr>
          <w:snapToGrid w:val="0"/>
          <w:sz w:val="22"/>
        </w:rPr>
        <w:t xml:space="preserve">   </w:t>
      </w:r>
      <w:r w:rsidRPr="000C61D0">
        <w:rPr>
          <w:b/>
          <w:bCs w:val="0"/>
          <w:i/>
          <w:sz w:val="22"/>
          <w:vertAlign w:val="superscript"/>
        </w:rPr>
        <w:t>(</w:t>
      </w:r>
      <w:proofErr w:type="gramEnd"/>
      <w:r w:rsidRPr="000C61D0">
        <w:rPr>
          <w:b/>
          <w:bCs w:val="0"/>
          <w:i/>
          <w:sz w:val="22"/>
          <w:vertAlign w:val="superscript"/>
        </w:rPr>
        <w:t>ФИО)</w:t>
      </w:r>
    </w:p>
    <w:p w14:paraId="4916E8B0" w14:textId="77777777" w:rsidR="005165F7" w:rsidRPr="000C61D0" w:rsidRDefault="005165F7" w:rsidP="005165F7">
      <w:pPr>
        <w:pStyle w:val="Times12"/>
        <w:ind w:firstLine="709"/>
        <w:rPr>
          <w:bCs w:val="0"/>
          <w:sz w:val="22"/>
        </w:rPr>
      </w:pPr>
      <w:r w:rsidRPr="000C61D0">
        <w:rPr>
          <w:bCs w:val="0"/>
          <w:sz w:val="22"/>
        </w:rPr>
        <w:t>М.П.</w:t>
      </w:r>
    </w:p>
    <w:p w14:paraId="6068C446" w14:textId="77777777" w:rsidR="00511BE6" w:rsidRPr="000C61D0" w:rsidRDefault="00511BE6" w:rsidP="005165F7">
      <w:pPr>
        <w:pStyle w:val="Times12"/>
        <w:ind w:firstLine="709"/>
        <w:rPr>
          <w:bCs w:val="0"/>
          <w:sz w:val="22"/>
        </w:rPr>
      </w:pPr>
    </w:p>
    <w:p w14:paraId="2E3EAAAA" w14:textId="77777777" w:rsidR="00511BE6" w:rsidRPr="000C61D0" w:rsidRDefault="00511BE6" w:rsidP="005165F7">
      <w:pPr>
        <w:pStyle w:val="Times12"/>
        <w:ind w:firstLine="709"/>
        <w:rPr>
          <w:bCs w:val="0"/>
          <w:sz w:val="22"/>
        </w:rPr>
      </w:pPr>
    </w:p>
    <w:p w14:paraId="5ED9A2A2" w14:textId="602D36C8" w:rsidR="00BC6B0C" w:rsidRPr="000C61D0" w:rsidRDefault="00BC6B0C" w:rsidP="00BC6B0C">
      <w:pPr>
        <w:pStyle w:val="4"/>
        <w:keepNext/>
        <w:numPr>
          <w:ilvl w:val="0"/>
          <w:numId w:val="0"/>
        </w:numPr>
        <w:spacing w:before="0"/>
        <w:ind w:left="7645" w:firstLine="10"/>
        <w:contextualSpacing/>
        <w:jc w:val="right"/>
        <w:rPr>
          <w:rFonts w:ascii="Times New Roman" w:hAnsi="Times New Roman"/>
          <w:b/>
          <w:u w:val="single"/>
        </w:rPr>
      </w:pPr>
      <w:r w:rsidRPr="000C61D0">
        <w:rPr>
          <w:rFonts w:ascii="Times New Roman" w:hAnsi="Times New Roman"/>
          <w:b/>
          <w:u w:val="single"/>
        </w:rPr>
        <w:t xml:space="preserve">ФОРМА </w:t>
      </w:r>
      <w:r w:rsidR="00DA789C" w:rsidRPr="000C61D0">
        <w:rPr>
          <w:rFonts w:ascii="Times New Roman" w:hAnsi="Times New Roman"/>
          <w:b/>
          <w:u w:val="single"/>
        </w:rPr>
        <w:t>4</w:t>
      </w:r>
      <w:r w:rsidRPr="000C61D0">
        <w:rPr>
          <w:rFonts w:ascii="Times New Roman" w:hAnsi="Times New Roman"/>
          <w:b/>
          <w:u w:val="single"/>
        </w:rPr>
        <w:t xml:space="preserve"> </w:t>
      </w:r>
    </w:p>
    <w:p w14:paraId="5E41142A" w14:textId="77777777" w:rsidR="00BC6B0C" w:rsidRPr="000C61D0" w:rsidRDefault="00BC6B0C" w:rsidP="00BC6B0C">
      <w:pPr>
        <w:pStyle w:val="4"/>
        <w:keepNext/>
        <w:numPr>
          <w:ilvl w:val="0"/>
          <w:numId w:val="0"/>
        </w:numPr>
        <w:spacing w:before="0"/>
        <w:ind w:left="7645" w:firstLine="10"/>
        <w:contextualSpacing/>
        <w:jc w:val="right"/>
        <w:rPr>
          <w:rFonts w:ascii="Times New Roman" w:hAnsi="Times New Roman"/>
          <w:b/>
          <w:color w:val="000000" w:themeColor="text1"/>
          <w:sz w:val="24"/>
          <w:szCs w:val="24"/>
        </w:rPr>
      </w:pPr>
    </w:p>
    <w:p w14:paraId="01AF7E02" w14:textId="61EDED0B" w:rsidR="00BC6B0C" w:rsidRPr="000C61D0" w:rsidRDefault="003A44BA" w:rsidP="00BC6B0C">
      <w:pPr>
        <w:pStyle w:val="4"/>
        <w:keepNext/>
        <w:numPr>
          <w:ilvl w:val="0"/>
          <w:numId w:val="0"/>
        </w:numPr>
        <w:spacing w:before="0"/>
        <w:ind w:firstLine="851"/>
        <w:contextualSpacing/>
        <w:rPr>
          <w:rFonts w:ascii="Times New Roman" w:hAnsi="Times New Roman"/>
          <w:b/>
          <w:color w:val="000000" w:themeColor="text1"/>
          <w:sz w:val="24"/>
          <w:szCs w:val="24"/>
        </w:rPr>
      </w:pPr>
      <w:r w:rsidRPr="000C61D0">
        <w:rPr>
          <w:rFonts w:ascii="Times New Roman" w:hAnsi="Times New Roman"/>
          <w:b/>
          <w:color w:val="000000" w:themeColor="text1"/>
          <w:sz w:val="24"/>
          <w:szCs w:val="24"/>
        </w:rPr>
        <w:t>Предложение участника закупки о цене договора (единицы товара, работы, услуги</w:t>
      </w:r>
      <w:r w:rsidR="006B29AA" w:rsidRPr="000C61D0">
        <w:rPr>
          <w:rFonts w:ascii="Times New Roman" w:hAnsi="Times New Roman"/>
          <w:b/>
          <w:color w:val="000000" w:themeColor="text1"/>
          <w:sz w:val="24"/>
          <w:szCs w:val="24"/>
        </w:rPr>
        <w:t>)</w:t>
      </w:r>
      <w:r w:rsidRPr="000C61D0">
        <w:rPr>
          <w:rFonts w:ascii="Times New Roman" w:hAnsi="Times New Roman"/>
          <w:b/>
          <w:color w:val="000000" w:themeColor="text1"/>
          <w:sz w:val="24"/>
          <w:szCs w:val="24"/>
        </w:rPr>
        <w:t xml:space="preserve"> </w:t>
      </w:r>
      <w:r w:rsidR="00B36DEE" w:rsidRPr="000C61D0">
        <w:rPr>
          <w:rFonts w:ascii="Times New Roman" w:hAnsi="Times New Roman"/>
          <w:b/>
          <w:color w:val="000000" w:themeColor="text1"/>
          <w:sz w:val="24"/>
          <w:szCs w:val="24"/>
        </w:rPr>
        <w:t>з</w:t>
      </w:r>
      <w:r w:rsidR="00BC6B0C" w:rsidRPr="000C61D0">
        <w:rPr>
          <w:rFonts w:ascii="Times New Roman" w:hAnsi="Times New Roman"/>
          <w:b/>
          <w:color w:val="000000" w:themeColor="text1"/>
          <w:sz w:val="24"/>
          <w:szCs w:val="24"/>
        </w:rPr>
        <w:t xml:space="preserve">аполняется участником закупки самостоятельно с </w:t>
      </w:r>
      <w:r w:rsidR="00B36DEE" w:rsidRPr="000C61D0">
        <w:rPr>
          <w:rFonts w:ascii="Times New Roman" w:hAnsi="Times New Roman"/>
          <w:b/>
          <w:color w:val="000000" w:themeColor="text1"/>
          <w:sz w:val="24"/>
          <w:szCs w:val="24"/>
        </w:rPr>
        <w:t xml:space="preserve">учетом требований </w:t>
      </w:r>
      <w:r w:rsidR="00C04C61" w:rsidRPr="000C61D0">
        <w:rPr>
          <w:rFonts w:ascii="Times New Roman" w:hAnsi="Times New Roman"/>
          <w:b/>
          <w:color w:val="000000" w:themeColor="text1"/>
          <w:sz w:val="24"/>
          <w:szCs w:val="24"/>
        </w:rPr>
        <w:t>извещения о закупке</w:t>
      </w:r>
      <w:r w:rsidR="00B36DEE" w:rsidRPr="000C61D0">
        <w:rPr>
          <w:rFonts w:ascii="Times New Roman" w:hAnsi="Times New Roman"/>
          <w:b/>
          <w:color w:val="000000" w:themeColor="text1"/>
          <w:sz w:val="24"/>
          <w:szCs w:val="24"/>
        </w:rPr>
        <w:t xml:space="preserve">, </w:t>
      </w:r>
      <w:r w:rsidR="00BC6B0C" w:rsidRPr="000C61D0">
        <w:rPr>
          <w:rFonts w:ascii="Times New Roman" w:hAnsi="Times New Roman"/>
          <w:b/>
          <w:color w:val="000000" w:themeColor="text1"/>
          <w:sz w:val="24"/>
          <w:szCs w:val="24"/>
        </w:rPr>
        <w:t>возможностью изменения, добавления всей необходимой информации и т.д. Участник закупки заполняет отдельно свое ценовое предложение и подает его посредством функционала электронной торговой площадки, на которой размещена закупочная процедура.</w:t>
      </w:r>
    </w:p>
    <w:p w14:paraId="0571958A" w14:textId="77777777" w:rsidR="00EB5B6C" w:rsidRPr="000C61D0" w:rsidRDefault="00EB5B6C" w:rsidP="00EB5B6C">
      <w:pPr>
        <w:pStyle w:val="4"/>
        <w:keepNext/>
        <w:numPr>
          <w:ilvl w:val="0"/>
          <w:numId w:val="0"/>
        </w:numPr>
        <w:spacing w:before="0"/>
        <w:ind w:firstLine="851"/>
        <w:contextualSpacing/>
        <w:rPr>
          <w:rFonts w:ascii="Times New Roman" w:hAnsi="Times New Roman"/>
          <w:color w:val="FF0000"/>
          <w:sz w:val="24"/>
        </w:rPr>
      </w:pPr>
      <w:r w:rsidRPr="000C61D0">
        <w:rPr>
          <w:rFonts w:ascii="Times New Roman" w:hAnsi="Times New Roman"/>
          <w:color w:val="FF0000"/>
          <w:sz w:val="24"/>
        </w:rPr>
        <w:t xml:space="preserve">При заполнении участник указывает </w:t>
      </w:r>
      <w:r w:rsidRPr="000C61D0">
        <w:rPr>
          <w:rFonts w:ascii="Times New Roman" w:hAnsi="Times New Roman"/>
          <w:b/>
          <w:color w:val="FF0000"/>
          <w:sz w:val="24"/>
        </w:rPr>
        <w:t>цену за единицу продукции.</w:t>
      </w:r>
    </w:p>
    <w:p w14:paraId="718274D2" w14:textId="77777777" w:rsidR="00EB5B6C" w:rsidRPr="000C61D0" w:rsidRDefault="00EB5B6C" w:rsidP="00EB5B6C">
      <w:pPr>
        <w:pStyle w:val="4"/>
        <w:keepNext/>
        <w:numPr>
          <w:ilvl w:val="0"/>
          <w:numId w:val="0"/>
        </w:numPr>
        <w:spacing w:before="0"/>
        <w:ind w:firstLine="851"/>
        <w:contextualSpacing/>
        <w:rPr>
          <w:rFonts w:ascii="Times New Roman" w:hAnsi="Times New Roman"/>
          <w:b/>
          <w:color w:val="FF0000"/>
          <w:sz w:val="24"/>
          <w:szCs w:val="26"/>
        </w:rPr>
      </w:pPr>
      <w:r w:rsidRPr="000C61D0">
        <w:rPr>
          <w:rFonts w:ascii="Times New Roman" w:hAnsi="Times New Roman"/>
          <w:b/>
          <w:color w:val="FF0000"/>
          <w:sz w:val="24"/>
          <w:szCs w:val="26"/>
        </w:rPr>
        <w:t>Частичное предложение продукции запрещено.</w:t>
      </w:r>
    </w:p>
    <w:p w14:paraId="4481B1AC" w14:textId="77777777" w:rsidR="00BC6B0C" w:rsidRPr="000C61D0" w:rsidRDefault="00BC6B0C" w:rsidP="00BC6B0C">
      <w:pPr>
        <w:pStyle w:val="4"/>
        <w:keepNext/>
        <w:numPr>
          <w:ilvl w:val="0"/>
          <w:numId w:val="0"/>
        </w:numPr>
        <w:spacing w:before="0"/>
        <w:ind w:firstLine="851"/>
        <w:contextualSpacing/>
        <w:rPr>
          <w:rFonts w:ascii="Times New Roman" w:hAnsi="Times New Roman"/>
          <w:b/>
          <w:color w:val="000000" w:themeColor="text1"/>
        </w:rPr>
      </w:pPr>
    </w:p>
    <w:p w14:paraId="41C9B1D4" w14:textId="77777777" w:rsidR="00B36DEE" w:rsidRPr="000C61D0" w:rsidRDefault="00B36DEE" w:rsidP="00B36DEE">
      <w:pPr>
        <w:pStyle w:val="4"/>
        <w:keepNext/>
        <w:numPr>
          <w:ilvl w:val="0"/>
          <w:numId w:val="0"/>
        </w:numPr>
        <w:spacing w:before="0"/>
        <w:ind w:firstLine="851"/>
        <w:contextualSpacing/>
        <w:rPr>
          <w:rFonts w:ascii="Times New Roman" w:hAnsi="Times New Roman"/>
          <w:color w:val="000000" w:themeColor="text1"/>
          <w:sz w:val="26"/>
          <w:szCs w:val="26"/>
        </w:rPr>
      </w:pPr>
      <w:r w:rsidRPr="000C61D0">
        <w:rPr>
          <w:rFonts w:ascii="Times New Roman" w:hAnsi="Times New Roman"/>
          <w:color w:val="000000" w:themeColor="text1"/>
          <w:sz w:val="26"/>
          <w:szCs w:val="26"/>
        </w:rPr>
        <w:t xml:space="preserve">На бланке организации </w:t>
      </w:r>
    </w:p>
    <w:p w14:paraId="5FE1E6A7" w14:textId="77777777" w:rsidR="00B36DEE" w:rsidRPr="000C61D0" w:rsidRDefault="00B36DEE" w:rsidP="00BC6B0C">
      <w:pPr>
        <w:pStyle w:val="4"/>
        <w:keepNext/>
        <w:numPr>
          <w:ilvl w:val="0"/>
          <w:numId w:val="0"/>
        </w:numPr>
        <w:spacing w:before="0"/>
        <w:ind w:firstLine="851"/>
        <w:contextualSpacing/>
        <w:rPr>
          <w:rFonts w:ascii="Times New Roman" w:hAnsi="Times New Roman"/>
          <w:b/>
          <w:color w:val="000000" w:themeColor="text1"/>
        </w:rPr>
      </w:pPr>
    </w:p>
    <w:p w14:paraId="785A7865" w14:textId="77777777" w:rsidR="00B36DEE" w:rsidRPr="000C61D0" w:rsidRDefault="00B36DEE" w:rsidP="00BC6B0C">
      <w:pPr>
        <w:pStyle w:val="4"/>
        <w:keepNext/>
        <w:numPr>
          <w:ilvl w:val="0"/>
          <w:numId w:val="0"/>
        </w:numPr>
        <w:spacing w:before="0"/>
        <w:ind w:firstLine="851"/>
        <w:contextualSpacing/>
        <w:rPr>
          <w:rFonts w:ascii="Times New Roman" w:hAnsi="Times New Roman"/>
          <w:b/>
          <w:color w:val="000000" w:themeColor="text1"/>
        </w:rPr>
      </w:pPr>
    </w:p>
    <w:p w14:paraId="2D26D592" w14:textId="7E0D5E77" w:rsidR="00EF4166" w:rsidRPr="000C61D0" w:rsidRDefault="003A44BA" w:rsidP="003A44BA">
      <w:pPr>
        <w:pStyle w:val="4"/>
        <w:keepNext/>
        <w:numPr>
          <w:ilvl w:val="0"/>
          <w:numId w:val="0"/>
        </w:numPr>
        <w:spacing w:before="0"/>
        <w:ind w:firstLine="851"/>
        <w:contextualSpacing/>
        <w:jc w:val="center"/>
        <w:rPr>
          <w:rFonts w:ascii="Times New Roman" w:hAnsi="Times New Roman"/>
          <w:b/>
        </w:rPr>
      </w:pPr>
      <w:r w:rsidRPr="000C61D0">
        <w:rPr>
          <w:rFonts w:ascii="Times New Roman" w:hAnsi="Times New Roman"/>
          <w:b/>
        </w:rPr>
        <w:t>Предложение участника закупки о цене договора (единицы товара, работы, услуги</w:t>
      </w:r>
      <w:r w:rsidR="006B29AA" w:rsidRPr="000C61D0">
        <w:rPr>
          <w:rFonts w:ascii="Times New Roman" w:hAnsi="Times New Roman"/>
          <w:b/>
        </w:rPr>
        <w:t>)</w:t>
      </w:r>
    </w:p>
    <w:p w14:paraId="43051017" w14:textId="77777777" w:rsidR="0029285B" w:rsidRPr="000C61D0" w:rsidRDefault="0029285B" w:rsidP="003A44BA">
      <w:pPr>
        <w:pStyle w:val="4"/>
        <w:keepNext/>
        <w:numPr>
          <w:ilvl w:val="0"/>
          <w:numId w:val="0"/>
        </w:numPr>
        <w:spacing w:before="0"/>
        <w:ind w:firstLine="851"/>
        <w:contextualSpacing/>
        <w:jc w:val="center"/>
        <w:rPr>
          <w:rFonts w:ascii="Times New Roman" w:hAnsi="Times New Roman"/>
          <w:b/>
          <w:color w:val="000000" w:themeColor="text1"/>
          <w:sz w:val="24"/>
          <w:szCs w:val="24"/>
        </w:rPr>
      </w:pPr>
    </w:p>
    <w:p w14:paraId="45DC1A14" w14:textId="77777777" w:rsidR="00EF4166" w:rsidRPr="000C61D0" w:rsidRDefault="00EF4166" w:rsidP="00EF4166">
      <w:pPr>
        <w:pStyle w:val="4"/>
        <w:keepNext/>
        <w:numPr>
          <w:ilvl w:val="0"/>
          <w:numId w:val="0"/>
        </w:numPr>
        <w:spacing w:before="0"/>
        <w:contextualSpacing/>
        <w:rPr>
          <w:rFonts w:ascii="Times New Roman" w:hAnsi="Times New Roman"/>
          <w:iCs/>
          <w:snapToGrid w:val="0"/>
          <w:sz w:val="24"/>
          <w:szCs w:val="24"/>
        </w:rPr>
      </w:pPr>
      <w:r w:rsidRPr="000C61D0">
        <w:rPr>
          <w:rFonts w:ascii="Times New Roman" w:hAnsi="Times New Roman"/>
          <w:color w:val="000000" w:themeColor="text1"/>
          <w:sz w:val="24"/>
          <w:szCs w:val="24"/>
        </w:rPr>
        <w:t xml:space="preserve">Настоящим сообщаем свое ценовое предложение на право заключения договора на </w:t>
      </w:r>
      <w:r w:rsidRPr="000C61D0">
        <w:rPr>
          <w:rFonts w:ascii="Times New Roman" w:hAnsi="Times New Roman"/>
          <w:iCs/>
          <w:snapToGrid w:val="0"/>
          <w:sz w:val="24"/>
          <w:szCs w:val="24"/>
        </w:rPr>
        <w:t>[</w:t>
      </w:r>
      <w:r w:rsidRPr="000C61D0">
        <w:rPr>
          <w:rFonts w:ascii="Times New Roman" w:hAnsi="Times New Roman"/>
          <w:snapToGrid w:val="0"/>
          <w:sz w:val="24"/>
          <w:szCs w:val="24"/>
          <w:shd w:val="clear" w:color="auto" w:fill="D9D9D9" w:themeFill="background1" w:themeFillShade="D9"/>
        </w:rPr>
        <w:t>наименование закупочной процедуры</w:t>
      </w:r>
      <w:r w:rsidRPr="000C61D0">
        <w:rPr>
          <w:rFonts w:ascii="Times New Roman" w:hAnsi="Times New Roman"/>
          <w:iCs/>
          <w:snapToGrid w:val="0"/>
          <w:sz w:val="24"/>
          <w:szCs w:val="24"/>
        </w:rPr>
        <w:t>]:</w:t>
      </w:r>
    </w:p>
    <w:p w14:paraId="1DCA6789" w14:textId="77777777" w:rsidR="00EF4166" w:rsidRPr="000C61D0" w:rsidRDefault="00EF4166" w:rsidP="00EF4166">
      <w:pPr>
        <w:pStyle w:val="4"/>
        <w:keepNext/>
        <w:numPr>
          <w:ilvl w:val="0"/>
          <w:numId w:val="0"/>
        </w:numPr>
        <w:spacing w:before="0"/>
        <w:contextualSpacing/>
        <w:rPr>
          <w:rFonts w:ascii="Times New Roman" w:hAnsi="Times New Roman"/>
          <w:iCs/>
          <w:snapToGrid w:val="0"/>
          <w:sz w:val="24"/>
          <w:szCs w:val="24"/>
        </w:rPr>
      </w:pPr>
    </w:p>
    <w:p w14:paraId="78F2BA8C" w14:textId="77777777" w:rsidR="00EF4166" w:rsidRPr="000C61D0" w:rsidRDefault="00EF4166" w:rsidP="00EF4166">
      <w:pPr>
        <w:pStyle w:val="4"/>
        <w:keepNext/>
        <w:numPr>
          <w:ilvl w:val="0"/>
          <w:numId w:val="0"/>
        </w:numPr>
        <w:spacing w:before="0"/>
        <w:contextualSpacing/>
        <w:rPr>
          <w:rFonts w:ascii="Times New Roman" w:hAnsi="Times New Roman"/>
          <w:iCs/>
          <w:snapToGrid w:val="0"/>
          <w:sz w:val="24"/>
          <w:szCs w:val="24"/>
        </w:rPr>
      </w:pPr>
    </w:p>
    <w:p w14:paraId="12EB8D84" w14:textId="77777777" w:rsidR="00EF4166" w:rsidRPr="000C61D0" w:rsidRDefault="00EF4166" w:rsidP="00EF4166">
      <w:pPr>
        <w:pStyle w:val="4"/>
        <w:keepNext/>
        <w:numPr>
          <w:ilvl w:val="0"/>
          <w:numId w:val="0"/>
        </w:numPr>
        <w:spacing w:before="0"/>
        <w:contextualSpacing/>
        <w:rPr>
          <w:rFonts w:ascii="Times New Roman" w:hAnsi="Times New Roman"/>
          <w:iCs/>
          <w:snapToGrid w:val="0"/>
          <w:sz w:val="24"/>
          <w:szCs w:val="24"/>
        </w:rPr>
      </w:pPr>
      <w:r w:rsidRPr="000C61D0">
        <w:rPr>
          <w:rFonts w:ascii="Times New Roman" w:hAnsi="Times New Roman"/>
          <w:iCs/>
          <w:snapToGrid w:val="0"/>
          <w:sz w:val="24"/>
          <w:szCs w:val="24"/>
        </w:rPr>
        <w:t>В цену товара включены следующие расходы:</w:t>
      </w:r>
    </w:p>
    <w:p w14:paraId="71A0AFC8" w14:textId="77777777" w:rsidR="00EF4166" w:rsidRPr="000C61D0" w:rsidRDefault="00EF4166" w:rsidP="00EF4166">
      <w:pPr>
        <w:pStyle w:val="4"/>
        <w:keepNext/>
        <w:numPr>
          <w:ilvl w:val="0"/>
          <w:numId w:val="0"/>
        </w:numPr>
        <w:spacing w:before="0"/>
        <w:contextualSpacing/>
        <w:rPr>
          <w:rFonts w:ascii="Times New Roman" w:hAnsi="Times New Roman"/>
          <w:iCs/>
          <w:snapToGrid w:val="0"/>
          <w:sz w:val="24"/>
          <w:szCs w:val="24"/>
        </w:rPr>
      </w:pPr>
      <w:r w:rsidRPr="000C61D0">
        <w:rPr>
          <w:rFonts w:ascii="Times New Roman" w:hAnsi="Times New Roman"/>
          <w:iCs/>
          <w:snapToGrid w:val="0"/>
          <w:sz w:val="24"/>
          <w:szCs w:val="24"/>
        </w:rPr>
        <w:t>______________________________________________________________________.</w:t>
      </w:r>
    </w:p>
    <w:p w14:paraId="3C8479A7" w14:textId="77777777" w:rsidR="00EF4166" w:rsidRPr="000C61D0" w:rsidRDefault="00EF4166" w:rsidP="00EF4166">
      <w:pPr>
        <w:pStyle w:val="4"/>
        <w:keepNext/>
        <w:numPr>
          <w:ilvl w:val="0"/>
          <w:numId w:val="0"/>
        </w:numPr>
        <w:spacing w:before="0"/>
        <w:contextualSpacing/>
        <w:rPr>
          <w:rFonts w:ascii="Times New Roman" w:hAnsi="Times New Roman"/>
          <w:iCs/>
          <w:snapToGrid w:val="0"/>
          <w:sz w:val="24"/>
          <w:szCs w:val="24"/>
        </w:rPr>
      </w:pPr>
    </w:p>
    <w:p w14:paraId="413BC805" w14:textId="77777777" w:rsidR="00EF4166" w:rsidRPr="000C61D0" w:rsidRDefault="00EF4166" w:rsidP="00EF4166">
      <w:pPr>
        <w:pStyle w:val="4"/>
        <w:keepNext/>
        <w:numPr>
          <w:ilvl w:val="0"/>
          <w:numId w:val="0"/>
        </w:numPr>
        <w:spacing w:before="0"/>
        <w:contextualSpacing/>
        <w:rPr>
          <w:rFonts w:ascii="Times New Roman" w:hAnsi="Times New Roman"/>
          <w:iCs/>
          <w:snapToGrid w:val="0"/>
          <w:sz w:val="24"/>
          <w:szCs w:val="24"/>
        </w:rPr>
      </w:pPr>
    </w:p>
    <w:p w14:paraId="2D75452E" w14:textId="77777777" w:rsidR="00EF4166" w:rsidRPr="000C61D0" w:rsidRDefault="00EF4166" w:rsidP="00EF4166">
      <w:pPr>
        <w:pStyle w:val="4"/>
        <w:keepNext/>
        <w:numPr>
          <w:ilvl w:val="0"/>
          <w:numId w:val="0"/>
        </w:numPr>
        <w:spacing w:before="0"/>
        <w:contextualSpacing/>
        <w:rPr>
          <w:rFonts w:ascii="Times New Roman" w:hAnsi="Times New Roman"/>
          <w:sz w:val="24"/>
          <w:szCs w:val="24"/>
        </w:rPr>
      </w:pPr>
      <w:r w:rsidRPr="000C61D0">
        <w:rPr>
          <w:rFonts w:ascii="Times New Roman" w:hAnsi="Times New Roman"/>
          <w:sz w:val="24"/>
          <w:szCs w:val="24"/>
        </w:rPr>
        <w:t>Предложенные цены на продукцию, товары, работы, услуги являются окончательными и не подлежат изменению.</w:t>
      </w:r>
    </w:p>
    <w:p w14:paraId="06EBB5A1" w14:textId="77777777" w:rsidR="00EF4166" w:rsidRPr="000C61D0" w:rsidRDefault="00EF4166" w:rsidP="00EF4166">
      <w:pPr>
        <w:widowControl w:val="0"/>
        <w:rPr>
          <w:b/>
          <w:szCs w:val="28"/>
          <w:u w:val="single"/>
        </w:rPr>
      </w:pPr>
    </w:p>
    <w:p w14:paraId="6B010B32" w14:textId="77777777" w:rsidR="00EF4166" w:rsidRPr="000C61D0" w:rsidRDefault="00EF4166" w:rsidP="00EF4166">
      <w:pPr>
        <w:widowControl w:val="0"/>
        <w:ind w:left="7788"/>
        <w:rPr>
          <w:b/>
          <w:sz w:val="28"/>
          <w:szCs w:val="28"/>
          <w:u w:val="single"/>
        </w:rPr>
      </w:pPr>
    </w:p>
    <w:p w14:paraId="2217664A" w14:textId="77777777" w:rsidR="00EF4166" w:rsidRPr="000C61D0" w:rsidRDefault="00EF4166" w:rsidP="00EF4166">
      <w:pPr>
        <w:widowControl w:val="0"/>
        <w:ind w:left="7788"/>
        <w:rPr>
          <w:b/>
          <w:sz w:val="28"/>
          <w:szCs w:val="28"/>
          <w:u w:val="single"/>
        </w:rPr>
      </w:pPr>
    </w:p>
    <w:p w14:paraId="0DFC2ADF" w14:textId="77777777" w:rsidR="00BC6B0C" w:rsidRPr="000C61D0" w:rsidRDefault="00BC6B0C" w:rsidP="00BC6B0C">
      <w:pPr>
        <w:pStyle w:val="4"/>
        <w:keepNext/>
        <w:numPr>
          <w:ilvl w:val="0"/>
          <w:numId w:val="0"/>
        </w:numPr>
        <w:spacing w:before="0"/>
        <w:contextualSpacing/>
        <w:rPr>
          <w:rFonts w:ascii="Times New Roman" w:hAnsi="Times New Roman"/>
          <w:iCs/>
          <w:snapToGrid w:val="0"/>
          <w:sz w:val="24"/>
          <w:szCs w:val="24"/>
        </w:rPr>
      </w:pPr>
    </w:p>
    <w:p w14:paraId="1E055F37" w14:textId="77777777" w:rsidR="00BC6B0C" w:rsidRPr="000C61D0" w:rsidRDefault="00BC6B0C" w:rsidP="00BC6B0C">
      <w:pPr>
        <w:pStyle w:val="4"/>
        <w:keepNext/>
        <w:numPr>
          <w:ilvl w:val="0"/>
          <w:numId w:val="0"/>
        </w:numPr>
        <w:spacing w:before="0"/>
        <w:contextualSpacing/>
        <w:rPr>
          <w:b/>
          <w:sz w:val="24"/>
          <w:szCs w:val="24"/>
          <w:u w:val="single"/>
        </w:rPr>
      </w:pPr>
    </w:p>
    <w:p w14:paraId="4F228F48" w14:textId="77777777" w:rsidR="00BC6B0C" w:rsidRPr="000C61D0" w:rsidRDefault="00BC6B0C" w:rsidP="00BC6B0C">
      <w:pPr>
        <w:widowControl w:val="0"/>
        <w:rPr>
          <w:b/>
          <w:u w:val="single"/>
        </w:rPr>
      </w:pPr>
    </w:p>
    <w:p w14:paraId="7BDF8FE0" w14:textId="77777777" w:rsidR="00BC6B0C" w:rsidRPr="000C61D0" w:rsidRDefault="00BC6B0C" w:rsidP="00BC6B0C">
      <w:pPr>
        <w:pStyle w:val="af7"/>
        <w:tabs>
          <w:tab w:val="clear" w:pos="1134"/>
        </w:tabs>
        <w:autoSpaceDE w:val="0"/>
        <w:autoSpaceDN w:val="0"/>
        <w:spacing w:line="240" w:lineRule="auto"/>
        <w:ind w:firstLine="0"/>
      </w:pPr>
      <w:r w:rsidRPr="000C61D0">
        <w:t>_________________________________</w:t>
      </w:r>
      <w:r w:rsidRPr="000C61D0">
        <w:tab/>
      </w:r>
      <w:r w:rsidRPr="000C61D0">
        <w:tab/>
        <w:t xml:space="preserve">                       </w:t>
      </w:r>
      <w:r w:rsidRPr="000C61D0">
        <w:tab/>
        <w:t xml:space="preserve">    _________________________</w:t>
      </w:r>
    </w:p>
    <w:p w14:paraId="4A9F7298" w14:textId="77777777" w:rsidR="00BC6B0C" w:rsidRPr="000C61D0" w:rsidRDefault="00BC6B0C" w:rsidP="00BC6B0C">
      <w:pPr>
        <w:pStyle w:val="Times12"/>
        <w:ind w:firstLine="0"/>
        <w:rPr>
          <w:b/>
          <w:bCs w:val="0"/>
          <w:i/>
          <w:sz w:val="22"/>
          <w:vertAlign w:val="superscript"/>
        </w:rPr>
      </w:pPr>
      <w:r w:rsidRPr="000C61D0">
        <w:rPr>
          <w:b/>
          <w:bCs w:val="0"/>
          <w:i/>
          <w:sz w:val="22"/>
          <w:vertAlign w:val="superscript"/>
        </w:rPr>
        <w:t xml:space="preserve">                         (Подпись)</w:t>
      </w:r>
      <w:r w:rsidRPr="000C61D0">
        <w:rPr>
          <w:snapToGrid w:val="0"/>
          <w:sz w:val="22"/>
        </w:rPr>
        <w:tab/>
      </w:r>
      <w:r w:rsidRPr="000C61D0">
        <w:rPr>
          <w:snapToGrid w:val="0"/>
          <w:sz w:val="22"/>
        </w:rPr>
        <w:tab/>
      </w:r>
      <w:r w:rsidRPr="000C61D0">
        <w:rPr>
          <w:snapToGrid w:val="0"/>
          <w:sz w:val="22"/>
        </w:rPr>
        <w:tab/>
      </w:r>
      <w:r w:rsidRPr="000C61D0">
        <w:rPr>
          <w:snapToGrid w:val="0"/>
          <w:sz w:val="22"/>
        </w:rPr>
        <w:tab/>
        <w:t xml:space="preserve">       </w:t>
      </w:r>
      <w:r w:rsidRPr="000C61D0">
        <w:rPr>
          <w:snapToGrid w:val="0"/>
          <w:sz w:val="22"/>
        </w:rPr>
        <w:tab/>
        <w:t xml:space="preserve">                                                 </w:t>
      </w:r>
      <w:proofErr w:type="gramStart"/>
      <w:r w:rsidRPr="000C61D0">
        <w:rPr>
          <w:snapToGrid w:val="0"/>
          <w:sz w:val="22"/>
        </w:rPr>
        <w:t xml:space="preserve">   </w:t>
      </w:r>
      <w:r w:rsidRPr="000C61D0">
        <w:rPr>
          <w:b/>
          <w:bCs w:val="0"/>
          <w:i/>
          <w:sz w:val="22"/>
          <w:vertAlign w:val="superscript"/>
        </w:rPr>
        <w:t>(</w:t>
      </w:r>
      <w:proofErr w:type="gramEnd"/>
      <w:r w:rsidRPr="000C61D0">
        <w:rPr>
          <w:b/>
          <w:bCs w:val="0"/>
          <w:i/>
          <w:sz w:val="22"/>
          <w:vertAlign w:val="superscript"/>
        </w:rPr>
        <w:t>ФИО)</w:t>
      </w:r>
    </w:p>
    <w:p w14:paraId="61FC128D" w14:textId="77777777" w:rsidR="00BC6B0C" w:rsidRPr="000C61D0" w:rsidRDefault="00BC6B0C" w:rsidP="00BC6B0C">
      <w:pPr>
        <w:pStyle w:val="Times12"/>
        <w:ind w:firstLine="709"/>
        <w:rPr>
          <w:bCs w:val="0"/>
          <w:sz w:val="22"/>
        </w:rPr>
      </w:pPr>
      <w:r w:rsidRPr="000C61D0">
        <w:rPr>
          <w:bCs w:val="0"/>
          <w:sz w:val="22"/>
        </w:rPr>
        <w:t>М.П.</w:t>
      </w:r>
    </w:p>
    <w:p w14:paraId="1E608331" w14:textId="77777777" w:rsidR="00BC6B0C" w:rsidRPr="000C61D0" w:rsidRDefault="00BC6B0C" w:rsidP="00BC6B0C">
      <w:pPr>
        <w:widowControl w:val="0"/>
        <w:ind w:left="7788"/>
        <w:rPr>
          <w:b/>
          <w:sz w:val="28"/>
          <w:szCs w:val="28"/>
          <w:u w:val="single"/>
        </w:rPr>
      </w:pPr>
    </w:p>
    <w:p w14:paraId="7795ABB7" w14:textId="77777777" w:rsidR="00BC6B0C" w:rsidRPr="000C61D0" w:rsidRDefault="00BC6B0C" w:rsidP="00BC6B0C">
      <w:pPr>
        <w:widowControl w:val="0"/>
        <w:ind w:left="7788"/>
        <w:rPr>
          <w:b/>
          <w:sz w:val="28"/>
          <w:szCs w:val="28"/>
          <w:u w:val="single"/>
        </w:rPr>
      </w:pPr>
    </w:p>
    <w:p w14:paraId="43E97F2B" w14:textId="77777777" w:rsidR="00BC6B0C" w:rsidRPr="000C61D0" w:rsidRDefault="00BC6B0C" w:rsidP="00BC6B0C">
      <w:pPr>
        <w:widowControl w:val="0"/>
        <w:ind w:left="7788"/>
        <w:rPr>
          <w:b/>
          <w:sz w:val="28"/>
          <w:szCs w:val="28"/>
          <w:u w:val="single"/>
        </w:rPr>
      </w:pPr>
    </w:p>
    <w:p w14:paraId="431EC9D2" w14:textId="77777777" w:rsidR="000F6938" w:rsidRPr="000C61D0" w:rsidRDefault="000F6938" w:rsidP="00B153AB">
      <w:pPr>
        <w:widowControl w:val="0"/>
      </w:pPr>
    </w:p>
    <w:p w14:paraId="63A77A39" w14:textId="77777777" w:rsidR="00676C04" w:rsidRPr="000C61D0" w:rsidRDefault="00676C04">
      <w:pPr>
        <w:rPr>
          <w:b/>
          <w:sz w:val="28"/>
          <w:szCs w:val="28"/>
          <w:u w:val="single"/>
        </w:rPr>
      </w:pPr>
      <w:r w:rsidRPr="000C61D0">
        <w:rPr>
          <w:b/>
          <w:sz w:val="28"/>
          <w:szCs w:val="28"/>
          <w:u w:val="single"/>
        </w:rPr>
        <w:br w:type="page"/>
      </w:r>
    </w:p>
    <w:p w14:paraId="7C0011A5" w14:textId="07F2C376" w:rsidR="000F6938" w:rsidRPr="000C61D0" w:rsidRDefault="000F6938" w:rsidP="00531B9B">
      <w:pPr>
        <w:widowControl w:val="0"/>
        <w:ind w:left="7788" w:hanging="133"/>
        <w:rPr>
          <w:b/>
          <w:sz w:val="28"/>
          <w:szCs w:val="28"/>
          <w:u w:val="single"/>
        </w:rPr>
      </w:pPr>
      <w:r w:rsidRPr="000C61D0">
        <w:rPr>
          <w:b/>
          <w:sz w:val="28"/>
          <w:szCs w:val="28"/>
          <w:u w:val="single"/>
        </w:rPr>
        <w:lastRenderedPageBreak/>
        <w:t>ПРИЛОЖЕНИЕ 1</w:t>
      </w:r>
    </w:p>
    <w:p w14:paraId="61729D16" w14:textId="77777777" w:rsidR="0062511C" w:rsidRPr="000C61D0" w:rsidRDefault="0062511C" w:rsidP="0062511C">
      <w:pPr>
        <w:pStyle w:val="210"/>
        <w:keepNext/>
        <w:spacing w:after="0" w:line="240" w:lineRule="auto"/>
        <w:ind w:firstLine="0"/>
        <w:jc w:val="center"/>
        <w:rPr>
          <w:rFonts w:ascii="Times New Roman" w:hAnsi="Times New Roman" w:cs="Times New Roman"/>
          <w:caps/>
        </w:rPr>
      </w:pPr>
    </w:p>
    <w:p w14:paraId="4BD1032C" w14:textId="77777777" w:rsidR="00BF0140" w:rsidRPr="000C61D0" w:rsidRDefault="00BF0140" w:rsidP="00BF0140">
      <w:pPr>
        <w:pStyle w:val="210"/>
        <w:keepNext/>
        <w:spacing w:after="0" w:line="240" w:lineRule="auto"/>
        <w:ind w:firstLine="0"/>
        <w:jc w:val="center"/>
        <w:rPr>
          <w:rFonts w:ascii="Times New Roman" w:hAnsi="Times New Roman" w:cs="Times New Roman"/>
          <w:sz w:val="26"/>
          <w:szCs w:val="26"/>
        </w:rPr>
      </w:pPr>
      <w:r w:rsidRPr="000C61D0">
        <w:rPr>
          <w:rFonts w:ascii="Times New Roman" w:hAnsi="Times New Roman" w:cs="Times New Roman"/>
          <w:sz w:val="26"/>
          <w:szCs w:val="26"/>
        </w:rPr>
        <w:t>ИНСТРУКЦИЯ ПО СОСТАВЛЕНИЮ ЗАЯВКИ</w:t>
      </w:r>
    </w:p>
    <w:p w14:paraId="1E597A69" w14:textId="77777777" w:rsidR="0062511C" w:rsidRPr="000C61D0" w:rsidRDefault="0062511C" w:rsidP="0062511C">
      <w:pPr>
        <w:pStyle w:val="210"/>
        <w:keepNext/>
        <w:spacing w:after="0" w:line="240" w:lineRule="auto"/>
        <w:ind w:firstLine="0"/>
        <w:jc w:val="center"/>
        <w:rPr>
          <w:caps/>
        </w:rPr>
      </w:pPr>
    </w:p>
    <w:p w14:paraId="6D13B36B" w14:textId="77777777" w:rsidR="00C27926" w:rsidRPr="000C61D0" w:rsidRDefault="0062511C" w:rsidP="00C27926">
      <w:pPr>
        <w:keepNext/>
        <w:shd w:val="clear" w:color="auto" w:fill="FFFFFF"/>
        <w:ind w:firstLine="567"/>
        <w:jc w:val="both"/>
        <w:rPr>
          <w:color w:val="000000"/>
          <w:szCs w:val="28"/>
        </w:rPr>
      </w:pPr>
      <w:r w:rsidRPr="000C61D0">
        <w:tab/>
      </w:r>
      <w:r w:rsidR="00C27926" w:rsidRPr="000C61D0">
        <w:rPr>
          <w:szCs w:val="28"/>
        </w:rPr>
        <w:t>Описание продукции должно быть подготовлено участником процедуры закупки в соответствии с требованиями Технического задания и должно быть представлено в виде: согласия/декларации участника процедуры закупки на поставку товаров,</w:t>
      </w:r>
      <w:r w:rsidR="00C27926" w:rsidRPr="000C61D0">
        <w:rPr>
          <w:color w:val="000000"/>
          <w:szCs w:val="28"/>
        </w:rPr>
        <w:t xml:space="preserve"> на условиях, указанных в документации о закупке, без направления участником процедуры закупки собственных предложений.</w:t>
      </w:r>
    </w:p>
    <w:p w14:paraId="254505DD" w14:textId="0D4D6476" w:rsidR="000F6938" w:rsidRPr="000C61D0" w:rsidRDefault="000F6938" w:rsidP="00C27926">
      <w:pPr>
        <w:jc w:val="both"/>
        <w:rPr>
          <w:sz w:val="22"/>
        </w:rPr>
      </w:pPr>
    </w:p>
    <w:p w14:paraId="63FEAE99" w14:textId="77777777" w:rsidR="000F6938" w:rsidRPr="000C61D0" w:rsidRDefault="000F6938" w:rsidP="000F6938">
      <w:pPr>
        <w:widowControl w:val="0"/>
      </w:pPr>
    </w:p>
    <w:p w14:paraId="01DD917D" w14:textId="4BB33064" w:rsidR="00C65FDB" w:rsidRPr="000C61D0" w:rsidRDefault="00C65FDB" w:rsidP="00B153AB">
      <w:pPr>
        <w:widowControl w:val="0"/>
      </w:pPr>
    </w:p>
    <w:p w14:paraId="34543E3A" w14:textId="77777777" w:rsidR="00C65FDB" w:rsidRPr="000C61D0" w:rsidRDefault="00C65FDB" w:rsidP="00B153AB">
      <w:pPr>
        <w:widowControl w:val="0"/>
      </w:pPr>
    </w:p>
    <w:p w14:paraId="1EE3FF01" w14:textId="77777777" w:rsidR="00C65FDB" w:rsidRPr="000C61D0" w:rsidRDefault="00C65FDB" w:rsidP="00B153AB">
      <w:pPr>
        <w:widowControl w:val="0"/>
      </w:pPr>
    </w:p>
    <w:p w14:paraId="2BBA8B3A" w14:textId="77777777" w:rsidR="00C65FDB" w:rsidRPr="000C61D0" w:rsidRDefault="00C65FDB" w:rsidP="00B153AB">
      <w:pPr>
        <w:widowControl w:val="0"/>
      </w:pPr>
    </w:p>
    <w:p w14:paraId="2E7BFCF3" w14:textId="77777777" w:rsidR="00C65FDB" w:rsidRPr="000C61D0" w:rsidRDefault="00C65FDB" w:rsidP="00B153AB">
      <w:pPr>
        <w:widowControl w:val="0"/>
      </w:pPr>
    </w:p>
    <w:p w14:paraId="65A3B7B0" w14:textId="77777777" w:rsidR="00C65FDB" w:rsidRPr="000C61D0" w:rsidRDefault="00C65FDB" w:rsidP="00B153AB">
      <w:pPr>
        <w:widowControl w:val="0"/>
      </w:pPr>
    </w:p>
    <w:p w14:paraId="54CACABB" w14:textId="77777777" w:rsidR="00C65FDB" w:rsidRPr="000C61D0" w:rsidRDefault="00C65FDB" w:rsidP="00B153AB">
      <w:pPr>
        <w:widowControl w:val="0"/>
      </w:pPr>
    </w:p>
    <w:p w14:paraId="02D04214" w14:textId="77777777" w:rsidR="00C65FDB" w:rsidRPr="000C61D0" w:rsidRDefault="00C65FDB" w:rsidP="00B153AB">
      <w:pPr>
        <w:widowControl w:val="0"/>
      </w:pPr>
    </w:p>
    <w:p w14:paraId="0A839A16" w14:textId="77777777" w:rsidR="00C65FDB" w:rsidRPr="000C61D0" w:rsidRDefault="00C65FDB" w:rsidP="00B153AB">
      <w:pPr>
        <w:widowControl w:val="0"/>
      </w:pPr>
    </w:p>
    <w:p w14:paraId="75BB06E6" w14:textId="77777777" w:rsidR="00C65FDB" w:rsidRPr="000C61D0" w:rsidRDefault="00C65FDB" w:rsidP="00B153AB">
      <w:pPr>
        <w:widowControl w:val="0"/>
      </w:pPr>
    </w:p>
    <w:p w14:paraId="23048C46" w14:textId="77777777" w:rsidR="00C65FDB" w:rsidRPr="000C61D0" w:rsidRDefault="00C65FDB" w:rsidP="00B153AB">
      <w:pPr>
        <w:widowControl w:val="0"/>
      </w:pPr>
    </w:p>
    <w:p w14:paraId="00862530" w14:textId="77777777" w:rsidR="00C65FDB" w:rsidRPr="000C61D0" w:rsidRDefault="00C65FDB" w:rsidP="00B153AB">
      <w:pPr>
        <w:widowControl w:val="0"/>
      </w:pPr>
    </w:p>
    <w:p w14:paraId="354D480D" w14:textId="77777777" w:rsidR="00C65FDB" w:rsidRPr="000C61D0" w:rsidRDefault="00C65FDB" w:rsidP="00B153AB">
      <w:pPr>
        <w:widowControl w:val="0"/>
      </w:pPr>
    </w:p>
    <w:p w14:paraId="70D1FB9A" w14:textId="77777777" w:rsidR="00C65FDB" w:rsidRPr="000C61D0" w:rsidRDefault="00C65FDB" w:rsidP="00B153AB">
      <w:pPr>
        <w:widowControl w:val="0"/>
      </w:pPr>
    </w:p>
    <w:p w14:paraId="42AE4954" w14:textId="77777777" w:rsidR="00C65FDB" w:rsidRPr="000C61D0" w:rsidRDefault="00C65FDB" w:rsidP="00B153AB">
      <w:pPr>
        <w:widowControl w:val="0"/>
      </w:pPr>
    </w:p>
    <w:p w14:paraId="333FFFD9" w14:textId="77777777" w:rsidR="00C65FDB" w:rsidRPr="000C61D0" w:rsidRDefault="00C65FDB" w:rsidP="00B153AB">
      <w:pPr>
        <w:widowControl w:val="0"/>
      </w:pPr>
    </w:p>
    <w:p w14:paraId="3946E3A0" w14:textId="77777777" w:rsidR="00C65FDB" w:rsidRPr="000C61D0" w:rsidRDefault="00C65FDB" w:rsidP="00B153AB">
      <w:pPr>
        <w:widowControl w:val="0"/>
      </w:pPr>
    </w:p>
    <w:p w14:paraId="6F974903" w14:textId="77777777" w:rsidR="00C65FDB" w:rsidRPr="000C61D0" w:rsidRDefault="00C65FDB" w:rsidP="00B153AB">
      <w:pPr>
        <w:widowControl w:val="0"/>
      </w:pPr>
    </w:p>
    <w:p w14:paraId="19D8FAC4" w14:textId="77777777" w:rsidR="00C65FDB" w:rsidRPr="000C61D0" w:rsidRDefault="00C65FDB" w:rsidP="00B153AB">
      <w:pPr>
        <w:widowControl w:val="0"/>
      </w:pPr>
    </w:p>
    <w:p w14:paraId="341902A7" w14:textId="77777777" w:rsidR="00C65FDB" w:rsidRPr="000C61D0" w:rsidRDefault="00C65FDB" w:rsidP="00B153AB">
      <w:pPr>
        <w:widowControl w:val="0"/>
      </w:pPr>
    </w:p>
    <w:p w14:paraId="3E878527" w14:textId="77777777" w:rsidR="00C65FDB" w:rsidRPr="000C61D0" w:rsidRDefault="00C65FDB" w:rsidP="00B153AB">
      <w:pPr>
        <w:widowControl w:val="0"/>
      </w:pPr>
    </w:p>
    <w:p w14:paraId="700C03C1" w14:textId="77777777" w:rsidR="00C65FDB" w:rsidRPr="000C61D0" w:rsidRDefault="00C65FDB" w:rsidP="00B153AB">
      <w:pPr>
        <w:widowControl w:val="0"/>
      </w:pPr>
    </w:p>
    <w:p w14:paraId="17F8F41C" w14:textId="77777777" w:rsidR="00C65FDB" w:rsidRPr="000C61D0" w:rsidRDefault="00C65FDB" w:rsidP="00B153AB">
      <w:pPr>
        <w:widowControl w:val="0"/>
      </w:pPr>
    </w:p>
    <w:p w14:paraId="44B9865A" w14:textId="77777777" w:rsidR="00C65FDB" w:rsidRPr="000C61D0" w:rsidRDefault="00C65FDB" w:rsidP="00B153AB">
      <w:pPr>
        <w:widowControl w:val="0"/>
      </w:pPr>
    </w:p>
    <w:p w14:paraId="1C63FCAB" w14:textId="77777777" w:rsidR="00C65FDB" w:rsidRPr="000C61D0" w:rsidRDefault="00C65FDB" w:rsidP="00B153AB">
      <w:pPr>
        <w:widowControl w:val="0"/>
      </w:pPr>
    </w:p>
    <w:p w14:paraId="42E0FB05" w14:textId="77777777" w:rsidR="00C65FDB" w:rsidRPr="000C61D0" w:rsidRDefault="00C65FDB" w:rsidP="00B153AB">
      <w:pPr>
        <w:widowControl w:val="0"/>
      </w:pPr>
    </w:p>
    <w:p w14:paraId="4C0AD2EC" w14:textId="77777777" w:rsidR="00C65FDB" w:rsidRPr="000C61D0" w:rsidRDefault="00C65FDB" w:rsidP="00B153AB">
      <w:pPr>
        <w:widowControl w:val="0"/>
      </w:pPr>
    </w:p>
    <w:p w14:paraId="564A74FC" w14:textId="77777777" w:rsidR="00C65FDB" w:rsidRPr="000C61D0" w:rsidRDefault="00C65FDB" w:rsidP="00B153AB">
      <w:pPr>
        <w:widowControl w:val="0"/>
      </w:pPr>
    </w:p>
    <w:p w14:paraId="0176CBCE" w14:textId="77777777" w:rsidR="00C65FDB" w:rsidRPr="000C61D0" w:rsidRDefault="00C65FDB" w:rsidP="00B153AB">
      <w:pPr>
        <w:widowControl w:val="0"/>
      </w:pPr>
    </w:p>
    <w:p w14:paraId="457552A9" w14:textId="77777777" w:rsidR="00C65FDB" w:rsidRPr="000C61D0" w:rsidRDefault="00C65FDB" w:rsidP="00B153AB">
      <w:pPr>
        <w:widowControl w:val="0"/>
      </w:pPr>
    </w:p>
    <w:p w14:paraId="40F0F968" w14:textId="77777777" w:rsidR="00C65FDB" w:rsidRPr="000C61D0" w:rsidRDefault="00C65FDB" w:rsidP="00B153AB">
      <w:pPr>
        <w:widowControl w:val="0"/>
      </w:pPr>
    </w:p>
    <w:p w14:paraId="779CF22E" w14:textId="77777777" w:rsidR="00C65FDB" w:rsidRPr="000C61D0" w:rsidRDefault="00C65FDB" w:rsidP="00B153AB">
      <w:pPr>
        <w:widowControl w:val="0"/>
      </w:pPr>
    </w:p>
    <w:p w14:paraId="5B03C206" w14:textId="77777777" w:rsidR="00C65FDB" w:rsidRPr="000C61D0" w:rsidRDefault="00C65FDB" w:rsidP="00B153AB">
      <w:pPr>
        <w:widowControl w:val="0"/>
      </w:pPr>
    </w:p>
    <w:p w14:paraId="27D704B0" w14:textId="77777777" w:rsidR="00C27926" w:rsidRPr="000C61D0" w:rsidRDefault="00C27926" w:rsidP="00C65FDB">
      <w:pPr>
        <w:widowControl w:val="0"/>
        <w:ind w:left="7788" w:hanging="133"/>
        <w:rPr>
          <w:b/>
          <w:sz w:val="28"/>
          <w:szCs w:val="28"/>
          <w:u w:val="single"/>
        </w:rPr>
      </w:pPr>
    </w:p>
    <w:p w14:paraId="7EDB8E4E" w14:textId="77777777" w:rsidR="00C27926" w:rsidRPr="000C61D0" w:rsidRDefault="00C27926" w:rsidP="00C65FDB">
      <w:pPr>
        <w:widowControl w:val="0"/>
        <w:ind w:left="7788" w:hanging="133"/>
        <w:rPr>
          <w:b/>
          <w:sz w:val="28"/>
          <w:szCs w:val="28"/>
          <w:u w:val="single"/>
        </w:rPr>
      </w:pPr>
    </w:p>
    <w:p w14:paraId="47EF3348" w14:textId="77777777" w:rsidR="00C27926" w:rsidRPr="000C61D0" w:rsidRDefault="00C27926" w:rsidP="00C65FDB">
      <w:pPr>
        <w:widowControl w:val="0"/>
        <w:ind w:left="7788" w:hanging="133"/>
        <w:rPr>
          <w:b/>
          <w:sz w:val="28"/>
          <w:szCs w:val="28"/>
          <w:u w:val="single"/>
        </w:rPr>
      </w:pPr>
    </w:p>
    <w:p w14:paraId="3E8F2F31" w14:textId="77777777" w:rsidR="00C27926" w:rsidRPr="000C61D0" w:rsidRDefault="00C27926" w:rsidP="00C65FDB">
      <w:pPr>
        <w:widowControl w:val="0"/>
        <w:ind w:left="7788" w:hanging="133"/>
        <w:rPr>
          <w:b/>
          <w:sz w:val="28"/>
          <w:szCs w:val="28"/>
          <w:u w:val="single"/>
        </w:rPr>
      </w:pPr>
    </w:p>
    <w:p w14:paraId="16124312" w14:textId="77777777" w:rsidR="00C27926" w:rsidRPr="000C61D0" w:rsidRDefault="00C27926" w:rsidP="00C65FDB">
      <w:pPr>
        <w:widowControl w:val="0"/>
        <w:ind w:left="7788" w:hanging="133"/>
        <w:rPr>
          <w:b/>
          <w:sz w:val="28"/>
          <w:szCs w:val="28"/>
          <w:u w:val="single"/>
        </w:rPr>
      </w:pPr>
    </w:p>
    <w:p w14:paraId="55A3BBF7" w14:textId="77777777" w:rsidR="00C27926" w:rsidRPr="000C61D0" w:rsidRDefault="00C27926" w:rsidP="00C65FDB">
      <w:pPr>
        <w:widowControl w:val="0"/>
        <w:ind w:left="7788" w:hanging="133"/>
        <w:rPr>
          <w:b/>
          <w:sz w:val="28"/>
          <w:szCs w:val="28"/>
          <w:u w:val="single"/>
        </w:rPr>
      </w:pPr>
    </w:p>
    <w:p w14:paraId="056ED5F0" w14:textId="77777777" w:rsidR="00C27926" w:rsidRPr="000C61D0" w:rsidRDefault="00C27926" w:rsidP="00C65FDB">
      <w:pPr>
        <w:widowControl w:val="0"/>
        <w:ind w:left="7788" w:hanging="133"/>
        <w:rPr>
          <w:b/>
          <w:sz w:val="28"/>
          <w:szCs w:val="28"/>
          <w:u w:val="single"/>
        </w:rPr>
      </w:pPr>
    </w:p>
    <w:p w14:paraId="08121E8D" w14:textId="77777777" w:rsidR="00C27926" w:rsidRPr="000C61D0" w:rsidRDefault="00C27926" w:rsidP="00C65FDB">
      <w:pPr>
        <w:widowControl w:val="0"/>
        <w:ind w:left="7788" w:hanging="133"/>
        <w:rPr>
          <w:b/>
          <w:sz w:val="28"/>
          <w:szCs w:val="28"/>
          <w:u w:val="single"/>
        </w:rPr>
      </w:pPr>
    </w:p>
    <w:p w14:paraId="3A2AA9D7" w14:textId="77777777" w:rsidR="00C27926" w:rsidRPr="000C61D0" w:rsidRDefault="00C27926" w:rsidP="00C65FDB">
      <w:pPr>
        <w:widowControl w:val="0"/>
        <w:ind w:left="7788" w:hanging="133"/>
        <w:rPr>
          <w:b/>
          <w:sz w:val="28"/>
          <w:szCs w:val="28"/>
          <w:u w:val="single"/>
        </w:rPr>
      </w:pPr>
    </w:p>
    <w:p w14:paraId="3B74D808" w14:textId="381B4B94" w:rsidR="00C65FDB" w:rsidRPr="000C61D0" w:rsidRDefault="006C253A" w:rsidP="00C65FDB">
      <w:pPr>
        <w:widowControl w:val="0"/>
        <w:ind w:left="7788" w:hanging="133"/>
        <w:rPr>
          <w:b/>
          <w:sz w:val="28"/>
          <w:szCs w:val="28"/>
          <w:u w:val="single"/>
        </w:rPr>
      </w:pPr>
      <w:r w:rsidRPr="000C61D0">
        <w:rPr>
          <w:b/>
          <w:sz w:val="28"/>
          <w:szCs w:val="28"/>
          <w:u w:val="single"/>
        </w:rPr>
        <w:lastRenderedPageBreak/>
        <w:t>ПРИЛОЖЕНИЕ 2</w:t>
      </w:r>
    </w:p>
    <w:p w14:paraId="0C906FD8" w14:textId="77777777" w:rsidR="00C65FDB" w:rsidRPr="000C61D0" w:rsidRDefault="00C65FDB" w:rsidP="00C65FDB">
      <w:pPr>
        <w:pStyle w:val="210"/>
        <w:keepNext/>
        <w:spacing w:after="0" w:line="240" w:lineRule="auto"/>
        <w:ind w:firstLine="0"/>
        <w:jc w:val="center"/>
        <w:rPr>
          <w:rFonts w:ascii="Times New Roman" w:hAnsi="Times New Roman" w:cs="Times New Roman"/>
          <w:caps/>
        </w:rPr>
      </w:pPr>
    </w:p>
    <w:p w14:paraId="47C5EBFB" w14:textId="77777777" w:rsidR="005C5177" w:rsidRPr="007B42FF" w:rsidRDefault="005C5177" w:rsidP="005C5177">
      <w:pPr>
        <w:jc w:val="center"/>
      </w:pPr>
      <w:r w:rsidRPr="007B42FF">
        <w:t>ОБОСНОВАНИЕ</w:t>
      </w:r>
    </w:p>
    <w:p w14:paraId="0EFAE563" w14:textId="77777777" w:rsidR="005C5177" w:rsidRPr="007B42FF" w:rsidRDefault="005C5177" w:rsidP="005C5177">
      <w:pPr>
        <w:jc w:val="center"/>
      </w:pPr>
    </w:p>
    <w:p w14:paraId="4A3EBB57" w14:textId="77777777" w:rsidR="005C5177" w:rsidRPr="0061223B" w:rsidRDefault="005C5177" w:rsidP="005C5177">
      <w:r w:rsidRPr="007B42FF">
        <w:t xml:space="preserve">по цене контракта (договора), </w:t>
      </w:r>
      <w:r w:rsidRPr="0061223B">
        <w:t>для проведения конкурентной закупочной процедуры</w:t>
      </w:r>
    </w:p>
    <w:p w14:paraId="63A5D12B" w14:textId="77777777" w:rsidR="005C5177" w:rsidRPr="007B42FF" w:rsidRDefault="005C5177" w:rsidP="005C5177">
      <w:pPr>
        <w:jc w:val="both"/>
      </w:pPr>
    </w:p>
    <w:tbl>
      <w:tblPr>
        <w:tblStyle w:val="a6"/>
        <w:tblW w:w="0" w:type="auto"/>
        <w:tblLook w:val="04A0" w:firstRow="1" w:lastRow="0" w:firstColumn="1" w:lastColumn="0" w:noHBand="0" w:noVBand="1"/>
      </w:tblPr>
      <w:tblGrid>
        <w:gridCol w:w="2972"/>
        <w:gridCol w:w="6373"/>
      </w:tblGrid>
      <w:tr w:rsidR="005C5177" w:rsidRPr="007B42FF" w14:paraId="68B81461" w14:textId="77777777" w:rsidTr="00C86D12">
        <w:tc>
          <w:tcPr>
            <w:tcW w:w="2972" w:type="dxa"/>
          </w:tcPr>
          <w:p w14:paraId="6B565348" w14:textId="77777777" w:rsidR="005C5177" w:rsidRPr="007B42FF" w:rsidRDefault="005C5177" w:rsidP="00C86D12">
            <w:pPr>
              <w:jc w:val="both"/>
            </w:pPr>
            <w:r w:rsidRPr="007B42FF">
              <w:t>Наименование закупки (предмет договора):</w:t>
            </w:r>
          </w:p>
        </w:tc>
        <w:tc>
          <w:tcPr>
            <w:tcW w:w="6373" w:type="dxa"/>
          </w:tcPr>
          <w:p w14:paraId="69C5EA3D" w14:textId="77777777" w:rsidR="005C5177" w:rsidRPr="007B42FF" w:rsidRDefault="005C5177" w:rsidP="00C86D12">
            <w:pPr>
              <w:jc w:val="both"/>
            </w:pPr>
            <w:r>
              <w:t>Поставка строительных материалов</w:t>
            </w:r>
          </w:p>
        </w:tc>
      </w:tr>
      <w:tr w:rsidR="005C5177" w:rsidRPr="007B42FF" w14:paraId="22DA72D4" w14:textId="77777777" w:rsidTr="00C86D12">
        <w:tc>
          <w:tcPr>
            <w:tcW w:w="2972" w:type="dxa"/>
          </w:tcPr>
          <w:p w14:paraId="78F2AE7E" w14:textId="77777777" w:rsidR="005C5177" w:rsidRPr="007B42FF" w:rsidRDefault="005C5177" w:rsidP="00C86D12">
            <w:pPr>
              <w:jc w:val="both"/>
            </w:pPr>
            <w:r w:rsidRPr="007B42FF">
              <w:t>Используемый метод определения НМЦ:</w:t>
            </w:r>
          </w:p>
        </w:tc>
        <w:tc>
          <w:tcPr>
            <w:tcW w:w="6373" w:type="dxa"/>
          </w:tcPr>
          <w:p w14:paraId="111D0F23" w14:textId="77777777" w:rsidR="005C5177" w:rsidRPr="007B42FF" w:rsidRDefault="005C5177" w:rsidP="00C86D12">
            <w:pPr>
              <w:jc w:val="both"/>
            </w:pPr>
            <w:r>
              <w:t>Метод сопоставимых рыночных цен (анализ рынка)</w:t>
            </w:r>
          </w:p>
        </w:tc>
      </w:tr>
      <w:tr w:rsidR="005C5177" w:rsidRPr="007B42FF" w14:paraId="2F238276" w14:textId="77777777" w:rsidTr="00C86D12">
        <w:tc>
          <w:tcPr>
            <w:tcW w:w="2972" w:type="dxa"/>
          </w:tcPr>
          <w:p w14:paraId="317402F0" w14:textId="77777777" w:rsidR="005C5177" w:rsidRPr="007B42FF" w:rsidRDefault="005C5177" w:rsidP="00C86D12">
            <w:pPr>
              <w:jc w:val="both"/>
            </w:pPr>
            <w:r w:rsidRPr="007B42FF">
              <w:t>Срок поставки:</w:t>
            </w:r>
          </w:p>
        </w:tc>
        <w:tc>
          <w:tcPr>
            <w:tcW w:w="6373" w:type="dxa"/>
          </w:tcPr>
          <w:p w14:paraId="4AA17572" w14:textId="77777777" w:rsidR="005C5177" w:rsidRPr="007B42FF" w:rsidRDefault="005C5177" w:rsidP="00C86D12">
            <w:pPr>
              <w:jc w:val="both"/>
            </w:pPr>
            <w:r>
              <w:t>60 календарных дней с даты подписания договора</w:t>
            </w:r>
          </w:p>
        </w:tc>
      </w:tr>
      <w:tr w:rsidR="005C5177" w:rsidRPr="007B42FF" w14:paraId="34DD3057" w14:textId="77777777" w:rsidTr="00C86D12">
        <w:tc>
          <w:tcPr>
            <w:tcW w:w="9345" w:type="dxa"/>
            <w:gridSpan w:val="2"/>
          </w:tcPr>
          <w:p w14:paraId="0050BFDD" w14:textId="77777777" w:rsidR="005C5177" w:rsidRPr="007B42FF" w:rsidRDefault="005C5177" w:rsidP="00C86D12">
            <w:pPr>
              <w:jc w:val="center"/>
            </w:pPr>
            <w:r w:rsidRPr="007B42FF">
              <w:t>Расчет НМЦ</w:t>
            </w:r>
          </w:p>
        </w:tc>
      </w:tr>
      <w:tr w:rsidR="005C5177" w:rsidRPr="007B42FF" w14:paraId="69B997D0" w14:textId="77777777" w:rsidTr="00C86D12">
        <w:tc>
          <w:tcPr>
            <w:tcW w:w="9345" w:type="dxa"/>
            <w:gridSpan w:val="2"/>
          </w:tcPr>
          <w:p w14:paraId="24945625" w14:textId="77777777" w:rsidR="005C5177" w:rsidRPr="0061223B" w:rsidRDefault="005C5177" w:rsidP="00C86D12">
            <w:pPr>
              <w:jc w:val="both"/>
              <w:rPr>
                <w:color w:val="FF0000"/>
              </w:rPr>
            </w:pPr>
            <w:r w:rsidRPr="0061223B">
              <w:rPr>
                <w:color w:val="FF0000"/>
              </w:rPr>
              <w:t xml:space="preserve">Информация о запросах коммерческих предложений: исх. </w:t>
            </w:r>
            <w:r>
              <w:rPr>
                <w:color w:val="FF0000"/>
              </w:rPr>
              <w:t>3819/801-130 от 17.08.21г., исх. 3820/801-130 от 17.08.21г.</w:t>
            </w:r>
          </w:p>
        </w:tc>
      </w:tr>
      <w:tr w:rsidR="005C5177" w:rsidRPr="007B42FF" w14:paraId="38C49F22" w14:textId="77777777" w:rsidTr="00C86D12">
        <w:tc>
          <w:tcPr>
            <w:tcW w:w="9345" w:type="dxa"/>
            <w:gridSpan w:val="2"/>
          </w:tcPr>
          <w:p w14:paraId="1002069E" w14:textId="77777777" w:rsidR="005C5177" w:rsidRPr="0061223B" w:rsidRDefault="005C5177" w:rsidP="00C86D12">
            <w:pPr>
              <w:jc w:val="both"/>
              <w:rPr>
                <w:color w:val="FF0000"/>
              </w:rPr>
            </w:pPr>
            <w:r w:rsidRPr="0061223B">
              <w:rPr>
                <w:color w:val="FF0000"/>
              </w:rPr>
              <w:t xml:space="preserve">Информация о ценовых предложениях: </w:t>
            </w:r>
            <w:proofErr w:type="spellStart"/>
            <w:r>
              <w:rPr>
                <w:color w:val="FF0000"/>
              </w:rPr>
              <w:t>вх</w:t>
            </w:r>
            <w:proofErr w:type="spellEnd"/>
            <w:r>
              <w:rPr>
                <w:color w:val="FF0000"/>
              </w:rPr>
              <w:t>. №844/801-130 от 17.08.21г., 843/801-130 от 17.08.21г., 846/801-130 от 18.08.21г.</w:t>
            </w:r>
          </w:p>
        </w:tc>
      </w:tr>
      <w:tr w:rsidR="005C5177" w:rsidRPr="007B42FF" w14:paraId="7873DD05" w14:textId="77777777" w:rsidTr="00C86D12">
        <w:tc>
          <w:tcPr>
            <w:tcW w:w="9345" w:type="dxa"/>
            <w:gridSpan w:val="2"/>
          </w:tcPr>
          <w:p w14:paraId="6A19BCFB" w14:textId="77777777" w:rsidR="005C5177" w:rsidRPr="007B42FF" w:rsidRDefault="005C5177" w:rsidP="00C86D12">
            <w:pPr>
              <w:jc w:val="both"/>
            </w:pPr>
            <w:r w:rsidRPr="007B42FF">
              <w:t>Расчет НМЦ: Приложение №1</w:t>
            </w:r>
          </w:p>
        </w:tc>
      </w:tr>
      <w:tr w:rsidR="005C5177" w:rsidRPr="007B42FF" w14:paraId="789FA2B7" w14:textId="77777777" w:rsidTr="00C86D12">
        <w:tc>
          <w:tcPr>
            <w:tcW w:w="9345" w:type="dxa"/>
            <w:gridSpan w:val="2"/>
          </w:tcPr>
          <w:p w14:paraId="0FF301FB" w14:textId="77777777" w:rsidR="005C5177" w:rsidRPr="007B42FF" w:rsidRDefault="005C5177" w:rsidP="00C86D12">
            <w:pPr>
              <w:jc w:val="both"/>
            </w:pPr>
            <w:r w:rsidRPr="007B42FF">
              <w:t>Цена догов</w:t>
            </w:r>
            <w:r>
              <w:t xml:space="preserve">ора устанавливается в размере: 2 </w:t>
            </w:r>
            <w:r w:rsidRPr="008E18C5">
              <w:t>622 527,81руб</w:t>
            </w:r>
            <w:r w:rsidRPr="007B42FF">
              <w:t xml:space="preserve"> рублей с НДС 20%</w:t>
            </w:r>
            <w:r>
              <w:t>, включая все налоги, сборы и обязательные платежи, а также транспортные расходы.</w:t>
            </w:r>
          </w:p>
        </w:tc>
      </w:tr>
      <w:tr w:rsidR="005C5177" w:rsidRPr="007B42FF" w14:paraId="68584787" w14:textId="77777777" w:rsidTr="00C86D12">
        <w:tc>
          <w:tcPr>
            <w:tcW w:w="9345" w:type="dxa"/>
            <w:gridSpan w:val="2"/>
          </w:tcPr>
          <w:p w14:paraId="1F3250F3" w14:textId="77777777" w:rsidR="005C5177" w:rsidRPr="007B42FF" w:rsidRDefault="005C5177" w:rsidP="00C86D12">
            <w:pPr>
              <w:jc w:val="both"/>
            </w:pPr>
            <w:r w:rsidRPr="007B42FF">
              <w:t xml:space="preserve">Дата подготовки обоснования НМЦ: </w:t>
            </w:r>
            <w:r>
              <w:t>23.08.2021г.</w:t>
            </w:r>
          </w:p>
        </w:tc>
      </w:tr>
    </w:tbl>
    <w:p w14:paraId="3A374F00" w14:textId="77777777" w:rsidR="00C65FDB" w:rsidRDefault="00C65FDB" w:rsidP="00B153AB">
      <w:pPr>
        <w:widowControl w:val="0"/>
      </w:pPr>
    </w:p>
    <w:p w14:paraId="76DE7F46" w14:textId="77777777" w:rsidR="00C65FDB" w:rsidRDefault="00C65FDB" w:rsidP="00B153AB">
      <w:pPr>
        <w:widowControl w:val="0"/>
      </w:pPr>
    </w:p>
    <w:sectPr w:rsidR="00C65FDB" w:rsidSect="00593D52">
      <w:footerReference w:type="default" r:id="rId13"/>
      <w:pgSz w:w="11907" w:h="16840" w:code="9"/>
      <w:pgMar w:top="709" w:right="567" w:bottom="426" w:left="1134" w:header="709" w:footer="416" w:gutter="0"/>
      <w:cols w:space="708"/>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2D3744" w14:textId="77777777" w:rsidR="00C86D12" w:rsidRDefault="00C86D12" w:rsidP="005378EA">
      <w:r>
        <w:separator/>
      </w:r>
    </w:p>
  </w:endnote>
  <w:endnote w:type="continuationSeparator" w:id="0">
    <w:p w14:paraId="04391C12" w14:textId="77777777" w:rsidR="00C86D12" w:rsidRDefault="00C86D12" w:rsidP="00537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roxima Nova ExCn Rg Cyr">
    <w:altName w:val="Candara"/>
    <w:panose1 w:val="00000000000000000000"/>
    <w:charset w:val="CC"/>
    <w:family w:val="modern"/>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954253"/>
      <w:docPartObj>
        <w:docPartGallery w:val="Page Numbers (Bottom of Page)"/>
        <w:docPartUnique/>
      </w:docPartObj>
    </w:sdtPr>
    <w:sdtEndPr>
      <w:rPr>
        <w:color w:val="808080" w:themeColor="background1" w:themeShade="80"/>
      </w:rPr>
    </w:sdtEndPr>
    <w:sdtContent>
      <w:p w14:paraId="12C2A5B0" w14:textId="508B53BF" w:rsidR="00C86D12" w:rsidRPr="005378EA" w:rsidRDefault="00C86D12">
        <w:pPr>
          <w:pStyle w:val="af0"/>
          <w:jc w:val="right"/>
          <w:rPr>
            <w:color w:val="808080" w:themeColor="background1" w:themeShade="80"/>
          </w:rPr>
        </w:pPr>
        <w:r w:rsidRPr="005378EA">
          <w:rPr>
            <w:color w:val="808080" w:themeColor="background1" w:themeShade="80"/>
          </w:rPr>
          <w:fldChar w:fldCharType="begin"/>
        </w:r>
        <w:r w:rsidRPr="005378EA">
          <w:rPr>
            <w:color w:val="808080" w:themeColor="background1" w:themeShade="80"/>
          </w:rPr>
          <w:instrText>PAGE   \* MERGEFORMAT</w:instrText>
        </w:r>
        <w:r w:rsidRPr="005378EA">
          <w:rPr>
            <w:color w:val="808080" w:themeColor="background1" w:themeShade="80"/>
          </w:rPr>
          <w:fldChar w:fldCharType="separate"/>
        </w:r>
        <w:r w:rsidR="004C4E5A">
          <w:rPr>
            <w:noProof/>
            <w:color w:val="808080" w:themeColor="background1" w:themeShade="80"/>
          </w:rPr>
          <w:t>19</w:t>
        </w:r>
        <w:r w:rsidRPr="005378EA">
          <w:rPr>
            <w:color w:val="808080" w:themeColor="background1" w:themeShade="80"/>
          </w:rPr>
          <w:fldChar w:fldCharType="end"/>
        </w:r>
      </w:p>
    </w:sdtContent>
  </w:sdt>
  <w:p w14:paraId="0A52FD2B" w14:textId="77777777" w:rsidR="00C86D12" w:rsidRDefault="00C86D1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28D8F" w14:textId="77777777" w:rsidR="00C86D12" w:rsidRDefault="00C86D12" w:rsidP="005378EA">
      <w:r>
        <w:separator/>
      </w:r>
    </w:p>
  </w:footnote>
  <w:footnote w:type="continuationSeparator" w:id="0">
    <w:p w14:paraId="3C22E7ED" w14:textId="77777777" w:rsidR="00C86D12" w:rsidRDefault="00C86D12" w:rsidP="005378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01A3D"/>
    <w:multiLevelType w:val="multilevel"/>
    <w:tmpl w:val="A986EEFC"/>
    <w:lvl w:ilvl="0">
      <w:start w:val="5"/>
      <w:numFmt w:val="decimal"/>
      <w:lvlText w:val="%1."/>
      <w:lvlJc w:val="left"/>
      <w:pPr>
        <w:ind w:left="532" w:hanging="390"/>
      </w:pPr>
      <w:rPr>
        <w:rFonts w:hint="default"/>
      </w:rPr>
    </w:lvl>
    <w:lvl w:ilvl="1">
      <w:start w:val="1"/>
      <w:numFmt w:val="decimal"/>
      <w:lvlText w:val="%1.%2."/>
      <w:lvlJc w:val="left"/>
      <w:pPr>
        <w:ind w:left="-1036" w:hanging="720"/>
      </w:pPr>
      <w:rPr>
        <w:rFonts w:hint="default"/>
      </w:rPr>
    </w:lvl>
    <w:lvl w:ilvl="2">
      <w:start w:val="1"/>
      <w:numFmt w:val="decimal"/>
      <w:lvlText w:val="%1.%2.%3."/>
      <w:lvlJc w:val="left"/>
      <w:pPr>
        <w:ind w:left="-2934" w:hanging="720"/>
      </w:pPr>
      <w:rPr>
        <w:rFonts w:hint="default"/>
      </w:rPr>
    </w:lvl>
    <w:lvl w:ilvl="3">
      <w:start w:val="1"/>
      <w:numFmt w:val="decimal"/>
      <w:lvlText w:val="%1.%2.%3.%4."/>
      <w:lvlJc w:val="left"/>
      <w:pPr>
        <w:ind w:left="-4472" w:hanging="1080"/>
      </w:pPr>
      <w:rPr>
        <w:rFonts w:hint="default"/>
      </w:rPr>
    </w:lvl>
    <w:lvl w:ilvl="4">
      <w:start w:val="1"/>
      <w:numFmt w:val="decimal"/>
      <w:lvlText w:val="%1.%2.%3.%4.%5."/>
      <w:lvlJc w:val="left"/>
      <w:pPr>
        <w:ind w:left="-6370" w:hanging="1080"/>
      </w:pPr>
      <w:rPr>
        <w:rFonts w:hint="default"/>
      </w:rPr>
    </w:lvl>
    <w:lvl w:ilvl="5">
      <w:start w:val="1"/>
      <w:numFmt w:val="decimal"/>
      <w:lvlText w:val="%1.%2.%3.%4.%5.%6."/>
      <w:lvlJc w:val="left"/>
      <w:pPr>
        <w:ind w:left="-7908" w:hanging="1440"/>
      </w:pPr>
      <w:rPr>
        <w:rFonts w:hint="default"/>
      </w:rPr>
    </w:lvl>
    <w:lvl w:ilvl="6">
      <w:start w:val="1"/>
      <w:numFmt w:val="decimal"/>
      <w:lvlText w:val="%1.%2.%3.%4.%5.%6.%7."/>
      <w:lvlJc w:val="left"/>
      <w:pPr>
        <w:ind w:left="-9806" w:hanging="1440"/>
      </w:pPr>
      <w:rPr>
        <w:rFonts w:hint="default"/>
      </w:rPr>
    </w:lvl>
    <w:lvl w:ilvl="7">
      <w:start w:val="1"/>
      <w:numFmt w:val="decimal"/>
      <w:lvlText w:val="%1.%2.%3.%4.%5.%6.%7.%8."/>
      <w:lvlJc w:val="left"/>
      <w:pPr>
        <w:ind w:left="-11344" w:hanging="1800"/>
      </w:pPr>
      <w:rPr>
        <w:rFonts w:hint="default"/>
      </w:rPr>
    </w:lvl>
    <w:lvl w:ilvl="8">
      <w:start w:val="1"/>
      <w:numFmt w:val="decimal"/>
      <w:lvlText w:val="%1.%2.%3.%4.%5.%6.%7.%8.%9."/>
      <w:lvlJc w:val="left"/>
      <w:pPr>
        <w:ind w:left="-13242" w:hanging="1800"/>
      </w:pPr>
      <w:rPr>
        <w:rFonts w:hint="default"/>
      </w:rPr>
    </w:lvl>
  </w:abstractNum>
  <w:abstractNum w:abstractNumId="1">
    <w:nsid w:val="06D12481"/>
    <w:multiLevelType w:val="hybridMultilevel"/>
    <w:tmpl w:val="267CDA0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70B7310"/>
    <w:multiLevelType w:val="multilevel"/>
    <w:tmpl w:val="E5B633B4"/>
    <w:lvl w:ilvl="0">
      <w:start w:val="1"/>
      <w:numFmt w:val="decimal"/>
      <w:pStyle w:val="a"/>
      <w:lvlText w:val="%1."/>
      <w:lvlJc w:val="left"/>
      <w:pPr>
        <w:ind w:left="786"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DF3562"/>
    <w:multiLevelType w:val="multilevel"/>
    <w:tmpl w:val="A15E2E5A"/>
    <w:lvl w:ilvl="0">
      <w:start w:val="6"/>
      <w:numFmt w:val="decimal"/>
      <w:pStyle w:val="2"/>
      <w:lvlText w:val="%1."/>
      <w:lvlJc w:val="left"/>
      <w:pPr>
        <w:ind w:left="3969" w:hanging="1134"/>
      </w:pPr>
      <w:rPr>
        <w:rFonts w:hint="default"/>
        <w:b/>
      </w:rPr>
    </w:lvl>
    <w:lvl w:ilvl="1">
      <w:start w:val="3"/>
      <w:numFmt w:val="decimal"/>
      <w:pStyle w:val="3"/>
      <w:lvlText w:val="%1.%2."/>
      <w:lvlJc w:val="left"/>
      <w:pPr>
        <w:ind w:left="7655" w:hanging="1134"/>
      </w:pPr>
      <w:rPr>
        <w:rFonts w:hint="default"/>
      </w:rPr>
    </w:lvl>
    <w:lvl w:ilvl="2">
      <w:start w:val="1"/>
      <w:numFmt w:val="decimal"/>
      <w:pStyle w:val="4"/>
      <w:lvlText w:val="%3."/>
      <w:lvlJc w:val="left"/>
      <w:pPr>
        <w:ind w:left="1276" w:hanging="1134"/>
      </w:pPr>
      <w:rPr>
        <w:rFonts w:ascii="Times New Roman" w:eastAsia="Times New Roman" w:hAnsi="Times New Roman" w:cs="Times New Roman"/>
      </w:rPr>
    </w:lvl>
    <w:lvl w:ilvl="3">
      <w:start w:val="1"/>
      <w:numFmt w:val="decimal"/>
      <w:pStyle w:val="5"/>
      <w:lvlText w:val="%4."/>
      <w:lvlJc w:val="left"/>
      <w:pPr>
        <w:ind w:left="993" w:hanging="851"/>
      </w:pPr>
      <w:rPr>
        <w:rFonts w:ascii="Times New Roman" w:eastAsia="Times New Roman" w:hAnsi="Times New Roman" w:cs="Times New Roman"/>
      </w:rPr>
    </w:lvl>
    <w:lvl w:ilvl="4">
      <w:start w:val="1"/>
      <w:numFmt w:val="russianLower"/>
      <w:pStyle w:val="6"/>
      <w:lvlText w:val="(%5)"/>
      <w:lvlJc w:val="left"/>
      <w:pPr>
        <w:ind w:left="2835" w:hanging="850"/>
      </w:pPr>
      <w:rPr>
        <w:rFonts w:hint="default"/>
      </w:rPr>
    </w:lvl>
    <w:lvl w:ilvl="5">
      <w:start w:val="1"/>
      <w:numFmt w:val="none"/>
      <w:pStyle w:val="a0"/>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117C7EC2"/>
    <w:multiLevelType w:val="hybridMultilevel"/>
    <w:tmpl w:val="361077F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4FD5A5C"/>
    <w:multiLevelType w:val="hybridMultilevel"/>
    <w:tmpl w:val="632E4FDA"/>
    <w:lvl w:ilvl="0" w:tplc="D0640BBA">
      <w:start w:val="1"/>
      <w:numFmt w:val="decimal"/>
      <w:lvlText w:val="%1)"/>
      <w:lvlJc w:val="left"/>
      <w:pPr>
        <w:ind w:left="1105" w:hanging="3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E961AA4"/>
    <w:multiLevelType w:val="hybridMultilevel"/>
    <w:tmpl w:val="F80C7E36"/>
    <w:lvl w:ilvl="0" w:tplc="6D20C844">
      <w:start w:val="1"/>
      <w:numFmt w:val="decimal"/>
      <w:lvlText w:val="%1."/>
      <w:lvlJc w:val="left"/>
      <w:pPr>
        <w:ind w:left="1212" w:hanging="360"/>
      </w:pPr>
      <w:rPr>
        <w:rFonts w:hint="default"/>
        <w:sz w:val="26"/>
        <w:szCs w:val="26"/>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1F0672C8"/>
    <w:multiLevelType w:val="hybridMultilevel"/>
    <w:tmpl w:val="8446037A"/>
    <w:lvl w:ilvl="0" w:tplc="782CD56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1FA117DF"/>
    <w:multiLevelType w:val="multilevel"/>
    <w:tmpl w:val="5C209B68"/>
    <w:lvl w:ilvl="0">
      <w:start w:val="1"/>
      <w:numFmt w:val="decimal"/>
      <w:lvlText w:val="%1."/>
      <w:lvlJc w:val="left"/>
      <w:pPr>
        <w:ind w:left="1134" w:hanging="1134"/>
      </w:pPr>
      <w:rPr>
        <w:rFonts w:ascii="Times New Roman" w:eastAsia="Times New Roman" w:hAnsi="Times New Roman" w:cs="Times New Roman"/>
      </w:rPr>
    </w:lvl>
    <w:lvl w:ilvl="1">
      <w:start w:val="3"/>
      <w:numFmt w:val="decimal"/>
      <w:lvlText w:val="%1.%2."/>
      <w:lvlJc w:val="left"/>
      <w:pPr>
        <w:ind w:left="7655" w:hanging="1134"/>
      </w:pPr>
      <w:rPr>
        <w:rFonts w:hint="default"/>
      </w:rPr>
    </w:lvl>
    <w:lvl w:ilvl="2">
      <w:start w:val="1"/>
      <w:numFmt w:val="decimal"/>
      <w:lvlText w:val="%1.%2.%3."/>
      <w:lvlJc w:val="left"/>
      <w:pPr>
        <w:ind w:left="2269" w:hanging="1134"/>
      </w:pPr>
      <w:rPr>
        <w:rFonts w:hint="default"/>
      </w:rPr>
    </w:lvl>
    <w:lvl w:ilvl="3">
      <w:start w:val="1"/>
      <w:numFmt w:val="decimal"/>
      <w:lvlText w:val="(%4)"/>
      <w:lvlJc w:val="left"/>
      <w:pPr>
        <w:ind w:left="1844" w:hanging="851"/>
      </w:pPr>
      <w:rPr>
        <w:rFonts w:hint="default"/>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9">
    <w:nsid w:val="27D42FE4"/>
    <w:multiLevelType w:val="hybridMultilevel"/>
    <w:tmpl w:val="85ACB42A"/>
    <w:lvl w:ilvl="0" w:tplc="8F9CD3B0">
      <w:start w:val="1"/>
      <w:numFmt w:val="decimal"/>
      <w:lvlText w:val="%1)"/>
      <w:lvlJc w:val="left"/>
      <w:pPr>
        <w:ind w:left="928" w:hanging="360"/>
      </w:pPr>
      <w:rPr>
        <w:rFonts w:hint="default"/>
      </w:rPr>
    </w:lvl>
    <w:lvl w:ilvl="1" w:tplc="04190019">
      <w:start w:val="1"/>
      <w:numFmt w:val="lowerLetter"/>
      <w:lvlText w:val="%2."/>
      <w:lvlJc w:val="left"/>
      <w:pPr>
        <w:ind w:left="1912" w:hanging="360"/>
      </w:pPr>
    </w:lvl>
    <w:lvl w:ilvl="2" w:tplc="0419001B" w:tentative="1">
      <w:start w:val="1"/>
      <w:numFmt w:val="lowerRoman"/>
      <w:lvlText w:val="%3."/>
      <w:lvlJc w:val="right"/>
      <w:pPr>
        <w:ind w:left="2632" w:hanging="180"/>
      </w:pPr>
    </w:lvl>
    <w:lvl w:ilvl="3" w:tplc="0419000F">
      <w:start w:val="1"/>
      <w:numFmt w:val="decimal"/>
      <w:lvlText w:val="%4."/>
      <w:lvlJc w:val="left"/>
      <w:pPr>
        <w:ind w:left="3352" w:hanging="360"/>
      </w:pPr>
    </w:lvl>
    <w:lvl w:ilvl="4" w:tplc="04190019" w:tentative="1">
      <w:start w:val="1"/>
      <w:numFmt w:val="lowerLetter"/>
      <w:lvlText w:val="%5."/>
      <w:lvlJc w:val="left"/>
      <w:pPr>
        <w:ind w:left="4072" w:hanging="360"/>
      </w:pPr>
    </w:lvl>
    <w:lvl w:ilvl="5" w:tplc="0419001B" w:tentative="1">
      <w:start w:val="1"/>
      <w:numFmt w:val="lowerRoman"/>
      <w:lvlText w:val="%6."/>
      <w:lvlJc w:val="right"/>
      <w:pPr>
        <w:ind w:left="4792" w:hanging="180"/>
      </w:pPr>
    </w:lvl>
    <w:lvl w:ilvl="6" w:tplc="0419000F" w:tentative="1">
      <w:start w:val="1"/>
      <w:numFmt w:val="decimal"/>
      <w:lvlText w:val="%7."/>
      <w:lvlJc w:val="left"/>
      <w:pPr>
        <w:ind w:left="5512" w:hanging="360"/>
      </w:pPr>
    </w:lvl>
    <w:lvl w:ilvl="7" w:tplc="04190019" w:tentative="1">
      <w:start w:val="1"/>
      <w:numFmt w:val="lowerLetter"/>
      <w:lvlText w:val="%8."/>
      <w:lvlJc w:val="left"/>
      <w:pPr>
        <w:ind w:left="6232" w:hanging="360"/>
      </w:pPr>
    </w:lvl>
    <w:lvl w:ilvl="8" w:tplc="0419001B" w:tentative="1">
      <w:start w:val="1"/>
      <w:numFmt w:val="lowerRoman"/>
      <w:lvlText w:val="%9."/>
      <w:lvlJc w:val="right"/>
      <w:pPr>
        <w:ind w:left="6952" w:hanging="180"/>
      </w:pPr>
    </w:lvl>
  </w:abstractNum>
  <w:abstractNum w:abstractNumId="10">
    <w:nsid w:val="2AB75674"/>
    <w:multiLevelType w:val="hybridMultilevel"/>
    <w:tmpl w:val="A9B63FF4"/>
    <w:lvl w:ilvl="0" w:tplc="162ACC46">
      <w:start w:val="1"/>
      <w:numFmt w:val="decimal"/>
      <w:lvlText w:val="%1."/>
      <w:lvlJc w:val="left"/>
      <w:pPr>
        <w:ind w:left="502" w:hanging="360"/>
      </w:pPr>
      <w:rPr>
        <w:rFonts w:hint="default"/>
      </w:rPr>
    </w:lvl>
    <w:lvl w:ilvl="1" w:tplc="6CE64194">
      <w:start w:val="2"/>
      <w:numFmt w:val="decimal"/>
      <w:lvlText w:val="%2)"/>
      <w:lvlJc w:val="left"/>
      <w:pPr>
        <w:ind w:left="1222" w:hanging="360"/>
      </w:pPr>
      <w:rPr>
        <w:rFonts w:hint="default"/>
      </w:r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12">
    <w:nsid w:val="3FB67901"/>
    <w:multiLevelType w:val="hybridMultilevel"/>
    <w:tmpl w:val="D67A85BA"/>
    <w:lvl w:ilvl="0" w:tplc="94840944">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CBD3FBB"/>
    <w:multiLevelType w:val="hybridMultilevel"/>
    <w:tmpl w:val="3702D470"/>
    <w:lvl w:ilvl="0" w:tplc="7A6AD5D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502D1326"/>
    <w:multiLevelType w:val="hybridMultilevel"/>
    <w:tmpl w:val="92DEE11C"/>
    <w:lvl w:ilvl="0" w:tplc="B42EE898">
      <w:start w:val="6"/>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047BB3"/>
    <w:multiLevelType w:val="multilevel"/>
    <w:tmpl w:val="377A8BFA"/>
    <w:lvl w:ilvl="0">
      <w:start w:val="2"/>
      <w:numFmt w:val="decimal"/>
      <w:lvlText w:val="%1."/>
      <w:lvlJc w:val="left"/>
      <w:pPr>
        <w:ind w:left="450" w:hanging="450"/>
      </w:pPr>
      <w:rPr>
        <w:rFonts w:ascii="Times New Roman" w:hAnsi="Times New Roman" w:hint="default"/>
      </w:rPr>
    </w:lvl>
    <w:lvl w:ilvl="1">
      <w:start w:val="1"/>
      <w:numFmt w:val="decimal"/>
      <w:lvlText w:val="%1.%2."/>
      <w:lvlJc w:val="left"/>
      <w:pPr>
        <w:ind w:left="1288" w:hanging="720"/>
      </w:pPr>
      <w:rPr>
        <w:rFonts w:ascii="Times New Roman" w:hAnsi="Times New Roman" w:hint="default"/>
      </w:rPr>
    </w:lvl>
    <w:lvl w:ilvl="2">
      <w:start w:val="1"/>
      <w:numFmt w:val="decimal"/>
      <w:lvlText w:val="%1.%2.%3."/>
      <w:lvlJc w:val="left"/>
      <w:pPr>
        <w:ind w:left="2990" w:hanging="720"/>
      </w:pPr>
      <w:rPr>
        <w:rFonts w:ascii="Times New Roman" w:hAnsi="Times New Roman" w:hint="default"/>
      </w:rPr>
    </w:lvl>
    <w:lvl w:ilvl="3">
      <w:start w:val="1"/>
      <w:numFmt w:val="decimal"/>
      <w:lvlText w:val="%1.%2.%3.%4."/>
      <w:lvlJc w:val="left"/>
      <w:pPr>
        <w:ind w:left="1931" w:hanging="1080"/>
      </w:pPr>
      <w:rPr>
        <w:rFonts w:ascii="Times New Roman" w:hAnsi="Times New Roman" w:hint="default"/>
      </w:rPr>
    </w:lvl>
    <w:lvl w:ilvl="4">
      <w:start w:val="1"/>
      <w:numFmt w:val="decimal"/>
      <w:lvlText w:val="%1.%2.%3.%4.%5."/>
      <w:lvlJc w:val="left"/>
      <w:pPr>
        <w:ind w:left="5620" w:hanging="1080"/>
      </w:pPr>
      <w:rPr>
        <w:rFonts w:ascii="Times New Roman" w:hAnsi="Times New Roman" w:hint="default"/>
      </w:rPr>
    </w:lvl>
    <w:lvl w:ilvl="5">
      <w:start w:val="1"/>
      <w:numFmt w:val="decimal"/>
      <w:lvlText w:val="%1.%2.%3.%4.%5.%6."/>
      <w:lvlJc w:val="left"/>
      <w:pPr>
        <w:ind w:left="7115" w:hanging="1440"/>
      </w:pPr>
      <w:rPr>
        <w:rFonts w:ascii="Times New Roman" w:hAnsi="Times New Roman" w:hint="default"/>
      </w:rPr>
    </w:lvl>
    <w:lvl w:ilvl="6">
      <w:start w:val="1"/>
      <w:numFmt w:val="decimal"/>
      <w:lvlText w:val="%1.%2.%3.%4.%5.%6.%7."/>
      <w:lvlJc w:val="left"/>
      <w:pPr>
        <w:ind w:left="8610" w:hanging="1800"/>
      </w:pPr>
      <w:rPr>
        <w:rFonts w:ascii="Times New Roman" w:hAnsi="Times New Roman" w:hint="default"/>
      </w:rPr>
    </w:lvl>
    <w:lvl w:ilvl="7">
      <w:start w:val="1"/>
      <w:numFmt w:val="decimal"/>
      <w:lvlText w:val="%1.%2.%3.%4.%5.%6.%7.%8."/>
      <w:lvlJc w:val="left"/>
      <w:pPr>
        <w:ind w:left="9745" w:hanging="1800"/>
      </w:pPr>
      <w:rPr>
        <w:rFonts w:ascii="Times New Roman" w:hAnsi="Times New Roman" w:hint="default"/>
      </w:rPr>
    </w:lvl>
    <w:lvl w:ilvl="8">
      <w:start w:val="1"/>
      <w:numFmt w:val="decimal"/>
      <w:lvlText w:val="%1.%2.%3.%4.%5.%6.%7.%8.%9."/>
      <w:lvlJc w:val="left"/>
      <w:pPr>
        <w:ind w:left="11240" w:hanging="2160"/>
      </w:pPr>
      <w:rPr>
        <w:rFonts w:ascii="Times New Roman" w:hAnsi="Times New Roman" w:hint="default"/>
      </w:rPr>
    </w:lvl>
  </w:abstractNum>
  <w:abstractNum w:abstractNumId="16">
    <w:nsid w:val="6673079C"/>
    <w:multiLevelType w:val="multilevel"/>
    <w:tmpl w:val="28AA53BA"/>
    <w:lvl w:ilvl="0">
      <w:start w:val="4"/>
      <w:numFmt w:val="decimal"/>
      <w:lvlText w:val="%1."/>
      <w:lvlJc w:val="left"/>
      <w:pPr>
        <w:ind w:left="405" w:hanging="40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7">
    <w:nsid w:val="683B60E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AE06EB7"/>
    <w:multiLevelType w:val="hybridMultilevel"/>
    <w:tmpl w:val="5BB20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BD943FC"/>
    <w:multiLevelType w:val="multilevel"/>
    <w:tmpl w:val="D5326B4C"/>
    <w:lvl w:ilvl="0">
      <w:start w:val="3"/>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nsid w:val="6CE274B3"/>
    <w:multiLevelType w:val="hybridMultilevel"/>
    <w:tmpl w:val="867E15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
  </w:num>
  <w:num w:numId="3">
    <w:abstractNumId w:val="16"/>
  </w:num>
  <w:num w:numId="4">
    <w:abstractNumId w:val="18"/>
  </w:num>
  <w:num w:numId="5">
    <w:abstractNumId w:val="0"/>
  </w:num>
  <w:num w:numId="6">
    <w:abstractNumId w:val="6"/>
  </w:num>
  <w:num w:numId="7">
    <w:abstractNumId w:val="7"/>
  </w:num>
  <w:num w:numId="8">
    <w:abstractNumId w:val="5"/>
  </w:num>
  <w:num w:numId="9">
    <w:abstractNumId w:val="9"/>
  </w:num>
  <w:num w:numId="10">
    <w:abstractNumId w:val="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
  </w:num>
  <w:num w:numId="13">
    <w:abstractNumId w:val="10"/>
  </w:num>
  <w:num w:numId="14">
    <w:abstractNumId w:val="14"/>
  </w:num>
  <w:num w:numId="15">
    <w:abstractNumId w:val="19"/>
  </w:num>
  <w:num w:numId="16">
    <w:abstractNumId w:val="15"/>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12"/>
  </w:num>
  <w:num w:numId="31">
    <w:abstractNumId w:val="13"/>
  </w:num>
  <w:num w:numId="32">
    <w:abstractNumId w:val="3"/>
  </w:num>
  <w:num w:numId="33">
    <w:abstractNumId w:val="3"/>
  </w:num>
  <w:num w:numId="34">
    <w:abstractNumId w:val="1"/>
  </w:num>
  <w:num w:numId="35">
    <w:abstractNumId w:val="17"/>
  </w:num>
  <w:num w:numId="36">
    <w:abstractNumId w:val="3"/>
  </w:num>
  <w:num w:numId="37">
    <w:abstractNumId w:val="3"/>
  </w:num>
  <w:num w:numId="38">
    <w:abstractNumId w:val="4"/>
  </w:num>
  <w:num w:numId="39">
    <w:abstractNumId w:val="20"/>
  </w:num>
  <w:num w:numId="40">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17"/>
  <w:drawingGridHorizontalSpacing w:val="187"/>
  <w:drawingGridVerticalSpacing w:val="127"/>
  <w:displayVerticalDrawingGridEvery w:val="2"/>
  <w:noPunctuationKerning/>
  <w:characterSpacingControl w:val="doNotCompress"/>
  <w:hdrShapeDefaults>
    <o:shapedefaults v:ext="edit" spidmax="369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AEF"/>
    <w:rsid w:val="0000045D"/>
    <w:rsid w:val="000009CA"/>
    <w:rsid w:val="000018C3"/>
    <w:rsid w:val="000023A6"/>
    <w:rsid w:val="00004920"/>
    <w:rsid w:val="00006C89"/>
    <w:rsid w:val="00010F00"/>
    <w:rsid w:val="0001177D"/>
    <w:rsid w:val="000156A5"/>
    <w:rsid w:val="00015ADE"/>
    <w:rsid w:val="000170C7"/>
    <w:rsid w:val="00017C25"/>
    <w:rsid w:val="00021572"/>
    <w:rsid w:val="00022260"/>
    <w:rsid w:val="00022857"/>
    <w:rsid w:val="000239F5"/>
    <w:rsid w:val="000256E8"/>
    <w:rsid w:val="00026934"/>
    <w:rsid w:val="00030904"/>
    <w:rsid w:val="00031B8A"/>
    <w:rsid w:val="00031EBD"/>
    <w:rsid w:val="00032050"/>
    <w:rsid w:val="000330D7"/>
    <w:rsid w:val="00033C5A"/>
    <w:rsid w:val="000342CC"/>
    <w:rsid w:val="000345AC"/>
    <w:rsid w:val="00035023"/>
    <w:rsid w:val="00035FE7"/>
    <w:rsid w:val="000365F6"/>
    <w:rsid w:val="00037999"/>
    <w:rsid w:val="0004279C"/>
    <w:rsid w:val="00050B15"/>
    <w:rsid w:val="00050DB2"/>
    <w:rsid w:val="00053A1E"/>
    <w:rsid w:val="00056F72"/>
    <w:rsid w:val="0005718D"/>
    <w:rsid w:val="000604F2"/>
    <w:rsid w:val="000620F0"/>
    <w:rsid w:val="00062598"/>
    <w:rsid w:val="00063FCA"/>
    <w:rsid w:val="000643C3"/>
    <w:rsid w:val="000646C7"/>
    <w:rsid w:val="00066306"/>
    <w:rsid w:val="0006667B"/>
    <w:rsid w:val="00067C3C"/>
    <w:rsid w:val="00067CFC"/>
    <w:rsid w:val="00067D21"/>
    <w:rsid w:val="00071197"/>
    <w:rsid w:val="00071E9F"/>
    <w:rsid w:val="0007295C"/>
    <w:rsid w:val="00073BBA"/>
    <w:rsid w:val="00077C05"/>
    <w:rsid w:val="00080753"/>
    <w:rsid w:val="000812B4"/>
    <w:rsid w:val="000868C8"/>
    <w:rsid w:val="00090B2B"/>
    <w:rsid w:val="00091720"/>
    <w:rsid w:val="00091EA1"/>
    <w:rsid w:val="000976C8"/>
    <w:rsid w:val="000979B9"/>
    <w:rsid w:val="000A0541"/>
    <w:rsid w:val="000A0CF5"/>
    <w:rsid w:val="000A149C"/>
    <w:rsid w:val="000A1559"/>
    <w:rsid w:val="000A3470"/>
    <w:rsid w:val="000A3A84"/>
    <w:rsid w:val="000A6F73"/>
    <w:rsid w:val="000B1257"/>
    <w:rsid w:val="000B3075"/>
    <w:rsid w:val="000B65ED"/>
    <w:rsid w:val="000B7AE7"/>
    <w:rsid w:val="000C0A16"/>
    <w:rsid w:val="000C14E6"/>
    <w:rsid w:val="000C31A5"/>
    <w:rsid w:val="000C372C"/>
    <w:rsid w:val="000C3F16"/>
    <w:rsid w:val="000C4E0C"/>
    <w:rsid w:val="000C61D0"/>
    <w:rsid w:val="000C6287"/>
    <w:rsid w:val="000C7108"/>
    <w:rsid w:val="000C7CC7"/>
    <w:rsid w:val="000C7F20"/>
    <w:rsid w:val="000D0943"/>
    <w:rsid w:val="000D09DA"/>
    <w:rsid w:val="000D1F63"/>
    <w:rsid w:val="000D2181"/>
    <w:rsid w:val="000E0AA8"/>
    <w:rsid w:val="000E2728"/>
    <w:rsid w:val="000E2CEC"/>
    <w:rsid w:val="000E36AD"/>
    <w:rsid w:val="000E494E"/>
    <w:rsid w:val="000E504F"/>
    <w:rsid w:val="000E7D54"/>
    <w:rsid w:val="000E7ECF"/>
    <w:rsid w:val="000F038E"/>
    <w:rsid w:val="000F0E11"/>
    <w:rsid w:val="000F12E1"/>
    <w:rsid w:val="000F2AF1"/>
    <w:rsid w:val="000F6938"/>
    <w:rsid w:val="000F6F92"/>
    <w:rsid w:val="000F6FA7"/>
    <w:rsid w:val="000F7520"/>
    <w:rsid w:val="00100F1A"/>
    <w:rsid w:val="00102A44"/>
    <w:rsid w:val="00103514"/>
    <w:rsid w:val="00103BD8"/>
    <w:rsid w:val="00105003"/>
    <w:rsid w:val="00105337"/>
    <w:rsid w:val="0011033B"/>
    <w:rsid w:val="00110D16"/>
    <w:rsid w:val="001123C8"/>
    <w:rsid w:val="00113820"/>
    <w:rsid w:val="0011447E"/>
    <w:rsid w:val="00114DB7"/>
    <w:rsid w:val="0011663A"/>
    <w:rsid w:val="0012127D"/>
    <w:rsid w:val="00121ED0"/>
    <w:rsid w:val="00124012"/>
    <w:rsid w:val="00124898"/>
    <w:rsid w:val="00124918"/>
    <w:rsid w:val="001258A6"/>
    <w:rsid w:val="00130BC5"/>
    <w:rsid w:val="00131B73"/>
    <w:rsid w:val="00135338"/>
    <w:rsid w:val="00135A89"/>
    <w:rsid w:val="001462C8"/>
    <w:rsid w:val="00152867"/>
    <w:rsid w:val="00154257"/>
    <w:rsid w:val="00156553"/>
    <w:rsid w:val="001569E1"/>
    <w:rsid w:val="0015750A"/>
    <w:rsid w:val="00160A81"/>
    <w:rsid w:val="00161817"/>
    <w:rsid w:val="00166A1D"/>
    <w:rsid w:val="00167498"/>
    <w:rsid w:val="00170BC5"/>
    <w:rsid w:val="00173C88"/>
    <w:rsid w:val="0017491C"/>
    <w:rsid w:val="00174D54"/>
    <w:rsid w:val="001755B3"/>
    <w:rsid w:val="00175C00"/>
    <w:rsid w:val="00176014"/>
    <w:rsid w:val="00176A73"/>
    <w:rsid w:val="001822D9"/>
    <w:rsid w:val="0018317A"/>
    <w:rsid w:val="00185FF0"/>
    <w:rsid w:val="00186B8C"/>
    <w:rsid w:val="00193E39"/>
    <w:rsid w:val="00197206"/>
    <w:rsid w:val="001A1B6E"/>
    <w:rsid w:val="001A1C7E"/>
    <w:rsid w:val="001A22A8"/>
    <w:rsid w:val="001B334F"/>
    <w:rsid w:val="001B56AE"/>
    <w:rsid w:val="001D0459"/>
    <w:rsid w:val="001D53B0"/>
    <w:rsid w:val="001E777E"/>
    <w:rsid w:val="001E7CAD"/>
    <w:rsid w:val="001F0EF7"/>
    <w:rsid w:val="001F20DE"/>
    <w:rsid w:val="001F4B47"/>
    <w:rsid w:val="001F4CCA"/>
    <w:rsid w:val="001F56DB"/>
    <w:rsid w:val="001F72BF"/>
    <w:rsid w:val="0020115D"/>
    <w:rsid w:val="0020174D"/>
    <w:rsid w:val="002053AA"/>
    <w:rsid w:val="00206F6A"/>
    <w:rsid w:val="002077B7"/>
    <w:rsid w:val="00210BD8"/>
    <w:rsid w:val="00210CF5"/>
    <w:rsid w:val="0021339A"/>
    <w:rsid w:val="00214FD7"/>
    <w:rsid w:val="002178E2"/>
    <w:rsid w:val="00217D5F"/>
    <w:rsid w:val="00221808"/>
    <w:rsid w:val="00222DC5"/>
    <w:rsid w:val="00223A95"/>
    <w:rsid w:val="00226FAA"/>
    <w:rsid w:val="0023022D"/>
    <w:rsid w:val="00231726"/>
    <w:rsid w:val="00233E26"/>
    <w:rsid w:val="00234F7D"/>
    <w:rsid w:val="0023634C"/>
    <w:rsid w:val="00245D0E"/>
    <w:rsid w:val="00246645"/>
    <w:rsid w:val="00247567"/>
    <w:rsid w:val="00253A2A"/>
    <w:rsid w:val="002541D7"/>
    <w:rsid w:val="002560CD"/>
    <w:rsid w:val="002575D5"/>
    <w:rsid w:val="002600C4"/>
    <w:rsid w:val="00260C34"/>
    <w:rsid w:val="00263619"/>
    <w:rsid w:val="00267CD2"/>
    <w:rsid w:val="00270E41"/>
    <w:rsid w:val="00271C43"/>
    <w:rsid w:val="00272C98"/>
    <w:rsid w:val="00273551"/>
    <w:rsid w:val="00273A40"/>
    <w:rsid w:val="002751B9"/>
    <w:rsid w:val="002755B9"/>
    <w:rsid w:val="00276B54"/>
    <w:rsid w:val="00281F95"/>
    <w:rsid w:val="00283E93"/>
    <w:rsid w:val="00283EE1"/>
    <w:rsid w:val="002861DE"/>
    <w:rsid w:val="00290737"/>
    <w:rsid w:val="002921A3"/>
    <w:rsid w:val="0029285B"/>
    <w:rsid w:val="00292BAE"/>
    <w:rsid w:val="0029471C"/>
    <w:rsid w:val="00294898"/>
    <w:rsid w:val="002951AA"/>
    <w:rsid w:val="002952C7"/>
    <w:rsid w:val="002960EB"/>
    <w:rsid w:val="00296860"/>
    <w:rsid w:val="0029695E"/>
    <w:rsid w:val="00297253"/>
    <w:rsid w:val="002A21B6"/>
    <w:rsid w:val="002A50C6"/>
    <w:rsid w:val="002A58AE"/>
    <w:rsid w:val="002A6284"/>
    <w:rsid w:val="002A7926"/>
    <w:rsid w:val="002A7DC2"/>
    <w:rsid w:val="002B2525"/>
    <w:rsid w:val="002C0649"/>
    <w:rsid w:val="002C10BC"/>
    <w:rsid w:val="002C1106"/>
    <w:rsid w:val="002C195D"/>
    <w:rsid w:val="002C3414"/>
    <w:rsid w:val="002C3834"/>
    <w:rsid w:val="002C5642"/>
    <w:rsid w:val="002C61F0"/>
    <w:rsid w:val="002D05F3"/>
    <w:rsid w:val="002D30BA"/>
    <w:rsid w:val="002D315A"/>
    <w:rsid w:val="002D359F"/>
    <w:rsid w:val="002D5658"/>
    <w:rsid w:val="002D71B5"/>
    <w:rsid w:val="002E099F"/>
    <w:rsid w:val="002E293F"/>
    <w:rsid w:val="002E3AA6"/>
    <w:rsid w:val="002E3C7C"/>
    <w:rsid w:val="002F1D76"/>
    <w:rsid w:val="002F3144"/>
    <w:rsid w:val="002F345C"/>
    <w:rsid w:val="002F34B7"/>
    <w:rsid w:val="002F38E6"/>
    <w:rsid w:val="002F759B"/>
    <w:rsid w:val="00300BB6"/>
    <w:rsid w:val="00302180"/>
    <w:rsid w:val="0030556C"/>
    <w:rsid w:val="003058FF"/>
    <w:rsid w:val="0030664D"/>
    <w:rsid w:val="00306F02"/>
    <w:rsid w:val="003115F0"/>
    <w:rsid w:val="003119CB"/>
    <w:rsid w:val="0031256F"/>
    <w:rsid w:val="0031282E"/>
    <w:rsid w:val="0031738E"/>
    <w:rsid w:val="00321DFC"/>
    <w:rsid w:val="00322086"/>
    <w:rsid w:val="00322C28"/>
    <w:rsid w:val="00322DBB"/>
    <w:rsid w:val="00323CD8"/>
    <w:rsid w:val="00325855"/>
    <w:rsid w:val="00325DA9"/>
    <w:rsid w:val="00327A3D"/>
    <w:rsid w:val="00335063"/>
    <w:rsid w:val="003365F9"/>
    <w:rsid w:val="00340CA9"/>
    <w:rsid w:val="00342968"/>
    <w:rsid w:val="00346B75"/>
    <w:rsid w:val="00347BC9"/>
    <w:rsid w:val="00350EA3"/>
    <w:rsid w:val="00351E72"/>
    <w:rsid w:val="00352BBD"/>
    <w:rsid w:val="00353E54"/>
    <w:rsid w:val="00356AC6"/>
    <w:rsid w:val="00357ABC"/>
    <w:rsid w:val="00357D48"/>
    <w:rsid w:val="00361B62"/>
    <w:rsid w:val="00361FF6"/>
    <w:rsid w:val="00362278"/>
    <w:rsid w:val="003643A3"/>
    <w:rsid w:val="0037398F"/>
    <w:rsid w:val="00374CA1"/>
    <w:rsid w:val="0037724D"/>
    <w:rsid w:val="003809FA"/>
    <w:rsid w:val="00380D37"/>
    <w:rsid w:val="003817BF"/>
    <w:rsid w:val="00384BF7"/>
    <w:rsid w:val="003865CD"/>
    <w:rsid w:val="00390548"/>
    <w:rsid w:val="00390618"/>
    <w:rsid w:val="00391AD5"/>
    <w:rsid w:val="00391B83"/>
    <w:rsid w:val="0039568E"/>
    <w:rsid w:val="00396CA0"/>
    <w:rsid w:val="003A3BD7"/>
    <w:rsid w:val="003A44BA"/>
    <w:rsid w:val="003A6191"/>
    <w:rsid w:val="003B0539"/>
    <w:rsid w:val="003B200C"/>
    <w:rsid w:val="003B2CA6"/>
    <w:rsid w:val="003B4BBB"/>
    <w:rsid w:val="003B4C39"/>
    <w:rsid w:val="003B54D0"/>
    <w:rsid w:val="003B62B3"/>
    <w:rsid w:val="003C031C"/>
    <w:rsid w:val="003C4C57"/>
    <w:rsid w:val="003C61B2"/>
    <w:rsid w:val="003C6675"/>
    <w:rsid w:val="003C6F9E"/>
    <w:rsid w:val="003C756F"/>
    <w:rsid w:val="003D2020"/>
    <w:rsid w:val="003D3DC0"/>
    <w:rsid w:val="003D6E8F"/>
    <w:rsid w:val="003D753A"/>
    <w:rsid w:val="003D7F9E"/>
    <w:rsid w:val="003E02B9"/>
    <w:rsid w:val="003E520C"/>
    <w:rsid w:val="003E6A2B"/>
    <w:rsid w:val="003F00EA"/>
    <w:rsid w:val="003F032E"/>
    <w:rsid w:val="003F1264"/>
    <w:rsid w:val="003F20C1"/>
    <w:rsid w:val="003F26F1"/>
    <w:rsid w:val="003F5669"/>
    <w:rsid w:val="003F745A"/>
    <w:rsid w:val="0040164A"/>
    <w:rsid w:val="00404018"/>
    <w:rsid w:val="004059AD"/>
    <w:rsid w:val="0040726B"/>
    <w:rsid w:val="0041160E"/>
    <w:rsid w:val="00412C3F"/>
    <w:rsid w:val="00413AC2"/>
    <w:rsid w:val="00415E3F"/>
    <w:rsid w:val="00416BCD"/>
    <w:rsid w:val="00421EBE"/>
    <w:rsid w:val="00422C86"/>
    <w:rsid w:val="00424473"/>
    <w:rsid w:val="00427E96"/>
    <w:rsid w:val="0043191E"/>
    <w:rsid w:val="0043225D"/>
    <w:rsid w:val="004334AA"/>
    <w:rsid w:val="00445A95"/>
    <w:rsid w:val="00445B8A"/>
    <w:rsid w:val="00445DC1"/>
    <w:rsid w:val="00451CEA"/>
    <w:rsid w:val="0045213E"/>
    <w:rsid w:val="00452318"/>
    <w:rsid w:val="004544D0"/>
    <w:rsid w:val="00455AEF"/>
    <w:rsid w:val="0045785D"/>
    <w:rsid w:val="00457D2B"/>
    <w:rsid w:val="00462207"/>
    <w:rsid w:val="004623F9"/>
    <w:rsid w:val="004624B5"/>
    <w:rsid w:val="00465313"/>
    <w:rsid w:val="00466593"/>
    <w:rsid w:val="004672E3"/>
    <w:rsid w:val="004702C9"/>
    <w:rsid w:val="00471A5F"/>
    <w:rsid w:val="004729E8"/>
    <w:rsid w:val="004733E7"/>
    <w:rsid w:val="0047531D"/>
    <w:rsid w:val="00476894"/>
    <w:rsid w:val="00480476"/>
    <w:rsid w:val="00481070"/>
    <w:rsid w:val="00481CD5"/>
    <w:rsid w:val="00482C36"/>
    <w:rsid w:val="0048598E"/>
    <w:rsid w:val="00485C5D"/>
    <w:rsid w:val="00490116"/>
    <w:rsid w:val="004910B9"/>
    <w:rsid w:val="004915A7"/>
    <w:rsid w:val="004919BC"/>
    <w:rsid w:val="00492C12"/>
    <w:rsid w:val="00493865"/>
    <w:rsid w:val="00494D2A"/>
    <w:rsid w:val="00494EC3"/>
    <w:rsid w:val="00495F3E"/>
    <w:rsid w:val="00496AF9"/>
    <w:rsid w:val="004974EF"/>
    <w:rsid w:val="004A0E69"/>
    <w:rsid w:val="004A1917"/>
    <w:rsid w:val="004A1F6D"/>
    <w:rsid w:val="004A2AE3"/>
    <w:rsid w:val="004A5873"/>
    <w:rsid w:val="004A709C"/>
    <w:rsid w:val="004A7C21"/>
    <w:rsid w:val="004A7C62"/>
    <w:rsid w:val="004B6A61"/>
    <w:rsid w:val="004C1F9C"/>
    <w:rsid w:val="004C3D1F"/>
    <w:rsid w:val="004C4627"/>
    <w:rsid w:val="004C4E5A"/>
    <w:rsid w:val="004C60DE"/>
    <w:rsid w:val="004C72B2"/>
    <w:rsid w:val="004D1109"/>
    <w:rsid w:val="004D114E"/>
    <w:rsid w:val="004D200B"/>
    <w:rsid w:val="004D31E3"/>
    <w:rsid w:val="004D60B3"/>
    <w:rsid w:val="004D6DF1"/>
    <w:rsid w:val="004D7B88"/>
    <w:rsid w:val="004E19C6"/>
    <w:rsid w:val="004E56C6"/>
    <w:rsid w:val="004E68AD"/>
    <w:rsid w:val="004E7E85"/>
    <w:rsid w:val="004F2FF2"/>
    <w:rsid w:val="004F37C3"/>
    <w:rsid w:val="004F4233"/>
    <w:rsid w:val="005003E6"/>
    <w:rsid w:val="00500F57"/>
    <w:rsid w:val="00501E65"/>
    <w:rsid w:val="0050390B"/>
    <w:rsid w:val="005043F0"/>
    <w:rsid w:val="00505B25"/>
    <w:rsid w:val="00505C54"/>
    <w:rsid w:val="00507ECB"/>
    <w:rsid w:val="00511BE6"/>
    <w:rsid w:val="0051220D"/>
    <w:rsid w:val="00512FCB"/>
    <w:rsid w:val="005133A4"/>
    <w:rsid w:val="0051419A"/>
    <w:rsid w:val="005155D9"/>
    <w:rsid w:val="00515999"/>
    <w:rsid w:val="005165F7"/>
    <w:rsid w:val="0051671D"/>
    <w:rsid w:val="00516BAB"/>
    <w:rsid w:val="0051711E"/>
    <w:rsid w:val="005177E7"/>
    <w:rsid w:val="00517D3B"/>
    <w:rsid w:val="005278D7"/>
    <w:rsid w:val="00530FA1"/>
    <w:rsid w:val="00531076"/>
    <w:rsid w:val="00531223"/>
    <w:rsid w:val="00531438"/>
    <w:rsid w:val="005317CB"/>
    <w:rsid w:val="00531B9B"/>
    <w:rsid w:val="005341E4"/>
    <w:rsid w:val="00534E6D"/>
    <w:rsid w:val="00536B59"/>
    <w:rsid w:val="005378EA"/>
    <w:rsid w:val="005421B8"/>
    <w:rsid w:val="00543F62"/>
    <w:rsid w:val="00544F5B"/>
    <w:rsid w:val="00546910"/>
    <w:rsid w:val="00546F53"/>
    <w:rsid w:val="00550603"/>
    <w:rsid w:val="005510A1"/>
    <w:rsid w:val="005526BF"/>
    <w:rsid w:val="00553AC3"/>
    <w:rsid w:val="00553B1F"/>
    <w:rsid w:val="005573FE"/>
    <w:rsid w:val="005600FE"/>
    <w:rsid w:val="0056171B"/>
    <w:rsid w:val="00564D1E"/>
    <w:rsid w:val="005704BE"/>
    <w:rsid w:val="00571381"/>
    <w:rsid w:val="00571999"/>
    <w:rsid w:val="00573586"/>
    <w:rsid w:val="00573E5F"/>
    <w:rsid w:val="00574D3A"/>
    <w:rsid w:val="00575528"/>
    <w:rsid w:val="005830C5"/>
    <w:rsid w:val="00584CEB"/>
    <w:rsid w:val="0058597D"/>
    <w:rsid w:val="0059191E"/>
    <w:rsid w:val="00593036"/>
    <w:rsid w:val="00593D52"/>
    <w:rsid w:val="00595BF3"/>
    <w:rsid w:val="00596C73"/>
    <w:rsid w:val="005A28CC"/>
    <w:rsid w:val="005A3565"/>
    <w:rsid w:val="005A7278"/>
    <w:rsid w:val="005B0A75"/>
    <w:rsid w:val="005B1163"/>
    <w:rsid w:val="005B19A8"/>
    <w:rsid w:val="005B3046"/>
    <w:rsid w:val="005B5567"/>
    <w:rsid w:val="005C1ABC"/>
    <w:rsid w:val="005C1B9C"/>
    <w:rsid w:val="005C2624"/>
    <w:rsid w:val="005C5097"/>
    <w:rsid w:val="005C5177"/>
    <w:rsid w:val="005C529B"/>
    <w:rsid w:val="005C5491"/>
    <w:rsid w:val="005C550A"/>
    <w:rsid w:val="005C57B1"/>
    <w:rsid w:val="005C6936"/>
    <w:rsid w:val="005D19DA"/>
    <w:rsid w:val="005D4336"/>
    <w:rsid w:val="005D437F"/>
    <w:rsid w:val="005D5DDA"/>
    <w:rsid w:val="005E0178"/>
    <w:rsid w:val="005E0240"/>
    <w:rsid w:val="005E35FB"/>
    <w:rsid w:val="005E374E"/>
    <w:rsid w:val="005E4187"/>
    <w:rsid w:val="005E457C"/>
    <w:rsid w:val="005E5002"/>
    <w:rsid w:val="005E5423"/>
    <w:rsid w:val="005E6D84"/>
    <w:rsid w:val="005E7C6C"/>
    <w:rsid w:val="005F180D"/>
    <w:rsid w:val="005F27B3"/>
    <w:rsid w:val="005F3CC3"/>
    <w:rsid w:val="005F48E3"/>
    <w:rsid w:val="005F4F05"/>
    <w:rsid w:val="005F54AE"/>
    <w:rsid w:val="005F5AF7"/>
    <w:rsid w:val="005F688E"/>
    <w:rsid w:val="005F70B5"/>
    <w:rsid w:val="00602D06"/>
    <w:rsid w:val="00610384"/>
    <w:rsid w:val="00610EC9"/>
    <w:rsid w:val="00611F27"/>
    <w:rsid w:val="00612B5B"/>
    <w:rsid w:val="006163F0"/>
    <w:rsid w:val="00616BC2"/>
    <w:rsid w:val="00620A12"/>
    <w:rsid w:val="00621DDE"/>
    <w:rsid w:val="0062511C"/>
    <w:rsid w:val="006259C2"/>
    <w:rsid w:val="00626EAC"/>
    <w:rsid w:val="006270E4"/>
    <w:rsid w:val="00627796"/>
    <w:rsid w:val="00630630"/>
    <w:rsid w:val="0063197A"/>
    <w:rsid w:val="006327E8"/>
    <w:rsid w:val="006345E8"/>
    <w:rsid w:val="006407F0"/>
    <w:rsid w:val="00641D31"/>
    <w:rsid w:val="006445FE"/>
    <w:rsid w:val="00645B9D"/>
    <w:rsid w:val="00651DAC"/>
    <w:rsid w:val="00653BD0"/>
    <w:rsid w:val="00654365"/>
    <w:rsid w:val="00655F41"/>
    <w:rsid w:val="0065659B"/>
    <w:rsid w:val="00661AEF"/>
    <w:rsid w:val="00661B05"/>
    <w:rsid w:val="00661FE2"/>
    <w:rsid w:val="006646A3"/>
    <w:rsid w:val="00666095"/>
    <w:rsid w:val="006714A7"/>
    <w:rsid w:val="00675FAA"/>
    <w:rsid w:val="00676C04"/>
    <w:rsid w:val="00680DF3"/>
    <w:rsid w:val="00680F6C"/>
    <w:rsid w:val="00684191"/>
    <w:rsid w:val="00686DED"/>
    <w:rsid w:val="0069363D"/>
    <w:rsid w:val="00693AAB"/>
    <w:rsid w:val="00695DED"/>
    <w:rsid w:val="00696A02"/>
    <w:rsid w:val="006978EA"/>
    <w:rsid w:val="006A5494"/>
    <w:rsid w:val="006A6F70"/>
    <w:rsid w:val="006B0DD9"/>
    <w:rsid w:val="006B29AA"/>
    <w:rsid w:val="006B2D13"/>
    <w:rsid w:val="006B4312"/>
    <w:rsid w:val="006B465A"/>
    <w:rsid w:val="006B496B"/>
    <w:rsid w:val="006B4F74"/>
    <w:rsid w:val="006B7C8D"/>
    <w:rsid w:val="006C1347"/>
    <w:rsid w:val="006C1B65"/>
    <w:rsid w:val="006C253A"/>
    <w:rsid w:val="006C2EB3"/>
    <w:rsid w:val="006C4E71"/>
    <w:rsid w:val="006C6458"/>
    <w:rsid w:val="006D2998"/>
    <w:rsid w:val="006D2E00"/>
    <w:rsid w:val="006D33F4"/>
    <w:rsid w:val="006D4797"/>
    <w:rsid w:val="006D5DDA"/>
    <w:rsid w:val="006E0DD4"/>
    <w:rsid w:val="006E53A4"/>
    <w:rsid w:val="006E5F89"/>
    <w:rsid w:val="006E6C1A"/>
    <w:rsid w:val="006E6E17"/>
    <w:rsid w:val="006F3F0D"/>
    <w:rsid w:val="006F5290"/>
    <w:rsid w:val="006F5A34"/>
    <w:rsid w:val="006F6CB5"/>
    <w:rsid w:val="006F6D73"/>
    <w:rsid w:val="006F7321"/>
    <w:rsid w:val="00701558"/>
    <w:rsid w:val="00701D0E"/>
    <w:rsid w:val="00701F3C"/>
    <w:rsid w:val="0070388C"/>
    <w:rsid w:val="007048EE"/>
    <w:rsid w:val="007055EF"/>
    <w:rsid w:val="0070577C"/>
    <w:rsid w:val="007057FD"/>
    <w:rsid w:val="00705B86"/>
    <w:rsid w:val="007066F3"/>
    <w:rsid w:val="0071634C"/>
    <w:rsid w:val="00716F77"/>
    <w:rsid w:val="00717F0C"/>
    <w:rsid w:val="00722AEB"/>
    <w:rsid w:val="00723DE1"/>
    <w:rsid w:val="00724A73"/>
    <w:rsid w:val="00724D12"/>
    <w:rsid w:val="00725786"/>
    <w:rsid w:val="007265F1"/>
    <w:rsid w:val="00727093"/>
    <w:rsid w:val="007273EA"/>
    <w:rsid w:val="007301FE"/>
    <w:rsid w:val="00730E87"/>
    <w:rsid w:val="007325CB"/>
    <w:rsid w:val="007370DB"/>
    <w:rsid w:val="00744221"/>
    <w:rsid w:val="00744A77"/>
    <w:rsid w:val="00745407"/>
    <w:rsid w:val="007464D8"/>
    <w:rsid w:val="00747693"/>
    <w:rsid w:val="00751BE5"/>
    <w:rsid w:val="007535EF"/>
    <w:rsid w:val="00753D07"/>
    <w:rsid w:val="0075513F"/>
    <w:rsid w:val="007602A3"/>
    <w:rsid w:val="007610F8"/>
    <w:rsid w:val="00762911"/>
    <w:rsid w:val="00764116"/>
    <w:rsid w:val="007657B8"/>
    <w:rsid w:val="00770ADF"/>
    <w:rsid w:val="00770FE2"/>
    <w:rsid w:val="00772710"/>
    <w:rsid w:val="00773A01"/>
    <w:rsid w:val="0077453D"/>
    <w:rsid w:val="00775492"/>
    <w:rsid w:val="00777131"/>
    <w:rsid w:val="00780C74"/>
    <w:rsid w:val="00782C4A"/>
    <w:rsid w:val="00783207"/>
    <w:rsid w:val="0079043A"/>
    <w:rsid w:val="00793109"/>
    <w:rsid w:val="007940BC"/>
    <w:rsid w:val="00794931"/>
    <w:rsid w:val="007970A4"/>
    <w:rsid w:val="00797E44"/>
    <w:rsid w:val="007A2F90"/>
    <w:rsid w:val="007A311A"/>
    <w:rsid w:val="007A3F6B"/>
    <w:rsid w:val="007A427D"/>
    <w:rsid w:val="007A7BD3"/>
    <w:rsid w:val="007B2FF6"/>
    <w:rsid w:val="007B3459"/>
    <w:rsid w:val="007B393B"/>
    <w:rsid w:val="007B6AAB"/>
    <w:rsid w:val="007B7515"/>
    <w:rsid w:val="007C03C5"/>
    <w:rsid w:val="007C05C6"/>
    <w:rsid w:val="007C1536"/>
    <w:rsid w:val="007C2B23"/>
    <w:rsid w:val="007C5A39"/>
    <w:rsid w:val="007C60A6"/>
    <w:rsid w:val="007C67C7"/>
    <w:rsid w:val="007C78F4"/>
    <w:rsid w:val="007C7E70"/>
    <w:rsid w:val="007D43D3"/>
    <w:rsid w:val="007D7634"/>
    <w:rsid w:val="007E133D"/>
    <w:rsid w:val="007E2E37"/>
    <w:rsid w:val="007E31D7"/>
    <w:rsid w:val="007E3C7F"/>
    <w:rsid w:val="007E74C5"/>
    <w:rsid w:val="007F226A"/>
    <w:rsid w:val="007F25DE"/>
    <w:rsid w:val="007F31BE"/>
    <w:rsid w:val="007F3CBF"/>
    <w:rsid w:val="007F3FCB"/>
    <w:rsid w:val="007F425E"/>
    <w:rsid w:val="00801A52"/>
    <w:rsid w:val="00801CD1"/>
    <w:rsid w:val="00801CFB"/>
    <w:rsid w:val="00801D4C"/>
    <w:rsid w:val="0080334C"/>
    <w:rsid w:val="00810799"/>
    <w:rsid w:val="008130E2"/>
    <w:rsid w:val="00813A2A"/>
    <w:rsid w:val="008168A8"/>
    <w:rsid w:val="00816B1D"/>
    <w:rsid w:val="008179AE"/>
    <w:rsid w:val="0082028B"/>
    <w:rsid w:val="00822495"/>
    <w:rsid w:val="00823F19"/>
    <w:rsid w:val="008251D1"/>
    <w:rsid w:val="00825C02"/>
    <w:rsid w:val="008271EC"/>
    <w:rsid w:val="008306E9"/>
    <w:rsid w:val="0083214B"/>
    <w:rsid w:val="00835B3B"/>
    <w:rsid w:val="00836301"/>
    <w:rsid w:val="00837A49"/>
    <w:rsid w:val="00837CE9"/>
    <w:rsid w:val="00837D99"/>
    <w:rsid w:val="0084185E"/>
    <w:rsid w:val="008419F8"/>
    <w:rsid w:val="00842C65"/>
    <w:rsid w:val="008439EF"/>
    <w:rsid w:val="00846D72"/>
    <w:rsid w:val="00847F08"/>
    <w:rsid w:val="00853C7E"/>
    <w:rsid w:val="008569A6"/>
    <w:rsid w:val="00856DE3"/>
    <w:rsid w:val="00861DCC"/>
    <w:rsid w:val="008663BD"/>
    <w:rsid w:val="0086680E"/>
    <w:rsid w:val="00871114"/>
    <w:rsid w:val="00871271"/>
    <w:rsid w:val="00871506"/>
    <w:rsid w:val="008760F3"/>
    <w:rsid w:val="0087716C"/>
    <w:rsid w:val="008772D3"/>
    <w:rsid w:val="00877491"/>
    <w:rsid w:val="00877A1A"/>
    <w:rsid w:val="008801B8"/>
    <w:rsid w:val="00880677"/>
    <w:rsid w:val="0088083C"/>
    <w:rsid w:val="00881724"/>
    <w:rsid w:val="008833EB"/>
    <w:rsid w:val="00890761"/>
    <w:rsid w:val="0089096E"/>
    <w:rsid w:val="0089097B"/>
    <w:rsid w:val="00890A32"/>
    <w:rsid w:val="00893ADA"/>
    <w:rsid w:val="00895843"/>
    <w:rsid w:val="008A1041"/>
    <w:rsid w:val="008A2999"/>
    <w:rsid w:val="008A4612"/>
    <w:rsid w:val="008A476A"/>
    <w:rsid w:val="008A4D03"/>
    <w:rsid w:val="008A5612"/>
    <w:rsid w:val="008A651D"/>
    <w:rsid w:val="008A7279"/>
    <w:rsid w:val="008A7301"/>
    <w:rsid w:val="008B19DE"/>
    <w:rsid w:val="008B2206"/>
    <w:rsid w:val="008B3041"/>
    <w:rsid w:val="008B4040"/>
    <w:rsid w:val="008B7F44"/>
    <w:rsid w:val="008C4EBD"/>
    <w:rsid w:val="008C5434"/>
    <w:rsid w:val="008C5DAE"/>
    <w:rsid w:val="008C6ED6"/>
    <w:rsid w:val="008C793C"/>
    <w:rsid w:val="008D2A1D"/>
    <w:rsid w:val="008D3904"/>
    <w:rsid w:val="008D3B88"/>
    <w:rsid w:val="008D43E8"/>
    <w:rsid w:val="008D67EB"/>
    <w:rsid w:val="008D6C9F"/>
    <w:rsid w:val="008D76A9"/>
    <w:rsid w:val="008D79E4"/>
    <w:rsid w:val="008F0A5F"/>
    <w:rsid w:val="008F27E4"/>
    <w:rsid w:val="008F3B31"/>
    <w:rsid w:val="008F751C"/>
    <w:rsid w:val="00900514"/>
    <w:rsid w:val="00900903"/>
    <w:rsid w:val="00901B6C"/>
    <w:rsid w:val="00902BF7"/>
    <w:rsid w:val="00912D7E"/>
    <w:rsid w:val="00912F98"/>
    <w:rsid w:val="009135A9"/>
    <w:rsid w:val="0091519D"/>
    <w:rsid w:val="00915B34"/>
    <w:rsid w:val="00923DF5"/>
    <w:rsid w:val="0092704C"/>
    <w:rsid w:val="009310B8"/>
    <w:rsid w:val="00933F51"/>
    <w:rsid w:val="0093430E"/>
    <w:rsid w:val="00934470"/>
    <w:rsid w:val="0093750B"/>
    <w:rsid w:val="009419F0"/>
    <w:rsid w:val="0094359E"/>
    <w:rsid w:val="009460AD"/>
    <w:rsid w:val="009479F1"/>
    <w:rsid w:val="00947BC3"/>
    <w:rsid w:val="00950010"/>
    <w:rsid w:val="00951E9C"/>
    <w:rsid w:val="0095479D"/>
    <w:rsid w:val="00956E22"/>
    <w:rsid w:val="009636EB"/>
    <w:rsid w:val="0096396A"/>
    <w:rsid w:val="009646E5"/>
    <w:rsid w:val="00964AFB"/>
    <w:rsid w:val="00967C5C"/>
    <w:rsid w:val="00973C07"/>
    <w:rsid w:val="00975F02"/>
    <w:rsid w:val="00976464"/>
    <w:rsid w:val="0097681B"/>
    <w:rsid w:val="009768AC"/>
    <w:rsid w:val="00980004"/>
    <w:rsid w:val="00982FA1"/>
    <w:rsid w:val="00983F9E"/>
    <w:rsid w:val="0098455F"/>
    <w:rsid w:val="00987E95"/>
    <w:rsid w:val="00990021"/>
    <w:rsid w:val="00992466"/>
    <w:rsid w:val="009934C7"/>
    <w:rsid w:val="009965A3"/>
    <w:rsid w:val="00996C77"/>
    <w:rsid w:val="009A20C7"/>
    <w:rsid w:val="009A2A60"/>
    <w:rsid w:val="009A459F"/>
    <w:rsid w:val="009A49A1"/>
    <w:rsid w:val="009A50CC"/>
    <w:rsid w:val="009A6D25"/>
    <w:rsid w:val="009B1B3D"/>
    <w:rsid w:val="009B1FB3"/>
    <w:rsid w:val="009B64F5"/>
    <w:rsid w:val="009B73A0"/>
    <w:rsid w:val="009C1BBB"/>
    <w:rsid w:val="009C2490"/>
    <w:rsid w:val="009C27B2"/>
    <w:rsid w:val="009C2EE5"/>
    <w:rsid w:val="009C313C"/>
    <w:rsid w:val="009C4021"/>
    <w:rsid w:val="009C4578"/>
    <w:rsid w:val="009C6964"/>
    <w:rsid w:val="009D01B8"/>
    <w:rsid w:val="009D273E"/>
    <w:rsid w:val="009D4261"/>
    <w:rsid w:val="009D5149"/>
    <w:rsid w:val="009E2E7C"/>
    <w:rsid w:val="009F068F"/>
    <w:rsid w:val="009F0F65"/>
    <w:rsid w:val="009F6C7C"/>
    <w:rsid w:val="009F7730"/>
    <w:rsid w:val="009F7C84"/>
    <w:rsid w:val="00A0128E"/>
    <w:rsid w:val="00A0468E"/>
    <w:rsid w:val="00A06815"/>
    <w:rsid w:val="00A10AC4"/>
    <w:rsid w:val="00A10C93"/>
    <w:rsid w:val="00A11421"/>
    <w:rsid w:val="00A1208B"/>
    <w:rsid w:val="00A140B5"/>
    <w:rsid w:val="00A157D6"/>
    <w:rsid w:val="00A16782"/>
    <w:rsid w:val="00A16C5D"/>
    <w:rsid w:val="00A17100"/>
    <w:rsid w:val="00A17563"/>
    <w:rsid w:val="00A23BE0"/>
    <w:rsid w:val="00A24C7D"/>
    <w:rsid w:val="00A26AAA"/>
    <w:rsid w:val="00A31510"/>
    <w:rsid w:val="00A31ED6"/>
    <w:rsid w:val="00A36AA2"/>
    <w:rsid w:val="00A377AA"/>
    <w:rsid w:val="00A402C8"/>
    <w:rsid w:val="00A40E60"/>
    <w:rsid w:val="00A40F1A"/>
    <w:rsid w:val="00A43656"/>
    <w:rsid w:val="00A44894"/>
    <w:rsid w:val="00A44FC7"/>
    <w:rsid w:val="00A5261A"/>
    <w:rsid w:val="00A54021"/>
    <w:rsid w:val="00A56C1F"/>
    <w:rsid w:val="00A61212"/>
    <w:rsid w:val="00A61BAB"/>
    <w:rsid w:val="00A62EDA"/>
    <w:rsid w:val="00A640C9"/>
    <w:rsid w:val="00A64A11"/>
    <w:rsid w:val="00A64D98"/>
    <w:rsid w:val="00A65E21"/>
    <w:rsid w:val="00A700C5"/>
    <w:rsid w:val="00A70381"/>
    <w:rsid w:val="00A7083E"/>
    <w:rsid w:val="00A71DC1"/>
    <w:rsid w:val="00A72210"/>
    <w:rsid w:val="00A727A3"/>
    <w:rsid w:val="00A72AC1"/>
    <w:rsid w:val="00A72B5F"/>
    <w:rsid w:val="00A7324A"/>
    <w:rsid w:val="00A74EED"/>
    <w:rsid w:val="00A75357"/>
    <w:rsid w:val="00A766EB"/>
    <w:rsid w:val="00A768F4"/>
    <w:rsid w:val="00A76E00"/>
    <w:rsid w:val="00A77242"/>
    <w:rsid w:val="00A803E1"/>
    <w:rsid w:val="00A8061C"/>
    <w:rsid w:val="00A819E6"/>
    <w:rsid w:val="00A843F6"/>
    <w:rsid w:val="00A86DD3"/>
    <w:rsid w:val="00A92CC2"/>
    <w:rsid w:val="00A947D9"/>
    <w:rsid w:val="00A95D43"/>
    <w:rsid w:val="00AA23A1"/>
    <w:rsid w:val="00AA60EF"/>
    <w:rsid w:val="00AA7A83"/>
    <w:rsid w:val="00AB05DB"/>
    <w:rsid w:val="00AB1FE7"/>
    <w:rsid w:val="00AB2443"/>
    <w:rsid w:val="00AB455C"/>
    <w:rsid w:val="00AB4BF1"/>
    <w:rsid w:val="00AB743C"/>
    <w:rsid w:val="00AB7773"/>
    <w:rsid w:val="00AC14E0"/>
    <w:rsid w:val="00AC2623"/>
    <w:rsid w:val="00AC3E51"/>
    <w:rsid w:val="00AC528A"/>
    <w:rsid w:val="00AC7220"/>
    <w:rsid w:val="00AC73A5"/>
    <w:rsid w:val="00AD20C2"/>
    <w:rsid w:val="00AD4560"/>
    <w:rsid w:val="00AD4BF1"/>
    <w:rsid w:val="00AD637D"/>
    <w:rsid w:val="00AD7879"/>
    <w:rsid w:val="00AE0BE3"/>
    <w:rsid w:val="00AE3430"/>
    <w:rsid w:val="00AE3E3A"/>
    <w:rsid w:val="00AE4795"/>
    <w:rsid w:val="00AE6B27"/>
    <w:rsid w:val="00AE776F"/>
    <w:rsid w:val="00AF08AA"/>
    <w:rsid w:val="00AF0D44"/>
    <w:rsid w:val="00AF2252"/>
    <w:rsid w:val="00AF2C4D"/>
    <w:rsid w:val="00AF4306"/>
    <w:rsid w:val="00AF70C4"/>
    <w:rsid w:val="00B03903"/>
    <w:rsid w:val="00B0647F"/>
    <w:rsid w:val="00B07064"/>
    <w:rsid w:val="00B07D56"/>
    <w:rsid w:val="00B121D7"/>
    <w:rsid w:val="00B153AB"/>
    <w:rsid w:val="00B15ADA"/>
    <w:rsid w:val="00B1608C"/>
    <w:rsid w:val="00B1673F"/>
    <w:rsid w:val="00B21725"/>
    <w:rsid w:val="00B22B90"/>
    <w:rsid w:val="00B232BF"/>
    <w:rsid w:val="00B26078"/>
    <w:rsid w:val="00B263D7"/>
    <w:rsid w:val="00B3521D"/>
    <w:rsid w:val="00B36317"/>
    <w:rsid w:val="00B36333"/>
    <w:rsid w:val="00B36DEE"/>
    <w:rsid w:val="00B37E82"/>
    <w:rsid w:val="00B40947"/>
    <w:rsid w:val="00B4396B"/>
    <w:rsid w:val="00B446F1"/>
    <w:rsid w:val="00B45440"/>
    <w:rsid w:val="00B47108"/>
    <w:rsid w:val="00B477DA"/>
    <w:rsid w:val="00B50211"/>
    <w:rsid w:val="00B52219"/>
    <w:rsid w:val="00B52283"/>
    <w:rsid w:val="00B522F7"/>
    <w:rsid w:val="00B53B10"/>
    <w:rsid w:val="00B54315"/>
    <w:rsid w:val="00B627CD"/>
    <w:rsid w:val="00B63DF3"/>
    <w:rsid w:val="00B63F9E"/>
    <w:rsid w:val="00B65E66"/>
    <w:rsid w:val="00B701E3"/>
    <w:rsid w:val="00B70523"/>
    <w:rsid w:val="00B7263A"/>
    <w:rsid w:val="00B750EF"/>
    <w:rsid w:val="00B76503"/>
    <w:rsid w:val="00B768E1"/>
    <w:rsid w:val="00B771D7"/>
    <w:rsid w:val="00B77650"/>
    <w:rsid w:val="00B777B4"/>
    <w:rsid w:val="00B80163"/>
    <w:rsid w:val="00B8273C"/>
    <w:rsid w:val="00B82E04"/>
    <w:rsid w:val="00B83032"/>
    <w:rsid w:val="00B83CD4"/>
    <w:rsid w:val="00B841A8"/>
    <w:rsid w:val="00B84695"/>
    <w:rsid w:val="00B87F4C"/>
    <w:rsid w:val="00B92ABF"/>
    <w:rsid w:val="00B92DCF"/>
    <w:rsid w:val="00B92E37"/>
    <w:rsid w:val="00B93997"/>
    <w:rsid w:val="00B97B29"/>
    <w:rsid w:val="00B97F99"/>
    <w:rsid w:val="00B97FB5"/>
    <w:rsid w:val="00BA0EA1"/>
    <w:rsid w:val="00BA4D91"/>
    <w:rsid w:val="00BA5172"/>
    <w:rsid w:val="00BA773B"/>
    <w:rsid w:val="00BA7E1B"/>
    <w:rsid w:val="00BB03F0"/>
    <w:rsid w:val="00BB320B"/>
    <w:rsid w:val="00BB3EB2"/>
    <w:rsid w:val="00BB4017"/>
    <w:rsid w:val="00BB47C2"/>
    <w:rsid w:val="00BB498A"/>
    <w:rsid w:val="00BC4CC0"/>
    <w:rsid w:val="00BC6B0C"/>
    <w:rsid w:val="00BC7ED0"/>
    <w:rsid w:val="00BD1407"/>
    <w:rsid w:val="00BD2580"/>
    <w:rsid w:val="00BD3DEB"/>
    <w:rsid w:val="00BD52BE"/>
    <w:rsid w:val="00BD5826"/>
    <w:rsid w:val="00BD5F96"/>
    <w:rsid w:val="00BD6E3C"/>
    <w:rsid w:val="00BD7667"/>
    <w:rsid w:val="00BE1FBB"/>
    <w:rsid w:val="00BE22CA"/>
    <w:rsid w:val="00BE61AA"/>
    <w:rsid w:val="00BF0140"/>
    <w:rsid w:val="00BF083A"/>
    <w:rsid w:val="00BF126C"/>
    <w:rsid w:val="00BF1ED5"/>
    <w:rsid w:val="00BF3219"/>
    <w:rsid w:val="00BF4F27"/>
    <w:rsid w:val="00BF5062"/>
    <w:rsid w:val="00BF584E"/>
    <w:rsid w:val="00BF7CE7"/>
    <w:rsid w:val="00BF7D6A"/>
    <w:rsid w:val="00C01787"/>
    <w:rsid w:val="00C02406"/>
    <w:rsid w:val="00C0251A"/>
    <w:rsid w:val="00C02814"/>
    <w:rsid w:val="00C04C61"/>
    <w:rsid w:val="00C04C8D"/>
    <w:rsid w:val="00C06D3D"/>
    <w:rsid w:val="00C06DDE"/>
    <w:rsid w:val="00C12048"/>
    <w:rsid w:val="00C13F7C"/>
    <w:rsid w:val="00C17005"/>
    <w:rsid w:val="00C1740A"/>
    <w:rsid w:val="00C21F78"/>
    <w:rsid w:val="00C23B08"/>
    <w:rsid w:val="00C2574B"/>
    <w:rsid w:val="00C27926"/>
    <w:rsid w:val="00C31CAF"/>
    <w:rsid w:val="00C335C6"/>
    <w:rsid w:val="00C3465B"/>
    <w:rsid w:val="00C37713"/>
    <w:rsid w:val="00C40AA3"/>
    <w:rsid w:val="00C41130"/>
    <w:rsid w:val="00C43F4A"/>
    <w:rsid w:val="00C44397"/>
    <w:rsid w:val="00C456DE"/>
    <w:rsid w:val="00C45A2B"/>
    <w:rsid w:val="00C461F6"/>
    <w:rsid w:val="00C52A36"/>
    <w:rsid w:val="00C5385B"/>
    <w:rsid w:val="00C540BD"/>
    <w:rsid w:val="00C56005"/>
    <w:rsid w:val="00C60142"/>
    <w:rsid w:val="00C64CA9"/>
    <w:rsid w:val="00C65FDB"/>
    <w:rsid w:val="00C71542"/>
    <w:rsid w:val="00C717B9"/>
    <w:rsid w:val="00C72220"/>
    <w:rsid w:val="00C731F7"/>
    <w:rsid w:val="00C812C8"/>
    <w:rsid w:val="00C81629"/>
    <w:rsid w:val="00C828BC"/>
    <w:rsid w:val="00C834BE"/>
    <w:rsid w:val="00C86BCC"/>
    <w:rsid w:val="00C86D12"/>
    <w:rsid w:val="00C875BA"/>
    <w:rsid w:val="00C9052F"/>
    <w:rsid w:val="00C91566"/>
    <w:rsid w:val="00C915C8"/>
    <w:rsid w:val="00C9215C"/>
    <w:rsid w:val="00C9264E"/>
    <w:rsid w:val="00C92D92"/>
    <w:rsid w:val="00C933E8"/>
    <w:rsid w:val="00C935A9"/>
    <w:rsid w:val="00C96003"/>
    <w:rsid w:val="00C96243"/>
    <w:rsid w:val="00CA3815"/>
    <w:rsid w:val="00CA3EBB"/>
    <w:rsid w:val="00CA68DB"/>
    <w:rsid w:val="00CA72D2"/>
    <w:rsid w:val="00CB2929"/>
    <w:rsid w:val="00CB2F80"/>
    <w:rsid w:val="00CB3D04"/>
    <w:rsid w:val="00CB3F7F"/>
    <w:rsid w:val="00CB4605"/>
    <w:rsid w:val="00CB5505"/>
    <w:rsid w:val="00CB6CF0"/>
    <w:rsid w:val="00CB7364"/>
    <w:rsid w:val="00CC1407"/>
    <w:rsid w:val="00CC3F67"/>
    <w:rsid w:val="00CC47AC"/>
    <w:rsid w:val="00CC61BA"/>
    <w:rsid w:val="00CC76C0"/>
    <w:rsid w:val="00CD0092"/>
    <w:rsid w:val="00CD1339"/>
    <w:rsid w:val="00CD1403"/>
    <w:rsid w:val="00CD2844"/>
    <w:rsid w:val="00CD2928"/>
    <w:rsid w:val="00CD4853"/>
    <w:rsid w:val="00CD4AED"/>
    <w:rsid w:val="00CD68D8"/>
    <w:rsid w:val="00CD7A23"/>
    <w:rsid w:val="00CE0354"/>
    <w:rsid w:val="00CE15B4"/>
    <w:rsid w:val="00CE20CA"/>
    <w:rsid w:val="00CE36D7"/>
    <w:rsid w:val="00CE506A"/>
    <w:rsid w:val="00CE5760"/>
    <w:rsid w:val="00CE69A7"/>
    <w:rsid w:val="00CE6DF9"/>
    <w:rsid w:val="00CE7122"/>
    <w:rsid w:val="00CF0000"/>
    <w:rsid w:val="00CF06D9"/>
    <w:rsid w:val="00CF07F0"/>
    <w:rsid w:val="00CF2BD1"/>
    <w:rsid w:val="00CF2FE2"/>
    <w:rsid w:val="00CF3114"/>
    <w:rsid w:val="00CF35B2"/>
    <w:rsid w:val="00CF3747"/>
    <w:rsid w:val="00CF6234"/>
    <w:rsid w:val="00D06488"/>
    <w:rsid w:val="00D06B97"/>
    <w:rsid w:val="00D06BF0"/>
    <w:rsid w:val="00D109C7"/>
    <w:rsid w:val="00D1183A"/>
    <w:rsid w:val="00D128C5"/>
    <w:rsid w:val="00D1303A"/>
    <w:rsid w:val="00D147DD"/>
    <w:rsid w:val="00D1540E"/>
    <w:rsid w:val="00D15862"/>
    <w:rsid w:val="00D16004"/>
    <w:rsid w:val="00D21448"/>
    <w:rsid w:val="00D22FE1"/>
    <w:rsid w:val="00D24E90"/>
    <w:rsid w:val="00D2586A"/>
    <w:rsid w:val="00D26595"/>
    <w:rsid w:val="00D309E8"/>
    <w:rsid w:val="00D330DF"/>
    <w:rsid w:val="00D340C3"/>
    <w:rsid w:val="00D41A2D"/>
    <w:rsid w:val="00D43595"/>
    <w:rsid w:val="00D43A63"/>
    <w:rsid w:val="00D4490C"/>
    <w:rsid w:val="00D4757A"/>
    <w:rsid w:val="00D47F17"/>
    <w:rsid w:val="00D51374"/>
    <w:rsid w:val="00D5153C"/>
    <w:rsid w:val="00D520EB"/>
    <w:rsid w:val="00D60C11"/>
    <w:rsid w:val="00D620A6"/>
    <w:rsid w:val="00D62D08"/>
    <w:rsid w:val="00D63669"/>
    <w:rsid w:val="00D66628"/>
    <w:rsid w:val="00D6782F"/>
    <w:rsid w:val="00D703D4"/>
    <w:rsid w:val="00D748D7"/>
    <w:rsid w:val="00D74BAF"/>
    <w:rsid w:val="00D75392"/>
    <w:rsid w:val="00D75889"/>
    <w:rsid w:val="00D76BD4"/>
    <w:rsid w:val="00D77118"/>
    <w:rsid w:val="00D80435"/>
    <w:rsid w:val="00D8093A"/>
    <w:rsid w:val="00D80D16"/>
    <w:rsid w:val="00D8340F"/>
    <w:rsid w:val="00D857BB"/>
    <w:rsid w:val="00D86212"/>
    <w:rsid w:val="00D86767"/>
    <w:rsid w:val="00D925A2"/>
    <w:rsid w:val="00D92AD4"/>
    <w:rsid w:val="00D9327B"/>
    <w:rsid w:val="00D93B40"/>
    <w:rsid w:val="00D93D2B"/>
    <w:rsid w:val="00D95BAA"/>
    <w:rsid w:val="00D960E2"/>
    <w:rsid w:val="00DA08BA"/>
    <w:rsid w:val="00DA20B7"/>
    <w:rsid w:val="00DA291E"/>
    <w:rsid w:val="00DA3D79"/>
    <w:rsid w:val="00DA6ABD"/>
    <w:rsid w:val="00DA75B0"/>
    <w:rsid w:val="00DA789C"/>
    <w:rsid w:val="00DB02BB"/>
    <w:rsid w:val="00DB1C15"/>
    <w:rsid w:val="00DB4CCF"/>
    <w:rsid w:val="00DB4EC5"/>
    <w:rsid w:val="00DC0374"/>
    <w:rsid w:val="00DC13AF"/>
    <w:rsid w:val="00DC1EEE"/>
    <w:rsid w:val="00DC20BE"/>
    <w:rsid w:val="00DC4D30"/>
    <w:rsid w:val="00DC5518"/>
    <w:rsid w:val="00DC6E77"/>
    <w:rsid w:val="00DD0099"/>
    <w:rsid w:val="00DD0E09"/>
    <w:rsid w:val="00DD155B"/>
    <w:rsid w:val="00DD41F7"/>
    <w:rsid w:val="00DD5291"/>
    <w:rsid w:val="00DD5721"/>
    <w:rsid w:val="00DD5BF8"/>
    <w:rsid w:val="00DD6F96"/>
    <w:rsid w:val="00DD771A"/>
    <w:rsid w:val="00DE5BDF"/>
    <w:rsid w:val="00DF179D"/>
    <w:rsid w:val="00DF250F"/>
    <w:rsid w:val="00DF282B"/>
    <w:rsid w:val="00DF28CC"/>
    <w:rsid w:val="00DF2CFD"/>
    <w:rsid w:val="00DF30DB"/>
    <w:rsid w:val="00DF55EA"/>
    <w:rsid w:val="00DF702F"/>
    <w:rsid w:val="00E00B57"/>
    <w:rsid w:val="00E00EA7"/>
    <w:rsid w:val="00E01EAC"/>
    <w:rsid w:val="00E034C2"/>
    <w:rsid w:val="00E05255"/>
    <w:rsid w:val="00E129D5"/>
    <w:rsid w:val="00E13F66"/>
    <w:rsid w:val="00E159A4"/>
    <w:rsid w:val="00E15CDB"/>
    <w:rsid w:val="00E2003C"/>
    <w:rsid w:val="00E20D8F"/>
    <w:rsid w:val="00E25168"/>
    <w:rsid w:val="00E26A08"/>
    <w:rsid w:val="00E3037F"/>
    <w:rsid w:val="00E31114"/>
    <w:rsid w:val="00E3575F"/>
    <w:rsid w:val="00E367C3"/>
    <w:rsid w:val="00E36A1D"/>
    <w:rsid w:val="00E36F0E"/>
    <w:rsid w:val="00E37710"/>
    <w:rsid w:val="00E37C5E"/>
    <w:rsid w:val="00E37FE9"/>
    <w:rsid w:val="00E4124B"/>
    <w:rsid w:val="00E41AA0"/>
    <w:rsid w:val="00E424EF"/>
    <w:rsid w:val="00E431F4"/>
    <w:rsid w:val="00E444C3"/>
    <w:rsid w:val="00E45125"/>
    <w:rsid w:val="00E47681"/>
    <w:rsid w:val="00E5065F"/>
    <w:rsid w:val="00E5109B"/>
    <w:rsid w:val="00E5362B"/>
    <w:rsid w:val="00E541AB"/>
    <w:rsid w:val="00E5435C"/>
    <w:rsid w:val="00E568BB"/>
    <w:rsid w:val="00E62F2E"/>
    <w:rsid w:val="00E63584"/>
    <w:rsid w:val="00E650B2"/>
    <w:rsid w:val="00E655B1"/>
    <w:rsid w:val="00E70333"/>
    <w:rsid w:val="00E70DAB"/>
    <w:rsid w:val="00E718C1"/>
    <w:rsid w:val="00E75810"/>
    <w:rsid w:val="00E80416"/>
    <w:rsid w:val="00E8753D"/>
    <w:rsid w:val="00E92B67"/>
    <w:rsid w:val="00E94CA2"/>
    <w:rsid w:val="00E953B2"/>
    <w:rsid w:val="00E95854"/>
    <w:rsid w:val="00E95A9C"/>
    <w:rsid w:val="00E95C5F"/>
    <w:rsid w:val="00E966CE"/>
    <w:rsid w:val="00E97883"/>
    <w:rsid w:val="00EA2DDB"/>
    <w:rsid w:val="00EA529A"/>
    <w:rsid w:val="00EB1109"/>
    <w:rsid w:val="00EB40C1"/>
    <w:rsid w:val="00EB49AB"/>
    <w:rsid w:val="00EB5B6C"/>
    <w:rsid w:val="00EB64ED"/>
    <w:rsid w:val="00EB6DE6"/>
    <w:rsid w:val="00EB7473"/>
    <w:rsid w:val="00EB7624"/>
    <w:rsid w:val="00EB7CCC"/>
    <w:rsid w:val="00EC0937"/>
    <w:rsid w:val="00EC390A"/>
    <w:rsid w:val="00EC6FED"/>
    <w:rsid w:val="00ED1BC0"/>
    <w:rsid w:val="00ED2E23"/>
    <w:rsid w:val="00ED4D6F"/>
    <w:rsid w:val="00ED604D"/>
    <w:rsid w:val="00EE039F"/>
    <w:rsid w:val="00EE1FBE"/>
    <w:rsid w:val="00EE2302"/>
    <w:rsid w:val="00EE45EE"/>
    <w:rsid w:val="00EE5819"/>
    <w:rsid w:val="00EF07F0"/>
    <w:rsid w:val="00EF1AEF"/>
    <w:rsid w:val="00EF30F7"/>
    <w:rsid w:val="00EF3D96"/>
    <w:rsid w:val="00EF4166"/>
    <w:rsid w:val="00EF58B9"/>
    <w:rsid w:val="00EF692B"/>
    <w:rsid w:val="00EF7137"/>
    <w:rsid w:val="00EF7BB5"/>
    <w:rsid w:val="00F0181A"/>
    <w:rsid w:val="00F0288D"/>
    <w:rsid w:val="00F04E07"/>
    <w:rsid w:val="00F0583D"/>
    <w:rsid w:val="00F05B7E"/>
    <w:rsid w:val="00F067C9"/>
    <w:rsid w:val="00F06CA9"/>
    <w:rsid w:val="00F1016A"/>
    <w:rsid w:val="00F1116C"/>
    <w:rsid w:val="00F11790"/>
    <w:rsid w:val="00F12200"/>
    <w:rsid w:val="00F141B7"/>
    <w:rsid w:val="00F15F23"/>
    <w:rsid w:val="00F20178"/>
    <w:rsid w:val="00F20858"/>
    <w:rsid w:val="00F2271D"/>
    <w:rsid w:val="00F230A7"/>
    <w:rsid w:val="00F24A53"/>
    <w:rsid w:val="00F26925"/>
    <w:rsid w:val="00F27203"/>
    <w:rsid w:val="00F27C12"/>
    <w:rsid w:val="00F300AE"/>
    <w:rsid w:val="00F32B77"/>
    <w:rsid w:val="00F3304C"/>
    <w:rsid w:val="00F3440A"/>
    <w:rsid w:val="00F423AD"/>
    <w:rsid w:val="00F42968"/>
    <w:rsid w:val="00F42EDE"/>
    <w:rsid w:val="00F45984"/>
    <w:rsid w:val="00F46725"/>
    <w:rsid w:val="00F47E14"/>
    <w:rsid w:val="00F47EF8"/>
    <w:rsid w:val="00F47FB7"/>
    <w:rsid w:val="00F50E7F"/>
    <w:rsid w:val="00F54A94"/>
    <w:rsid w:val="00F550B2"/>
    <w:rsid w:val="00F558D3"/>
    <w:rsid w:val="00F569E6"/>
    <w:rsid w:val="00F60827"/>
    <w:rsid w:val="00F619C4"/>
    <w:rsid w:val="00F62B33"/>
    <w:rsid w:val="00F6521E"/>
    <w:rsid w:val="00F656A1"/>
    <w:rsid w:val="00F6759D"/>
    <w:rsid w:val="00F70E4E"/>
    <w:rsid w:val="00F74B98"/>
    <w:rsid w:val="00F76B25"/>
    <w:rsid w:val="00F76F46"/>
    <w:rsid w:val="00F805EF"/>
    <w:rsid w:val="00F81116"/>
    <w:rsid w:val="00F8229B"/>
    <w:rsid w:val="00F84162"/>
    <w:rsid w:val="00F842D1"/>
    <w:rsid w:val="00F85247"/>
    <w:rsid w:val="00F86FBB"/>
    <w:rsid w:val="00F9090F"/>
    <w:rsid w:val="00F93067"/>
    <w:rsid w:val="00F93578"/>
    <w:rsid w:val="00F97D74"/>
    <w:rsid w:val="00F97EA1"/>
    <w:rsid w:val="00FA0C7F"/>
    <w:rsid w:val="00FA2706"/>
    <w:rsid w:val="00FA28FF"/>
    <w:rsid w:val="00FA343A"/>
    <w:rsid w:val="00FA4913"/>
    <w:rsid w:val="00FA7517"/>
    <w:rsid w:val="00FA77CC"/>
    <w:rsid w:val="00FA7AEE"/>
    <w:rsid w:val="00FB2F31"/>
    <w:rsid w:val="00FB455D"/>
    <w:rsid w:val="00FB5DCB"/>
    <w:rsid w:val="00FC137D"/>
    <w:rsid w:val="00FC25F0"/>
    <w:rsid w:val="00FC3A53"/>
    <w:rsid w:val="00FC531A"/>
    <w:rsid w:val="00FC5DF2"/>
    <w:rsid w:val="00FC79E5"/>
    <w:rsid w:val="00FD16F4"/>
    <w:rsid w:val="00FD1A1E"/>
    <w:rsid w:val="00FD2D66"/>
    <w:rsid w:val="00FD39EE"/>
    <w:rsid w:val="00FD4DF4"/>
    <w:rsid w:val="00FD531D"/>
    <w:rsid w:val="00FD5D92"/>
    <w:rsid w:val="00FD6335"/>
    <w:rsid w:val="00FE08B5"/>
    <w:rsid w:val="00FE0B24"/>
    <w:rsid w:val="00FE14C6"/>
    <w:rsid w:val="00FE365A"/>
    <w:rsid w:val="00FE3C47"/>
    <w:rsid w:val="00FE3D7F"/>
    <w:rsid w:val="00FF0339"/>
    <w:rsid w:val="00FF1340"/>
    <w:rsid w:val="00FF3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9665"/>
    <o:shapelayout v:ext="edit">
      <o:idmap v:ext="edit" data="1"/>
    </o:shapelayout>
  </w:shapeDefaults>
  <w:decimalSymbol w:val=","/>
  <w:listSeparator w:val=";"/>
  <w14:docId w14:val="02A5B20C"/>
  <w15:docId w15:val="{F8904E28-B77E-41C5-8305-D7502BA7D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9471C"/>
    <w:rPr>
      <w:sz w:val="24"/>
      <w:szCs w:val="24"/>
    </w:rPr>
  </w:style>
  <w:style w:type="paragraph" w:styleId="1">
    <w:name w:val="heading 1"/>
    <w:basedOn w:val="a1"/>
    <w:next w:val="a1"/>
    <w:qFormat/>
    <w:rsid w:val="008179AE"/>
    <w:pPr>
      <w:keepNext/>
      <w:spacing w:line="216" w:lineRule="auto"/>
      <w:ind w:right="28"/>
      <w:jc w:val="center"/>
      <w:outlineLvl w:val="0"/>
    </w:pPr>
    <w:rPr>
      <w:rFonts w:ascii="Arial Black" w:hAnsi="Arial Black"/>
      <w:b/>
      <w:bCs/>
      <w:caps/>
      <w:spacing w:val="10"/>
      <w:sz w:val="10"/>
      <w:szCs w:val="8"/>
    </w:rPr>
  </w:style>
  <w:style w:type="paragraph" w:styleId="20">
    <w:name w:val="heading 2"/>
    <w:basedOn w:val="a1"/>
    <w:next w:val="a1"/>
    <w:link w:val="21"/>
    <w:qFormat/>
    <w:rsid w:val="008179AE"/>
    <w:pPr>
      <w:keepNext/>
      <w:ind w:left="212" w:right="26"/>
      <w:outlineLvl w:val="1"/>
    </w:pPr>
    <w:rPr>
      <w:rFonts w:ascii="Arial" w:hAnsi="Arial"/>
      <w:b/>
      <w:sz w:val="14"/>
      <w:szCs w:val="20"/>
    </w:rPr>
  </w:style>
  <w:style w:type="paragraph" w:styleId="30">
    <w:name w:val="heading 3"/>
    <w:basedOn w:val="a1"/>
    <w:next w:val="a1"/>
    <w:qFormat/>
    <w:rsid w:val="008179AE"/>
    <w:pPr>
      <w:keepNext/>
      <w:ind w:left="266"/>
      <w:outlineLvl w:val="2"/>
    </w:pPr>
    <w:rPr>
      <w:sz w:val="28"/>
    </w:rPr>
  </w:style>
  <w:style w:type="paragraph" w:styleId="40">
    <w:name w:val="heading 4"/>
    <w:basedOn w:val="a1"/>
    <w:next w:val="a1"/>
    <w:link w:val="41"/>
    <w:semiHidden/>
    <w:unhideWhenUsed/>
    <w:qFormat/>
    <w:rsid w:val="00C1740A"/>
    <w:pPr>
      <w:keepNext/>
      <w:keepLines/>
      <w:spacing w:before="200"/>
      <w:outlineLvl w:val="3"/>
    </w:pPr>
    <w:rPr>
      <w:rFonts w:asciiTheme="majorHAnsi" w:eastAsiaTheme="majorEastAsia" w:hAnsiTheme="majorHAnsi" w:cstheme="majorBidi"/>
      <w:b/>
      <w:bCs/>
      <w:i/>
      <w:iCs/>
      <w:color w:val="4F81BD" w:themeColor="accent1"/>
    </w:rPr>
  </w:style>
  <w:style w:type="paragraph" w:styleId="60">
    <w:name w:val="heading 6"/>
    <w:basedOn w:val="a1"/>
    <w:next w:val="a1"/>
    <w:link w:val="61"/>
    <w:semiHidden/>
    <w:unhideWhenUsed/>
    <w:qFormat/>
    <w:rsid w:val="00C31CAF"/>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1"/>
    <w:next w:val="a1"/>
    <w:link w:val="70"/>
    <w:semiHidden/>
    <w:unhideWhenUsed/>
    <w:qFormat/>
    <w:rsid w:val="0099246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rsid w:val="008179AE"/>
    <w:pPr>
      <w:spacing w:line="360" w:lineRule="auto"/>
      <w:ind w:firstLine="705"/>
    </w:pPr>
    <w:rPr>
      <w:sz w:val="28"/>
    </w:rPr>
  </w:style>
  <w:style w:type="table" w:styleId="a6">
    <w:name w:val="Table Grid"/>
    <w:basedOn w:val="a3"/>
    <w:uiPriority w:val="39"/>
    <w:rsid w:val="007C05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pt">
    <w:name w:val="Основной текст + 7 pt"/>
    <w:rsid w:val="00FA4913"/>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rPr>
  </w:style>
  <w:style w:type="paragraph" w:styleId="a7">
    <w:name w:val="Balloon Text"/>
    <w:basedOn w:val="a1"/>
    <w:link w:val="a8"/>
    <w:uiPriority w:val="99"/>
    <w:rsid w:val="009D01B8"/>
    <w:rPr>
      <w:rFonts w:ascii="Tahoma" w:hAnsi="Tahoma" w:cs="Tahoma"/>
      <w:sz w:val="16"/>
      <w:szCs w:val="16"/>
    </w:rPr>
  </w:style>
  <w:style w:type="character" w:customStyle="1" w:styleId="a8">
    <w:name w:val="Текст выноски Знак"/>
    <w:basedOn w:val="a2"/>
    <w:link w:val="a7"/>
    <w:uiPriority w:val="99"/>
    <w:rsid w:val="009D01B8"/>
    <w:rPr>
      <w:rFonts w:ascii="Tahoma" w:hAnsi="Tahoma" w:cs="Tahoma"/>
      <w:sz w:val="16"/>
      <w:szCs w:val="16"/>
    </w:rPr>
  </w:style>
  <w:style w:type="paragraph" w:styleId="a9">
    <w:name w:val="List Paragraph"/>
    <w:aliases w:val="ПАРАГРАФ,Bullet List,FooterText,numbered,List Paragraph,Bullet List 1,UL,Абзац маркированнный,Table-Normal,RSHB_Table-Normal,Предусловия,Маркер"/>
    <w:basedOn w:val="a1"/>
    <w:link w:val="aa"/>
    <w:uiPriority w:val="34"/>
    <w:qFormat/>
    <w:rsid w:val="009D01B8"/>
    <w:pPr>
      <w:ind w:left="720"/>
      <w:contextualSpacing/>
    </w:pPr>
  </w:style>
  <w:style w:type="paragraph" w:styleId="ab">
    <w:name w:val="No Spacing"/>
    <w:qFormat/>
    <w:rsid w:val="007C2B23"/>
    <w:pPr>
      <w:suppressAutoHyphens/>
    </w:pPr>
    <w:rPr>
      <w:rFonts w:ascii="Calibri" w:eastAsia="Calibri" w:hAnsi="Calibri" w:cs="Calibri"/>
      <w:sz w:val="22"/>
      <w:szCs w:val="22"/>
      <w:lang w:eastAsia="ar-SA"/>
    </w:rPr>
  </w:style>
  <w:style w:type="paragraph" w:customStyle="1" w:styleId="210">
    <w:name w:val="Основной текст с отступом 21"/>
    <w:basedOn w:val="a1"/>
    <w:rsid w:val="00F569E6"/>
    <w:pPr>
      <w:suppressAutoHyphens/>
      <w:overflowPunct w:val="0"/>
      <w:autoSpaceDE w:val="0"/>
      <w:spacing w:after="200" w:line="276" w:lineRule="auto"/>
      <w:ind w:firstLine="720"/>
      <w:jc w:val="both"/>
      <w:textAlignment w:val="baseline"/>
    </w:pPr>
    <w:rPr>
      <w:rFonts w:ascii="Calibri" w:eastAsia="Calibri" w:hAnsi="Calibri" w:cs="Calibri"/>
      <w:sz w:val="28"/>
      <w:szCs w:val="22"/>
      <w:lang w:eastAsia="ar-SA"/>
    </w:rPr>
  </w:style>
  <w:style w:type="paragraph" w:customStyle="1" w:styleId="Standard">
    <w:name w:val="Standard"/>
    <w:rsid w:val="00495F3E"/>
    <w:pPr>
      <w:suppressAutoHyphens/>
      <w:autoSpaceDN w:val="0"/>
      <w:textAlignment w:val="baseline"/>
    </w:pPr>
    <w:rPr>
      <w:rFonts w:ascii="Arial" w:eastAsia="Lucida Sans Unicode" w:hAnsi="Arial" w:cs="Mangal"/>
      <w:kern w:val="3"/>
      <w:sz w:val="24"/>
      <w:szCs w:val="24"/>
      <w:lang w:eastAsia="zh-CN" w:bidi="hi-IN"/>
    </w:rPr>
  </w:style>
  <w:style w:type="paragraph" w:styleId="ac">
    <w:name w:val="Title"/>
    <w:basedOn w:val="a1"/>
    <w:next w:val="a1"/>
    <w:link w:val="ad"/>
    <w:qFormat/>
    <w:rsid w:val="00B1673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2"/>
    <w:link w:val="ac"/>
    <w:rsid w:val="00B1673F"/>
    <w:rPr>
      <w:rFonts w:asciiTheme="majorHAnsi" w:eastAsiaTheme="majorEastAsia" w:hAnsiTheme="majorHAnsi" w:cstheme="majorBidi"/>
      <w:color w:val="17365D" w:themeColor="text2" w:themeShade="BF"/>
      <w:spacing w:val="5"/>
      <w:kern w:val="28"/>
      <w:sz w:val="52"/>
      <w:szCs w:val="52"/>
    </w:rPr>
  </w:style>
  <w:style w:type="paragraph" w:customStyle="1" w:styleId="ConsPlusNormal">
    <w:name w:val="ConsPlusNormal"/>
    <w:rsid w:val="00010F00"/>
    <w:pPr>
      <w:autoSpaceDE w:val="0"/>
      <w:autoSpaceDN w:val="0"/>
      <w:adjustRightInd w:val="0"/>
    </w:pPr>
    <w:rPr>
      <w:rFonts w:eastAsiaTheme="minorHAnsi"/>
      <w:sz w:val="28"/>
      <w:szCs w:val="28"/>
      <w:lang w:eastAsia="en-US"/>
    </w:rPr>
  </w:style>
  <w:style w:type="character" w:customStyle="1" w:styleId="21">
    <w:name w:val="Заголовок 2 Знак"/>
    <w:basedOn w:val="a2"/>
    <w:link w:val="20"/>
    <w:rsid w:val="00DC5518"/>
    <w:rPr>
      <w:rFonts w:ascii="Arial" w:hAnsi="Arial"/>
      <w:b/>
      <w:sz w:val="14"/>
    </w:rPr>
  </w:style>
  <w:style w:type="character" w:customStyle="1" w:styleId="ae">
    <w:name w:val="a"/>
    <w:basedOn w:val="a2"/>
    <w:rsid w:val="00A1208B"/>
  </w:style>
  <w:style w:type="character" w:customStyle="1" w:styleId="WW-Absatz-Standardschriftart11111">
    <w:name w:val="WW-Absatz-Standardschriftart11111"/>
    <w:rsid w:val="007B2FF6"/>
  </w:style>
  <w:style w:type="character" w:customStyle="1" w:styleId="aa">
    <w:name w:val="Абзац списка Знак"/>
    <w:aliases w:val="ПАРАГРАФ Знак,Bullet List Знак,FooterText Знак,numbered Знак,List Paragraph Знак,Bullet List 1 Знак,UL Знак,Абзац маркированнный Знак,Table-Normal Знак,RSHB_Table-Normal Знак,Предусловия Знак,Маркер Знак"/>
    <w:basedOn w:val="a2"/>
    <w:link w:val="a9"/>
    <w:uiPriority w:val="34"/>
    <w:rsid w:val="00C935A9"/>
    <w:rPr>
      <w:sz w:val="24"/>
      <w:szCs w:val="24"/>
    </w:rPr>
  </w:style>
  <w:style w:type="character" w:styleId="af">
    <w:name w:val="Hyperlink"/>
    <w:uiPriority w:val="99"/>
    <w:unhideWhenUsed/>
    <w:rsid w:val="004A7C21"/>
    <w:rPr>
      <w:color w:val="0000FF"/>
      <w:u w:val="single"/>
    </w:rPr>
  </w:style>
  <w:style w:type="paragraph" w:customStyle="1" w:styleId="ConsPlusNonformat">
    <w:name w:val="ConsPlusNonformat"/>
    <w:uiPriority w:val="99"/>
    <w:rsid w:val="0075513F"/>
    <w:pPr>
      <w:widowControl w:val="0"/>
      <w:autoSpaceDE w:val="0"/>
      <w:autoSpaceDN w:val="0"/>
      <w:adjustRightInd w:val="0"/>
    </w:pPr>
    <w:rPr>
      <w:rFonts w:ascii="Courier New" w:hAnsi="Courier New" w:cs="Courier New"/>
    </w:rPr>
  </w:style>
  <w:style w:type="paragraph" w:styleId="af0">
    <w:name w:val="footer"/>
    <w:basedOn w:val="a1"/>
    <w:link w:val="af1"/>
    <w:uiPriority w:val="99"/>
    <w:unhideWhenUsed/>
    <w:rsid w:val="0075513F"/>
    <w:pPr>
      <w:tabs>
        <w:tab w:val="center" w:pos="4677"/>
        <w:tab w:val="right" w:pos="9355"/>
      </w:tabs>
      <w:jc w:val="both"/>
    </w:pPr>
    <w:rPr>
      <w:rFonts w:ascii="Cambria" w:eastAsia="Cambria" w:hAnsi="Cambria"/>
      <w:sz w:val="22"/>
      <w:szCs w:val="22"/>
      <w:lang w:eastAsia="en-US"/>
    </w:rPr>
  </w:style>
  <w:style w:type="character" w:customStyle="1" w:styleId="af1">
    <w:name w:val="Нижний колонтитул Знак"/>
    <w:basedOn w:val="a2"/>
    <w:link w:val="af0"/>
    <w:uiPriority w:val="99"/>
    <w:rsid w:val="0075513F"/>
    <w:rPr>
      <w:rFonts w:ascii="Cambria" w:eastAsia="Cambria" w:hAnsi="Cambria"/>
      <w:sz w:val="22"/>
      <w:szCs w:val="22"/>
      <w:lang w:eastAsia="en-US"/>
    </w:rPr>
  </w:style>
  <w:style w:type="character" w:customStyle="1" w:styleId="10">
    <w:name w:val="Основной шрифт абзаца1"/>
    <w:rsid w:val="00FA0C7F"/>
  </w:style>
  <w:style w:type="paragraph" w:styleId="af2">
    <w:name w:val="Normal (Web)"/>
    <w:basedOn w:val="a1"/>
    <w:uiPriority w:val="99"/>
    <w:unhideWhenUsed/>
    <w:rsid w:val="00EF3D96"/>
    <w:pPr>
      <w:spacing w:before="100" w:beforeAutospacing="1" w:after="100" w:afterAutospacing="1"/>
    </w:pPr>
  </w:style>
  <w:style w:type="character" w:customStyle="1" w:styleId="41">
    <w:name w:val="Заголовок 4 Знак"/>
    <w:basedOn w:val="a2"/>
    <w:link w:val="40"/>
    <w:semiHidden/>
    <w:rsid w:val="00C1740A"/>
    <w:rPr>
      <w:rFonts w:asciiTheme="majorHAnsi" w:eastAsiaTheme="majorEastAsia" w:hAnsiTheme="majorHAnsi" w:cstheme="majorBidi"/>
      <w:b/>
      <w:bCs/>
      <w:i/>
      <w:iCs/>
      <w:color w:val="4F81BD" w:themeColor="accent1"/>
      <w:sz w:val="24"/>
      <w:szCs w:val="24"/>
    </w:rPr>
  </w:style>
  <w:style w:type="paragraph" w:styleId="af3">
    <w:name w:val="Body Text"/>
    <w:basedOn w:val="a1"/>
    <w:link w:val="af4"/>
    <w:uiPriority w:val="99"/>
    <w:unhideWhenUsed/>
    <w:rsid w:val="00C1740A"/>
    <w:pPr>
      <w:spacing w:after="120" w:line="276" w:lineRule="auto"/>
    </w:pPr>
    <w:rPr>
      <w:rFonts w:asciiTheme="minorHAnsi" w:eastAsiaTheme="minorHAnsi" w:hAnsiTheme="minorHAnsi" w:cstheme="minorBidi"/>
      <w:sz w:val="22"/>
      <w:szCs w:val="22"/>
      <w:lang w:eastAsia="en-US"/>
    </w:rPr>
  </w:style>
  <w:style w:type="character" w:customStyle="1" w:styleId="af4">
    <w:name w:val="Основной текст Знак"/>
    <w:basedOn w:val="a2"/>
    <w:link w:val="af3"/>
    <w:uiPriority w:val="99"/>
    <w:rsid w:val="00C1740A"/>
    <w:rPr>
      <w:rFonts w:asciiTheme="minorHAnsi" w:eastAsiaTheme="minorHAnsi" w:hAnsiTheme="minorHAnsi" w:cstheme="minorBidi"/>
      <w:sz w:val="22"/>
      <w:szCs w:val="22"/>
      <w:lang w:eastAsia="en-US"/>
    </w:rPr>
  </w:style>
  <w:style w:type="paragraph" w:customStyle="1" w:styleId="Style4">
    <w:name w:val="Style4"/>
    <w:basedOn w:val="a1"/>
    <w:uiPriority w:val="99"/>
    <w:rsid w:val="00C1740A"/>
    <w:pPr>
      <w:widowControl w:val="0"/>
      <w:autoSpaceDE w:val="0"/>
      <w:autoSpaceDN w:val="0"/>
      <w:adjustRightInd w:val="0"/>
      <w:spacing w:line="322" w:lineRule="exact"/>
    </w:pPr>
  </w:style>
  <w:style w:type="paragraph" w:customStyle="1" w:styleId="ConsNonformat">
    <w:name w:val="ConsNonformat"/>
    <w:rsid w:val="00DF2CFD"/>
    <w:pPr>
      <w:snapToGrid w:val="0"/>
      <w:ind w:right="19772"/>
    </w:pPr>
    <w:rPr>
      <w:rFonts w:ascii="Courier New" w:hAnsi="Courier New"/>
    </w:rPr>
  </w:style>
  <w:style w:type="paragraph" w:customStyle="1" w:styleId="Times12">
    <w:name w:val="Times 12"/>
    <w:basedOn w:val="a1"/>
    <w:qFormat/>
    <w:rsid w:val="00DF2CFD"/>
    <w:pPr>
      <w:overflowPunct w:val="0"/>
      <w:autoSpaceDE w:val="0"/>
      <w:autoSpaceDN w:val="0"/>
      <w:adjustRightInd w:val="0"/>
      <w:ind w:firstLine="567"/>
      <w:jc w:val="both"/>
    </w:pPr>
    <w:rPr>
      <w:bCs/>
      <w:szCs w:val="22"/>
    </w:rPr>
  </w:style>
  <w:style w:type="paragraph" w:customStyle="1" w:styleId="af5">
    <w:name w:val="Таблица шапка"/>
    <w:basedOn w:val="a1"/>
    <w:uiPriority w:val="99"/>
    <w:rsid w:val="00DF2CFD"/>
    <w:pPr>
      <w:keepNext/>
      <w:snapToGrid w:val="0"/>
      <w:spacing w:before="40" w:after="40"/>
      <w:ind w:left="57" w:right="57"/>
    </w:pPr>
    <w:rPr>
      <w:sz w:val="22"/>
      <w:szCs w:val="20"/>
    </w:rPr>
  </w:style>
  <w:style w:type="paragraph" w:customStyle="1" w:styleId="af6">
    <w:name w:val="Таблица текст"/>
    <w:basedOn w:val="a1"/>
    <w:uiPriority w:val="99"/>
    <w:rsid w:val="00DF2CFD"/>
    <w:pPr>
      <w:snapToGrid w:val="0"/>
      <w:spacing w:before="40" w:after="40"/>
      <w:ind w:left="57" w:right="57"/>
    </w:pPr>
    <w:rPr>
      <w:szCs w:val="20"/>
    </w:rPr>
  </w:style>
  <w:style w:type="paragraph" w:customStyle="1" w:styleId="af7">
    <w:name w:val="Пункт б/н"/>
    <w:basedOn w:val="a1"/>
    <w:uiPriority w:val="99"/>
    <w:rsid w:val="00DF2CFD"/>
    <w:pPr>
      <w:tabs>
        <w:tab w:val="left" w:pos="1134"/>
      </w:tabs>
      <w:snapToGrid w:val="0"/>
      <w:spacing w:line="360" w:lineRule="auto"/>
      <w:ind w:firstLine="567"/>
      <w:jc w:val="both"/>
    </w:pPr>
    <w:rPr>
      <w:bCs/>
      <w:sz w:val="22"/>
      <w:szCs w:val="22"/>
    </w:rPr>
  </w:style>
  <w:style w:type="paragraph" w:customStyle="1" w:styleId="22">
    <w:name w:val="Пункт2"/>
    <w:basedOn w:val="a1"/>
    <w:rsid w:val="00DF2CFD"/>
    <w:pPr>
      <w:keepNext/>
      <w:numPr>
        <w:ilvl w:val="2"/>
      </w:numPr>
      <w:tabs>
        <w:tab w:val="num" w:pos="1134"/>
      </w:tabs>
      <w:suppressAutoHyphens/>
      <w:spacing w:before="240" w:after="120"/>
      <w:ind w:left="1134" w:hanging="1134"/>
      <w:outlineLvl w:val="2"/>
    </w:pPr>
    <w:rPr>
      <w:b/>
      <w:snapToGrid w:val="0"/>
      <w:sz w:val="28"/>
      <w:szCs w:val="20"/>
    </w:rPr>
  </w:style>
  <w:style w:type="character" w:customStyle="1" w:styleId="af8">
    <w:name w:val="Гипертекстовая ссылка"/>
    <w:basedOn w:val="a2"/>
    <w:uiPriority w:val="99"/>
    <w:rsid w:val="00DF2CFD"/>
    <w:rPr>
      <w:color w:val="106BBE"/>
    </w:rPr>
  </w:style>
  <w:style w:type="paragraph" w:customStyle="1" w:styleId="af9">
    <w:name w:val="Комментарий"/>
    <w:basedOn w:val="a1"/>
    <w:next w:val="a1"/>
    <w:uiPriority w:val="99"/>
    <w:rsid w:val="00DF2CFD"/>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a">
    <w:name w:val="Информация об изменениях документа"/>
    <w:basedOn w:val="af9"/>
    <w:next w:val="a1"/>
    <w:uiPriority w:val="99"/>
    <w:rsid w:val="00DF2CFD"/>
    <w:rPr>
      <w:i/>
      <w:iCs/>
    </w:rPr>
  </w:style>
  <w:style w:type="paragraph" w:customStyle="1" w:styleId="afb">
    <w:name w:val="Нормальный (таблица)"/>
    <w:basedOn w:val="a1"/>
    <w:next w:val="a1"/>
    <w:uiPriority w:val="99"/>
    <w:rsid w:val="00DF2CFD"/>
    <w:pPr>
      <w:widowControl w:val="0"/>
      <w:autoSpaceDE w:val="0"/>
      <w:autoSpaceDN w:val="0"/>
      <w:adjustRightInd w:val="0"/>
      <w:jc w:val="both"/>
    </w:pPr>
    <w:rPr>
      <w:rFonts w:ascii="Arial" w:eastAsiaTheme="minorEastAsia" w:hAnsi="Arial" w:cs="Arial"/>
    </w:rPr>
  </w:style>
  <w:style w:type="paragraph" w:customStyle="1" w:styleId="afc">
    <w:name w:val="Таблицы (моноширинный)"/>
    <w:basedOn w:val="a1"/>
    <w:next w:val="a1"/>
    <w:uiPriority w:val="99"/>
    <w:rsid w:val="00DF2CFD"/>
    <w:pPr>
      <w:widowControl w:val="0"/>
      <w:autoSpaceDE w:val="0"/>
      <w:autoSpaceDN w:val="0"/>
      <w:adjustRightInd w:val="0"/>
    </w:pPr>
    <w:rPr>
      <w:rFonts w:ascii="Courier New" w:eastAsiaTheme="minorEastAsia" w:hAnsi="Courier New" w:cs="Courier New"/>
    </w:rPr>
  </w:style>
  <w:style w:type="paragraph" w:customStyle="1" w:styleId="afd">
    <w:name w:val="Прижатый влево"/>
    <w:basedOn w:val="a1"/>
    <w:next w:val="a1"/>
    <w:uiPriority w:val="99"/>
    <w:rsid w:val="00DF2CFD"/>
    <w:pPr>
      <w:widowControl w:val="0"/>
      <w:autoSpaceDE w:val="0"/>
      <w:autoSpaceDN w:val="0"/>
      <w:adjustRightInd w:val="0"/>
    </w:pPr>
    <w:rPr>
      <w:rFonts w:ascii="Arial" w:eastAsiaTheme="minorEastAsia" w:hAnsi="Arial" w:cs="Arial"/>
    </w:rPr>
  </w:style>
  <w:style w:type="character" w:styleId="afe">
    <w:name w:val="annotation reference"/>
    <w:basedOn w:val="a2"/>
    <w:semiHidden/>
    <w:unhideWhenUsed/>
    <w:rsid w:val="00F70E4E"/>
    <w:rPr>
      <w:sz w:val="16"/>
      <w:szCs w:val="16"/>
    </w:rPr>
  </w:style>
  <w:style w:type="paragraph" w:styleId="aff">
    <w:name w:val="annotation text"/>
    <w:basedOn w:val="a1"/>
    <w:link w:val="aff0"/>
    <w:semiHidden/>
    <w:unhideWhenUsed/>
    <w:rsid w:val="00F70E4E"/>
    <w:rPr>
      <w:sz w:val="20"/>
      <w:szCs w:val="20"/>
    </w:rPr>
  </w:style>
  <w:style w:type="character" w:customStyle="1" w:styleId="aff0">
    <w:name w:val="Текст примечания Знак"/>
    <w:basedOn w:val="a2"/>
    <w:link w:val="aff"/>
    <w:semiHidden/>
    <w:rsid w:val="00F70E4E"/>
  </w:style>
  <w:style w:type="paragraph" w:customStyle="1" w:styleId="3">
    <w:name w:val="[Ростех] Наименование Подраздела (Уровень 3)"/>
    <w:link w:val="31"/>
    <w:uiPriority w:val="99"/>
    <w:qFormat/>
    <w:rsid w:val="000170C7"/>
    <w:pPr>
      <w:keepNext/>
      <w:keepLines/>
      <w:numPr>
        <w:ilvl w:val="1"/>
        <w:numId w:val="2"/>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link w:val="23"/>
    <w:uiPriority w:val="99"/>
    <w:qFormat/>
    <w:rsid w:val="000170C7"/>
    <w:pPr>
      <w:keepNext/>
      <w:keepLines/>
      <w:numPr>
        <w:numId w:val="2"/>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link w:val="aff1"/>
    <w:uiPriority w:val="99"/>
    <w:qFormat/>
    <w:rsid w:val="000170C7"/>
    <w:pPr>
      <w:numPr>
        <w:ilvl w:val="5"/>
        <w:numId w:val="2"/>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link w:val="50"/>
    <w:uiPriority w:val="99"/>
    <w:qFormat/>
    <w:rsid w:val="000170C7"/>
    <w:pPr>
      <w:numPr>
        <w:ilvl w:val="3"/>
        <w:numId w:val="2"/>
      </w:numPr>
      <w:suppressAutoHyphens/>
      <w:spacing w:before="120"/>
      <w:jc w:val="both"/>
      <w:outlineLvl w:val="4"/>
    </w:pPr>
    <w:rPr>
      <w:rFonts w:ascii="Proxima Nova ExCn Rg" w:hAnsi="Proxima Nova ExCn Rg"/>
      <w:sz w:val="28"/>
      <w:szCs w:val="28"/>
    </w:rPr>
  </w:style>
  <w:style w:type="character" w:customStyle="1" w:styleId="50">
    <w:name w:val="[Ростех] Текст Подпункта (Уровень 5) Знак"/>
    <w:basedOn w:val="a2"/>
    <w:link w:val="5"/>
    <w:uiPriority w:val="99"/>
    <w:rsid w:val="000170C7"/>
    <w:rPr>
      <w:rFonts w:ascii="Proxima Nova ExCn Rg" w:hAnsi="Proxima Nova ExCn Rg"/>
      <w:sz w:val="28"/>
      <w:szCs w:val="28"/>
    </w:rPr>
  </w:style>
  <w:style w:type="paragraph" w:customStyle="1" w:styleId="6">
    <w:name w:val="[Ростех] Текст Подпункта подпункта (Уровень 6)"/>
    <w:link w:val="62"/>
    <w:uiPriority w:val="99"/>
    <w:qFormat/>
    <w:rsid w:val="000170C7"/>
    <w:pPr>
      <w:numPr>
        <w:ilvl w:val="4"/>
        <w:numId w:val="2"/>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2"/>
    <w:uiPriority w:val="99"/>
    <w:qFormat/>
    <w:rsid w:val="000170C7"/>
    <w:pPr>
      <w:numPr>
        <w:ilvl w:val="2"/>
        <w:numId w:val="2"/>
      </w:numPr>
      <w:suppressAutoHyphens/>
      <w:spacing w:before="120"/>
      <w:jc w:val="both"/>
      <w:outlineLvl w:val="3"/>
    </w:pPr>
    <w:rPr>
      <w:rFonts w:ascii="Proxima Nova ExCn Rg" w:hAnsi="Proxima Nova ExCn Rg"/>
      <w:sz w:val="28"/>
      <w:szCs w:val="28"/>
    </w:rPr>
  </w:style>
  <w:style w:type="character" w:customStyle="1" w:styleId="42">
    <w:name w:val="[Ростех] Текст Пункта (Уровень 4) Знак"/>
    <w:basedOn w:val="a2"/>
    <w:link w:val="4"/>
    <w:uiPriority w:val="99"/>
    <w:rsid w:val="000170C7"/>
    <w:rPr>
      <w:rFonts w:ascii="Proxima Nova ExCn Rg" w:hAnsi="Proxima Nova ExCn Rg"/>
      <w:sz w:val="28"/>
      <w:szCs w:val="28"/>
    </w:rPr>
  </w:style>
  <w:style w:type="character" w:customStyle="1" w:styleId="31">
    <w:name w:val="[Ростех] Наименование Подраздела (Уровень 3) Знак"/>
    <w:basedOn w:val="a2"/>
    <w:link w:val="3"/>
    <w:uiPriority w:val="99"/>
    <w:rsid w:val="000C7108"/>
    <w:rPr>
      <w:rFonts w:ascii="Proxima Nova ExCn Rg" w:hAnsi="Proxima Nova ExCn Rg"/>
      <w:b/>
      <w:sz w:val="28"/>
      <w:szCs w:val="28"/>
    </w:rPr>
  </w:style>
  <w:style w:type="paragraph" w:styleId="24">
    <w:name w:val="Body Text Indent 2"/>
    <w:basedOn w:val="a1"/>
    <w:link w:val="25"/>
    <w:semiHidden/>
    <w:unhideWhenUsed/>
    <w:rsid w:val="000C7108"/>
    <w:pPr>
      <w:spacing w:after="120" w:line="480" w:lineRule="auto"/>
      <w:ind w:left="283"/>
    </w:pPr>
  </w:style>
  <w:style w:type="character" w:customStyle="1" w:styleId="25">
    <w:name w:val="Основной текст с отступом 2 Знак"/>
    <w:basedOn w:val="a2"/>
    <w:link w:val="24"/>
    <w:rsid w:val="000C7108"/>
    <w:rPr>
      <w:sz w:val="24"/>
      <w:szCs w:val="24"/>
    </w:rPr>
  </w:style>
  <w:style w:type="paragraph" w:customStyle="1" w:styleId="-4">
    <w:name w:val="пункт-4"/>
    <w:basedOn w:val="a1"/>
    <w:locked/>
    <w:rsid w:val="003E02B9"/>
    <w:pPr>
      <w:tabs>
        <w:tab w:val="num" w:pos="1701"/>
      </w:tabs>
      <w:spacing w:before="120" w:line="288" w:lineRule="auto"/>
      <w:ind w:firstLine="567"/>
      <w:jc w:val="both"/>
    </w:pPr>
    <w:rPr>
      <w:rFonts w:ascii="Proxima Nova ExCn Rg" w:hAnsi="Proxima Nova ExCn Rg"/>
      <w:sz w:val="28"/>
      <w:szCs w:val="28"/>
    </w:rPr>
  </w:style>
  <w:style w:type="character" w:customStyle="1" w:styleId="70">
    <w:name w:val="Заголовок 7 Знак"/>
    <w:basedOn w:val="a2"/>
    <w:link w:val="7"/>
    <w:uiPriority w:val="9"/>
    <w:rsid w:val="00992466"/>
    <w:rPr>
      <w:rFonts w:asciiTheme="majorHAnsi" w:eastAsiaTheme="majorEastAsia" w:hAnsiTheme="majorHAnsi" w:cstheme="majorBidi"/>
      <w:i/>
      <w:iCs/>
      <w:color w:val="243F60" w:themeColor="accent1" w:themeShade="7F"/>
      <w:sz w:val="24"/>
      <w:szCs w:val="24"/>
    </w:rPr>
  </w:style>
  <w:style w:type="character" w:customStyle="1" w:styleId="61">
    <w:name w:val="Заголовок 6 Знак"/>
    <w:basedOn w:val="a2"/>
    <w:link w:val="60"/>
    <w:rsid w:val="00C31CAF"/>
    <w:rPr>
      <w:rFonts w:asciiTheme="majorHAnsi" w:eastAsiaTheme="majorEastAsia" w:hAnsiTheme="majorHAnsi" w:cstheme="majorBidi"/>
      <w:color w:val="243F60" w:themeColor="accent1" w:themeShade="7F"/>
      <w:sz w:val="24"/>
      <w:szCs w:val="24"/>
    </w:rPr>
  </w:style>
  <w:style w:type="character" w:customStyle="1" w:styleId="23">
    <w:name w:val="[Ростех] Наименование Раздела (Уровень 2) Знак"/>
    <w:basedOn w:val="a2"/>
    <w:link w:val="2"/>
    <w:uiPriority w:val="99"/>
    <w:rsid w:val="00CF6234"/>
    <w:rPr>
      <w:rFonts w:ascii="Proxima Nova ExCn Rg" w:hAnsi="Proxima Nova ExCn Rg"/>
      <w:b/>
      <w:sz w:val="28"/>
      <w:szCs w:val="28"/>
    </w:rPr>
  </w:style>
  <w:style w:type="character" w:customStyle="1" w:styleId="62">
    <w:name w:val="[Ростех] Текст Подпункта подпункта (Уровень 6) Знак"/>
    <w:basedOn w:val="a2"/>
    <w:link w:val="6"/>
    <w:uiPriority w:val="99"/>
    <w:rsid w:val="00C06D3D"/>
    <w:rPr>
      <w:rFonts w:ascii="Proxima Nova ExCn Rg" w:hAnsi="Proxima Nova ExCn Rg"/>
      <w:sz w:val="28"/>
      <w:szCs w:val="28"/>
    </w:rPr>
  </w:style>
  <w:style w:type="paragraph" w:styleId="aff2">
    <w:name w:val="header"/>
    <w:basedOn w:val="a1"/>
    <w:link w:val="aff3"/>
    <w:unhideWhenUsed/>
    <w:rsid w:val="005378EA"/>
    <w:pPr>
      <w:tabs>
        <w:tab w:val="center" w:pos="4677"/>
        <w:tab w:val="right" w:pos="9355"/>
      </w:tabs>
    </w:pPr>
  </w:style>
  <w:style w:type="character" w:customStyle="1" w:styleId="aff3">
    <w:name w:val="Верхний колонтитул Знак"/>
    <w:basedOn w:val="a2"/>
    <w:link w:val="aff2"/>
    <w:rsid w:val="005378EA"/>
    <w:rPr>
      <w:sz w:val="24"/>
      <w:szCs w:val="24"/>
    </w:rPr>
  </w:style>
  <w:style w:type="character" w:customStyle="1" w:styleId="aff1">
    <w:name w:val="[Ростех] Простой текст (Без уровня) Знак"/>
    <w:basedOn w:val="a2"/>
    <w:link w:val="a0"/>
    <w:uiPriority w:val="99"/>
    <w:rsid w:val="00951E9C"/>
    <w:rPr>
      <w:rFonts w:ascii="Proxima Nova ExCn Rg" w:hAnsi="Proxima Nova ExCn Rg"/>
      <w:sz w:val="28"/>
      <w:szCs w:val="28"/>
    </w:rPr>
  </w:style>
  <w:style w:type="table" w:customStyle="1" w:styleId="26">
    <w:name w:val="Сетка таблицы2"/>
    <w:basedOn w:val="a3"/>
    <w:next w:val="a6"/>
    <w:uiPriority w:val="39"/>
    <w:rsid w:val="008D3B88"/>
    <w:rPr>
      <w:rFonts w:asciiTheme="minorHAnsi"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1"/>
    <w:link w:val="33"/>
    <w:semiHidden/>
    <w:unhideWhenUsed/>
    <w:rsid w:val="00B7263A"/>
    <w:pPr>
      <w:spacing w:after="120"/>
      <w:ind w:left="283"/>
    </w:pPr>
    <w:rPr>
      <w:sz w:val="16"/>
      <w:szCs w:val="16"/>
    </w:rPr>
  </w:style>
  <w:style w:type="character" w:customStyle="1" w:styleId="33">
    <w:name w:val="Основной текст с отступом 3 Знак"/>
    <w:basedOn w:val="a2"/>
    <w:link w:val="32"/>
    <w:uiPriority w:val="99"/>
    <w:rsid w:val="00B7263A"/>
    <w:rPr>
      <w:sz w:val="16"/>
      <w:szCs w:val="16"/>
    </w:rPr>
  </w:style>
  <w:style w:type="paragraph" w:customStyle="1" w:styleId="a">
    <w:name w:val="заголовки"/>
    <w:basedOn w:val="a9"/>
    <w:link w:val="aff4"/>
    <w:qFormat/>
    <w:rsid w:val="00F1016A"/>
    <w:pPr>
      <w:numPr>
        <w:numId w:val="12"/>
      </w:numPr>
      <w:tabs>
        <w:tab w:val="left" w:pos="0"/>
        <w:tab w:val="left" w:pos="709"/>
      </w:tabs>
      <w:suppressAutoHyphens/>
      <w:ind w:right="142"/>
    </w:pPr>
    <w:rPr>
      <w:b/>
    </w:rPr>
  </w:style>
  <w:style w:type="character" w:customStyle="1" w:styleId="aff4">
    <w:name w:val="заголовки Знак"/>
    <w:basedOn w:val="aa"/>
    <w:link w:val="a"/>
    <w:rsid w:val="00F1016A"/>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50964">
      <w:bodyDiv w:val="1"/>
      <w:marLeft w:val="0"/>
      <w:marRight w:val="0"/>
      <w:marTop w:val="0"/>
      <w:marBottom w:val="0"/>
      <w:divBdr>
        <w:top w:val="none" w:sz="0" w:space="0" w:color="auto"/>
        <w:left w:val="none" w:sz="0" w:space="0" w:color="auto"/>
        <w:bottom w:val="none" w:sz="0" w:space="0" w:color="auto"/>
        <w:right w:val="none" w:sz="0" w:space="0" w:color="auto"/>
      </w:divBdr>
    </w:div>
    <w:div w:id="207113777">
      <w:bodyDiv w:val="1"/>
      <w:marLeft w:val="0"/>
      <w:marRight w:val="0"/>
      <w:marTop w:val="0"/>
      <w:marBottom w:val="0"/>
      <w:divBdr>
        <w:top w:val="none" w:sz="0" w:space="0" w:color="auto"/>
        <w:left w:val="none" w:sz="0" w:space="0" w:color="auto"/>
        <w:bottom w:val="none" w:sz="0" w:space="0" w:color="auto"/>
        <w:right w:val="none" w:sz="0" w:space="0" w:color="auto"/>
      </w:divBdr>
    </w:div>
    <w:div w:id="262691033">
      <w:bodyDiv w:val="1"/>
      <w:marLeft w:val="0"/>
      <w:marRight w:val="0"/>
      <w:marTop w:val="0"/>
      <w:marBottom w:val="0"/>
      <w:divBdr>
        <w:top w:val="none" w:sz="0" w:space="0" w:color="auto"/>
        <w:left w:val="none" w:sz="0" w:space="0" w:color="auto"/>
        <w:bottom w:val="none" w:sz="0" w:space="0" w:color="auto"/>
        <w:right w:val="none" w:sz="0" w:space="0" w:color="auto"/>
      </w:divBdr>
    </w:div>
    <w:div w:id="425004468">
      <w:bodyDiv w:val="1"/>
      <w:marLeft w:val="0"/>
      <w:marRight w:val="0"/>
      <w:marTop w:val="0"/>
      <w:marBottom w:val="0"/>
      <w:divBdr>
        <w:top w:val="none" w:sz="0" w:space="0" w:color="auto"/>
        <w:left w:val="none" w:sz="0" w:space="0" w:color="auto"/>
        <w:bottom w:val="none" w:sz="0" w:space="0" w:color="auto"/>
        <w:right w:val="none" w:sz="0" w:space="0" w:color="auto"/>
      </w:divBdr>
    </w:div>
    <w:div w:id="466512098">
      <w:bodyDiv w:val="1"/>
      <w:marLeft w:val="0"/>
      <w:marRight w:val="0"/>
      <w:marTop w:val="0"/>
      <w:marBottom w:val="0"/>
      <w:divBdr>
        <w:top w:val="none" w:sz="0" w:space="0" w:color="auto"/>
        <w:left w:val="none" w:sz="0" w:space="0" w:color="auto"/>
        <w:bottom w:val="none" w:sz="0" w:space="0" w:color="auto"/>
        <w:right w:val="none" w:sz="0" w:space="0" w:color="auto"/>
      </w:divBdr>
    </w:div>
    <w:div w:id="511142555">
      <w:bodyDiv w:val="1"/>
      <w:marLeft w:val="0"/>
      <w:marRight w:val="0"/>
      <w:marTop w:val="0"/>
      <w:marBottom w:val="0"/>
      <w:divBdr>
        <w:top w:val="none" w:sz="0" w:space="0" w:color="auto"/>
        <w:left w:val="none" w:sz="0" w:space="0" w:color="auto"/>
        <w:bottom w:val="none" w:sz="0" w:space="0" w:color="auto"/>
        <w:right w:val="none" w:sz="0" w:space="0" w:color="auto"/>
      </w:divBdr>
    </w:div>
    <w:div w:id="537009981">
      <w:bodyDiv w:val="1"/>
      <w:marLeft w:val="0"/>
      <w:marRight w:val="0"/>
      <w:marTop w:val="0"/>
      <w:marBottom w:val="0"/>
      <w:divBdr>
        <w:top w:val="none" w:sz="0" w:space="0" w:color="auto"/>
        <w:left w:val="none" w:sz="0" w:space="0" w:color="auto"/>
        <w:bottom w:val="none" w:sz="0" w:space="0" w:color="auto"/>
        <w:right w:val="none" w:sz="0" w:space="0" w:color="auto"/>
      </w:divBdr>
    </w:div>
    <w:div w:id="552346414">
      <w:bodyDiv w:val="1"/>
      <w:marLeft w:val="0"/>
      <w:marRight w:val="0"/>
      <w:marTop w:val="0"/>
      <w:marBottom w:val="0"/>
      <w:divBdr>
        <w:top w:val="none" w:sz="0" w:space="0" w:color="auto"/>
        <w:left w:val="none" w:sz="0" w:space="0" w:color="auto"/>
        <w:bottom w:val="none" w:sz="0" w:space="0" w:color="auto"/>
        <w:right w:val="none" w:sz="0" w:space="0" w:color="auto"/>
      </w:divBdr>
    </w:div>
    <w:div w:id="768549564">
      <w:bodyDiv w:val="1"/>
      <w:marLeft w:val="0"/>
      <w:marRight w:val="0"/>
      <w:marTop w:val="0"/>
      <w:marBottom w:val="0"/>
      <w:divBdr>
        <w:top w:val="none" w:sz="0" w:space="0" w:color="auto"/>
        <w:left w:val="none" w:sz="0" w:space="0" w:color="auto"/>
        <w:bottom w:val="none" w:sz="0" w:space="0" w:color="auto"/>
        <w:right w:val="none" w:sz="0" w:space="0" w:color="auto"/>
      </w:divBdr>
    </w:div>
    <w:div w:id="776802094">
      <w:bodyDiv w:val="1"/>
      <w:marLeft w:val="0"/>
      <w:marRight w:val="0"/>
      <w:marTop w:val="0"/>
      <w:marBottom w:val="0"/>
      <w:divBdr>
        <w:top w:val="none" w:sz="0" w:space="0" w:color="auto"/>
        <w:left w:val="none" w:sz="0" w:space="0" w:color="auto"/>
        <w:bottom w:val="none" w:sz="0" w:space="0" w:color="auto"/>
        <w:right w:val="none" w:sz="0" w:space="0" w:color="auto"/>
      </w:divBdr>
    </w:div>
    <w:div w:id="861208899">
      <w:bodyDiv w:val="1"/>
      <w:marLeft w:val="0"/>
      <w:marRight w:val="0"/>
      <w:marTop w:val="0"/>
      <w:marBottom w:val="0"/>
      <w:divBdr>
        <w:top w:val="none" w:sz="0" w:space="0" w:color="auto"/>
        <w:left w:val="none" w:sz="0" w:space="0" w:color="auto"/>
        <w:bottom w:val="none" w:sz="0" w:space="0" w:color="auto"/>
        <w:right w:val="none" w:sz="0" w:space="0" w:color="auto"/>
      </w:divBdr>
    </w:div>
    <w:div w:id="900363259">
      <w:bodyDiv w:val="1"/>
      <w:marLeft w:val="0"/>
      <w:marRight w:val="0"/>
      <w:marTop w:val="0"/>
      <w:marBottom w:val="0"/>
      <w:divBdr>
        <w:top w:val="none" w:sz="0" w:space="0" w:color="auto"/>
        <w:left w:val="none" w:sz="0" w:space="0" w:color="auto"/>
        <w:bottom w:val="none" w:sz="0" w:space="0" w:color="auto"/>
        <w:right w:val="none" w:sz="0" w:space="0" w:color="auto"/>
      </w:divBdr>
    </w:div>
    <w:div w:id="931428665">
      <w:bodyDiv w:val="1"/>
      <w:marLeft w:val="0"/>
      <w:marRight w:val="0"/>
      <w:marTop w:val="0"/>
      <w:marBottom w:val="0"/>
      <w:divBdr>
        <w:top w:val="none" w:sz="0" w:space="0" w:color="auto"/>
        <w:left w:val="none" w:sz="0" w:space="0" w:color="auto"/>
        <w:bottom w:val="none" w:sz="0" w:space="0" w:color="auto"/>
        <w:right w:val="none" w:sz="0" w:space="0" w:color="auto"/>
      </w:divBdr>
    </w:div>
    <w:div w:id="976491747">
      <w:bodyDiv w:val="1"/>
      <w:marLeft w:val="0"/>
      <w:marRight w:val="0"/>
      <w:marTop w:val="0"/>
      <w:marBottom w:val="0"/>
      <w:divBdr>
        <w:top w:val="none" w:sz="0" w:space="0" w:color="auto"/>
        <w:left w:val="none" w:sz="0" w:space="0" w:color="auto"/>
        <w:bottom w:val="none" w:sz="0" w:space="0" w:color="auto"/>
        <w:right w:val="none" w:sz="0" w:space="0" w:color="auto"/>
      </w:divBdr>
    </w:div>
    <w:div w:id="985817354">
      <w:bodyDiv w:val="1"/>
      <w:marLeft w:val="0"/>
      <w:marRight w:val="0"/>
      <w:marTop w:val="0"/>
      <w:marBottom w:val="0"/>
      <w:divBdr>
        <w:top w:val="none" w:sz="0" w:space="0" w:color="auto"/>
        <w:left w:val="none" w:sz="0" w:space="0" w:color="auto"/>
        <w:bottom w:val="none" w:sz="0" w:space="0" w:color="auto"/>
        <w:right w:val="none" w:sz="0" w:space="0" w:color="auto"/>
      </w:divBdr>
    </w:div>
    <w:div w:id="1024094577">
      <w:bodyDiv w:val="1"/>
      <w:marLeft w:val="0"/>
      <w:marRight w:val="0"/>
      <w:marTop w:val="0"/>
      <w:marBottom w:val="0"/>
      <w:divBdr>
        <w:top w:val="none" w:sz="0" w:space="0" w:color="auto"/>
        <w:left w:val="none" w:sz="0" w:space="0" w:color="auto"/>
        <w:bottom w:val="none" w:sz="0" w:space="0" w:color="auto"/>
        <w:right w:val="none" w:sz="0" w:space="0" w:color="auto"/>
      </w:divBdr>
    </w:div>
    <w:div w:id="1062022609">
      <w:bodyDiv w:val="1"/>
      <w:marLeft w:val="0"/>
      <w:marRight w:val="0"/>
      <w:marTop w:val="0"/>
      <w:marBottom w:val="0"/>
      <w:divBdr>
        <w:top w:val="none" w:sz="0" w:space="0" w:color="auto"/>
        <w:left w:val="none" w:sz="0" w:space="0" w:color="auto"/>
        <w:bottom w:val="none" w:sz="0" w:space="0" w:color="auto"/>
        <w:right w:val="none" w:sz="0" w:space="0" w:color="auto"/>
      </w:divBdr>
    </w:div>
    <w:div w:id="1364095114">
      <w:bodyDiv w:val="1"/>
      <w:marLeft w:val="0"/>
      <w:marRight w:val="0"/>
      <w:marTop w:val="0"/>
      <w:marBottom w:val="0"/>
      <w:divBdr>
        <w:top w:val="none" w:sz="0" w:space="0" w:color="auto"/>
        <w:left w:val="none" w:sz="0" w:space="0" w:color="auto"/>
        <w:bottom w:val="none" w:sz="0" w:space="0" w:color="auto"/>
        <w:right w:val="none" w:sz="0" w:space="0" w:color="auto"/>
      </w:divBdr>
    </w:div>
    <w:div w:id="1397120381">
      <w:bodyDiv w:val="1"/>
      <w:marLeft w:val="0"/>
      <w:marRight w:val="0"/>
      <w:marTop w:val="0"/>
      <w:marBottom w:val="0"/>
      <w:divBdr>
        <w:top w:val="none" w:sz="0" w:space="0" w:color="auto"/>
        <w:left w:val="none" w:sz="0" w:space="0" w:color="auto"/>
        <w:bottom w:val="none" w:sz="0" w:space="0" w:color="auto"/>
        <w:right w:val="none" w:sz="0" w:space="0" w:color="auto"/>
      </w:divBdr>
    </w:div>
    <w:div w:id="1503816833">
      <w:bodyDiv w:val="1"/>
      <w:marLeft w:val="0"/>
      <w:marRight w:val="0"/>
      <w:marTop w:val="0"/>
      <w:marBottom w:val="0"/>
      <w:divBdr>
        <w:top w:val="none" w:sz="0" w:space="0" w:color="auto"/>
        <w:left w:val="none" w:sz="0" w:space="0" w:color="auto"/>
        <w:bottom w:val="none" w:sz="0" w:space="0" w:color="auto"/>
        <w:right w:val="none" w:sz="0" w:space="0" w:color="auto"/>
      </w:divBdr>
    </w:div>
    <w:div w:id="1642811914">
      <w:bodyDiv w:val="1"/>
      <w:marLeft w:val="0"/>
      <w:marRight w:val="0"/>
      <w:marTop w:val="0"/>
      <w:marBottom w:val="0"/>
      <w:divBdr>
        <w:top w:val="none" w:sz="0" w:space="0" w:color="auto"/>
        <w:left w:val="none" w:sz="0" w:space="0" w:color="auto"/>
        <w:bottom w:val="none" w:sz="0" w:space="0" w:color="auto"/>
        <w:right w:val="none" w:sz="0" w:space="0" w:color="auto"/>
      </w:divBdr>
    </w:div>
    <w:div w:id="1872454214">
      <w:bodyDiv w:val="1"/>
      <w:marLeft w:val="0"/>
      <w:marRight w:val="0"/>
      <w:marTop w:val="0"/>
      <w:marBottom w:val="0"/>
      <w:divBdr>
        <w:top w:val="none" w:sz="0" w:space="0" w:color="auto"/>
        <w:left w:val="none" w:sz="0" w:space="0" w:color="auto"/>
        <w:bottom w:val="none" w:sz="0" w:space="0" w:color="auto"/>
        <w:right w:val="none" w:sz="0" w:space="0" w:color="auto"/>
      </w:divBdr>
    </w:div>
    <w:div w:id="1906640427">
      <w:bodyDiv w:val="1"/>
      <w:marLeft w:val="0"/>
      <w:marRight w:val="0"/>
      <w:marTop w:val="0"/>
      <w:marBottom w:val="0"/>
      <w:divBdr>
        <w:top w:val="none" w:sz="0" w:space="0" w:color="auto"/>
        <w:left w:val="none" w:sz="0" w:space="0" w:color="auto"/>
        <w:bottom w:val="none" w:sz="0" w:space="0" w:color="auto"/>
        <w:right w:val="none" w:sz="0" w:space="0" w:color="auto"/>
      </w:divBdr>
    </w:div>
    <w:div w:id="208498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57512/?dst=267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0E91A472B8C2C69FDD742DC870DCF2EF7AF1BCAF744933BF501AEC60C5A352D5E6CF22E3AF3F395T8u4L" TargetMode="External"/><Relationship Id="rId4" Type="http://schemas.openxmlformats.org/officeDocument/2006/relationships/settings" Target="settings.xml"/><Relationship Id="rId9" Type="http://schemas.openxmlformats.org/officeDocument/2006/relationships/hyperlink" Target="consultantplus://offline/ref=A0E91A472B8C2C69FDD742DC870DCF2EF7AF1BCAF744933BF501AEC60C5A352D5E6CF22E3AF3F395T8u3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user-&#1055;&#1050;\Desktop\&#1048;&#1079;&#1074;&#1077;&#1097;&#1077;&#1085;&#1080;&#1103;\&#1041;&#1083;&#1072;&#1085;&#1082;%20&#1085;&#1072;%20&#1079;&#1072;&#1087;&#1088;&#1086;&#1089;%20&#1094;&#1077;&#108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35E7D8-9C32-4055-BEDD-B81B2224B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на запрос цен</Template>
  <TotalTime>1489</TotalTime>
  <Pages>25</Pages>
  <Words>8756</Words>
  <Characters>64205</Characters>
  <Application>Microsoft Office Word</Application>
  <DocSecurity>0</DocSecurity>
  <Lines>535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titan</Company>
  <LinksUpToDate>false</LinksUpToDate>
  <CharactersWithSpaces>72816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2176 Зимина А.А.</cp:lastModifiedBy>
  <cp:revision>299</cp:revision>
  <cp:lastPrinted>2021-09-27T09:10:00Z</cp:lastPrinted>
  <dcterms:created xsi:type="dcterms:W3CDTF">2019-07-31T05:00:00Z</dcterms:created>
  <dcterms:modified xsi:type="dcterms:W3CDTF">2021-09-27T10:09:00Z</dcterms:modified>
</cp:coreProperties>
</file>