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DC" w:rsidRPr="007C6DDF" w:rsidRDefault="000543DC" w:rsidP="00CE312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43DC" w:rsidRPr="007C6DDF" w:rsidRDefault="000543DC" w:rsidP="002B73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0D7" w:rsidRPr="007C6DDF" w:rsidRDefault="009360D7" w:rsidP="009360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6DDF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9360D7" w:rsidRPr="007C6DDF" w:rsidRDefault="009360D7" w:rsidP="009360D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C6DDF">
        <w:rPr>
          <w:rFonts w:ascii="Times New Roman" w:hAnsi="Times New Roman"/>
          <w:bCs/>
          <w:sz w:val="24"/>
          <w:szCs w:val="24"/>
        </w:rPr>
        <w:t>на разработку рабочей документации по объекту:</w:t>
      </w:r>
    </w:p>
    <w:p w:rsidR="003C2A8E" w:rsidRDefault="009360D7" w:rsidP="009360D7">
      <w:pPr>
        <w:shd w:val="clear" w:color="auto" w:fill="FFFFFF" w:themeFill="background1"/>
        <w:tabs>
          <w:tab w:val="center" w:pos="4819"/>
          <w:tab w:val="right" w:pos="9638"/>
        </w:tabs>
        <w:spacing w:after="0"/>
        <w:jc w:val="center"/>
        <w:rPr>
          <w:rFonts w:ascii="Times New Roman" w:hAnsi="Times New Roman"/>
          <w:b/>
          <w:bCs/>
        </w:rPr>
      </w:pPr>
      <w:r w:rsidRPr="007C6DDF">
        <w:rPr>
          <w:rFonts w:ascii="Times New Roman" w:hAnsi="Times New Roman"/>
          <w:b/>
          <w:bCs/>
          <w:sz w:val="24"/>
          <w:szCs w:val="24"/>
        </w:rPr>
        <w:t xml:space="preserve">«Создание судостроительного комплекса «Звезда».  II очередь строительства. </w:t>
      </w:r>
      <w:r w:rsidRPr="007C6DDF">
        <w:rPr>
          <w:rFonts w:ascii="Times New Roman" w:hAnsi="Times New Roman"/>
          <w:b/>
          <w:bCs/>
          <w:sz w:val="24"/>
          <w:szCs w:val="24"/>
        </w:rPr>
        <w:br/>
        <w:t>Сухой док и достроечные цеха». XII этап строительства</w:t>
      </w:r>
      <w:r w:rsidRPr="007C6DDF">
        <w:rPr>
          <w:rFonts w:ascii="Times New Roman" w:hAnsi="Times New Roman"/>
          <w:b/>
          <w:bCs/>
        </w:rPr>
        <w:t>»</w:t>
      </w:r>
    </w:p>
    <w:p w:rsidR="00C03B1A" w:rsidRPr="00C03B1A" w:rsidRDefault="00C03B1A" w:rsidP="009360D7">
      <w:pPr>
        <w:shd w:val="clear" w:color="auto" w:fill="FFFFFF" w:themeFill="background1"/>
        <w:tabs>
          <w:tab w:val="center" w:pos="4819"/>
          <w:tab w:val="right" w:pos="963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3B1A">
        <w:rPr>
          <w:rFonts w:ascii="Times New Roman" w:hAnsi="Times New Roman"/>
          <w:b/>
          <w:bCs/>
          <w:sz w:val="24"/>
          <w:szCs w:val="24"/>
        </w:rPr>
        <w:t>марки К</w:t>
      </w:r>
      <w:r w:rsidR="00DB1659">
        <w:rPr>
          <w:rFonts w:ascii="Times New Roman" w:hAnsi="Times New Roman"/>
          <w:b/>
          <w:bCs/>
          <w:sz w:val="24"/>
          <w:szCs w:val="24"/>
        </w:rPr>
        <w:t>Ж</w:t>
      </w:r>
    </w:p>
    <w:p w:rsidR="009360D7" w:rsidRPr="007C6DDF" w:rsidRDefault="009360D7" w:rsidP="009360D7">
      <w:pPr>
        <w:shd w:val="clear" w:color="auto" w:fill="FFFFFF" w:themeFill="background1"/>
        <w:tabs>
          <w:tab w:val="center" w:pos="4819"/>
          <w:tab w:val="right" w:pos="9638"/>
        </w:tabs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536"/>
        <w:gridCol w:w="6509"/>
      </w:tblGrid>
      <w:tr w:rsidR="00662586" w:rsidRPr="007C6DDF" w:rsidTr="00AC7C6A">
        <w:trPr>
          <w:trHeight w:val="735"/>
          <w:tblHeader/>
        </w:trPr>
        <w:tc>
          <w:tcPr>
            <w:tcW w:w="303" w:type="pct"/>
            <w:vAlign w:val="center"/>
          </w:tcPr>
          <w:p w:rsidR="00705256" w:rsidRPr="007C6DDF" w:rsidRDefault="00D95E6B" w:rsidP="00AB0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705256" w:rsidRPr="007C6DDF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317" w:type="pct"/>
            <w:vAlign w:val="center"/>
          </w:tcPr>
          <w:p w:rsidR="00D95E6B" w:rsidRPr="007C6DDF" w:rsidRDefault="00D95E6B" w:rsidP="00AB0404">
            <w:pPr>
              <w:shd w:val="clear" w:color="auto" w:fill="FFFFFF" w:themeFill="background1"/>
              <w:spacing w:after="0" w:line="240" w:lineRule="auto"/>
              <w:ind w:right="-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3380" w:type="pct"/>
            <w:vAlign w:val="center"/>
          </w:tcPr>
          <w:p w:rsidR="00D95E6B" w:rsidRPr="007C6DDF" w:rsidRDefault="00D95E6B" w:rsidP="00AB040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226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Содержание требований</w:t>
            </w:r>
          </w:p>
        </w:tc>
      </w:tr>
      <w:tr w:rsidR="00662586" w:rsidRPr="007C6DDF" w:rsidTr="00AC7C6A">
        <w:trPr>
          <w:trHeight w:val="979"/>
        </w:trPr>
        <w:tc>
          <w:tcPr>
            <w:tcW w:w="303" w:type="pct"/>
            <w:vAlign w:val="center"/>
          </w:tcPr>
          <w:p w:rsidR="00926E7E" w:rsidRPr="007C6DDF" w:rsidRDefault="00926E7E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926E7E" w:rsidRPr="007C6DDF" w:rsidRDefault="00926E7E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380" w:type="pct"/>
            <w:vAlign w:val="center"/>
          </w:tcPr>
          <w:p w:rsidR="00926E7E" w:rsidRPr="007C6DDF" w:rsidRDefault="00926E7E" w:rsidP="00AB040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left="30" w:firstLine="283"/>
              <w:outlineLvl w:val="2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«Создание судостроительного комплекса «Звезда». </w:t>
            </w:r>
          </w:p>
          <w:p w:rsidR="0029179D" w:rsidRPr="007C6DDF" w:rsidRDefault="00926E7E" w:rsidP="00AB040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left="30" w:firstLine="283"/>
              <w:outlineLvl w:val="2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II очередь строительства. Сухой док и достроечные цеха»</w:t>
            </w:r>
            <w:r w:rsidR="00BB191C"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. </w:t>
            </w:r>
            <w:r w:rsidR="009E46E1" w:rsidRPr="007C6DDF">
              <w:rPr>
                <w:rFonts w:ascii="Times New Roman" w:hAnsi="Times New Roman"/>
                <w:sz w:val="24"/>
                <w:szCs w:val="24"/>
                <w:lang w:val="en-US" w:eastAsia="x-none"/>
              </w:rPr>
              <w:t>XII</w:t>
            </w:r>
            <w:r w:rsidR="009E46E1"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007AE7"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этап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строительства.</w:t>
            </w:r>
            <w:r w:rsidR="002B7308"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Цех укрупнения блоков.</w:t>
            </w:r>
          </w:p>
        </w:tc>
      </w:tr>
      <w:tr w:rsidR="00662586" w:rsidRPr="007C6DDF" w:rsidTr="00AC7C6A">
        <w:trPr>
          <w:trHeight w:val="2990"/>
        </w:trPr>
        <w:tc>
          <w:tcPr>
            <w:tcW w:w="303" w:type="pct"/>
            <w:vAlign w:val="center"/>
          </w:tcPr>
          <w:p w:rsidR="00926E7E" w:rsidRPr="007C6DDF" w:rsidRDefault="00926E7E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926E7E" w:rsidRPr="007C6DDF" w:rsidRDefault="00926E7E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3380" w:type="pct"/>
            <w:vAlign w:val="center"/>
          </w:tcPr>
          <w:p w:rsidR="007408AC" w:rsidRPr="007C6DDF" w:rsidRDefault="007408AC" w:rsidP="00AB0404">
            <w:pPr>
              <w:widowControl w:val="0"/>
              <w:tabs>
                <w:tab w:val="left" w:pos="459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ab/>
              <w:t>Государственная программа РФ «Развитие судостроения на 2013-2030 годы», мероприятие «Развитие производственных мощностей гражданского судостроения в Дальневосточном федеральном округе России, в том числе поддержка реализации кластерной политики в округе».</w:t>
            </w:r>
          </w:p>
          <w:p w:rsidR="007408AC" w:rsidRPr="007C6DDF" w:rsidRDefault="007408AC" w:rsidP="00AB0404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uppressAutoHyphens/>
              <w:spacing w:after="0" w:line="240" w:lineRule="auto"/>
              <w:ind w:left="0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Протокол совещания у председателя Правительства Российской Федерации В.В. Путина от 28.12.2009 г. №ВП-П7-58пр «О развитии судостроительной промышленности Дальневосточного региона».</w:t>
            </w:r>
          </w:p>
          <w:p w:rsidR="007408AC" w:rsidRPr="007C6DDF" w:rsidRDefault="007408AC" w:rsidP="00AB0404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uppressAutoHyphens/>
              <w:spacing w:after="0" w:line="240" w:lineRule="auto"/>
              <w:ind w:left="0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Проектная документация по объекту «Создание судостроительного комплекса «Звезда». II очередь строительства. Сухой док и достроечные цеха». </w:t>
            </w:r>
            <w:r w:rsidRPr="007C6DDF">
              <w:rPr>
                <w:rFonts w:ascii="Times New Roman" w:hAnsi="Times New Roman"/>
                <w:sz w:val="24"/>
                <w:szCs w:val="24"/>
                <w:lang w:val="en-US" w:eastAsia="x-none"/>
              </w:rPr>
              <w:t>XII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этап строительства. Цех укрупнения блоков, разработанная ООО ДПИ «Востокпроектверфь».</w:t>
            </w:r>
          </w:p>
          <w:p w:rsidR="0029179D" w:rsidRPr="007C6DDF" w:rsidRDefault="007408AC" w:rsidP="00AB0404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59"/>
              </w:tabs>
              <w:suppressAutoHyphens/>
              <w:spacing w:after="0" w:line="240" w:lineRule="auto"/>
              <w:ind w:left="0" w:firstLine="226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Принципиальная схема генерального плана судостроительной верфи «Звезда».</w:t>
            </w:r>
          </w:p>
        </w:tc>
      </w:tr>
      <w:tr w:rsidR="00662586" w:rsidRPr="007C6DDF" w:rsidTr="00AC7C6A">
        <w:trPr>
          <w:trHeight w:val="1533"/>
        </w:trPr>
        <w:tc>
          <w:tcPr>
            <w:tcW w:w="303" w:type="pct"/>
            <w:vAlign w:val="center"/>
          </w:tcPr>
          <w:p w:rsidR="00926E7E" w:rsidRPr="007C6DDF" w:rsidRDefault="00926E7E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926E7E" w:rsidRPr="007C6DDF" w:rsidRDefault="00926E7E" w:rsidP="00AB0404">
            <w:pPr>
              <w:shd w:val="clear" w:color="auto" w:fill="FFFFFF" w:themeFill="background1"/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Район пункт и площадка строительства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29179D" w:rsidRPr="007C6DDF" w:rsidRDefault="00926E7E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Площадка строительства занимает территори</w:t>
            </w:r>
            <w:r w:rsidR="002C0308" w:rsidRPr="007C6DDF">
              <w:rPr>
                <w:rFonts w:ascii="Times New Roman" w:hAnsi="Times New Roman"/>
                <w:sz w:val="24"/>
                <w:szCs w:val="24"/>
              </w:rPr>
              <w:t>ю, о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тведенную под строительство судостроительной верфи, расположенную между границей территории АО «ДВЗ «Звезда» и южным молом в районе ул. Рабочая </w:t>
            </w:r>
            <w:r w:rsidR="008715B2" w:rsidRPr="007C6DDF">
              <w:rPr>
                <w:rFonts w:ascii="Times New Roman" w:hAnsi="Times New Roman"/>
                <w:sz w:val="24"/>
                <w:szCs w:val="24"/>
              </w:rPr>
              <w:t>и ул. Степана Лебедева</w:t>
            </w:r>
            <w:r w:rsidR="009068BA"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в г. Большой Камень</w:t>
            </w:r>
            <w:r w:rsidR="00AD2F36" w:rsidRPr="007C6DDF">
              <w:rPr>
                <w:rFonts w:ascii="Times New Roman" w:hAnsi="Times New Roman"/>
                <w:sz w:val="24"/>
                <w:szCs w:val="24"/>
              </w:rPr>
              <w:t xml:space="preserve"> Приморского края.</w:t>
            </w:r>
          </w:p>
        </w:tc>
      </w:tr>
      <w:tr w:rsidR="00662586" w:rsidRPr="00F14F9B" w:rsidTr="00AC7C6A">
        <w:tc>
          <w:tcPr>
            <w:tcW w:w="303" w:type="pct"/>
            <w:vAlign w:val="center"/>
          </w:tcPr>
          <w:p w:rsidR="00926E7E" w:rsidRPr="007C6DDF" w:rsidRDefault="00926E7E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926E7E" w:rsidRPr="007C6DDF" w:rsidRDefault="00926E7E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29179D" w:rsidRPr="007C6DDF" w:rsidRDefault="0029179D" w:rsidP="00AB0404">
            <w:pPr>
              <w:shd w:val="clear" w:color="auto" w:fill="FFFFFF" w:themeFill="background1"/>
              <w:spacing w:after="0" w:line="240" w:lineRule="auto"/>
              <w:ind w:firstLine="22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Общество с ограниченной ответственностью ДПИ «Востокпроектверфь» (ООО ДПИ «Востокпроектверфь»).</w:t>
            </w:r>
          </w:p>
          <w:p w:rsidR="0029179D" w:rsidRPr="007C6DDF" w:rsidRDefault="0029179D" w:rsidP="00AB0404">
            <w:pPr>
              <w:shd w:val="clear" w:color="auto" w:fill="FFFFFF" w:themeFill="background1"/>
              <w:spacing w:after="0" w:line="240" w:lineRule="auto"/>
              <w:ind w:firstLine="22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Адрес: г. Владивосток, ул. Светланская, д. 72.</w:t>
            </w:r>
          </w:p>
          <w:p w:rsidR="00A35CED" w:rsidRPr="007C6DDF" w:rsidRDefault="0029179D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C6D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</w:t>
            </w:r>
            <w:r w:rsidRPr="007C6DDF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.: 8 (423) 230-23-27. E-mail: </w:t>
            </w:r>
            <w:hyperlink r:id="rId6" w:history="1">
              <w:r w:rsidRPr="007C6DDF">
                <w:rPr>
                  <w:rStyle w:val="af5"/>
                  <w:rFonts w:ascii="Times New Roman" w:eastAsiaTheme="minorHAnsi" w:hAnsi="Times New Roman"/>
                  <w:color w:val="auto"/>
                  <w:sz w:val="24"/>
                  <w:szCs w:val="24"/>
                  <w:lang w:val="en-US" w:eastAsia="en-US"/>
                </w:rPr>
                <w:t>vpv@vpv.su</w:t>
              </w:r>
            </w:hyperlink>
          </w:p>
        </w:tc>
      </w:tr>
      <w:tr w:rsidR="00662586" w:rsidRPr="00F14F9B" w:rsidTr="00AC7C6A">
        <w:trPr>
          <w:trHeight w:val="1236"/>
        </w:trPr>
        <w:tc>
          <w:tcPr>
            <w:tcW w:w="303" w:type="pct"/>
            <w:vAlign w:val="center"/>
          </w:tcPr>
          <w:p w:rsidR="00926E7E" w:rsidRPr="007C6DDF" w:rsidRDefault="00926E7E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17" w:type="pct"/>
            <w:vAlign w:val="center"/>
          </w:tcPr>
          <w:p w:rsidR="00926E7E" w:rsidRPr="007C6DDF" w:rsidRDefault="00926E7E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Генеральная проектная организация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715B2" w:rsidRPr="007C6DDF" w:rsidRDefault="008715B2" w:rsidP="00AB0404">
            <w:pPr>
              <w:shd w:val="clear" w:color="auto" w:fill="FFFFFF" w:themeFill="background1"/>
              <w:spacing w:after="0" w:line="240" w:lineRule="auto"/>
              <w:ind w:firstLine="22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Общество с ограниченной ответстве</w:t>
            </w:r>
            <w:r w:rsidR="00FD4BE8" w:rsidRPr="007C6D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нностью ДПИ «Востокпроектверфь» </w:t>
            </w:r>
            <w:r w:rsidRPr="007C6D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(ООО ДПИ «Востокпроектверфь»).</w:t>
            </w:r>
          </w:p>
          <w:p w:rsidR="008715B2" w:rsidRPr="007C6DDF" w:rsidRDefault="008715B2" w:rsidP="00AB0404">
            <w:pPr>
              <w:shd w:val="clear" w:color="auto" w:fill="FFFFFF" w:themeFill="background1"/>
              <w:spacing w:after="0" w:line="240" w:lineRule="auto"/>
              <w:ind w:firstLine="22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Адрес: г. Владивосток, ул. Светланская, д. 72.</w:t>
            </w:r>
          </w:p>
          <w:p w:rsidR="00E80942" w:rsidRPr="007C6DDF" w:rsidRDefault="008715B2" w:rsidP="00AB0404">
            <w:pPr>
              <w:shd w:val="clear" w:color="auto" w:fill="FFFFFF" w:themeFill="background1"/>
              <w:spacing w:after="0" w:line="240" w:lineRule="auto"/>
              <w:ind w:firstLine="226"/>
              <w:rPr>
                <w:rStyle w:val="af5"/>
                <w:rFonts w:ascii="Times New Roman" w:eastAsiaTheme="minorHAnsi" w:hAnsi="Times New Roman"/>
                <w:color w:val="auto"/>
                <w:sz w:val="24"/>
                <w:szCs w:val="24"/>
                <w:lang w:val="en-US" w:eastAsia="en-US"/>
              </w:rPr>
            </w:pPr>
            <w:r w:rsidRPr="007C6D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</w:t>
            </w:r>
            <w:r w:rsidR="006F4B34" w:rsidRPr="007C6DDF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.: 8 (423) </w:t>
            </w:r>
            <w:r w:rsidR="0060100B" w:rsidRPr="007C6DDF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230-23-27</w:t>
            </w:r>
            <w:r w:rsidR="006F4B34" w:rsidRPr="007C6DDF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. E-mail: </w:t>
            </w:r>
            <w:r w:rsidR="00F14F9B">
              <w:fldChar w:fldCharType="begin"/>
            </w:r>
            <w:r w:rsidR="00F14F9B" w:rsidRPr="00F14F9B">
              <w:rPr>
                <w:lang w:val="en-US"/>
              </w:rPr>
              <w:instrText xml:space="preserve"> HYPERLINK "mailto:vpv@vpv.su" </w:instrText>
            </w:r>
            <w:r w:rsidR="00F14F9B">
              <w:fldChar w:fldCharType="separate"/>
            </w:r>
            <w:r w:rsidR="00A80851" w:rsidRPr="007C6DDF">
              <w:rPr>
                <w:rStyle w:val="af5"/>
                <w:rFonts w:ascii="Times New Roman" w:eastAsiaTheme="minorHAnsi" w:hAnsi="Times New Roman"/>
                <w:color w:val="auto"/>
                <w:sz w:val="24"/>
                <w:szCs w:val="24"/>
                <w:lang w:val="en-US" w:eastAsia="en-US"/>
              </w:rPr>
              <w:t>vpv@vpv.su</w:t>
            </w:r>
            <w:r w:rsidR="00F14F9B">
              <w:rPr>
                <w:rStyle w:val="af5"/>
                <w:rFonts w:ascii="Times New Roman" w:eastAsiaTheme="minorHAnsi" w:hAnsi="Times New Roman"/>
                <w:color w:val="auto"/>
                <w:sz w:val="24"/>
                <w:szCs w:val="24"/>
                <w:lang w:val="en-US" w:eastAsia="en-US"/>
              </w:rPr>
              <w:fldChar w:fldCharType="end"/>
            </w:r>
          </w:p>
          <w:p w:rsidR="0029179D" w:rsidRPr="007C6DDF" w:rsidRDefault="0029179D" w:rsidP="00AB0404">
            <w:pPr>
              <w:shd w:val="clear" w:color="auto" w:fill="FFFFFF" w:themeFill="background1"/>
              <w:spacing w:after="0" w:line="240" w:lineRule="auto"/>
              <w:ind w:firstLine="22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2586" w:rsidRPr="007C6DDF" w:rsidTr="00AC7C6A">
        <w:trPr>
          <w:trHeight w:val="688"/>
        </w:trPr>
        <w:tc>
          <w:tcPr>
            <w:tcW w:w="303" w:type="pct"/>
            <w:vAlign w:val="center"/>
          </w:tcPr>
          <w:p w:rsidR="008715B2" w:rsidRPr="007C6DDF" w:rsidRDefault="008715B2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pct"/>
            <w:vAlign w:val="center"/>
          </w:tcPr>
          <w:p w:rsidR="008715B2" w:rsidRPr="007C6DDF" w:rsidRDefault="00862DF6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="008715B2"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155C5C" w:rsidRPr="007C6DDF" w:rsidRDefault="00155C5C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C5C" w:rsidRPr="007C6DDF" w:rsidRDefault="00155C5C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28F" w:rsidRPr="007C6DDF" w:rsidRDefault="00D7728F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</w:p>
          <w:p w:rsidR="00D7728F" w:rsidRPr="007C6DDF" w:rsidRDefault="00D7728F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Тел:________               </w:t>
            </w:r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-</w:t>
            </w:r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662586" w:rsidRPr="007C6DDF" w:rsidTr="00AC7C6A">
        <w:trPr>
          <w:trHeight w:val="509"/>
        </w:trPr>
        <w:tc>
          <w:tcPr>
            <w:tcW w:w="303" w:type="pct"/>
            <w:vAlign w:val="center"/>
          </w:tcPr>
          <w:p w:rsidR="008715B2" w:rsidRPr="007C6DDF" w:rsidRDefault="008715B2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715B2" w:rsidRPr="007C6DDF" w:rsidRDefault="008715B2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715B2" w:rsidRPr="007C6DDF" w:rsidRDefault="00BB191C" w:rsidP="00AB0404">
            <w:pPr>
              <w:shd w:val="clear" w:color="auto" w:fill="FFFFFF" w:themeFill="background1"/>
              <w:spacing w:after="0" w:line="240" w:lineRule="auto"/>
              <w:ind w:firstLine="226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</w:tr>
      <w:tr w:rsidR="00662586" w:rsidRPr="007C6DDF" w:rsidTr="00AC7C6A">
        <w:trPr>
          <w:trHeight w:val="707"/>
        </w:trPr>
        <w:tc>
          <w:tcPr>
            <w:tcW w:w="303" w:type="pct"/>
            <w:vAlign w:val="center"/>
          </w:tcPr>
          <w:p w:rsidR="008715B2" w:rsidRPr="007C6DDF" w:rsidRDefault="008715B2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pct"/>
            <w:vAlign w:val="center"/>
          </w:tcPr>
          <w:p w:rsidR="008715B2" w:rsidRPr="007C6DDF" w:rsidRDefault="008715B2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Стадийность </w:t>
            </w:r>
          </w:p>
          <w:p w:rsidR="003B4AF1" w:rsidRPr="007C6DDF" w:rsidRDefault="001A32E7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п</w:t>
            </w:r>
            <w:r w:rsidR="008715B2" w:rsidRPr="007C6DDF">
              <w:rPr>
                <w:rFonts w:ascii="Times New Roman" w:hAnsi="Times New Roman"/>
                <w:sz w:val="24"/>
                <w:szCs w:val="24"/>
              </w:rPr>
              <w:t>роектирования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715B2" w:rsidRPr="007C6DDF" w:rsidRDefault="00AC7C6A" w:rsidP="00AB0404">
            <w:pPr>
              <w:shd w:val="clear" w:color="auto" w:fill="FFFFFF" w:themeFill="background1"/>
              <w:spacing w:after="0" w:line="240" w:lineRule="auto"/>
              <w:ind w:firstLine="226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Рабочая документация</w:t>
            </w:r>
          </w:p>
        </w:tc>
      </w:tr>
      <w:tr w:rsidR="00662586" w:rsidRPr="007C6DDF" w:rsidTr="00AC7C6A">
        <w:trPr>
          <w:trHeight w:val="555"/>
        </w:trPr>
        <w:tc>
          <w:tcPr>
            <w:tcW w:w="303" w:type="pct"/>
            <w:vAlign w:val="center"/>
          </w:tcPr>
          <w:p w:rsidR="008715B2" w:rsidRPr="007C6DDF" w:rsidRDefault="008715B2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pct"/>
            <w:vAlign w:val="center"/>
          </w:tcPr>
          <w:p w:rsidR="003B4AF1" w:rsidRPr="007C6DDF" w:rsidRDefault="008715B2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  <w:p w:rsidR="00A97EF4" w:rsidRPr="007C6DDF" w:rsidRDefault="00A97EF4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715B2" w:rsidRPr="007C6DDF" w:rsidRDefault="001D4DEA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662586" w:rsidRPr="007C6DDF" w:rsidTr="00AC7C6A">
        <w:trPr>
          <w:trHeight w:val="738"/>
        </w:trPr>
        <w:tc>
          <w:tcPr>
            <w:tcW w:w="303" w:type="pct"/>
            <w:vAlign w:val="center"/>
          </w:tcPr>
          <w:p w:rsidR="002C0308" w:rsidRPr="007C6DDF" w:rsidRDefault="002C0308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pct"/>
            <w:vAlign w:val="center"/>
          </w:tcPr>
          <w:p w:rsidR="002C0308" w:rsidRPr="007C6DDF" w:rsidRDefault="002C0308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Сроки проектирования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29179D" w:rsidRPr="007C6DDF" w:rsidRDefault="002C0308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Определяются согласно календарному плану выполнения работ, подписанному Заказчиком</w:t>
            </w:r>
            <w:r w:rsidR="00A35CED" w:rsidRPr="007C6D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62DF6" w:rsidRPr="007C6DDF">
              <w:rPr>
                <w:rFonts w:ascii="Times New Roman" w:hAnsi="Times New Roman"/>
                <w:sz w:val="24"/>
                <w:szCs w:val="24"/>
              </w:rPr>
              <w:t>Подрядчиком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.</w:t>
            </w:r>
            <w:r w:rsidR="00C709B0"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551F" w:rsidRPr="007C6DDF" w:rsidTr="00AC7C6A">
        <w:trPr>
          <w:trHeight w:val="738"/>
        </w:trPr>
        <w:tc>
          <w:tcPr>
            <w:tcW w:w="303" w:type="pct"/>
            <w:vAlign w:val="center"/>
          </w:tcPr>
          <w:p w:rsidR="008F551F" w:rsidRPr="007C6DDF" w:rsidRDefault="008F551F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Очередность и этапы </w:t>
            </w:r>
          </w:p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строительства, </w:t>
            </w:r>
          </w:p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наименование этапа </w:t>
            </w:r>
          </w:p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F551F" w:rsidRPr="007C6DDF" w:rsidRDefault="008F551F" w:rsidP="00AB0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«Создание судостроительного комплекса «Звезда». 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br/>
              <w:t>II очередь строительства. Сухой док и достроечные цеха».  XII этап строительства»</w:t>
            </w:r>
          </w:p>
        </w:tc>
      </w:tr>
      <w:tr w:rsidR="008F551F" w:rsidRPr="007C6DDF" w:rsidTr="00AC7C6A">
        <w:tc>
          <w:tcPr>
            <w:tcW w:w="303" w:type="pct"/>
            <w:vAlign w:val="center"/>
          </w:tcPr>
          <w:p w:rsidR="008F551F" w:rsidRPr="007C6DDF" w:rsidRDefault="008F551F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F551F" w:rsidRPr="007C6DDF" w:rsidRDefault="008F551F" w:rsidP="00AB0404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12.1.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По карте климатического районирования в соответствии с СП 131.13330.2018, территория для строительства относится к зоне IIГ.</w:t>
            </w:r>
          </w:p>
          <w:p w:rsidR="008F551F" w:rsidRPr="007C6DDF" w:rsidRDefault="008F551F" w:rsidP="00AB0404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12.2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. Снеговая нагрузка – II район (карта 1)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So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кПа (кг/м2) – 1,2 (120).</w:t>
            </w:r>
          </w:p>
          <w:p w:rsidR="008F551F" w:rsidRPr="007C6DDF" w:rsidRDefault="008F551F" w:rsidP="00AB0404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12.3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. Ветровая нагрузка – </w:t>
            </w:r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V район (карта)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Wo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кПа (кг/м2) – 0,48 (48).</w:t>
            </w:r>
          </w:p>
          <w:p w:rsidR="008F551F" w:rsidRPr="007C6DDF" w:rsidRDefault="008F551F" w:rsidP="00AB0404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12.4.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Температура воздуха наиболее холодной пятидневки, °C, обеспеченностью 0,98 – минус 24</w:t>
            </w:r>
            <w:r w:rsidRPr="007C6DD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8F551F" w:rsidRPr="007C6DDF" w:rsidRDefault="008F551F" w:rsidP="00AB0404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12.5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. Нормативная глубина сезонного промерзания для крупнообломочных грунтов – 2,0 м, для глин и суглинков – 1,37 м.</w:t>
            </w:r>
          </w:p>
          <w:p w:rsidR="008F551F" w:rsidRPr="007C6DDF" w:rsidRDefault="008F551F" w:rsidP="00AB0404">
            <w:pPr>
              <w:pStyle w:val="6"/>
              <w:shd w:val="clear" w:color="auto" w:fill="auto"/>
              <w:spacing w:line="240" w:lineRule="auto"/>
              <w:ind w:right="172" w:firstLine="493"/>
              <w:jc w:val="both"/>
              <w:rPr>
                <w:sz w:val="24"/>
                <w:szCs w:val="24"/>
              </w:rPr>
            </w:pPr>
            <w:r w:rsidRPr="007C6DDF">
              <w:rPr>
                <w:b/>
                <w:sz w:val="24"/>
                <w:szCs w:val="24"/>
              </w:rPr>
              <w:t>12.6.</w:t>
            </w:r>
            <w:r w:rsidRPr="007C6DDF">
              <w:rPr>
                <w:sz w:val="24"/>
                <w:szCs w:val="24"/>
              </w:rPr>
              <w:t xml:space="preserve"> </w:t>
            </w:r>
            <w:r w:rsidRPr="007C6DDF">
              <w:rPr>
                <w:rStyle w:val="2"/>
                <w:color w:val="auto"/>
                <w:sz w:val="24"/>
                <w:szCs w:val="24"/>
              </w:rPr>
              <w:t>Сейсмичность района строительства для сооружений при ПЗ принять по карте А и В ОСР-2015 (СП 14.13330.2018).</w:t>
            </w:r>
          </w:p>
          <w:p w:rsidR="008F551F" w:rsidRPr="007C6DDF" w:rsidRDefault="008F551F" w:rsidP="00AB0404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12.7.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Сейсмичность площадки строительства определяется с учетом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микросейсморайонирования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1F" w:rsidRPr="007C6DDF" w:rsidRDefault="008F551F" w:rsidP="00AB0404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 xml:space="preserve">12.8 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Расчетная зимняя температура наружного               воздуха - минус 24 °С;</w:t>
            </w:r>
          </w:p>
          <w:p w:rsidR="008F551F" w:rsidRPr="007C6DDF" w:rsidRDefault="008F551F" w:rsidP="00AB0404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12.9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Категорию по пожарной и взрывопожарной опасности принять, согласно п. 2 статьи 27 Федерального закона № 123-ФЗ от 04.07.2008 г. «Технический регламент о требованиях пожарной безопасности» и проектной документации по объекту.</w:t>
            </w:r>
          </w:p>
          <w:p w:rsidR="008F551F" w:rsidRPr="007C6DDF" w:rsidRDefault="008F551F" w:rsidP="00AB0404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Класс опасных производственных объектов принять по № 116-ФЗ от 21.07.1997 и проектной документации по объекту.</w:t>
            </w:r>
            <w:r w:rsidRPr="007C6D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F551F" w:rsidRPr="007C6DDF" w:rsidTr="00AC7C6A">
        <w:trPr>
          <w:trHeight w:val="1274"/>
        </w:trPr>
        <w:tc>
          <w:tcPr>
            <w:tcW w:w="303" w:type="pct"/>
            <w:vAlign w:val="center"/>
          </w:tcPr>
          <w:p w:rsidR="008F551F" w:rsidRPr="007C6DDF" w:rsidRDefault="008F551F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Идентификационные сведения об объекте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F551F" w:rsidRPr="007C6DDF" w:rsidRDefault="008F551F" w:rsidP="00AB040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13.1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6D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соответствии со статьей 2, приложения 1 и 2 Федерального закона №116–ФЗ «О промышленной безопасности опасных производственных объектов» – опасный производственный объект, по классификации относится к IV классу опасности.</w:t>
            </w:r>
          </w:p>
          <w:p w:rsidR="008F551F" w:rsidRPr="007C6DDF" w:rsidRDefault="008F551F" w:rsidP="00AB040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13.2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Код объекта в соответствии с ОК 013-2014 "Общероссийский классификатор основных фондов" (ОКОФ) 210.00.11.10.450, 210.00.11.10.520.</w:t>
            </w:r>
          </w:p>
          <w:p w:rsidR="008F551F" w:rsidRPr="007C6DDF" w:rsidRDefault="008F551F" w:rsidP="00AB040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13.3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Не принадлежит к объектам транспортной инфраструктуры.</w:t>
            </w:r>
          </w:p>
          <w:p w:rsidR="008F551F" w:rsidRPr="007C6DDF" w:rsidRDefault="008F551F" w:rsidP="00AB040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13.4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Категория опасности природных воздействия в соответствии со СНиП 22-01-95 оценивается как опасные по скорости ветра (35-40 м/с) и по сейсмичности (6 баллов) Согласно СНиП 22-01-95 «Геофизика опасных природных </w:t>
            </w:r>
            <w:r w:rsidRPr="007C6DDF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воздействий», природные условия участка работ средней сложности.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13.5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Объект с постоянным пребыванием людей.</w:t>
            </w:r>
          </w:p>
        </w:tc>
      </w:tr>
      <w:tr w:rsidR="008F551F" w:rsidRPr="007C6DDF" w:rsidTr="00AC7C6A">
        <w:trPr>
          <w:trHeight w:val="2512"/>
        </w:trPr>
        <w:tc>
          <w:tcPr>
            <w:tcW w:w="303" w:type="pct"/>
            <w:vAlign w:val="center"/>
          </w:tcPr>
          <w:p w:rsidR="008F551F" w:rsidRPr="007C6DDF" w:rsidRDefault="008F551F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Уровень ответственности зданий и сооружений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Уровень ответственности зданий и сооружений – нормальный, с учетом требований действующего Законодательства Российской Федерации:</w:t>
            </w:r>
          </w:p>
          <w:p w:rsidR="008F551F" w:rsidRPr="007C6DDF" w:rsidRDefault="008F551F" w:rsidP="00AB0404">
            <w:pPr>
              <w:shd w:val="clear" w:color="auto" w:fill="FFFFFF" w:themeFill="background1"/>
              <w:tabs>
                <w:tab w:val="left" w:pos="458"/>
              </w:tabs>
              <w:spacing w:after="0" w:line="240" w:lineRule="auto"/>
              <w:ind w:firstLine="2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  <w:t>- Градостроительным Кодексом Российской Федерации от 29.12.2004г. №190-ФЗ;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  <w:t>- Федеральным законом от 30.12.2009 г. № 384-ФЗ "Технический регламент о безопасности зданий и сооружений".</w:t>
            </w:r>
          </w:p>
        </w:tc>
      </w:tr>
      <w:tr w:rsidR="008F551F" w:rsidRPr="007C6DDF" w:rsidTr="00AC7C6A">
        <w:trPr>
          <w:trHeight w:val="841"/>
        </w:trPr>
        <w:tc>
          <w:tcPr>
            <w:tcW w:w="303" w:type="pct"/>
            <w:vAlign w:val="center"/>
          </w:tcPr>
          <w:p w:rsidR="008F551F" w:rsidRPr="007C6DDF" w:rsidRDefault="008F551F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Наименование этапа проектирования</w:t>
            </w:r>
          </w:p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F551F" w:rsidRPr="007C6DDF" w:rsidRDefault="008F551F" w:rsidP="00AB0404">
            <w:pPr>
              <w:spacing w:after="0" w:line="240" w:lineRule="auto"/>
              <w:ind w:firstLine="372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7C6DD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ХII этап строительства:</w:t>
            </w:r>
          </w:p>
          <w:p w:rsidR="008F551F" w:rsidRPr="007C6DDF" w:rsidRDefault="008F551F" w:rsidP="00AB0404">
            <w:pPr>
              <w:spacing w:after="0" w:line="240" w:lineRule="auto"/>
              <w:ind w:firstLine="36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Цех укрупнения блоков.</w:t>
            </w:r>
          </w:p>
          <w:p w:rsidR="008F551F" w:rsidRPr="007C6DDF" w:rsidRDefault="008F551F" w:rsidP="00AB0404">
            <w:pPr>
              <w:spacing w:after="0" w:line="240" w:lineRule="auto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Состав этапа, необходимость обеспечения объектов компрессорными и трансформаторными подстанциями, сетями инженерного обеспечения (в том числе, временными): водоснабжение, электроснабжение, газоснабжение, наружное освещение, видеонаблюдение, связь, ЛВС (в том числе </w:t>
            </w:r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-</w:t>
            </w:r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), сооружениями, и зданиями на них, элементами благоустройства и озеленения, а также дорогами, принять в соответствии с проектной документацией по объекту.</w:t>
            </w:r>
          </w:p>
          <w:p w:rsidR="008F551F" w:rsidRPr="007C6DDF" w:rsidRDefault="008F551F" w:rsidP="00AB0404">
            <w:pPr>
              <w:spacing w:after="0" w:line="240" w:lineRule="auto"/>
              <w:ind w:firstLine="36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Вынос сетей (при необходимости) принять в соответствии с проектной документацией.</w:t>
            </w:r>
          </w:p>
        </w:tc>
      </w:tr>
      <w:tr w:rsidR="008F551F" w:rsidRPr="007C6DDF" w:rsidTr="00AC7C6A">
        <w:tc>
          <w:tcPr>
            <w:tcW w:w="303" w:type="pct"/>
            <w:vAlign w:val="center"/>
          </w:tcPr>
          <w:p w:rsidR="008F551F" w:rsidRPr="007C6DDF" w:rsidRDefault="008F551F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Назначение производства предприятия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предприятия - строительство крупнотоннажных объектов гражданского судостроения: танкеров,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газовозов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>, морских платформ разведки и добычи углеводородов, элементов платформ, вспомогательных судов (в том числе ледового класса) на уровне действующих стандартов и регламентов. Дополнительно предусматривается перспективное строительство специальных судов.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361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Проектная мощность II очереди по металлообработке – 220 </w:t>
            </w:r>
            <w:proofErr w:type="spellStart"/>
            <w:proofErr w:type="gramStart"/>
            <w:r w:rsidRPr="007C6DDF">
              <w:rPr>
                <w:rFonts w:ascii="Times New Roman" w:hAnsi="Times New Roman"/>
                <w:sz w:val="24"/>
                <w:szCs w:val="24"/>
              </w:rPr>
              <w:t>тыс.т</w:t>
            </w:r>
            <w:proofErr w:type="spellEnd"/>
            <w:proofErr w:type="gram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/год. 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361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Назначение Цеха укрупнения блоков (ЦУБ) - обеспечение проведения работ по укрупнению и насыщению блоков вне зависимости от метеоусловий: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361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- днищевых блоков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газовозов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Arc7 (установка лесов для монтажа мембраны производится за пределами ЦУБ); 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361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- бортовых блоков и блоков палубы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тронка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газовозов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Arc7;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361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- блоков поперечных переборок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газовозов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Arc7;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361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- блоков носовой оконечности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газовозов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Arc7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361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- блоков танкера типа «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Афрамакс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>» с возможностью формирования кольцевого блока;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361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- блоков ледокола ЛК-120 с возможностью формирования блока по всей ширине корпуса судна, также подготовка и частичная сборка сборочно-монтажных единиц парогенераторного блока (ПГБ) и сборочно-монтажных единиц главных турбогенераторов (ГТГ);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361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lastRenderedPageBreak/>
              <w:t>- круглогодичная сварка высоколегированных сталей (производится в закрытых помещениях, при температуре воздуха не ниже 0°);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left="39" w:right="-102" w:firstLine="425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Общие требования: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left="39" w:right="-10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- формирование блоков по всей ширине корпуса рассмотренных судов;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right="-102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- выполнение работ по испытаниям корпусных конструкций на непроницаемость, герметичность, проведение неразрушающего контроля сварных соединений: ультразвуковая дефектоскопия и рентгеноскопия, в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>. радиографический контроль;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right="-102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- выполнение максимально возможного объема работ по монтажу судовых систем и механизмов с их предварительным и последующим испытанием (при необходимости);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right="-102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электромонтажные работы;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226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- проверка геометрии собранной конструкции.</w:t>
            </w:r>
          </w:p>
        </w:tc>
      </w:tr>
      <w:tr w:rsidR="008F551F" w:rsidRPr="007C6DDF" w:rsidTr="00AC7C6A">
        <w:tc>
          <w:tcPr>
            <w:tcW w:w="303" w:type="pct"/>
            <w:vAlign w:val="center"/>
          </w:tcPr>
          <w:p w:rsidR="008F551F" w:rsidRPr="007C6DDF" w:rsidRDefault="008F551F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51F" w:rsidRPr="007C6DDF" w:rsidRDefault="008F551F" w:rsidP="00AB0404">
            <w:pPr>
              <w:spacing w:after="0" w:line="240" w:lineRule="auto"/>
              <w:ind w:firstLine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Состав этапа, необходимость обеспечения объектов компрессорными и трансформаторными подстанциями, сетями инженерного обеспечения (в том числе, временными): водоснабжения, электроснабжения, газоснабжения, наружного освещения, связи, сооружениями и зданиями на них, элементами благоустройства и озеленения, а также дорогами, проездами принять в соответствии с проектной документацией по объекту.</w:t>
            </w:r>
          </w:p>
          <w:p w:rsidR="008F551F" w:rsidRPr="007C6DDF" w:rsidRDefault="008F551F" w:rsidP="00AB0404">
            <w:pPr>
              <w:spacing w:after="0" w:line="240" w:lineRule="auto"/>
              <w:ind w:firstLine="364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Объемно-планировочные характеристики, р</w:t>
            </w:r>
            <w:r w:rsidRPr="007C6DDF">
              <w:rPr>
                <w:rStyle w:val="2"/>
                <w:color w:val="auto"/>
                <w:sz w:val="24"/>
                <w:szCs w:val="24"/>
              </w:rPr>
              <w:t>азмеры пролетов, обеспечение здания компрессорными, техническими, бытовыми и складскими помещениями принять в соответствии с проектной документацией по объекту.</w:t>
            </w:r>
          </w:p>
          <w:p w:rsidR="008F551F" w:rsidRPr="007C6DDF" w:rsidRDefault="008F551F" w:rsidP="00AB0404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Объем и необходимость решений по выносу инженерных сетей из пятна застройки принять на основании проектной документации по объекту.</w:t>
            </w:r>
          </w:p>
        </w:tc>
      </w:tr>
      <w:tr w:rsidR="008F551F" w:rsidRPr="007C6DDF" w:rsidTr="007C093B">
        <w:tc>
          <w:tcPr>
            <w:tcW w:w="303" w:type="pct"/>
            <w:vAlign w:val="center"/>
          </w:tcPr>
          <w:p w:rsidR="008F551F" w:rsidRPr="007C6DDF" w:rsidRDefault="008F551F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Требования по подключению объекта к сетям инженерно-технического обеспечения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shd w:val="clear" w:color="auto" w:fill="auto"/>
          </w:tcPr>
          <w:p w:rsidR="008F551F" w:rsidRPr="007C6DDF" w:rsidRDefault="00EC0754" w:rsidP="00AB040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18.1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1F" w:rsidRPr="007C6DDF">
              <w:rPr>
                <w:rFonts w:ascii="Times New Roman" w:hAnsi="Times New Roman"/>
                <w:sz w:val="24"/>
                <w:szCs w:val="24"/>
              </w:rPr>
              <w:t>Подключение объекта строительства к сетям инженерно-технического обеспечения (в том числе, временных на период строительства) выполнить согласно проектной документации по техническим условиям, предоставляемым Заказчиком.</w:t>
            </w:r>
          </w:p>
          <w:p w:rsidR="008F551F" w:rsidRPr="007C6DDF" w:rsidRDefault="008F551F" w:rsidP="00AB0404">
            <w:pPr>
              <w:pStyle w:val="a9"/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Технические условия направляются Подрядчику только при направлении запроса Заказчику с предоставлением расчета нагрузок или проекта технических условий.</w:t>
            </w:r>
          </w:p>
          <w:p w:rsidR="008F551F" w:rsidRPr="007C6DDF" w:rsidRDefault="00EC0754" w:rsidP="00AB040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826B56" w:rsidRPr="007C6D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1F" w:rsidRPr="007C6DDF">
              <w:rPr>
                <w:rFonts w:ascii="Times New Roman" w:hAnsi="Times New Roman"/>
                <w:sz w:val="24"/>
                <w:szCs w:val="24"/>
              </w:rPr>
              <w:t>Обеспечение водой питьевого качества по техническим условиям, предоставляемым Заказчиком.</w:t>
            </w:r>
          </w:p>
          <w:p w:rsidR="008F551F" w:rsidRPr="007C6DDF" w:rsidRDefault="00EC0754" w:rsidP="00AB040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826B56" w:rsidRPr="007C6D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1F" w:rsidRPr="007C6DDF">
              <w:rPr>
                <w:rFonts w:ascii="Times New Roman" w:hAnsi="Times New Roman"/>
                <w:sz w:val="24"/>
                <w:szCs w:val="24"/>
              </w:rPr>
              <w:t>Обеспечение потребности в производственно-пожарном водоснабжении, электроснабжении, теплоснабжении, паро- и газоснабжении по техническим условиям, предоставляемым Заказчиком.</w:t>
            </w:r>
          </w:p>
          <w:p w:rsidR="008F551F" w:rsidRPr="007C6DDF" w:rsidRDefault="00EC0754" w:rsidP="00AB040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826B56" w:rsidRPr="007C6DD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26B56"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1F" w:rsidRPr="007C6DDF">
              <w:rPr>
                <w:rFonts w:ascii="Times New Roman" w:hAnsi="Times New Roman"/>
                <w:sz w:val="24"/>
                <w:szCs w:val="24"/>
              </w:rPr>
              <w:t>Обеспечить сброс хозяйственно-бытовых сточных вод комплекса на существующие городские очистные сооружения, согласно техническим условиям, предоставляемым Заказчиком.</w:t>
            </w:r>
          </w:p>
          <w:p w:rsidR="008F551F" w:rsidRPr="007C6DDF" w:rsidRDefault="00EC0754" w:rsidP="00AB040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826B56" w:rsidRPr="007C6D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1F" w:rsidRPr="007C6DDF">
              <w:rPr>
                <w:rFonts w:ascii="Times New Roman" w:hAnsi="Times New Roman"/>
                <w:sz w:val="24"/>
                <w:szCs w:val="24"/>
              </w:rPr>
              <w:t xml:space="preserve">Для очистки дождевых сточных вод предусмотреть подключение к очистным сооружениям II очереди </w:t>
            </w:r>
            <w:r w:rsidR="008F551F" w:rsidRPr="007C6DDF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согласно проектной документации по объекту.</w:t>
            </w:r>
          </w:p>
          <w:p w:rsidR="008F551F" w:rsidRPr="007C6DDF" w:rsidRDefault="00EC0754" w:rsidP="00AB040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826B56" w:rsidRPr="007C6DD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1F" w:rsidRPr="007C6DDF">
              <w:rPr>
                <w:rFonts w:ascii="Times New Roman" w:hAnsi="Times New Roman"/>
                <w:sz w:val="24"/>
                <w:szCs w:val="24"/>
              </w:rPr>
              <w:t>Обеспечить отвод дренажа и отвод грунтовых вод (в соответствие с решениями, принятыми в проектной документации);</w:t>
            </w:r>
          </w:p>
          <w:p w:rsidR="008F551F" w:rsidRPr="007C6DDF" w:rsidRDefault="00826B56" w:rsidP="00AB040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18.7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1F" w:rsidRPr="007C6DDF">
              <w:rPr>
                <w:rFonts w:ascii="Times New Roman" w:hAnsi="Times New Roman"/>
                <w:sz w:val="24"/>
                <w:szCs w:val="24"/>
              </w:rPr>
              <w:t>Обеспечение слаботочными системами по техническим условиям, предоставляемым Заказчиком.</w:t>
            </w:r>
          </w:p>
          <w:p w:rsidR="008F551F" w:rsidRPr="007C6DDF" w:rsidRDefault="00826B56" w:rsidP="00AB040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18.8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1F" w:rsidRPr="007C6DDF">
              <w:rPr>
                <w:rFonts w:ascii="Times New Roman" w:hAnsi="Times New Roman"/>
                <w:sz w:val="24"/>
                <w:szCs w:val="24"/>
              </w:rPr>
              <w:t>Устройство наружного освещения территории проектируемых объектов в соответствии с действующими нормами, согласно проектной документации по объекту.</w:t>
            </w:r>
          </w:p>
          <w:p w:rsidR="008F551F" w:rsidRPr="007C6DDF" w:rsidRDefault="00826B56" w:rsidP="00AB040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FC1FD2" w:rsidRPr="007C6DD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1F" w:rsidRPr="007C6DDF">
              <w:rPr>
                <w:rFonts w:ascii="Times New Roman" w:hAnsi="Times New Roman"/>
                <w:sz w:val="24"/>
                <w:szCs w:val="24"/>
              </w:rPr>
              <w:t>Устройство инженерно-технических средств охраны для обеспечения антитеррористической защищенности объекта в соответствии с действующими нормами по техническим условиям, предоставляемым Заказчиком.</w:t>
            </w:r>
          </w:p>
          <w:p w:rsidR="008F551F" w:rsidRPr="007C6DDF" w:rsidRDefault="00826B56" w:rsidP="00AB040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18.1</w:t>
            </w:r>
            <w:r w:rsidR="00FC1FD2" w:rsidRPr="007C6D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  <w:r w:rsidRPr="007C6D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F551F" w:rsidRPr="007C6D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Устройство системы диспетчерского контроля инженерного оборудования с передачей информации в единый диспетчерский пункт, по техническим условиям, предоставляемым Заказчиком.</w:t>
            </w:r>
          </w:p>
          <w:p w:rsidR="008F551F" w:rsidRPr="007C6DDF" w:rsidRDefault="00826B56" w:rsidP="00AB040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18.1</w:t>
            </w:r>
            <w:r w:rsidR="00FC1FD2" w:rsidRPr="007C6D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1F" w:rsidRPr="007C6DDF">
              <w:rPr>
                <w:rFonts w:ascii="Times New Roman" w:hAnsi="Times New Roman"/>
                <w:sz w:val="24"/>
                <w:szCs w:val="24"/>
              </w:rPr>
              <w:t xml:space="preserve">Вся проектируемая инфраструктура сети, относящейся к техническим средствам физической защиты (СКУД, ОС, СОЭН), не должна строится на базе оборудования корпоративной сети ООО «ССК «Звезда».   </w:t>
            </w:r>
          </w:p>
          <w:p w:rsidR="008F551F" w:rsidRPr="007C6DDF" w:rsidRDefault="008F551F" w:rsidP="00AB0404">
            <w:pPr>
              <w:widowControl w:val="0"/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Системы безопасности должны объединяться в комплексы и строиться на базе единого информационного пространства, с использованием самостоятельных кабельных сетей,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пространственно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и физически отделенных от других систем зданий.</w:t>
            </w:r>
          </w:p>
          <w:p w:rsidR="008F551F" w:rsidRPr="007C6DDF" w:rsidRDefault="008F551F" w:rsidP="00AB0404">
            <w:pPr>
              <w:widowControl w:val="0"/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Данные сети не должны иметь общего коммутационного оборудования. Корпоративная сеть ССК «Звезда» и сеть ТСФЗ службы безопасности, должны быть независящими друг от друга системами.</w:t>
            </w:r>
          </w:p>
          <w:p w:rsidR="008F551F" w:rsidRPr="007C6DDF" w:rsidRDefault="008F551F" w:rsidP="00AB0404">
            <w:pPr>
              <w:widowControl w:val="0"/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Предусмотреть оснащение объектов автоматическими установками пожаротушения (АУПТ) в соответствии с проектной документацией по объекту.</w:t>
            </w:r>
          </w:p>
        </w:tc>
      </w:tr>
      <w:tr w:rsidR="008F551F" w:rsidRPr="007C6DDF" w:rsidTr="00AC7C6A">
        <w:trPr>
          <w:trHeight w:val="384"/>
        </w:trPr>
        <w:tc>
          <w:tcPr>
            <w:tcW w:w="303" w:type="pct"/>
            <w:vAlign w:val="center"/>
          </w:tcPr>
          <w:p w:rsidR="008F551F" w:rsidRPr="007C6DDF" w:rsidRDefault="008F551F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C6DDF">
              <w:rPr>
                <w:sz w:val="24"/>
                <w:szCs w:val="24"/>
              </w:rPr>
              <w:t>Требования к архитектурно планировочным решениям</w:t>
            </w:r>
          </w:p>
        </w:tc>
        <w:tc>
          <w:tcPr>
            <w:tcW w:w="3380" w:type="pct"/>
            <w:tcBorders>
              <w:bottom w:val="single" w:sz="4" w:space="0" w:color="auto"/>
            </w:tcBorders>
          </w:tcPr>
          <w:p w:rsidR="008F551F" w:rsidRPr="007C6DDF" w:rsidRDefault="008F551F" w:rsidP="00AB0404">
            <w:pPr>
              <w:widowControl w:val="0"/>
              <w:shd w:val="clear" w:color="auto" w:fill="FFFFFF" w:themeFill="background1"/>
              <w:tabs>
                <w:tab w:val="left" w:pos="720"/>
                <w:tab w:val="left" w:pos="936"/>
              </w:tabs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C6D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19.1</w:t>
            </w:r>
            <w:r w:rsidRPr="007C6DD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Архитектурно - планировочные решения выполнить:  </w:t>
            </w:r>
          </w:p>
          <w:p w:rsidR="008F551F" w:rsidRPr="007C6DDF" w:rsidRDefault="008F551F" w:rsidP="00AB0404">
            <w:pPr>
              <w:widowControl w:val="0"/>
              <w:shd w:val="clear" w:color="auto" w:fill="FFFFFF" w:themeFill="background1"/>
              <w:tabs>
                <w:tab w:val="left" w:pos="720"/>
                <w:tab w:val="left" w:pos="936"/>
              </w:tabs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- в соответствии с технологическими процессами с учетом рациональности функционального размещения производственных, вспомогательных, инфраструктурных и бытовых объектов и в соответствии с действующими нормами на территории Российской Федерации.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Цех укрупнения блоков - прямоугольное в плане здание, общей площадью ориентировочно – 20304 м</w:t>
            </w:r>
            <w:r w:rsidRPr="007C6DD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(принять согласно проектной документации по объекту).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Предусмотреть установку кранового оборудования согласно технологическим решениям, (принять согласно проектной документации по объекту).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Количество пролетов – 2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Длина пролета – 144 м. (принять согласно проектной документации по объекту).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Ширина пролета – 66м. (принять согласно проектной документации по объекту).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lastRenderedPageBreak/>
              <w:t>Высота цеха до низа несущих конструкций – 48 м. (Уточняется при проектировании)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Высота цеха в коньке – 54.7м. (принять согласно проектной документации по объекту).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Строительный объем цеха ориентировочно – 902 550м3. (принять согласно проектной документации по объекту).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Для монтажа секций и блоков предусмотреть Кран-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кантователь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мостовой опорный грузоподъемностью 320 т (160/160+240) пролетом 66 м, в количестве 2 шт. (по 1 в каждом пролете), с отметкой кранового рельса +38,00 м, зона работы – весь цех. Грузоподъемность и количество кранового оборудования должны быть определены расчетом в соответствии с проектной документацией.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Необходимо предусмотреть расположение укрупняемых блоков внутри зоны действия кранового оборудования с учётом обстройки и необходимых зон перемещения подъёмно-транспортного оборудования и персонала.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Высота цеха обоснована максимально возможными габаритами блоков предполагаемых к строительству судов, но не менее чем: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1) Высота опорных устройств – 2,6 м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2) Габаритный размер частично собранного блока танкера – 18,0 м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3) Габаритный размер монтируемой секции – 7,0 м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4) Габарит безопасности подъема секции над блоком – 1,0м 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5) Расстояние от монтируемой секции до центра крюка – 7,4 м. 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Примечание. Максимальный угол между ветвями строп составляет 90°. Места захвата груза располагаются 1/3 </w:t>
            </w:r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от каждого края, где </w:t>
            </w:r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– длина груза от оси до края.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6) Расстояние от центра крюка до низа несущих конструкций цеха – 12,0 м (обуславливается высотой крана и расстоянием от верха крана до низа несущей конструкции)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Полная высота цеха до низа несущих конструкций = 2,6 + 18,0 + 7,0 + 1,0 + 7,4 + 12,0 = 48 м.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Цех укрупнения блоков разместить вдоль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преддоковой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площадки с целью уменьшения транспортных путей до сухого дока. Объемно-планировочные решения цеха обеспечивают формирование кольцевых блоков танкера типа «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Афрамакс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габ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. размерами 23х46х21 м; днищевого блока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газовоза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АРК7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габ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. размерами 50х50х16,9 м. Объемно-планировочные решения цеха предусматривают размещение восьми рабочих площадок для укрупнения кольцевых блоков танкера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Афрамакс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размерами 23х46х21 м.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Массогабаритные характеристики блоков, ПГБ со стендом постаментом, ПТУ ГТГ принять по проектной технологии строительства атомного ледокола пр. 10510, предоставляемой Заказчиком. 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Каждый пролет оснащен воротами с двух сторон, обеспечивающими возможность сквозного перемещения и независимого вывоза блоков. Для подачи блоков на </w:t>
            </w:r>
            <w:r w:rsidRPr="007C6DDF">
              <w:rPr>
                <w:rFonts w:ascii="Times New Roman" w:hAnsi="Times New Roman"/>
                <w:sz w:val="24"/>
                <w:szCs w:val="24"/>
              </w:rPr>
              <w:lastRenderedPageBreak/>
              <w:t>укрупнение с поперечных сторон предусматриваются двое ворот.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Вывоз из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ЦУБа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днищевых блоков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газовоза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АРК7 на дальнейшую установку лесов (масса до 2300 т) и кольцевых блоков танкера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Афрамакс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(масса до 2300 т) осуществляется с помощью СПМТ г/п 3300 т (количество уточнить расчётом). Передача блоков в сухой док производится при помощи плавкрана г/п 3500 т.</w:t>
            </w:r>
          </w:p>
          <w:p w:rsidR="008F551F" w:rsidRPr="007C6DDF" w:rsidRDefault="008F551F" w:rsidP="00AB0404">
            <w:pPr>
              <w:widowControl w:val="0"/>
              <w:shd w:val="clear" w:color="auto" w:fill="FFFFFF" w:themeFill="background1"/>
              <w:tabs>
                <w:tab w:val="left" w:pos="720"/>
                <w:tab w:val="left" w:pos="936"/>
              </w:tabs>
              <w:spacing w:after="0" w:line="240" w:lineRule="auto"/>
              <w:ind w:firstLine="32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19.2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6D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составе Цеха укрупнения блоков предусмотреть пристройку административно-бытового корпуса (АБК) для размещения персонала и служб ЦУБ, гардеробных для части работников сухого дока, административных помещений для части работников ИТР сухого дока (уточнить при проектировании), а также вспомогательных производственных помещений и кладовых.</w:t>
            </w:r>
          </w:p>
          <w:p w:rsidR="008F551F" w:rsidRPr="007C6DDF" w:rsidRDefault="008F551F" w:rsidP="00AB0404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19.3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Окончательные габариты и планировочные решения принять согласно проектной документации по объекту. </w:t>
            </w:r>
          </w:p>
          <w:p w:rsidR="008F551F" w:rsidRPr="007C6DDF" w:rsidRDefault="008F551F" w:rsidP="00AB0404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19.4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Количество и мощность подстанций и компрессорных принять согласно проектной документации по объекту.</w:t>
            </w:r>
          </w:p>
          <w:p w:rsidR="008F551F" w:rsidRPr="007C6DDF" w:rsidRDefault="008F551F" w:rsidP="00AB0404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19.5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При разработке архитектурных и объемно-планировочных решений Участка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предмонтажной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подготовки и частичной сборки сборочно-монтажных единиц парогенераторного блока (ПГБ) и сборочно-монтажных единиц главных турбогенераторов (ГТГ) предусмотреть требования к обеспечению чистоты производственных помещений:</w:t>
            </w:r>
          </w:p>
          <w:p w:rsidR="008F551F" w:rsidRPr="007C6DDF" w:rsidRDefault="008F551F" w:rsidP="00AB0404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Конструкции помещения (полы, стены, потолочные перекрытия, несущие колонны, световые и дверные проемы и т.п.) должны исключать возможность проникновения пыли, влаги, загрязнителей из окружающей среды в производственные помещения. </w:t>
            </w:r>
          </w:p>
          <w:p w:rsidR="008F551F" w:rsidRPr="007C6DDF" w:rsidRDefault="008F551F" w:rsidP="00AB0404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Полы и стены помещений, в которых собираются и монтируют оборудование и системы, должны быть выполнены из материалов, позволяющих производить ежедневную уборку.</w:t>
            </w:r>
          </w:p>
          <w:p w:rsidR="008F551F" w:rsidRPr="007C6DDF" w:rsidRDefault="008F551F" w:rsidP="00AB0404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Применяемые строительные материалы стен, полов и других конструкционных элементов внутри помещения должны быть влагостойкими, пылеотталкивающими, исключать осыпание,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выкрошивание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>, образование трещин обладать стойкостью к истиранию и позволять проводить влажную уборку.</w:t>
            </w:r>
          </w:p>
          <w:p w:rsidR="008F551F" w:rsidRPr="007C6DDF" w:rsidRDefault="008F551F" w:rsidP="00AB0404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Конструкция помещений не должна допускать поступления в него загрязнителей воздуха из смежных помещений </w:t>
            </w:r>
          </w:p>
          <w:p w:rsidR="008F551F" w:rsidRPr="007C6DDF" w:rsidRDefault="008F551F" w:rsidP="00AB0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 xml:space="preserve">     19.6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Для хранения деталей, узлов оборудования и агрегатов в помещениях участка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предмонтажной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подготовки и частичной сборки сборочно-монтажных единиц парогенераторного блока (ПГБ) и сборочно-монтажных единиц главных турбогенераторов (ГТГ) предусмотреть стеллажи, стенды, подставки, специальные площадки. Хранение деталей навалом запрещается.</w:t>
            </w:r>
          </w:p>
          <w:p w:rsidR="008F551F" w:rsidRPr="007C6DDF" w:rsidRDefault="008F551F" w:rsidP="00AB0404">
            <w:pPr>
              <w:pStyle w:val="6"/>
              <w:shd w:val="clear" w:color="auto" w:fill="auto"/>
              <w:tabs>
                <w:tab w:val="left" w:pos="773"/>
              </w:tabs>
              <w:spacing w:line="240" w:lineRule="auto"/>
              <w:ind w:right="182" w:firstLine="352"/>
              <w:jc w:val="both"/>
              <w:rPr>
                <w:sz w:val="24"/>
                <w:szCs w:val="24"/>
              </w:rPr>
            </w:pPr>
            <w:r w:rsidRPr="007C6DDF">
              <w:rPr>
                <w:b/>
                <w:sz w:val="24"/>
                <w:szCs w:val="24"/>
              </w:rPr>
              <w:lastRenderedPageBreak/>
              <w:t xml:space="preserve">19.7 </w:t>
            </w:r>
            <w:r w:rsidRPr="007C6DDF">
              <w:rPr>
                <w:sz w:val="24"/>
                <w:szCs w:val="24"/>
              </w:rPr>
              <w:tab/>
              <w:t xml:space="preserve">Вход на территорию участка </w:t>
            </w:r>
            <w:proofErr w:type="spellStart"/>
            <w:r w:rsidRPr="007C6DDF">
              <w:rPr>
                <w:sz w:val="24"/>
                <w:szCs w:val="24"/>
              </w:rPr>
              <w:t>предмонтажной</w:t>
            </w:r>
            <w:proofErr w:type="spellEnd"/>
            <w:r w:rsidRPr="007C6DDF">
              <w:rPr>
                <w:sz w:val="24"/>
                <w:szCs w:val="24"/>
              </w:rPr>
              <w:t xml:space="preserve"> подготовки СМЕ ПГБ и СМЕ ГТГ предусмотреть только через специально оборудованные </w:t>
            </w:r>
            <w:proofErr w:type="spellStart"/>
            <w:r w:rsidRPr="007C6DDF">
              <w:rPr>
                <w:sz w:val="24"/>
                <w:szCs w:val="24"/>
              </w:rPr>
              <w:t>выгородки</w:t>
            </w:r>
            <w:proofErr w:type="spellEnd"/>
            <w:r w:rsidRPr="007C6DDF">
              <w:rPr>
                <w:sz w:val="24"/>
                <w:szCs w:val="24"/>
              </w:rPr>
              <w:t xml:space="preserve"> (</w:t>
            </w:r>
            <w:proofErr w:type="spellStart"/>
            <w:r w:rsidRPr="007C6DDF">
              <w:rPr>
                <w:sz w:val="24"/>
                <w:szCs w:val="24"/>
              </w:rPr>
              <w:t>саншлюзы</w:t>
            </w:r>
            <w:proofErr w:type="spellEnd"/>
            <w:r w:rsidRPr="007C6DDF">
              <w:rPr>
                <w:sz w:val="24"/>
                <w:szCs w:val="24"/>
              </w:rPr>
              <w:t>) после переодевания в чистую специальную одежду и обувь.</w:t>
            </w:r>
          </w:p>
        </w:tc>
      </w:tr>
      <w:tr w:rsidR="008F551F" w:rsidRPr="007C6DDF" w:rsidTr="00AC7C6A">
        <w:trPr>
          <w:trHeight w:val="527"/>
        </w:trPr>
        <w:tc>
          <w:tcPr>
            <w:tcW w:w="303" w:type="pct"/>
            <w:vAlign w:val="center"/>
          </w:tcPr>
          <w:p w:rsidR="008F551F" w:rsidRPr="007C6DDF" w:rsidRDefault="008F551F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pStyle w:val="6"/>
              <w:shd w:val="clear" w:color="auto" w:fill="FFFFFF" w:themeFill="background1"/>
              <w:spacing w:line="240" w:lineRule="auto"/>
              <w:ind w:right="-17" w:firstLine="0"/>
              <w:rPr>
                <w:sz w:val="24"/>
                <w:szCs w:val="24"/>
              </w:rPr>
            </w:pPr>
            <w:r w:rsidRPr="007C6DDF">
              <w:rPr>
                <w:sz w:val="24"/>
                <w:szCs w:val="24"/>
              </w:rPr>
              <w:t xml:space="preserve">Требования к конструктивным решениям, к материалам несущих и ограждающих конструкций 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F551F" w:rsidRPr="007C6DDF" w:rsidRDefault="008F551F" w:rsidP="00AB0404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. Конструктивные решения выполнить в соответствии с:</w:t>
            </w:r>
          </w:p>
          <w:p w:rsidR="008F551F" w:rsidRPr="007C6DDF" w:rsidRDefault="008F551F" w:rsidP="00AB0404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проектной документацией по объекту «Создание судостроительного комплекса «Звезда». II очередь строительства. Сухой док и достроечные цеха». </w:t>
            </w:r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этап строительства», разработанной ООО ДПИ «Востокпроектверфь»;</w:t>
            </w:r>
          </w:p>
          <w:p w:rsidR="008F551F" w:rsidRPr="007C6DDF" w:rsidRDefault="008F551F" w:rsidP="00AB0404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- современных требований к конструкциям, строительным и отделочным материалам, в соответствии с технологическими решениями, нормами проектирования, промышленной и пожарной безопасности, действующими на территории Российской Федерации;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Для ЦУБ принять:</w:t>
            </w:r>
          </w:p>
          <w:p w:rsidR="008F551F" w:rsidRPr="007C6DDF" w:rsidRDefault="008F551F" w:rsidP="00AB0404">
            <w:pPr>
              <w:pStyle w:val="a9"/>
              <w:shd w:val="clear" w:color="auto" w:fill="FFFFFF" w:themeFill="background1"/>
              <w:spacing w:after="0" w:line="240" w:lineRule="auto"/>
              <w:ind w:left="-5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- несущий металлический каркас из стальных прокатных профилей;</w:t>
            </w:r>
          </w:p>
          <w:p w:rsidR="008F551F" w:rsidRPr="007C6DDF" w:rsidRDefault="008F551F" w:rsidP="00AB0404">
            <w:pPr>
              <w:pStyle w:val="a9"/>
              <w:shd w:val="clear" w:color="auto" w:fill="FFFFFF" w:themeFill="background1"/>
              <w:spacing w:after="0" w:line="240" w:lineRule="auto"/>
              <w:ind w:left="-5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- наружные стены из сэндвич-панелей;</w:t>
            </w:r>
          </w:p>
          <w:p w:rsidR="008F551F" w:rsidRPr="007C6DDF" w:rsidRDefault="008F551F" w:rsidP="00AB0404">
            <w:pPr>
              <w:pStyle w:val="a9"/>
              <w:shd w:val="clear" w:color="auto" w:fill="FFFFFF" w:themeFill="background1"/>
              <w:spacing w:after="0" w:line="240" w:lineRule="auto"/>
              <w:ind w:left="-5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- фундаменты монолитные железобетонные.</w:t>
            </w:r>
          </w:p>
          <w:p w:rsidR="008F551F" w:rsidRPr="007C6DDF" w:rsidRDefault="008F551F" w:rsidP="00AB0404">
            <w:pPr>
              <w:autoSpaceDE w:val="0"/>
              <w:autoSpaceDN w:val="0"/>
              <w:adjustRightInd w:val="0"/>
              <w:spacing w:after="0" w:line="240" w:lineRule="auto"/>
              <w:ind w:firstLine="226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Разработку решений по кровельным перекрытиям и покрытию здания, составу и техническим характеристикам оборудования внутрицеховых энергетических и инженерных систем и коммуникаций, выполнить в соответствии с проектной документацией.</w:t>
            </w:r>
          </w:p>
        </w:tc>
      </w:tr>
      <w:tr w:rsidR="008F551F" w:rsidRPr="007C6DDF" w:rsidTr="00AC7C6A">
        <w:trPr>
          <w:trHeight w:val="527"/>
        </w:trPr>
        <w:tc>
          <w:tcPr>
            <w:tcW w:w="303" w:type="pct"/>
            <w:vAlign w:val="center"/>
          </w:tcPr>
          <w:p w:rsidR="008F551F" w:rsidRPr="007C6DDF" w:rsidRDefault="008F551F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Требования к мероприятиям по обеспечению доступа инвалидов к объекту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F551F" w:rsidRPr="007C6DDF" w:rsidRDefault="008F551F" w:rsidP="00AB0404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Не разрабатывается</w:t>
            </w:r>
          </w:p>
        </w:tc>
      </w:tr>
      <w:tr w:rsidR="008F551F" w:rsidRPr="007C6DDF" w:rsidTr="00AC7C6A">
        <w:trPr>
          <w:trHeight w:val="527"/>
        </w:trPr>
        <w:tc>
          <w:tcPr>
            <w:tcW w:w="303" w:type="pct"/>
            <w:vAlign w:val="center"/>
          </w:tcPr>
          <w:p w:rsidR="008F551F" w:rsidRPr="007C6DDF" w:rsidRDefault="008F551F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Управление производством, охрана труда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F551F" w:rsidRPr="007C6DDF" w:rsidRDefault="008F551F" w:rsidP="00AB0404">
            <w:pPr>
              <w:tabs>
                <w:tab w:val="left" w:pos="863"/>
              </w:tabs>
              <w:spacing w:after="0" w:line="240" w:lineRule="auto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Организационную структуру и п</w:t>
            </w:r>
            <w:r w:rsidRPr="007C6D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орядок организации труда 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принять с учетом требований действующего законодательства и нормативных документов.</w:t>
            </w:r>
          </w:p>
        </w:tc>
      </w:tr>
      <w:tr w:rsidR="008F551F" w:rsidRPr="007C6DDF" w:rsidTr="00AC7C6A">
        <w:trPr>
          <w:trHeight w:val="689"/>
        </w:trPr>
        <w:tc>
          <w:tcPr>
            <w:tcW w:w="303" w:type="pct"/>
            <w:vAlign w:val="center"/>
          </w:tcPr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23.1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Режим работы основных производств – двухсменный при 40-часовой рабочей неделе и нормальной продолжительностью рабочего дня – 8 часов (36-часовой рабочей неделе при сокращенной продолжительности рабочего дня для процессов, связанных с вредными условиями труда).</w:t>
            </w:r>
          </w:p>
          <w:p w:rsidR="008F551F" w:rsidRPr="007C6DDF" w:rsidRDefault="008F551F" w:rsidP="00AB0404">
            <w:pPr>
              <w:shd w:val="clear" w:color="auto" w:fill="FFFFFF" w:themeFill="background1"/>
              <w:tabs>
                <w:tab w:val="left" w:pos="863"/>
              </w:tabs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23.2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Для отдельных производств предусмотреть необходимость трехсменного режима работы в соответствии с принятыми технологическими решениями и производственной необходимостью.</w:t>
            </w:r>
          </w:p>
        </w:tc>
      </w:tr>
      <w:tr w:rsidR="008F551F" w:rsidRPr="007C6DDF" w:rsidTr="00AC7C6A">
        <w:trPr>
          <w:trHeight w:val="689"/>
        </w:trPr>
        <w:tc>
          <w:tcPr>
            <w:tcW w:w="303" w:type="pct"/>
            <w:vAlign w:val="center"/>
          </w:tcPr>
          <w:p w:rsidR="008F551F" w:rsidRPr="007C6DDF" w:rsidRDefault="00F82448" w:rsidP="00AB0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Требования к составу рабочей документации</w:t>
            </w:r>
            <w:r w:rsidRPr="007C6DDF" w:rsidDel="00153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C03B1A" w:rsidRPr="00C03B1A" w:rsidRDefault="00C03B1A" w:rsidP="00C03B1A">
            <w:pPr>
              <w:shd w:val="clear" w:color="auto" w:fill="FFFFFF"/>
              <w:spacing w:after="0" w:line="264" w:lineRule="auto"/>
              <w:ind w:firstLine="320"/>
              <w:jc w:val="both"/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</w:pPr>
            <w:r w:rsidRPr="00C03B1A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 xml:space="preserve">Подрядчику требуется разработать для Заказчика раздел рабочей документации "Конструкции </w:t>
            </w:r>
            <w:r w:rsidR="00DB1659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железобетонные</w:t>
            </w:r>
            <w:r w:rsidRPr="00C03B1A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"</w:t>
            </w:r>
            <w:r w:rsidR="003E6268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 xml:space="preserve"> </w:t>
            </w:r>
            <w:r w:rsidR="003E6268" w:rsidRPr="00C03B1A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(далее по тексту К</w:t>
            </w:r>
            <w:r w:rsidR="00DB1659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Ж</w:t>
            </w:r>
            <w:r w:rsidR="003E6268" w:rsidRPr="00C03B1A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)</w:t>
            </w:r>
            <w:r w:rsidRPr="00C03B1A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 xml:space="preserve">. </w:t>
            </w:r>
          </w:p>
          <w:p w:rsidR="008F551F" w:rsidRDefault="008F551F" w:rsidP="00C03B1A">
            <w:pPr>
              <w:widowControl w:val="0"/>
              <w:shd w:val="clear" w:color="auto" w:fill="FFFFFF"/>
              <w:suppressAutoHyphens/>
              <w:spacing w:after="0" w:line="240" w:lineRule="auto"/>
              <w:ind w:firstLine="364"/>
              <w:jc w:val="both"/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Комплект рабочей документации</w:t>
            </w:r>
            <w:r w:rsidR="00C03B1A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 xml:space="preserve"> марки </w:t>
            </w:r>
            <w:r w:rsidR="003E6268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К</w:t>
            </w:r>
            <w:r w:rsidR="00DB1659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Ж</w:t>
            </w:r>
            <w:r w:rsidR="00C03B1A" w:rsidRPr="00C03B1A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 xml:space="preserve"> </w:t>
            </w:r>
            <w:r w:rsidRPr="007C6DDF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 xml:space="preserve">должен быть разработан </w:t>
            </w:r>
            <w:r w:rsidR="00580DD7" w:rsidRPr="007C6DDF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для объекта 335 ЦУБ</w:t>
            </w:r>
            <w:r w:rsidR="00C03B1A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 xml:space="preserve"> в один этап в составе рабочей документации.</w:t>
            </w:r>
          </w:p>
          <w:p w:rsidR="00C03B1A" w:rsidRPr="007C6DDF" w:rsidRDefault="00C03B1A" w:rsidP="00AB0404">
            <w:pPr>
              <w:widowControl w:val="0"/>
              <w:shd w:val="clear" w:color="auto" w:fill="FFFFFF"/>
              <w:suppressAutoHyphens/>
              <w:spacing w:after="0" w:line="240" w:lineRule="auto"/>
              <w:ind w:firstLine="364"/>
              <w:jc w:val="both"/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</w:pPr>
            <w:r w:rsidRPr="00C03B1A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 xml:space="preserve">Окончательные габариты и конструктивные решения уточняются при разработке рабочей документации и должны быть учтены по результатам предварительного согласования с Заказчиком </w:t>
            </w:r>
            <w:r w:rsidRPr="00C03B1A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lastRenderedPageBreak/>
              <w:t>технологических решений.</w:t>
            </w:r>
          </w:p>
          <w:p w:rsidR="008F551F" w:rsidRPr="007C6DDF" w:rsidRDefault="008F551F" w:rsidP="00AB0404">
            <w:pPr>
              <w:widowControl w:val="0"/>
              <w:shd w:val="clear" w:color="auto" w:fill="FFFFFF"/>
              <w:suppressAutoHyphens/>
              <w:spacing w:after="0" w:line="240" w:lineRule="auto"/>
              <w:ind w:firstLine="364"/>
              <w:jc w:val="both"/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Конструктивные решения, в том числе:</w:t>
            </w:r>
          </w:p>
          <w:p w:rsidR="008F551F" w:rsidRPr="007C6DDF" w:rsidRDefault="008F551F" w:rsidP="00AB0404">
            <w:pPr>
              <w:widowControl w:val="0"/>
              <w:shd w:val="clear" w:color="auto" w:fill="FFFFFF"/>
              <w:suppressAutoHyphens/>
              <w:spacing w:after="0" w:line="240" w:lineRule="auto"/>
              <w:ind w:firstLine="364"/>
              <w:jc w:val="both"/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- фундаменты, основания и монолитные плиты;</w:t>
            </w:r>
          </w:p>
          <w:p w:rsidR="008F551F" w:rsidRPr="007C6DDF" w:rsidRDefault="008F551F" w:rsidP="00AB0404">
            <w:pPr>
              <w:widowControl w:val="0"/>
              <w:shd w:val="clear" w:color="auto" w:fill="FFFFFF"/>
              <w:suppressAutoHyphens/>
              <w:spacing w:after="0" w:line="240" w:lineRule="auto"/>
              <w:ind w:firstLine="364"/>
              <w:jc w:val="both"/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- конструкции металлические;</w:t>
            </w:r>
          </w:p>
          <w:p w:rsidR="008F551F" w:rsidRPr="007C6DDF" w:rsidRDefault="008F551F" w:rsidP="00AB0404">
            <w:pPr>
              <w:widowControl w:val="0"/>
              <w:shd w:val="clear" w:color="auto" w:fill="FFFFFF"/>
              <w:suppressAutoHyphens/>
              <w:spacing w:after="0" w:line="240" w:lineRule="auto"/>
              <w:ind w:firstLine="364"/>
              <w:jc w:val="both"/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- конструкции железобетонные (в том числе, стены, плиты покрытий и перекрытий, приямки, конструкции для пропуска коммуникаций и др. конструктивные элементы);</w:t>
            </w:r>
          </w:p>
          <w:p w:rsidR="008F551F" w:rsidRPr="007C6DDF" w:rsidRDefault="008F551F" w:rsidP="00AB0404">
            <w:pPr>
              <w:widowControl w:val="0"/>
              <w:shd w:val="clear" w:color="auto" w:fill="FFFFFF"/>
              <w:suppressAutoHyphens/>
              <w:spacing w:after="0" w:line="240" w:lineRule="auto"/>
              <w:ind w:firstLine="364"/>
              <w:jc w:val="both"/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- кровли;</w:t>
            </w:r>
          </w:p>
          <w:p w:rsidR="008F551F" w:rsidRPr="007C6DDF" w:rsidRDefault="008F551F" w:rsidP="00AB0404">
            <w:pPr>
              <w:widowControl w:val="0"/>
              <w:shd w:val="clear" w:color="auto" w:fill="FFFFFF"/>
              <w:suppressAutoHyphens/>
              <w:spacing w:after="0" w:line="240" w:lineRule="auto"/>
              <w:ind w:firstLine="364"/>
              <w:jc w:val="both"/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- узлы и детали;</w:t>
            </w:r>
          </w:p>
          <w:p w:rsidR="008F551F" w:rsidRPr="007C6DDF" w:rsidRDefault="008F551F" w:rsidP="00AB0404">
            <w:pPr>
              <w:widowControl w:val="0"/>
              <w:shd w:val="clear" w:color="auto" w:fill="FFFFFF"/>
              <w:suppressAutoHyphens/>
              <w:spacing w:after="0" w:line="240" w:lineRule="auto"/>
              <w:ind w:firstLine="364"/>
              <w:jc w:val="both"/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- подпорные стены;</w:t>
            </w:r>
          </w:p>
          <w:p w:rsidR="008F551F" w:rsidRPr="007C6DDF" w:rsidRDefault="008F551F" w:rsidP="00AB0404">
            <w:pPr>
              <w:widowControl w:val="0"/>
              <w:shd w:val="clear" w:color="auto" w:fill="FFFFFF"/>
              <w:suppressAutoHyphens/>
              <w:spacing w:after="0" w:line="240" w:lineRule="auto"/>
              <w:ind w:firstLine="364"/>
              <w:jc w:val="both"/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- другие конструктивные решения в объеме, необходимом для выполнения полного комплекса строительно-монтажных работ.</w:t>
            </w:r>
          </w:p>
        </w:tc>
      </w:tr>
      <w:tr w:rsidR="008F551F" w:rsidRPr="007C6DDF" w:rsidTr="00AC7C6A">
        <w:trPr>
          <w:trHeight w:val="689"/>
        </w:trPr>
        <w:tc>
          <w:tcPr>
            <w:tcW w:w="303" w:type="pct"/>
            <w:vAlign w:val="center"/>
          </w:tcPr>
          <w:p w:rsidR="008F551F" w:rsidRPr="007C6DDF" w:rsidRDefault="00090553" w:rsidP="00AB0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Требования к  содержанию рабочей документации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F551F" w:rsidRPr="007C6DDF" w:rsidRDefault="00AB0404" w:rsidP="00AB0404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8F551F" w:rsidRPr="007C6D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5.1.</w:t>
            </w:r>
            <w:r w:rsidR="008F551F" w:rsidRPr="007C6D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03B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F551F" w:rsidRPr="007C6D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Рабочую документацию разработать, в объеме, необходимом для:</w:t>
            </w:r>
          </w:p>
          <w:p w:rsidR="008F551F" w:rsidRPr="007C6DDF" w:rsidRDefault="008F551F" w:rsidP="00AB0404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организации и проведения закупочных процедур;</w:t>
            </w:r>
          </w:p>
          <w:p w:rsidR="008F551F" w:rsidRPr="007C6DDF" w:rsidRDefault="008F551F" w:rsidP="00AB0404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производства строительно-монтажных работ;</w:t>
            </w:r>
          </w:p>
          <w:p w:rsidR="008F551F" w:rsidRPr="007C6DDF" w:rsidRDefault="008F551F" w:rsidP="00AB0404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сдачи объекта в эксплуатацию.</w:t>
            </w:r>
          </w:p>
          <w:p w:rsidR="008F551F" w:rsidRPr="007C6DDF" w:rsidRDefault="00AB0404" w:rsidP="00AB0404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8F551F" w:rsidRPr="007C6D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5.2.</w:t>
            </w:r>
            <w:r w:rsidR="008F551F" w:rsidRPr="007C6D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Рабочую документацию</w:t>
            </w:r>
            <w:r w:rsidR="00C03B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марки К</w:t>
            </w:r>
            <w:r w:rsidR="00DB16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="008F551F" w:rsidRPr="007C6D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выполнить в соответствии с требованиями нормативных и законодательных актов, действующих на территории Российской Федерации, в том числе: </w:t>
            </w:r>
          </w:p>
          <w:p w:rsidR="008F551F" w:rsidRPr="007C6DDF" w:rsidRDefault="008F551F" w:rsidP="00AB0404">
            <w:pPr>
              <w:numPr>
                <w:ilvl w:val="0"/>
                <w:numId w:val="7"/>
              </w:numPr>
              <w:spacing w:after="0" w:line="240" w:lineRule="auto"/>
              <w:ind w:left="0"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  <w:t>Градостроительным Кодексом Российской Федерации от 29.12.2004г. №190-ФЗ;</w:t>
            </w:r>
          </w:p>
          <w:p w:rsidR="008F551F" w:rsidRPr="007C6DDF" w:rsidRDefault="008F551F" w:rsidP="00AB0404">
            <w:pPr>
              <w:numPr>
                <w:ilvl w:val="0"/>
                <w:numId w:val="7"/>
              </w:numPr>
              <w:spacing w:after="0" w:line="240" w:lineRule="auto"/>
              <w:ind w:left="0"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  <w:t>Федеральным законом от 30.12.2009 г. № 384-ФЗ "Технический регламент о безопасности зданий и сооружений";</w:t>
            </w:r>
          </w:p>
          <w:p w:rsidR="008F551F" w:rsidRPr="007C6DDF" w:rsidRDefault="008F551F" w:rsidP="00AB0404">
            <w:pPr>
              <w:numPr>
                <w:ilvl w:val="0"/>
                <w:numId w:val="7"/>
              </w:numPr>
              <w:spacing w:after="0" w:line="240" w:lineRule="auto"/>
              <w:ind w:left="0"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  <w:t>Федеральным законом от 28 ноября 2011 года       № 337-ФЗ) «О внесении изменений в Градостроительный кодекс Российской Федерации и отдельные законодательные акты Российской Федерации». п. 7. д). требования к обеспечению безопасной эксплуатации объектов капитального строительства;</w:t>
            </w:r>
          </w:p>
          <w:p w:rsidR="008F551F" w:rsidRPr="007C6DDF" w:rsidRDefault="008F551F" w:rsidP="00AB0404">
            <w:pPr>
              <w:numPr>
                <w:ilvl w:val="0"/>
                <w:numId w:val="7"/>
              </w:numPr>
              <w:spacing w:after="0" w:line="240" w:lineRule="auto"/>
              <w:ind w:left="0"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  <w:t>Нормативных документов, утвержденных Постановлением Правительства РФ от 26.12.2014 г.           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      </w:r>
          </w:p>
          <w:p w:rsidR="008F551F" w:rsidRPr="007C6DDF" w:rsidRDefault="008F551F" w:rsidP="00AB0404">
            <w:pPr>
              <w:numPr>
                <w:ilvl w:val="0"/>
                <w:numId w:val="7"/>
              </w:numPr>
              <w:spacing w:after="0" w:line="240" w:lineRule="auto"/>
              <w:ind w:left="0"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  <w:t>СП 48.13330.2019 «Организация строительства»;</w:t>
            </w:r>
          </w:p>
          <w:p w:rsidR="008F551F" w:rsidRPr="007C6DDF" w:rsidRDefault="008F551F" w:rsidP="00AB0404">
            <w:pPr>
              <w:numPr>
                <w:ilvl w:val="0"/>
                <w:numId w:val="7"/>
              </w:numPr>
              <w:spacing w:after="0" w:line="240" w:lineRule="auto"/>
              <w:ind w:left="0"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  <w:t>СНиП 12-03-2001 ч. 1, СНиП 12-04-2002 ч. 2 «Безопасность труда в строительстве»;</w:t>
            </w:r>
          </w:p>
          <w:p w:rsidR="008F551F" w:rsidRPr="007C6DDF" w:rsidRDefault="008F551F" w:rsidP="00AB0404">
            <w:pPr>
              <w:numPr>
                <w:ilvl w:val="0"/>
                <w:numId w:val="7"/>
              </w:numPr>
              <w:spacing w:after="0" w:line="240" w:lineRule="auto"/>
              <w:ind w:left="0"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  <w:t>СП 132.13330.2011 «Обеспечение антитеррористической защищенности зданий и сооружений. Общие требования проектирования».</w:t>
            </w:r>
          </w:p>
          <w:p w:rsidR="008F551F" w:rsidRPr="007C6DDF" w:rsidRDefault="008F551F" w:rsidP="00AB0404">
            <w:pPr>
              <w:numPr>
                <w:ilvl w:val="0"/>
                <w:numId w:val="7"/>
              </w:numPr>
              <w:spacing w:after="0" w:line="240" w:lineRule="auto"/>
              <w:ind w:left="0"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  <w:t>Приказом № 2034 ФТС России от 13.10.2015 г. «Об определении требований к оборудованию и обустройству участка территории опережающего социально-экономического развития для целей таможенного контроля».</w:t>
            </w:r>
          </w:p>
          <w:p w:rsidR="008F551F" w:rsidRPr="007C6DDF" w:rsidRDefault="008F551F" w:rsidP="00AB0404">
            <w:pPr>
              <w:numPr>
                <w:ilvl w:val="0"/>
                <w:numId w:val="7"/>
              </w:numPr>
              <w:spacing w:after="0" w:line="240" w:lineRule="auto"/>
              <w:ind w:left="0"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  <w:t>СП 20.13330.2016 «Нагрузки и воздействия»;</w:t>
            </w:r>
          </w:p>
          <w:p w:rsidR="008F551F" w:rsidRPr="007C6DDF" w:rsidRDefault="008F551F" w:rsidP="00AB0404">
            <w:pPr>
              <w:pStyle w:val="a9"/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Федеральным законом «Об охране окружающей среды» от 10.01.2002 № 7-ФЗ; </w:t>
            </w:r>
          </w:p>
          <w:p w:rsidR="008F551F" w:rsidRPr="007C6DDF" w:rsidRDefault="008F551F" w:rsidP="00AB0404">
            <w:pPr>
              <w:pStyle w:val="6"/>
              <w:numPr>
                <w:ilvl w:val="0"/>
                <w:numId w:val="9"/>
              </w:numPr>
              <w:spacing w:line="240" w:lineRule="auto"/>
              <w:ind w:left="0" w:firstLine="454"/>
              <w:jc w:val="both"/>
              <w:rPr>
                <w:sz w:val="24"/>
                <w:szCs w:val="24"/>
              </w:rPr>
            </w:pPr>
            <w:r w:rsidRPr="007C6DDF">
              <w:rPr>
                <w:sz w:val="24"/>
                <w:szCs w:val="24"/>
              </w:rPr>
              <w:t xml:space="preserve">Водным кодексом Российской Федерации от 03 06. 2006 № 74-ФЗ; </w:t>
            </w:r>
          </w:p>
          <w:p w:rsidR="008F551F" w:rsidRPr="007C6DDF" w:rsidRDefault="008F551F" w:rsidP="00AB0404">
            <w:pPr>
              <w:pStyle w:val="6"/>
              <w:numPr>
                <w:ilvl w:val="0"/>
                <w:numId w:val="9"/>
              </w:numPr>
              <w:spacing w:line="240" w:lineRule="auto"/>
              <w:ind w:left="0" w:firstLine="454"/>
              <w:jc w:val="both"/>
              <w:rPr>
                <w:sz w:val="24"/>
                <w:szCs w:val="24"/>
              </w:rPr>
            </w:pPr>
            <w:r w:rsidRPr="007C6DDF">
              <w:rPr>
                <w:sz w:val="24"/>
                <w:szCs w:val="24"/>
              </w:rPr>
              <w:t xml:space="preserve">Федеральным законом «Об охране атмосферного воздуха» от 04.05.1999 № 96-ФЗ; </w:t>
            </w:r>
          </w:p>
          <w:p w:rsidR="008F551F" w:rsidRPr="007C6DDF" w:rsidRDefault="008F551F" w:rsidP="00AB0404">
            <w:pPr>
              <w:pStyle w:val="6"/>
              <w:numPr>
                <w:ilvl w:val="0"/>
                <w:numId w:val="9"/>
              </w:numPr>
              <w:spacing w:line="240" w:lineRule="auto"/>
              <w:ind w:left="0" w:firstLine="454"/>
              <w:jc w:val="both"/>
              <w:rPr>
                <w:sz w:val="24"/>
                <w:szCs w:val="24"/>
              </w:rPr>
            </w:pPr>
            <w:r w:rsidRPr="007C6DDF">
              <w:rPr>
                <w:sz w:val="24"/>
                <w:szCs w:val="24"/>
              </w:rPr>
              <w:t>Федеральным законом «Об отходах производства и потребления» от 29.06.1999 №89-ФЗ;</w:t>
            </w:r>
          </w:p>
          <w:p w:rsidR="008F551F" w:rsidRPr="007C6DDF" w:rsidRDefault="008F551F" w:rsidP="00AB0404">
            <w:pPr>
              <w:pStyle w:val="6"/>
              <w:numPr>
                <w:ilvl w:val="0"/>
                <w:numId w:val="9"/>
              </w:numPr>
              <w:shd w:val="clear" w:color="auto" w:fill="auto"/>
              <w:spacing w:line="240" w:lineRule="auto"/>
              <w:ind w:left="0" w:firstLine="454"/>
              <w:jc w:val="both"/>
              <w:rPr>
                <w:sz w:val="24"/>
                <w:szCs w:val="24"/>
              </w:rPr>
            </w:pPr>
            <w:r w:rsidRPr="007C6DDF">
              <w:rPr>
                <w:sz w:val="24"/>
                <w:szCs w:val="24"/>
              </w:rPr>
              <w:t>СН 2.2.4/2.1.8.562-96 «Шум на рабочих местах, в помещениях жилых, общественных зданий и на территории жилой застройки»;</w:t>
            </w:r>
          </w:p>
          <w:p w:rsidR="008F551F" w:rsidRPr="007C6DDF" w:rsidRDefault="008F551F" w:rsidP="00AB0404">
            <w:pPr>
              <w:pStyle w:val="6"/>
              <w:numPr>
                <w:ilvl w:val="0"/>
                <w:numId w:val="19"/>
              </w:numPr>
              <w:shd w:val="clear" w:color="auto" w:fill="auto"/>
              <w:suppressAutoHyphens/>
              <w:snapToGrid w:val="0"/>
              <w:spacing w:line="240" w:lineRule="auto"/>
              <w:ind w:left="0" w:firstLine="454"/>
              <w:contextualSpacing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7C6DDF">
              <w:rPr>
                <w:sz w:val="24"/>
                <w:szCs w:val="24"/>
              </w:rPr>
              <w:t>СП 51.13330.2011 «Защита от шума». Актуализированная редакция СНиП 23-03-2003;</w:t>
            </w:r>
          </w:p>
          <w:p w:rsidR="008F551F" w:rsidRPr="007C6DDF" w:rsidRDefault="008F551F" w:rsidP="00AB0404">
            <w:pPr>
              <w:pStyle w:val="6"/>
              <w:numPr>
                <w:ilvl w:val="0"/>
                <w:numId w:val="19"/>
              </w:numPr>
              <w:shd w:val="clear" w:color="auto" w:fill="auto"/>
              <w:suppressAutoHyphens/>
              <w:snapToGrid w:val="0"/>
              <w:spacing w:line="240" w:lineRule="auto"/>
              <w:ind w:left="0" w:firstLine="454"/>
              <w:contextualSpacing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7C6DDF">
              <w:rPr>
                <w:rFonts w:eastAsia="Lucida Sans Unicode"/>
                <w:kern w:val="2"/>
                <w:sz w:val="24"/>
                <w:szCs w:val="24"/>
              </w:rPr>
              <w:t>Федеральным законом от 22.07.2008г. №123-ФЗ «Технический регламент о требованиях пожарной безопасности»;</w:t>
            </w:r>
          </w:p>
          <w:p w:rsidR="008F551F" w:rsidRPr="007C6DDF" w:rsidRDefault="008F551F" w:rsidP="00AB0404">
            <w:pPr>
              <w:pStyle w:val="6"/>
              <w:numPr>
                <w:ilvl w:val="0"/>
                <w:numId w:val="19"/>
              </w:numPr>
              <w:shd w:val="clear" w:color="auto" w:fill="auto"/>
              <w:suppressAutoHyphens/>
              <w:snapToGrid w:val="0"/>
              <w:spacing w:line="240" w:lineRule="auto"/>
              <w:ind w:left="0" w:firstLine="454"/>
              <w:contextualSpacing/>
              <w:jc w:val="both"/>
              <w:rPr>
                <w:sz w:val="24"/>
                <w:szCs w:val="24"/>
              </w:rPr>
            </w:pPr>
            <w:r w:rsidRPr="007C6DDF">
              <w:rPr>
                <w:rFonts w:eastAsia="Lucida Sans Unicode"/>
                <w:kern w:val="2"/>
                <w:sz w:val="24"/>
                <w:szCs w:val="24"/>
              </w:rPr>
              <w:t>Федеральным законом от 23.11.2009г. ФЗ № 261 "Об энергосбережении и о повышении энергетической эффективности, и о внесении изменений в отдельные законодательные акты Российской Федерации».</w:t>
            </w:r>
          </w:p>
          <w:p w:rsidR="00CF72E1" w:rsidRPr="007C6DDF" w:rsidRDefault="00CF72E1" w:rsidP="00825FBC">
            <w:pPr>
              <w:pStyle w:val="6"/>
              <w:numPr>
                <w:ilvl w:val="0"/>
                <w:numId w:val="19"/>
              </w:numPr>
              <w:shd w:val="clear" w:color="auto" w:fill="auto"/>
              <w:suppressAutoHyphens/>
              <w:snapToGrid w:val="0"/>
              <w:spacing w:line="240" w:lineRule="auto"/>
              <w:ind w:left="0" w:firstLine="454"/>
              <w:contextualSpacing/>
              <w:jc w:val="both"/>
              <w:rPr>
                <w:sz w:val="24"/>
                <w:szCs w:val="24"/>
              </w:rPr>
            </w:pPr>
            <w:r w:rsidRPr="007C6DDF">
              <w:rPr>
                <w:rFonts w:eastAsia="Lucida Sans Unicode"/>
                <w:kern w:val="2"/>
                <w:sz w:val="24"/>
                <w:szCs w:val="24"/>
              </w:rPr>
              <w:t xml:space="preserve">Требования ООО «ССК Звезда» к выполнению проектных работ. Письмо ССК «Звезда» №10914/С от 08.07.2019 (Приложение </w:t>
            </w:r>
            <w:r w:rsidR="00825FBC">
              <w:rPr>
                <w:rFonts w:eastAsia="Lucida Sans Unicode"/>
                <w:kern w:val="2"/>
                <w:sz w:val="24"/>
                <w:szCs w:val="24"/>
              </w:rPr>
              <w:t>2</w:t>
            </w:r>
            <w:r w:rsidRPr="007C6DDF">
              <w:rPr>
                <w:rFonts w:eastAsia="Lucida Sans Unicode"/>
                <w:kern w:val="2"/>
                <w:sz w:val="24"/>
                <w:szCs w:val="24"/>
              </w:rPr>
              <w:t>).</w:t>
            </w:r>
          </w:p>
        </w:tc>
      </w:tr>
      <w:tr w:rsidR="006B3290" w:rsidRPr="007C6DDF" w:rsidTr="00AC7C6A">
        <w:trPr>
          <w:trHeight w:val="689"/>
        </w:trPr>
        <w:tc>
          <w:tcPr>
            <w:tcW w:w="303" w:type="pct"/>
            <w:vAlign w:val="center"/>
          </w:tcPr>
          <w:p w:rsidR="006B3290" w:rsidRPr="007C6DDF" w:rsidRDefault="00CF72E1" w:rsidP="00AB0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317" w:type="pct"/>
            <w:vAlign w:val="center"/>
          </w:tcPr>
          <w:p w:rsidR="006B3290" w:rsidRPr="007C6DDF" w:rsidRDefault="006B3290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Исходные данные,</w:t>
            </w:r>
          </w:p>
          <w:p w:rsidR="006B3290" w:rsidRPr="007C6DDF" w:rsidRDefault="006B3290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предоставляемые</w:t>
            </w:r>
          </w:p>
          <w:p w:rsidR="006B3290" w:rsidRPr="007C6DDF" w:rsidRDefault="006B3290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заказчиком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6B3290" w:rsidRPr="007C6DDF" w:rsidRDefault="006B3290" w:rsidP="00AB0404">
            <w:pPr>
              <w:shd w:val="clear" w:color="auto" w:fill="FFFFFF" w:themeFill="background1"/>
              <w:tabs>
                <w:tab w:val="left" w:pos="459"/>
              </w:tabs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</w:t>
            </w:r>
            <w:r w:rsidR="00CF72E1"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</w:t>
            </w: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.1 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Материалы архивных инженерных изысканий площадок, выделенных под строительство объектов в границах участка строительства.</w:t>
            </w:r>
          </w:p>
          <w:p w:rsidR="006B3290" w:rsidRPr="007C6DDF" w:rsidRDefault="006B3290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  <w:r w:rsidR="00CF72E1" w:rsidRPr="007C6DD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6</w:t>
            </w:r>
            <w:r w:rsidRPr="007C6DD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.2</w:t>
            </w:r>
            <w:r w:rsidRPr="007C6D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Результаты инженерных изысканий, выполняемых на площадках проектируемых объектов.</w:t>
            </w:r>
          </w:p>
          <w:p w:rsidR="006B3290" w:rsidRPr="007C6DDF" w:rsidRDefault="006B3290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  <w:r w:rsidR="00CF72E1" w:rsidRPr="007C6DD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6</w:t>
            </w:r>
            <w:r w:rsidRPr="007C6DD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.3</w:t>
            </w:r>
            <w:r w:rsidRPr="007C6D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Технические условия Главного управления МЧС России по Приморскому краю. (При необходимости учета ТУ в разделе КР)</w:t>
            </w:r>
          </w:p>
          <w:p w:rsidR="006B3290" w:rsidRPr="007C6DDF" w:rsidRDefault="006B3290" w:rsidP="00AB040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226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</w:t>
            </w:r>
            <w:r w:rsidR="00CF72E1"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</w:t>
            </w: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.4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Положение ООО «ССК «Звезда» № П5-01 П-0145, версия 1.00 «Порядок определения необходимости разработки вариантов проектных решений».</w:t>
            </w:r>
          </w:p>
          <w:p w:rsidR="006B3290" w:rsidRPr="007C6DDF" w:rsidRDefault="006B3290" w:rsidP="00AB040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226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</w:t>
            </w:r>
            <w:r w:rsidR="00CF72E1"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</w:t>
            </w: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.5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Генеральный план объектов проектирования (с указанием границ территории строительства, проектируемых зданий, сооружений, дорог, площадок и других элементов благоустройства, инженерных сетей, охранной зоны), нанесенный на актуальную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топ</w:t>
            </w:r>
            <w:r w:rsidR="00C304AC">
              <w:rPr>
                <w:rFonts w:ascii="Times New Roman" w:hAnsi="Times New Roman"/>
                <w:sz w:val="24"/>
                <w:szCs w:val="24"/>
                <w:lang w:eastAsia="x-none"/>
              </w:rPr>
              <w:t>осъемку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;</w:t>
            </w:r>
          </w:p>
          <w:p w:rsidR="006B3290" w:rsidRPr="007C6DDF" w:rsidRDefault="006B3290" w:rsidP="00AB040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226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- обзорную схему района работ (ситуационный план).</w:t>
            </w:r>
          </w:p>
          <w:p w:rsidR="006B3290" w:rsidRPr="007C6DDF" w:rsidRDefault="006B3290" w:rsidP="00AB040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226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</w:t>
            </w:r>
            <w:r w:rsidR="00CF72E1"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</w:t>
            </w: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.6 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Архитектурные и технологические решения в объеме, необходимом для </w:t>
            </w:r>
            <w:r w:rsidR="00CF72E1"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разработки альбом</w:t>
            </w:r>
            <w:r w:rsidR="001007B1">
              <w:rPr>
                <w:rFonts w:ascii="Times New Roman" w:hAnsi="Times New Roman"/>
                <w:sz w:val="24"/>
                <w:szCs w:val="24"/>
                <w:lang w:eastAsia="x-none"/>
              </w:rPr>
              <w:t>а К</w:t>
            </w:r>
            <w:r w:rsidR="00DB1659">
              <w:rPr>
                <w:rFonts w:ascii="Times New Roman" w:hAnsi="Times New Roman"/>
                <w:sz w:val="24"/>
                <w:szCs w:val="24"/>
                <w:lang w:eastAsia="x-none"/>
              </w:rPr>
              <w:t>Ж</w:t>
            </w:r>
          </w:p>
          <w:p w:rsidR="006B3290" w:rsidRPr="007C6DDF" w:rsidRDefault="006B3290" w:rsidP="00AB040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226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</w:t>
            </w:r>
            <w:r w:rsidR="00CF72E1"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</w:t>
            </w: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.7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Методические указания № П5-01 М-0107, версия 2.00 «Принципы ценообразования проектных и изыскательских работ для строительства, реконструкции, капитального ремонта объектов».</w:t>
            </w:r>
          </w:p>
        </w:tc>
      </w:tr>
      <w:tr w:rsidR="006B3290" w:rsidRPr="007C6DDF" w:rsidTr="00AC7C6A">
        <w:trPr>
          <w:trHeight w:val="1092"/>
        </w:trPr>
        <w:tc>
          <w:tcPr>
            <w:tcW w:w="303" w:type="pct"/>
            <w:vAlign w:val="center"/>
          </w:tcPr>
          <w:p w:rsidR="006B3290" w:rsidRPr="007C6DDF" w:rsidRDefault="00CF72E1" w:rsidP="00AB0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17" w:type="pct"/>
            <w:vAlign w:val="center"/>
          </w:tcPr>
          <w:p w:rsidR="006B3290" w:rsidRPr="007C6DDF" w:rsidRDefault="006B3290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Исходные данные,</w:t>
            </w:r>
          </w:p>
          <w:p w:rsidR="006B3290" w:rsidRPr="007C6DDF" w:rsidRDefault="006B3290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предоставляемые</w:t>
            </w:r>
          </w:p>
          <w:p w:rsidR="006B3290" w:rsidRPr="007C6DDF" w:rsidRDefault="006B3290" w:rsidP="00AB0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заказчиком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6B3290" w:rsidRPr="007C6DDF" w:rsidRDefault="00AB0404" w:rsidP="00AB0404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2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27</w:t>
            </w:r>
            <w:r w:rsidR="006B3290"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.1 </w:t>
            </w:r>
            <w:r w:rsidR="006B3290"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Проектная документация по объекту «Создание судостроительного комплекса «Звезда». II очередь строительства. Сухой док и достроечные цеха». X</w:t>
            </w:r>
            <w:r w:rsidR="006B3290" w:rsidRPr="007C6DDF">
              <w:rPr>
                <w:rFonts w:ascii="Times New Roman" w:hAnsi="Times New Roman"/>
                <w:sz w:val="24"/>
                <w:szCs w:val="24"/>
                <w:lang w:val="en-US" w:eastAsia="x-none"/>
              </w:rPr>
              <w:t>II</w:t>
            </w:r>
            <w:r w:rsidR="006B3290"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этап строительства», разработанная ООО ДПИ «Востокпроектверфь» (г. Владивосток).</w:t>
            </w:r>
          </w:p>
          <w:p w:rsidR="006B3290" w:rsidRPr="007C6DDF" w:rsidRDefault="00AB0404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27.2</w:t>
            </w:r>
            <w:r w:rsidR="006B3290" w:rsidRPr="007C6DDF">
              <w:rPr>
                <w:rFonts w:ascii="Times New Roman" w:hAnsi="Times New Roman"/>
                <w:sz w:val="24"/>
                <w:szCs w:val="24"/>
              </w:rPr>
              <w:t xml:space="preserve"> Рабочая конструкторская документация на технологическое и инженерное оборудование</w:t>
            </w:r>
            <w:r w:rsidR="006B3290"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(при наличии).</w:t>
            </w:r>
          </w:p>
          <w:p w:rsidR="006B3290" w:rsidRPr="007C6DDF" w:rsidRDefault="00AB0404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27</w:t>
            </w:r>
            <w:r w:rsidR="006B3290"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.</w:t>
            </w: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3</w:t>
            </w:r>
            <w:r w:rsidR="006B3290"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.</w:t>
            </w:r>
            <w:r w:rsidR="006B3290"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Требуемые параметры кранового оборудования для выполнения расчета несущего каркаса здания: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1.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ab/>
              <w:t>Массовые характеристики: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- общая масса крана (сумма массы моста, массы тележки (тележек), массы дополнительного оборудования);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- масса моста;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- масса тележки (тележек);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- грузоподъемность крана;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2.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ab/>
              <w:t>Геометрические характеристики: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- колесная база (количество колес на 1 ходовой тележке крана, расстояние между колесами в ходовой тележке, если ходовых тележек несколько необходимо указать данные по всем ходовым тележкам включая расстояние между ними)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- размер ходовой тележки, расстояние от крайних колес тележки до упоров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- габарит приближения грузоподъемной тележки (тележек) к оси кранового пути;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Геометрическая информация должна быть представлена в графическом виде.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3.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ab/>
              <w:t>Максимальная и минимальная нагрузка на колесо (вертикальная, горизонтальная вдоль кранового пути, горизонтальная поперек кранового пути).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4.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ab/>
              <w:t>Тип подвеса груза (жесткий или гибкий)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5.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ab/>
              <w:t>Информация о возможности совместной работы лебедок/грузоподъемных тележек (при их количестве отличном от 1)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6.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ab/>
              <w:t>Группа режима работы крана (по СП 20.13330, ГОСТ 34017-2016), класс режима работы крана (по ГОСТ 34017-2016)</w:t>
            </w:r>
          </w:p>
        </w:tc>
      </w:tr>
      <w:tr w:rsidR="006B3290" w:rsidRPr="007C6DDF" w:rsidTr="00AC7C6A">
        <w:trPr>
          <w:trHeight w:val="560"/>
        </w:trPr>
        <w:tc>
          <w:tcPr>
            <w:tcW w:w="303" w:type="pct"/>
            <w:vAlign w:val="center"/>
          </w:tcPr>
          <w:p w:rsidR="006B3290" w:rsidRPr="007C6DDF" w:rsidRDefault="006B3290" w:rsidP="00AB0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AB0404" w:rsidRPr="007C6DD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17" w:type="pct"/>
            <w:vAlign w:val="center"/>
          </w:tcPr>
          <w:p w:rsidR="006B3290" w:rsidRPr="007C6DDF" w:rsidRDefault="006B3290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Дополнительные согласования</w:t>
            </w:r>
          </w:p>
        </w:tc>
        <w:tc>
          <w:tcPr>
            <w:tcW w:w="3380" w:type="pct"/>
            <w:vAlign w:val="center"/>
          </w:tcPr>
          <w:p w:rsidR="006B3290" w:rsidRPr="007C6DDF" w:rsidRDefault="006B3290" w:rsidP="00AB0404">
            <w:pPr>
              <w:shd w:val="clear" w:color="auto" w:fill="FFFFFF" w:themeFill="background1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Все решения, обоюдно принимаемые в процессе проектирования, оформляются протоколом совещаний или письмами.</w:t>
            </w:r>
          </w:p>
        </w:tc>
      </w:tr>
      <w:tr w:rsidR="006B3290" w:rsidRPr="007C6DDF" w:rsidTr="00AC7C6A">
        <w:trPr>
          <w:trHeight w:val="560"/>
        </w:trPr>
        <w:tc>
          <w:tcPr>
            <w:tcW w:w="303" w:type="pct"/>
            <w:vAlign w:val="center"/>
          </w:tcPr>
          <w:p w:rsidR="006B3290" w:rsidRPr="007C6DDF" w:rsidRDefault="00AB0404" w:rsidP="00AB0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17" w:type="pct"/>
            <w:vAlign w:val="center"/>
          </w:tcPr>
          <w:p w:rsidR="006B3290" w:rsidRPr="007C6DDF" w:rsidRDefault="006B3290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Требования к оформлению и порядку предоставления проектной документации</w:t>
            </w:r>
          </w:p>
        </w:tc>
        <w:tc>
          <w:tcPr>
            <w:tcW w:w="3380" w:type="pct"/>
            <w:vAlign w:val="center"/>
          </w:tcPr>
          <w:p w:rsidR="006B3290" w:rsidRPr="007C6DDF" w:rsidRDefault="006B3290" w:rsidP="00AB0404">
            <w:pPr>
              <w:shd w:val="clear" w:color="auto" w:fill="FFFFFF" w:themeFill="background1"/>
              <w:snapToGrid w:val="0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24.1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Документацию оформить в соответствии с ГОСТ Р 21.1101-2013 «Система проектной документации для строительства. Основные требования к проектной и рабочей документации».</w:t>
            </w:r>
          </w:p>
          <w:p w:rsidR="006B3290" w:rsidRPr="007C6DDF" w:rsidRDefault="006B3290" w:rsidP="00AB0404">
            <w:pPr>
              <w:shd w:val="clear" w:color="auto" w:fill="FFFFFF" w:themeFill="background1"/>
              <w:snapToGrid w:val="0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24.3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Документация передается Заказчику:</w:t>
            </w:r>
          </w:p>
          <w:p w:rsidR="006B3290" w:rsidRPr="007C6DDF" w:rsidRDefault="006B3290" w:rsidP="00AB0404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601"/>
              </w:tabs>
              <w:snapToGrid w:val="0"/>
              <w:spacing w:after="0" w:line="240" w:lineRule="auto"/>
              <w:ind w:left="0" w:firstLine="2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на бумажном носителе – в 4-х экземплярах;</w:t>
            </w:r>
          </w:p>
          <w:p w:rsidR="006B3290" w:rsidRPr="007C6DDF" w:rsidRDefault="006B3290" w:rsidP="00AB0404">
            <w:pPr>
              <w:shd w:val="clear" w:color="auto" w:fill="FFFFFF" w:themeFill="background1"/>
              <w:tabs>
                <w:tab w:val="left" w:pos="863"/>
              </w:tabs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в электронном виде – на компакт-диске в 2-х экземплярах в форматах *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dwg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>, *</w:t>
            </w:r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, *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xlx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>, *</w:t>
            </w:r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, *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gsf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290" w:rsidRPr="007C6DDF" w:rsidRDefault="006B3290" w:rsidP="00AB0404">
            <w:pPr>
              <w:shd w:val="clear" w:color="auto" w:fill="FFFFFF" w:themeFill="background1"/>
              <w:tabs>
                <w:tab w:val="left" w:pos="863"/>
              </w:tabs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24.4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Дополнительно предоставляются файлы с расчетной схемой в формате расчетного программного комплекса</w:t>
            </w:r>
            <w:r w:rsidR="00AB0404"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0404" w:rsidRPr="007C6DDF">
              <w:rPr>
                <w:rFonts w:ascii="Times New Roman" w:hAnsi="Times New Roman"/>
                <w:sz w:val="24"/>
                <w:szCs w:val="24"/>
                <w:lang w:val="en-US"/>
              </w:rPr>
              <w:t>scad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3290" w:rsidRPr="007C6DDF" w:rsidTr="00AC7C6A">
        <w:trPr>
          <w:trHeight w:val="1124"/>
        </w:trPr>
        <w:tc>
          <w:tcPr>
            <w:tcW w:w="303" w:type="pct"/>
            <w:vAlign w:val="center"/>
          </w:tcPr>
          <w:p w:rsidR="006B3290" w:rsidRPr="007C6DDF" w:rsidRDefault="00AB0404" w:rsidP="00AB0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317" w:type="pct"/>
            <w:vAlign w:val="center"/>
          </w:tcPr>
          <w:p w:rsidR="006B3290" w:rsidRPr="007C6DDF" w:rsidRDefault="006B3290" w:rsidP="00AB0404">
            <w:pPr>
              <w:shd w:val="clear" w:color="auto" w:fill="FFFFFF" w:themeFill="background1"/>
              <w:snapToGrid w:val="0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Требования к сопровождению проектной документации</w:t>
            </w:r>
          </w:p>
        </w:tc>
        <w:tc>
          <w:tcPr>
            <w:tcW w:w="3380" w:type="pct"/>
            <w:vAlign w:val="center"/>
          </w:tcPr>
          <w:p w:rsidR="006B3290" w:rsidRPr="007C6DDF" w:rsidRDefault="006B3290" w:rsidP="00AB0404">
            <w:pPr>
              <w:shd w:val="clear" w:color="auto" w:fill="FFFFFF" w:themeFill="background1"/>
              <w:snapToGrid w:val="0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28.1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Подрядчик осуществляет сопровождение рабочей документации при согласовании с ООО «ССК «Звезда» и оказывает содействие Заказчику приемке проектной документации.</w:t>
            </w:r>
          </w:p>
        </w:tc>
      </w:tr>
      <w:tr w:rsidR="00AB0404" w:rsidRPr="007C6DDF" w:rsidTr="00AC7C6A">
        <w:trPr>
          <w:trHeight w:val="1124"/>
        </w:trPr>
        <w:tc>
          <w:tcPr>
            <w:tcW w:w="303" w:type="pct"/>
            <w:vAlign w:val="center"/>
          </w:tcPr>
          <w:p w:rsidR="00AB0404" w:rsidRPr="007C6DDF" w:rsidRDefault="00AB0404" w:rsidP="00AB0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1317" w:type="pct"/>
            <w:vAlign w:val="center"/>
          </w:tcPr>
          <w:p w:rsidR="00AB0404" w:rsidRPr="007C6DDF" w:rsidRDefault="00AB0404" w:rsidP="00AB0404">
            <w:pPr>
              <w:shd w:val="clear" w:color="auto" w:fill="FFFFFF" w:themeFill="background1"/>
              <w:snapToGrid w:val="0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Приложения</w:t>
            </w:r>
            <w:r w:rsidR="007C6DDF" w:rsidRPr="007C6D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80" w:type="pct"/>
            <w:vAlign w:val="center"/>
          </w:tcPr>
          <w:p w:rsidR="00AB0404" w:rsidRPr="007C6DDF" w:rsidRDefault="00825FBC" w:rsidP="00825FBC">
            <w:pPr>
              <w:snapToGrid w:val="0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. Схема генерального плана объекта 335 ЦУБ.</w:t>
            </w:r>
          </w:p>
        </w:tc>
      </w:tr>
      <w:tr w:rsidR="00AB0404" w:rsidRPr="007C6DDF" w:rsidTr="00AC7C6A">
        <w:trPr>
          <w:trHeight w:val="1124"/>
        </w:trPr>
        <w:tc>
          <w:tcPr>
            <w:tcW w:w="303" w:type="pct"/>
            <w:vAlign w:val="center"/>
          </w:tcPr>
          <w:p w:rsidR="00AB0404" w:rsidRPr="007C6DDF" w:rsidRDefault="00AB0404" w:rsidP="00AB0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AB0404" w:rsidRPr="007C6DDF" w:rsidRDefault="00AB0404" w:rsidP="00AB0404">
            <w:pPr>
              <w:shd w:val="clear" w:color="auto" w:fill="FFFFFF" w:themeFill="background1"/>
              <w:snapToGrid w:val="0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pct"/>
            <w:vAlign w:val="center"/>
          </w:tcPr>
          <w:p w:rsidR="00AB0404" w:rsidRPr="007C6DDF" w:rsidRDefault="00825FBC" w:rsidP="00825FBC">
            <w:pPr>
              <w:snapToGrid w:val="0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. Письмо ССК «Звезда» №10914/С от 08.07.2019 г.</w:t>
            </w:r>
          </w:p>
        </w:tc>
      </w:tr>
    </w:tbl>
    <w:p w:rsidR="00342E10" w:rsidRPr="007C6DDF" w:rsidRDefault="00342E10" w:rsidP="002B7308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/>
          <w:bCs/>
          <w:kern w:val="28"/>
          <w:sz w:val="24"/>
          <w:szCs w:val="24"/>
        </w:rPr>
      </w:pPr>
    </w:p>
    <w:p w:rsidR="00784C56" w:rsidRPr="007C6DDF" w:rsidRDefault="00784C56" w:rsidP="002B7308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/>
          <w:bCs/>
          <w:kern w:val="28"/>
          <w:sz w:val="24"/>
          <w:szCs w:val="24"/>
        </w:rPr>
      </w:pPr>
    </w:p>
    <w:p w:rsidR="00244CF3" w:rsidRPr="00662586" w:rsidRDefault="00784C56" w:rsidP="001007B1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C6DDF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sectPr w:rsidR="00244CF3" w:rsidRPr="00662586" w:rsidSect="00CA33C2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524"/>
    <w:multiLevelType w:val="multilevel"/>
    <w:tmpl w:val="99781C6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FF0000"/>
      </w:rPr>
    </w:lvl>
  </w:abstractNum>
  <w:abstractNum w:abstractNumId="1" w15:restartNumberingAfterBreak="0">
    <w:nsid w:val="0FFA1348"/>
    <w:multiLevelType w:val="hybridMultilevel"/>
    <w:tmpl w:val="5AAABFF2"/>
    <w:lvl w:ilvl="0" w:tplc="A3A6C356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13251F93"/>
    <w:multiLevelType w:val="hybridMultilevel"/>
    <w:tmpl w:val="0D64F83A"/>
    <w:lvl w:ilvl="0" w:tplc="99085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0F77"/>
    <w:multiLevelType w:val="multilevel"/>
    <w:tmpl w:val="159EC2A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115FDB"/>
    <w:multiLevelType w:val="multilevel"/>
    <w:tmpl w:val="3820853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32411D"/>
    <w:multiLevelType w:val="hybridMultilevel"/>
    <w:tmpl w:val="2786B8E4"/>
    <w:lvl w:ilvl="0" w:tplc="A3A6C356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E6392"/>
    <w:multiLevelType w:val="multilevel"/>
    <w:tmpl w:val="3D983C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9D3690"/>
    <w:multiLevelType w:val="singleLevel"/>
    <w:tmpl w:val="49C8F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DF2585"/>
    <w:multiLevelType w:val="hybridMultilevel"/>
    <w:tmpl w:val="60B20EC0"/>
    <w:lvl w:ilvl="0" w:tplc="17E29E9A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9" w15:restartNumberingAfterBreak="0">
    <w:nsid w:val="3A6A3683"/>
    <w:multiLevelType w:val="hybridMultilevel"/>
    <w:tmpl w:val="1166DDAE"/>
    <w:lvl w:ilvl="0" w:tplc="BCC452A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0" w15:restartNumberingAfterBreak="0">
    <w:nsid w:val="47682F91"/>
    <w:multiLevelType w:val="hybridMultilevel"/>
    <w:tmpl w:val="1018E1B0"/>
    <w:lvl w:ilvl="0" w:tplc="F26CD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A2629"/>
    <w:multiLevelType w:val="hybridMultilevel"/>
    <w:tmpl w:val="48265DB4"/>
    <w:lvl w:ilvl="0" w:tplc="56686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E0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6B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A0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AE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04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CA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2A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AD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A9218AE"/>
    <w:multiLevelType w:val="multilevel"/>
    <w:tmpl w:val="084EE172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4DE517B8"/>
    <w:multiLevelType w:val="hybridMultilevel"/>
    <w:tmpl w:val="41E8E1B6"/>
    <w:lvl w:ilvl="0" w:tplc="9908568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50FA52D3"/>
    <w:multiLevelType w:val="hybridMultilevel"/>
    <w:tmpl w:val="FFE6BA0A"/>
    <w:lvl w:ilvl="0" w:tplc="E20A4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143D8"/>
    <w:multiLevelType w:val="multilevel"/>
    <w:tmpl w:val="FA1EE75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440"/>
      </w:pPr>
      <w:rPr>
        <w:rFonts w:hint="default"/>
      </w:rPr>
    </w:lvl>
  </w:abstractNum>
  <w:abstractNum w:abstractNumId="16" w15:restartNumberingAfterBreak="0">
    <w:nsid w:val="52B771C9"/>
    <w:multiLevelType w:val="multilevel"/>
    <w:tmpl w:val="6D50EECC"/>
    <w:lvl w:ilvl="0">
      <w:start w:val="24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63457C0"/>
    <w:multiLevelType w:val="hybridMultilevel"/>
    <w:tmpl w:val="736EAEDE"/>
    <w:lvl w:ilvl="0" w:tplc="E20A4BB6"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8" w15:restartNumberingAfterBreak="0">
    <w:nsid w:val="601372FC"/>
    <w:multiLevelType w:val="multilevel"/>
    <w:tmpl w:val="C82E2C3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151C38"/>
    <w:multiLevelType w:val="hybridMultilevel"/>
    <w:tmpl w:val="653884AA"/>
    <w:lvl w:ilvl="0" w:tplc="02D86B7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B375B"/>
    <w:multiLevelType w:val="hybridMultilevel"/>
    <w:tmpl w:val="89AC2102"/>
    <w:lvl w:ilvl="0" w:tplc="CB46DAC4">
      <w:start w:val="1"/>
      <w:numFmt w:val="bullet"/>
      <w:lvlText w:val=""/>
      <w:lvlJc w:val="left"/>
      <w:pPr>
        <w:ind w:left="9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1" w15:restartNumberingAfterBreak="0">
    <w:nsid w:val="7FB059F8"/>
    <w:multiLevelType w:val="hybridMultilevel"/>
    <w:tmpl w:val="87B48104"/>
    <w:lvl w:ilvl="0" w:tplc="99085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7"/>
  </w:num>
  <w:num w:numId="5">
    <w:abstractNumId w:val="19"/>
  </w:num>
  <w:num w:numId="6">
    <w:abstractNumId w:val="13"/>
  </w:num>
  <w:num w:numId="7">
    <w:abstractNumId w:val="5"/>
  </w:num>
  <w:num w:numId="8">
    <w:abstractNumId w:val="20"/>
  </w:num>
  <w:num w:numId="9">
    <w:abstractNumId w:val="8"/>
  </w:num>
  <w:num w:numId="10">
    <w:abstractNumId w:val="0"/>
  </w:num>
  <w:num w:numId="11">
    <w:abstractNumId w:val="16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  <w:num w:numId="16">
    <w:abstractNumId w:val="14"/>
  </w:num>
  <w:num w:numId="17">
    <w:abstractNumId w:val="18"/>
  </w:num>
  <w:num w:numId="18">
    <w:abstractNumId w:val="17"/>
  </w:num>
  <w:num w:numId="19">
    <w:abstractNumId w:val="1"/>
  </w:num>
  <w:num w:numId="20">
    <w:abstractNumId w:val="15"/>
  </w:num>
  <w:num w:numId="21">
    <w:abstractNumId w:val="4"/>
  </w:num>
  <w:num w:numId="2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6B"/>
    <w:rsid w:val="0000141B"/>
    <w:rsid w:val="00001930"/>
    <w:rsid w:val="00006957"/>
    <w:rsid w:val="00007AE7"/>
    <w:rsid w:val="00011630"/>
    <w:rsid w:val="00015DA4"/>
    <w:rsid w:val="00017D59"/>
    <w:rsid w:val="000202DC"/>
    <w:rsid w:val="00021920"/>
    <w:rsid w:val="0002322A"/>
    <w:rsid w:val="000259D6"/>
    <w:rsid w:val="00025DF2"/>
    <w:rsid w:val="000313F2"/>
    <w:rsid w:val="00031DEF"/>
    <w:rsid w:val="00035018"/>
    <w:rsid w:val="00035D79"/>
    <w:rsid w:val="00035EEC"/>
    <w:rsid w:val="000400E6"/>
    <w:rsid w:val="00040CE4"/>
    <w:rsid w:val="00045103"/>
    <w:rsid w:val="000518AB"/>
    <w:rsid w:val="000543DC"/>
    <w:rsid w:val="00055B97"/>
    <w:rsid w:val="00057067"/>
    <w:rsid w:val="000612BF"/>
    <w:rsid w:val="00062DD4"/>
    <w:rsid w:val="00064E47"/>
    <w:rsid w:val="00066593"/>
    <w:rsid w:val="00070A67"/>
    <w:rsid w:val="000721FE"/>
    <w:rsid w:val="00076D42"/>
    <w:rsid w:val="00077A24"/>
    <w:rsid w:val="00081DEC"/>
    <w:rsid w:val="00090553"/>
    <w:rsid w:val="00090976"/>
    <w:rsid w:val="00092932"/>
    <w:rsid w:val="0009696D"/>
    <w:rsid w:val="00096983"/>
    <w:rsid w:val="000A17EC"/>
    <w:rsid w:val="000A1DDF"/>
    <w:rsid w:val="000A6AB7"/>
    <w:rsid w:val="000A73DA"/>
    <w:rsid w:val="000B1489"/>
    <w:rsid w:val="000B1DA6"/>
    <w:rsid w:val="000B2F5F"/>
    <w:rsid w:val="000B31C6"/>
    <w:rsid w:val="000B413A"/>
    <w:rsid w:val="000B4377"/>
    <w:rsid w:val="000B4CA0"/>
    <w:rsid w:val="000C2D27"/>
    <w:rsid w:val="000C3204"/>
    <w:rsid w:val="000C5510"/>
    <w:rsid w:val="000C5736"/>
    <w:rsid w:val="000C5CCA"/>
    <w:rsid w:val="000D01D8"/>
    <w:rsid w:val="000D0E5C"/>
    <w:rsid w:val="000D26BA"/>
    <w:rsid w:val="000D29FF"/>
    <w:rsid w:val="000D2B1A"/>
    <w:rsid w:val="000D2C86"/>
    <w:rsid w:val="000D3E23"/>
    <w:rsid w:val="000D5FD3"/>
    <w:rsid w:val="000E2604"/>
    <w:rsid w:val="000E3FA8"/>
    <w:rsid w:val="000E4A41"/>
    <w:rsid w:val="000E55F3"/>
    <w:rsid w:val="000F111F"/>
    <w:rsid w:val="001007B1"/>
    <w:rsid w:val="001031AC"/>
    <w:rsid w:val="001043FE"/>
    <w:rsid w:val="00105638"/>
    <w:rsid w:val="00114EA8"/>
    <w:rsid w:val="0012004E"/>
    <w:rsid w:val="0012048A"/>
    <w:rsid w:val="00122D14"/>
    <w:rsid w:val="0012312E"/>
    <w:rsid w:val="001248C3"/>
    <w:rsid w:val="00134872"/>
    <w:rsid w:val="00134B3E"/>
    <w:rsid w:val="001429AA"/>
    <w:rsid w:val="00143345"/>
    <w:rsid w:val="00143754"/>
    <w:rsid w:val="00146FB0"/>
    <w:rsid w:val="001471B6"/>
    <w:rsid w:val="00152865"/>
    <w:rsid w:val="00153AF9"/>
    <w:rsid w:val="00155A9D"/>
    <w:rsid w:val="00155C5C"/>
    <w:rsid w:val="00161331"/>
    <w:rsid w:val="00162AE5"/>
    <w:rsid w:val="0016593D"/>
    <w:rsid w:val="00170320"/>
    <w:rsid w:val="00173D40"/>
    <w:rsid w:val="00174844"/>
    <w:rsid w:val="001828A5"/>
    <w:rsid w:val="00182973"/>
    <w:rsid w:val="00182CD6"/>
    <w:rsid w:val="0018365A"/>
    <w:rsid w:val="00183AB7"/>
    <w:rsid w:val="001844BB"/>
    <w:rsid w:val="00184623"/>
    <w:rsid w:val="00190858"/>
    <w:rsid w:val="0019116A"/>
    <w:rsid w:val="00191FB8"/>
    <w:rsid w:val="00194D10"/>
    <w:rsid w:val="00196270"/>
    <w:rsid w:val="00196F24"/>
    <w:rsid w:val="001A31CF"/>
    <w:rsid w:val="001A32E7"/>
    <w:rsid w:val="001A4721"/>
    <w:rsid w:val="001A7B38"/>
    <w:rsid w:val="001C3313"/>
    <w:rsid w:val="001C4284"/>
    <w:rsid w:val="001C460B"/>
    <w:rsid w:val="001C488C"/>
    <w:rsid w:val="001C512E"/>
    <w:rsid w:val="001C5CAB"/>
    <w:rsid w:val="001D147D"/>
    <w:rsid w:val="001D3496"/>
    <w:rsid w:val="001D4DEA"/>
    <w:rsid w:val="001D5212"/>
    <w:rsid w:val="001D7702"/>
    <w:rsid w:val="001E042A"/>
    <w:rsid w:val="001E0820"/>
    <w:rsid w:val="001E5C0B"/>
    <w:rsid w:val="001E7436"/>
    <w:rsid w:val="001E7F13"/>
    <w:rsid w:val="001F52FC"/>
    <w:rsid w:val="001F6BD0"/>
    <w:rsid w:val="001F6D88"/>
    <w:rsid w:val="001F7850"/>
    <w:rsid w:val="00200084"/>
    <w:rsid w:val="00205128"/>
    <w:rsid w:val="00205397"/>
    <w:rsid w:val="00206A8E"/>
    <w:rsid w:val="00206ECB"/>
    <w:rsid w:val="00207AD4"/>
    <w:rsid w:val="0021140B"/>
    <w:rsid w:val="002123EE"/>
    <w:rsid w:val="00213534"/>
    <w:rsid w:val="00214F58"/>
    <w:rsid w:val="002211BD"/>
    <w:rsid w:val="00222BDA"/>
    <w:rsid w:val="002245C9"/>
    <w:rsid w:val="002246CB"/>
    <w:rsid w:val="002257D9"/>
    <w:rsid w:val="0022620E"/>
    <w:rsid w:val="00226735"/>
    <w:rsid w:val="0022706C"/>
    <w:rsid w:val="00232947"/>
    <w:rsid w:val="00234C95"/>
    <w:rsid w:val="0023605E"/>
    <w:rsid w:val="002366BF"/>
    <w:rsid w:val="002414D7"/>
    <w:rsid w:val="00242123"/>
    <w:rsid w:val="00242FA4"/>
    <w:rsid w:val="00244CF3"/>
    <w:rsid w:val="00246F82"/>
    <w:rsid w:val="00250077"/>
    <w:rsid w:val="00253E67"/>
    <w:rsid w:val="0025779D"/>
    <w:rsid w:val="00260DEE"/>
    <w:rsid w:val="002610EC"/>
    <w:rsid w:val="0026352D"/>
    <w:rsid w:val="00265040"/>
    <w:rsid w:val="00265C80"/>
    <w:rsid w:val="00271350"/>
    <w:rsid w:val="002737DA"/>
    <w:rsid w:val="00274C89"/>
    <w:rsid w:val="00275A5A"/>
    <w:rsid w:val="00276C9D"/>
    <w:rsid w:val="00284D41"/>
    <w:rsid w:val="002864C0"/>
    <w:rsid w:val="0028727C"/>
    <w:rsid w:val="002873B3"/>
    <w:rsid w:val="00287486"/>
    <w:rsid w:val="00290A0A"/>
    <w:rsid w:val="00290C6F"/>
    <w:rsid w:val="0029179D"/>
    <w:rsid w:val="00291E79"/>
    <w:rsid w:val="00295CCC"/>
    <w:rsid w:val="002963FE"/>
    <w:rsid w:val="002A0966"/>
    <w:rsid w:val="002A0F2B"/>
    <w:rsid w:val="002A32E2"/>
    <w:rsid w:val="002A38B0"/>
    <w:rsid w:val="002A436F"/>
    <w:rsid w:val="002A5BBB"/>
    <w:rsid w:val="002B19A3"/>
    <w:rsid w:val="002B302A"/>
    <w:rsid w:val="002B3EC1"/>
    <w:rsid w:val="002B4FE8"/>
    <w:rsid w:val="002B7308"/>
    <w:rsid w:val="002B771A"/>
    <w:rsid w:val="002C0308"/>
    <w:rsid w:val="002C70FE"/>
    <w:rsid w:val="002C73B2"/>
    <w:rsid w:val="002D2D3F"/>
    <w:rsid w:val="002D2E25"/>
    <w:rsid w:val="002D3F04"/>
    <w:rsid w:val="002D4E06"/>
    <w:rsid w:val="002D731C"/>
    <w:rsid w:val="002E06DF"/>
    <w:rsid w:val="002E4172"/>
    <w:rsid w:val="002E4689"/>
    <w:rsid w:val="002F3220"/>
    <w:rsid w:val="002F3D4E"/>
    <w:rsid w:val="002F4EB8"/>
    <w:rsid w:val="002F6264"/>
    <w:rsid w:val="002F6338"/>
    <w:rsid w:val="002F7162"/>
    <w:rsid w:val="003051D9"/>
    <w:rsid w:val="00305BD6"/>
    <w:rsid w:val="0030707F"/>
    <w:rsid w:val="0031001B"/>
    <w:rsid w:val="003103C7"/>
    <w:rsid w:val="0031270F"/>
    <w:rsid w:val="0031369A"/>
    <w:rsid w:val="00313EE6"/>
    <w:rsid w:val="00317EE2"/>
    <w:rsid w:val="003218AE"/>
    <w:rsid w:val="00321B93"/>
    <w:rsid w:val="00322ED5"/>
    <w:rsid w:val="003238A9"/>
    <w:rsid w:val="00323F61"/>
    <w:rsid w:val="003252BC"/>
    <w:rsid w:val="00325D1B"/>
    <w:rsid w:val="00330BC9"/>
    <w:rsid w:val="003336C1"/>
    <w:rsid w:val="00335934"/>
    <w:rsid w:val="00337B8C"/>
    <w:rsid w:val="003423CE"/>
    <w:rsid w:val="00342E10"/>
    <w:rsid w:val="003432E5"/>
    <w:rsid w:val="00344483"/>
    <w:rsid w:val="00345D87"/>
    <w:rsid w:val="0035111E"/>
    <w:rsid w:val="003515DD"/>
    <w:rsid w:val="003519AE"/>
    <w:rsid w:val="00351B72"/>
    <w:rsid w:val="00355987"/>
    <w:rsid w:val="00356D84"/>
    <w:rsid w:val="00357A03"/>
    <w:rsid w:val="003602FB"/>
    <w:rsid w:val="003620AA"/>
    <w:rsid w:val="00362A75"/>
    <w:rsid w:val="003639AD"/>
    <w:rsid w:val="00371D76"/>
    <w:rsid w:val="00372FCE"/>
    <w:rsid w:val="00373231"/>
    <w:rsid w:val="00373E09"/>
    <w:rsid w:val="00376705"/>
    <w:rsid w:val="00377E9A"/>
    <w:rsid w:val="00382FA3"/>
    <w:rsid w:val="00385A84"/>
    <w:rsid w:val="00386F82"/>
    <w:rsid w:val="00391D80"/>
    <w:rsid w:val="00391DFF"/>
    <w:rsid w:val="00392CC0"/>
    <w:rsid w:val="0039779C"/>
    <w:rsid w:val="003A115A"/>
    <w:rsid w:val="003A145C"/>
    <w:rsid w:val="003A6C6E"/>
    <w:rsid w:val="003B2155"/>
    <w:rsid w:val="003B2EA1"/>
    <w:rsid w:val="003B4AF1"/>
    <w:rsid w:val="003B5976"/>
    <w:rsid w:val="003C2A8E"/>
    <w:rsid w:val="003C51F2"/>
    <w:rsid w:val="003D4E78"/>
    <w:rsid w:val="003E370D"/>
    <w:rsid w:val="003E6268"/>
    <w:rsid w:val="003E6E92"/>
    <w:rsid w:val="003E7E07"/>
    <w:rsid w:val="003F1CC3"/>
    <w:rsid w:val="003F37ED"/>
    <w:rsid w:val="003F7F16"/>
    <w:rsid w:val="00404B40"/>
    <w:rsid w:val="00407A6A"/>
    <w:rsid w:val="00407E1D"/>
    <w:rsid w:val="00415143"/>
    <w:rsid w:val="004205BF"/>
    <w:rsid w:val="00423AA7"/>
    <w:rsid w:val="00425801"/>
    <w:rsid w:val="00425F1E"/>
    <w:rsid w:val="004273BB"/>
    <w:rsid w:val="0043134C"/>
    <w:rsid w:val="00431E98"/>
    <w:rsid w:val="00432728"/>
    <w:rsid w:val="0043515A"/>
    <w:rsid w:val="00435BA5"/>
    <w:rsid w:val="00441144"/>
    <w:rsid w:val="00441E5D"/>
    <w:rsid w:val="00442193"/>
    <w:rsid w:val="00442EBD"/>
    <w:rsid w:val="00443344"/>
    <w:rsid w:val="00443F14"/>
    <w:rsid w:val="00446F25"/>
    <w:rsid w:val="00447EE0"/>
    <w:rsid w:val="00451FA2"/>
    <w:rsid w:val="0045245D"/>
    <w:rsid w:val="00452A0C"/>
    <w:rsid w:val="00454679"/>
    <w:rsid w:val="00462AB5"/>
    <w:rsid w:val="00467261"/>
    <w:rsid w:val="004713ED"/>
    <w:rsid w:val="00471435"/>
    <w:rsid w:val="0047231A"/>
    <w:rsid w:val="00475610"/>
    <w:rsid w:val="00476F1E"/>
    <w:rsid w:val="0047702F"/>
    <w:rsid w:val="00481746"/>
    <w:rsid w:val="00483D20"/>
    <w:rsid w:val="00483DA7"/>
    <w:rsid w:val="00484D81"/>
    <w:rsid w:val="0049492E"/>
    <w:rsid w:val="00495AC0"/>
    <w:rsid w:val="004964B0"/>
    <w:rsid w:val="004A103F"/>
    <w:rsid w:val="004A2CE0"/>
    <w:rsid w:val="004A2F9D"/>
    <w:rsid w:val="004B36A3"/>
    <w:rsid w:val="004B5439"/>
    <w:rsid w:val="004B54DF"/>
    <w:rsid w:val="004B6070"/>
    <w:rsid w:val="004B6FEB"/>
    <w:rsid w:val="004C0FB5"/>
    <w:rsid w:val="004C3FB6"/>
    <w:rsid w:val="004D59EB"/>
    <w:rsid w:val="004D5C17"/>
    <w:rsid w:val="004D5CB1"/>
    <w:rsid w:val="004E4501"/>
    <w:rsid w:val="004E5354"/>
    <w:rsid w:val="004E5D91"/>
    <w:rsid w:val="004F1330"/>
    <w:rsid w:val="004F3AB7"/>
    <w:rsid w:val="004F543D"/>
    <w:rsid w:val="004F7796"/>
    <w:rsid w:val="005002AB"/>
    <w:rsid w:val="00501EEF"/>
    <w:rsid w:val="00502D86"/>
    <w:rsid w:val="00504EDC"/>
    <w:rsid w:val="00506F03"/>
    <w:rsid w:val="005071BB"/>
    <w:rsid w:val="005071C0"/>
    <w:rsid w:val="005104AA"/>
    <w:rsid w:val="0051206B"/>
    <w:rsid w:val="00512D1A"/>
    <w:rsid w:val="0051454F"/>
    <w:rsid w:val="00515277"/>
    <w:rsid w:val="005169D2"/>
    <w:rsid w:val="0052022B"/>
    <w:rsid w:val="0052027E"/>
    <w:rsid w:val="005206FF"/>
    <w:rsid w:val="00521C86"/>
    <w:rsid w:val="00522D43"/>
    <w:rsid w:val="00523C40"/>
    <w:rsid w:val="00525368"/>
    <w:rsid w:val="0052698E"/>
    <w:rsid w:val="005275F7"/>
    <w:rsid w:val="00527ECD"/>
    <w:rsid w:val="005302EC"/>
    <w:rsid w:val="00531172"/>
    <w:rsid w:val="00533373"/>
    <w:rsid w:val="005360B3"/>
    <w:rsid w:val="00537DB8"/>
    <w:rsid w:val="005405E6"/>
    <w:rsid w:val="005412DF"/>
    <w:rsid w:val="005425FD"/>
    <w:rsid w:val="00545A3B"/>
    <w:rsid w:val="00546497"/>
    <w:rsid w:val="00546A28"/>
    <w:rsid w:val="00550939"/>
    <w:rsid w:val="00553257"/>
    <w:rsid w:val="00556294"/>
    <w:rsid w:val="00556F6F"/>
    <w:rsid w:val="00562F24"/>
    <w:rsid w:val="00564CF6"/>
    <w:rsid w:val="00565724"/>
    <w:rsid w:val="0056771E"/>
    <w:rsid w:val="0057382B"/>
    <w:rsid w:val="00573E32"/>
    <w:rsid w:val="00580DD7"/>
    <w:rsid w:val="005810FD"/>
    <w:rsid w:val="005814D3"/>
    <w:rsid w:val="00581B2C"/>
    <w:rsid w:val="0058259B"/>
    <w:rsid w:val="0058556A"/>
    <w:rsid w:val="0058559E"/>
    <w:rsid w:val="00587FBF"/>
    <w:rsid w:val="0059056A"/>
    <w:rsid w:val="00591F50"/>
    <w:rsid w:val="0059345E"/>
    <w:rsid w:val="005944CD"/>
    <w:rsid w:val="005A0CEB"/>
    <w:rsid w:val="005A37A4"/>
    <w:rsid w:val="005A40FE"/>
    <w:rsid w:val="005A646F"/>
    <w:rsid w:val="005A660A"/>
    <w:rsid w:val="005A6D66"/>
    <w:rsid w:val="005A748F"/>
    <w:rsid w:val="005B4A89"/>
    <w:rsid w:val="005C1C9B"/>
    <w:rsid w:val="005C2FE9"/>
    <w:rsid w:val="005C4139"/>
    <w:rsid w:val="005C4D79"/>
    <w:rsid w:val="005C51AE"/>
    <w:rsid w:val="005C667B"/>
    <w:rsid w:val="005C6A0B"/>
    <w:rsid w:val="005D0150"/>
    <w:rsid w:val="005D2909"/>
    <w:rsid w:val="005D2FA1"/>
    <w:rsid w:val="005D4E1D"/>
    <w:rsid w:val="005D5AEC"/>
    <w:rsid w:val="005D6913"/>
    <w:rsid w:val="005D780D"/>
    <w:rsid w:val="005E171B"/>
    <w:rsid w:val="005E1C06"/>
    <w:rsid w:val="005E6853"/>
    <w:rsid w:val="005F2F92"/>
    <w:rsid w:val="005F3F8F"/>
    <w:rsid w:val="005F5636"/>
    <w:rsid w:val="005F7BE4"/>
    <w:rsid w:val="005F7C47"/>
    <w:rsid w:val="006003AE"/>
    <w:rsid w:val="0060100B"/>
    <w:rsid w:val="00603977"/>
    <w:rsid w:val="00605ECF"/>
    <w:rsid w:val="006060BE"/>
    <w:rsid w:val="00607F05"/>
    <w:rsid w:val="006126F8"/>
    <w:rsid w:val="0061341F"/>
    <w:rsid w:val="00620C41"/>
    <w:rsid w:val="00625A65"/>
    <w:rsid w:val="00630A5C"/>
    <w:rsid w:val="00630AA2"/>
    <w:rsid w:val="006313E7"/>
    <w:rsid w:val="00631762"/>
    <w:rsid w:val="00631D7A"/>
    <w:rsid w:val="006328AB"/>
    <w:rsid w:val="00633AFB"/>
    <w:rsid w:val="00634FC5"/>
    <w:rsid w:val="0064016A"/>
    <w:rsid w:val="00640CE5"/>
    <w:rsid w:val="00646593"/>
    <w:rsid w:val="00646B43"/>
    <w:rsid w:val="00650A98"/>
    <w:rsid w:val="006512E8"/>
    <w:rsid w:val="006513AB"/>
    <w:rsid w:val="006525A6"/>
    <w:rsid w:val="00652B00"/>
    <w:rsid w:val="0065676A"/>
    <w:rsid w:val="006603FB"/>
    <w:rsid w:val="00662586"/>
    <w:rsid w:val="006634F9"/>
    <w:rsid w:val="0066372A"/>
    <w:rsid w:val="006637E2"/>
    <w:rsid w:val="00664C4E"/>
    <w:rsid w:val="006658C8"/>
    <w:rsid w:val="0066667D"/>
    <w:rsid w:val="006700BD"/>
    <w:rsid w:val="006701E1"/>
    <w:rsid w:val="00671FE6"/>
    <w:rsid w:val="00672D9E"/>
    <w:rsid w:val="0067674A"/>
    <w:rsid w:val="00676D1D"/>
    <w:rsid w:val="00680B32"/>
    <w:rsid w:val="006828EF"/>
    <w:rsid w:val="006852BC"/>
    <w:rsid w:val="00686A9C"/>
    <w:rsid w:val="006A24F6"/>
    <w:rsid w:val="006A3B91"/>
    <w:rsid w:val="006A57E9"/>
    <w:rsid w:val="006B01F1"/>
    <w:rsid w:val="006B3290"/>
    <w:rsid w:val="006B3513"/>
    <w:rsid w:val="006B3850"/>
    <w:rsid w:val="006B6A1A"/>
    <w:rsid w:val="006C10F3"/>
    <w:rsid w:val="006C24CE"/>
    <w:rsid w:val="006C402F"/>
    <w:rsid w:val="006C44D7"/>
    <w:rsid w:val="006C6837"/>
    <w:rsid w:val="006C7D39"/>
    <w:rsid w:val="006D1611"/>
    <w:rsid w:val="006D1688"/>
    <w:rsid w:val="006D5ACD"/>
    <w:rsid w:val="006E043A"/>
    <w:rsid w:val="006E1315"/>
    <w:rsid w:val="006E1356"/>
    <w:rsid w:val="006E1752"/>
    <w:rsid w:val="006E43B0"/>
    <w:rsid w:val="006E6650"/>
    <w:rsid w:val="006F09BE"/>
    <w:rsid w:val="006F0C82"/>
    <w:rsid w:val="006F1030"/>
    <w:rsid w:val="006F1689"/>
    <w:rsid w:val="006F1E34"/>
    <w:rsid w:val="006F2652"/>
    <w:rsid w:val="006F3833"/>
    <w:rsid w:val="006F3EC5"/>
    <w:rsid w:val="006F4B34"/>
    <w:rsid w:val="006F588A"/>
    <w:rsid w:val="006F6C20"/>
    <w:rsid w:val="006F7951"/>
    <w:rsid w:val="007031E7"/>
    <w:rsid w:val="00705256"/>
    <w:rsid w:val="00705CA4"/>
    <w:rsid w:val="00711D23"/>
    <w:rsid w:val="00713731"/>
    <w:rsid w:val="0071398A"/>
    <w:rsid w:val="00713BBD"/>
    <w:rsid w:val="00715A92"/>
    <w:rsid w:val="00716CDE"/>
    <w:rsid w:val="007179CE"/>
    <w:rsid w:val="00720AEA"/>
    <w:rsid w:val="007222FF"/>
    <w:rsid w:val="007265D8"/>
    <w:rsid w:val="00727E05"/>
    <w:rsid w:val="007307F2"/>
    <w:rsid w:val="00735CE8"/>
    <w:rsid w:val="007363FA"/>
    <w:rsid w:val="007408AC"/>
    <w:rsid w:val="00743F00"/>
    <w:rsid w:val="00747DC4"/>
    <w:rsid w:val="00751BFC"/>
    <w:rsid w:val="00752749"/>
    <w:rsid w:val="00753261"/>
    <w:rsid w:val="007540A6"/>
    <w:rsid w:val="007543C1"/>
    <w:rsid w:val="00757582"/>
    <w:rsid w:val="00761016"/>
    <w:rsid w:val="00761B9A"/>
    <w:rsid w:val="00764F0C"/>
    <w:rsid w:val="00765454"/>
    <w:rsid w:val="00777734"/>
    <w:rsid w:val="00780579"/>
    <w:rsid w:val="007820A3"/>
    <w:rsid w:val="007822F7"/>
    <w:rsid w:val="00782F4D"/>
    <w:rsid w:val="007838AC"/>
    <w:rsid w:val="00784C56"/>
    <w:rsid w:val="007873BF"/>
    <w:rsid w:val="00790673"/>
    <w:rsid w:val="00790E6B"/>
    <w:rsid w:val="00792BF3"/>
    <w:rsid w:val="007A4EFC"/>
    <w:rsid w:val="007A5FED"/>
    <w:rsid w:val="007B179E"/>
    <w:rsid w:val="007B314C"/>
    <w:rsid w:val="007B739F"/>
    <w:rsid w:val="007C3FB7"/>
    <w:rsid w:val="007C6DDF"/>
    <w:rsid w:val="007D0114"/>
    <w:rsid w:val="007D1D19"/>
    <w:rsid w:val="007D23E0"/>
    <w:rsid w:val="007D35AA"/>
    <w:rsid w:val="007D50E8"/>
    <w:rsid w:val="007D75B2"/>
    <w:rsid w:val="007E02FA"/>
    <w:rsid w:val="007E0BEB"/>
    <w:rsid w:val="007E26D8"/>
    <w:rsid w:val="007E390B"/>
    <w:rsid w:val="007E3E97"/>
    <w:rsid w:val="007E63C1"/>
    <w:rsid w:val="007F02F4"/>
    <w:rsid w:val="007F0950"/>
    <w:rsid w:val="007F1F9B"/>
    <w:rsid w:val="007F336D"/>
    <w:rsid w:val="007F6B3E"/>
    <w:rsid w:val="007F7EFB"/>
    <w:rsid w:val="00800203"/>
    <w:rsid w:val="008011AD"/>
    <w:rsid w:val="0080296C"/>
    <w:rsid w:val="00803A20"/>
    <w:rsid w:val="00803A7C"/>
    <w:rsid w:val="008102A4"/>
    <w:rsid w:val="0081385F"/>
    <w:rsid w:val="00813FEF"/>
    <w:rsid w:val="008149CA"/>
    <w:rsid w:val="00815107"/>
    <w:rsid w:val="0081642D"/>
    <w:rsid w:val="0081772B"/>
    <w:rsid w:val="00820BC2"/>
    <w:rsid w:val="008250ED"/>
    <w:rsid w:val="00825FBC"/>
    <w:rsid w:val="008262A9"/>
    <w:rsid w:val="00826B56"/>
    <w:rsid w:val="00832103"/>
    <w:rsid w:val="008336CC"/>
    <w:rsid w:val="00833894"/>
    <w:rsid w:val="00837965"/>
    <w:rsid w:val="00837FFA"/>
    <w:rsid w:val="00841377"/>
    <w:rsid w:val="00842CE4"/>
    <w:rsid w:val="00843574"/>
    <w:rsid w:val="008458A4"/>
    <w:rsid w:val="00846476"/>
    <w:rsid w:val="00850E0F"/>
    <w:rsid w:val="00852171"/>
    <w:rsid w:val="00855472"/>
    <w:rsid w:val="00856BA0"/>
    <w:rsid w:val="00857F7F"/>
    <w:rsid w:val="0086056F"/>
    <w:rsid w:val="00861BC5"/>
    <w:rsid w:val="00862DF6"/>
    <w:rsid w:val="008669BF"/>
    <w:rsid w:val="008674D2"/>
    <w:rsid w:val="008715B2"/>
    <w:rsid w:val="00872966"/>
    <w:rsid w:val="008732CF"/>
    <w:rsid w:val="008802F2"/>
    <w:rsid w:val="00880A34"/>
    <w:rsid w:val="0088100A"/>
    <w:rsid w:val="008814CA"/>
    <w:rsid w:val="00887500"/>
    <w:rsid w:val="00890FE6"/>
    <w:rsid w:val="00893268"/>
    <w:rsid w:val="00893BAE"/>
    <w:rsid w:val="00895BC3"/>
    <w:rsid w:val="0089638A"/>
    <w:rsid w:val="00897E9F"/>
    <w:rsid w:val="008A1CE0"/>
    <w:rsid w:val="008A3EF7"/>
    <w:rsid w:val="008A55B1"/>
    <w:rsid w:val="008A5D82"/>
    <w:rsid w:val="008B030E"/>
    <w:rsid w:val="008B0811"/>
    <w:rsid w:val="008B1F7B"/>
    <w:rsid w:val="008B4006"/>
    <w:rsid w:val="008B4196"/>
    <w:rsid w:val="008B4B1C"/>
    <w:rsid w:val="008C06A5"/>
    <w:rsid w:val="008C143C"/>
    <w:rsid w:val="008C22F6"/>
    <w:rsid w:val="008C5E5C"/>
    <w:rsid w:val="008C6505"/>
    <w:rsid w:val="008C7584"/>
    <w:rsid w:val="008D09FC"/>
    <w:rsid w:val="008D1C02"/>
    <w:rsid w:val="008D2556"/>
    <w:rsid w:val="008D3C4E"/>
    <w:rsid w:val="008D5600"/>
    <w:rsid w:val="008D657E"/>
    <w:rsid w:val="008E0C7F"/>
    <w:rsid w:val="008E7785"/>
    <w:rsid w:val="008F11D6"/>
    <w:rsid w:val="008F17E8"/>
    <w:rsid w:val="008F47ED"/>
    <w:rsid w:val="008F551F"/>
    <w:rsid w:val="008F61A3"/>
    <w:rsid w:val="009012BA"/>
    <w:rsid w:val="00902D34"/>
    <w:rsid w:val="009059BB"/>
    <w:rsid w:val="009068BA"/>
    <w:rsid w:val="0091416A"/>
    <w:rsid w:val="009158D1"/>
    <w:rsid w:val="00916D23"/>
    <w:rsid w:val="009214F5"/>
    <w:rsid w:val="00926E7E"/>
    <w:rsid w:val="009360D7"/>
    <w:rsid w:val="00942F89"/>
    <w:rsid w:val="00943B86"/>
    <w:rsid w:val="00944FFD"/>
    <w:rsid w:val="0094619C"/>
    <w:rsid w:val="0094704A"/>
    <w:rsid w:val="0094770B"/>
    <w:rsid w:val="00952279"/>
    <w:rsid w:val="009536C6"/>
    <w:rsid w:val="009573C4"/>
    <w:rsid w:val="009579E6"/>
    <w:rsid w:val="00963771"/>
    <w:rsid w:val="009644A5"/>
    <w:rsid w:val="0096579E"/>
    <w:rsid w:val="00975D92"/>
    <w:rsid w:val="00975EBA"/>
    <w:rsid w:val="00977521"/>
    <w:rsid w:val="00981FF2"/>
    <w:rsid w:val="00986601"/>
    <w:rsid w:val="00991BD6"/>
    <w:rsid w:val="009922CD"/>
    <w:rsid w:val="0099284A"/>
    <w:rsid w:val="009A0690"/>
    <w:rsid w:val="009A45F2"/>
    <w:rsid w:val="009A6865"/>
    <w:rsid w:val="009B028A"/>
    <w:rsid w:val="009B19FC"/>
    <w:rsid w:val="009B1DB9"/>
    <w:rsid w:val="009B3D1A"/>
    <w:rsid w:val="009B53F6"/>
    <w:rsid w:val="009B6CD7"/>
    <w:rsid w:val="009C325E"/>
    <w:rsid w:val="009C4626"/>
    <w:rsid w:val="009C5B23"/>
    <w:rsid w:val="009D050A"/>
    <w:rsid w:val="009D2B8F"/>
    <w:rsid w:val="009D2BBF"/>
    <w:rsid w:val="009D2E74"/>
    <w:rsid w:val="009D607B"/>
    <w:rsid w:val="009D6C68"/>
    <w:rsid w:val="009D76B2"/>
    <w:rsid w:val="009E0FA8"/>
    <w:rsid w:val="009E3460"/>
    <w:rsid w:val="009E34FC"/>
    <w:rsid w:val="009E46E1"/>
    <w:rsid w:val="009E6A34"/>
    <w:rsid w:val="009F16CA"/>
    <w:rsid w:val="009F3B6D"/>
    <w:rsid w:val="009F3E95"/>
    <w:rsid w:val="009F613D"/>
    <w:rsid w:val="00A02B55"/>
    <w:rsid w:val="00A07328"/>
    <w:rsid w:val="00A07915"/>
    <w:rsid w:val="00A11981"/>
    <w:rsid w:val="00A1607B"/>
    <w:rsid w:val="00A16399"/>
    <w:rsid w:val="00A22A8D"/>
    <w:rsid w:val="00A32A5A"/>
    <w:rsid w:val="00A337BB"/>
    <w:rsid w:val="00A35CED"/>
    <w:rsid w:val="00A40031"/>
    <w:rsid w:val="00A417FD"/>
    <w:rsid w:val="00A449AB"/>
    <w:rsid w:val="00A53188"/>
    <w:rsid w:val="00A560D9"/>
    <w:rsid w:val="00A578A7"/>
    <w:rsid w:val="00A57EBB"/>
    <w:rsid w:val="00A65480"/>
    <w:rsid w:val="00A67266"/>
    <w:rsid w:val="00A702AA"/>
    <w:rsid w:val="00A708BC"/>
    <w:rsid w:val="00A70F57"/>
    <w:rsid w:val="00A710A0"/>
    <w:rsid w:val="00A734D2"/>
    <w:rsid w:val="00A75BF7"/>
    <w:rsid w:val="00A770DF"/>
    <w:rsid w:val="00A80851"/>
    <w:rsid w:val="00A82E44"/>
    <w:rsid w:val="00A83BD0"/>
    <w:rsid w:val="00A83EBF"/>
    <w:rsid w:val="00A8420E"/>
    <w:rsid w:val="00A8635D"/>
    <w:rsid w:val="00A863A4"/>
    <w:rsid w:val="00A86738"/>
    <w:rsid w:val="00A872D0"/>
    <w:rsid w:val="00A951DB"/>
    <w:rsid w:val="00A95C10"/>
    <w:rsid w:val="00A96D63"/>
    <w:rsid w:val="00A97EF4"/>
    <w:rsid w:val="00AA193E"/>
    <w:rsid w:val="00AA3DF3"/>
    <w:rsid w:val="00AA790B"/>
    <w:rsid w:val="00AB0404"/>
    <w:rsid w:val="00AB12CB"/>
    <w:rsid w:val="00AB163E"/>
    <w:rsid w:val="00AB5E66"/>
    <w:rsid w:val="00AB7966"/>
    <w:rsid w:val="00AB7E78"/>
    <w:rsid w:val="00AC18C7"/>
    <w:rsid w:val="00AC3209"/>
    <w:rsid w:val="00AC4C2D"/>
    <w:rsid w:val="00AC6536"/>
    <w:rsid w:val="00AC7C6A"/>
    <w:rsid w:val="00AD2F36"/>
    <w:rsid w:val="00AD2F4D"/>
    <w:rsid w:val="00AD403B"/>
    <w:rsid w:val="00AD5576"/>
    <w:rsid w:val="00AD6918"/>
    <w:rsid w:val="00AD69BB"/>
    <w:rsid w:val="00AE10A0"/>
    <w:rsid w:val="00AE243A"/>
    <w:rsid w:val="00AE2478"/>
    <w:rsid w:val="00AE5A79"/>
    <w:rsid w:val="00AF047C"/>
    <w:rsid w:val="00AF07B0"/>
    <w:rsid w:val="00AF1CE5"/>
    <w:rsid w:val="00AF524E"/>
    <w:rsid w:val="00AF6422"/>
    <w:rsid w:val="00B005D1"/>
    <w:rsid w:val="00B00B4D"/>
    <w:rsid w:val="00B02D75"/>
    <w:rsid w:val="00B046D0"/>
    <w:rsid w:val="00B050AA"/>
    <w:rsid w:val="00B079C5"/>
    <w:rsid w:val="00B07DE7"/>
    <w:rsid w:val="00B13A7E"/>
    <w:rsid w:val="00B16548"/>
    <w:rsid w:val="00B20FB9"/>
    <w:rsid w:val="00B25330"/>
    <w:rsid w:val="00B25BBA"/>
    <w:rsid w:val="00B310FA"/>
    <w:rsid w:val="00B311DF"/>
    <w:rsid w:val="00B32847"/>
    <w:rsid w:val="00B32B44"/>
    <w:rsid w:val="00B35F99"/>
    <w:rsid w:val="00B37DFF"/>
    <w:rsid w:val="00B407CA"/>
    <w:rsid w:val="00B40E04"/>
    <w:rsid w:val="00B417B3"/>
    <w:rsid w:val="00B41BD5"/>
    <w:rsid w:val="00B512BF"/>
    <w:rsid w:val="00B52550"/>
    <w:rsid w:val="00B632B2"/>
    <w:rsid w:val="00B649FC"/>
    <w:rsid w:val="00B667A4"/>
    <w:rsid w:val="00B726E1"/>
    <w:rsid w:val="00B838AC"/>
    <w:rsid w:val="00B83D6B"/>
    <w:rsid w:val="00B86DDD"/>
    <w:rsid w:val="00B90E1C"/>
    <w:rsid w:val="00B935E5"/>
    <w:rsid w:val="00B94364"/>
    <w:rsid w:val="00B94DBA"/>
    <w:rsid w:val="00B95396"/>
    <w:rsid w:val="00B9781C"/>
    <w:rsid w:val="00BA1FAD"/>
    <w:rsid w:val="00BA7651"/>
    <w:rsid w:val="00BB191C"/>
    <w:rsid w:val="00BB66F5"/>
    <w:rsid w:val="00BB6718"/>
    <w:rsid w:val="00BB795D"/>
    <w:rsid w:val="00BC0847"/>
    <w:rsid w:val="00BC1130"/>
    <w:rsid w:val="00BC3CE1"/>
    <w:rsid w:val="00BC436D"/>
    <w:rsid w:val="00BD1045"/>
    <w:rsid w:val="00BD5DAB"/>
    <w:rsid w:val="00BE3C4F"/>
    <w:rsid w:val="00BE6C80"/>
    <w:rsid w:val="00BF242B"/>
    <w:rsid w:val="00BF333F"/>
    <w:rsid w:val="00C03B1A"/>
    <w:rsid w:val="00C047F9"/>
    <w:rsid w:val="00C04CFB"/>
    <w:rsid w:val="00C05FEB"/>
    <w:rsid w:val="00C067C3"/>
    <w:rsid w:val="00C10E5D"/>
    <w:rsid w:val="00C117E2"/>
    <w:rsid w:val="00C11F6E"/>
    <w:rsid w:val="00C121E4"/>
    <w:rsid w:val="00C12203"/>
    <w:rsid w:val="00C131B7"/>
    <w:rsid w:val="00C14153"/>
    <w:rsid w:val="00C15B44"/>
    <w:rsid w:val="00C16D94"/>
    <w:rsid w:val="00C22496"/>
    <w:rsid w:val="00C231CB"/>
    <w:rsid w:val="00C24E1E"/>
    <w:rsid w:val="00C266A1"/>
    <w:rsid w:val="00C2725B"/>
    <w:rsid w:val="00C304AC"/>
    <w:rsid w:val="00C30ABC"/>
    <w:rsid w:val="00C319CD"/>
    <w:rsid w:val="00C3338B"/>
    <w:rsid w:val="00C34E0D"/>
    <w:rsid w:val="00C37597"/>
    <w:rsid w:val="00C37CC8"/>
    <w:rsid w:val="00C37E13"/>
    <w:rsid w:val="00C41151"/>
    <w:rsid w:val="00C41EF6"/>
    <w:rsid w:val="00C42A8E"/>
    <w:rsid w:val="00C449C9"/>
    <w:rsid w:val="00C44B5E"/>
    <w:rsid w:val="00C518F0"/>
    <w:rsid w:val="00C51F13"/>
    <w:rsid w:val="00C52C85"/>
    <w:rsid w:val="00C573D6"/>
    <w:rsid w:val="00C60003"/>
    <w:rsid w:val="00C607E9"/>
    <w:rsid w:val="00C60B2A"/>
    <w:rsid w:val="00C6114A"/>
    <w:rsid w:val="00C61519"/>
    <w:rsid w:val="00C64ABD"/>
    <w:rsid w:val="00C65DBC"/>
    <w:rsid w:val="00C66484"/>
    <w:rsid w:val="00C664ED"/>
    <w:rsid w:val="00C67F9A"/>
    <w:rsid w:val="00C709B0"/>
    <w:rsid w:val="00C73F76"/>
    <w:rsid w:val="00C756F0"/>
    <w:rsid w:val="00C76723"/>
    <w:rsid w:val="00C812CE"/>
    <w:rsid w:val="00C90ABD"/>
    <w:rsid w:val="00C93C67"/>
    <w:rsid w:val="00C94551"/>
    <w:rsid w:val="00C94F84"/>
    <w:rsid w:val="00C979AB"/>
    <w:rsid w:val="00CA13AA"/>
    <w:rsid w:val="00CA3084"/>
    <w:rsid w:val="00CA33C2"/>
    <w:rsid w:val="00CA3A5C"/>
    <w:rsid w:val="00CA4D20"/>
    <w:rsid w:val="00CA5577"/>
    <w:rsid w:val="00CB0DF1"/>
    <w:rsid w:val="00CB0EC7"/>
    <w:rsid w:val="00CB3465"/>
    <w:rsid w:val="00CB3E4B"/>
    <w:rsid w:val="00CC19A1"/>
    <w:rsid w:val="00CC4C66"/>
    <w:rsid w:val="00CC5CEF"/>
    <w:rsid w:val="00CC65E5"/>
    <w:rsid w:val="00CC6FAB"/>
    <w:rsid w:val="00CC7952"/>
    <w:rsid w:val="00CC7D16"/>
    <w:rsid w:val="00CD01C8"/>
    <w:rsid w:val="00CD16BF"/>
    <w:rsid w:val="00CD401A"/>
    <w:rsid w:val="00CD727F"/>
    <w:rsid w:val="00CE0F3F"/>
    <w:rsid w:val="00CE1973"/>
    <w:rsid w:val="00CE312A"/>
    <w:rsid w:val="00CE449D"/>
    <w:rsid w:val="00CE49F3"/>
    <w:rsid w:val="00CE7166"/>
    <w:rsid w:val="00CE7CFE"/>
    <w:rsid w:val="00CF09B2"/>
    <w:rsid w:val="00CF0B41"/>
    <w:rsid w:val="00CF0F35"/>
    <w:rsid w:val="00CF498D"/>
    <w:rsid w:val="00CF72E1"/>
    <w:rsid w:val="00D062A2"/>
    <w:rsid w:val="00D1441C"/>
    <w:rsid w:val="00D21F2A"/>
    <w:rsid w:val="00D24ABC"/>
    <w:rsid w:val="00D301E2"/>
    <w:rsid w:val="00D32096"/>
    <w:rsid w:val="00D33960"/>
    <w:rsid w:val="00D34CCB"/>
    <w:rsid w:val="00D35B95"/>
    <w:rsid w:val="00D37BEF"/>
    <w:rsid w:val="00D44AC7"/>
    <w:rsid w:val="00D4697E"/>
    <w:rsid w:val="00D478B0"/>
    <w:rsid w:val="00D52B51"/>
    <w:rsid w:val="00D60B69"/>
    <w:rsid w:val="00D60E72"/>
    <w:rsid w:val="00D72FD2"/>
    <w:rsid w:val="00D7715A"/>
    <w:rsid w:val="00D7728F"/>
    <w:rsid w:val="00D77E56"/>
    <w:rsid w:val="00D812EF"/>
    <w:rsid w:val="00D83300"/>
    <w:rsid w:val="00D857D2"/>
    <w:rsid w:val="00D858D7"/>
    <w:rsid w:val="00D8799E"/>
    <w:rsid w:val="00D92597"/>
    <w:rsid w:val="00D95E6B"/>
    <w:rsid w:val="00D96870"/>
    <w:rsid w:val="00D96EBA"/>
    <w:rsid w:val="00DA6778"/>
    <w:rsid w:val="00DA74C1"/>
    <w:rsid w:val="00DB0A53"/>
    <w:rsid w:val="00DB15C4"/>
    <w:rsid w:val="00DB1659"/>
    <w:rsid w:val="00DB40BB"/>
    <w:rsid w:val="00DC1E1D"/>
    <w:rsid w:val="00DC2881"/>
    <w:rsid w:val="00DC5604"/>
    <w:rsid w:val="00DD033D"/>
    <w:rsid w:val="00DD05A4"/>
    <w:rsid w:val="00DD0E5A"/>
    <w:rsid w:val="00DD4A8F"/>
    <w:rsid w:val="00DD5F6C"/>
    <w:rsid w:val="00DE38A1"/>
    <w:rsid w:val="00DE4B5D"/>
    <w:rsid w:val="00DE6D57"/>
    <w:rsid w:val="00DF01B9"/>
    <w:rsid w:val="00DF26A0"/>
    <w:rsid w:val="00DF3159"/>
    <w:rsid w:val="00DF4BD4"/>
    <w:rsid w:val="00E02D9A"/>
    <w:rsid w:val="00E103B5"/>
    <w:rsid w:val="00E17329"/>
    <w:rsid w:val="00E17878"/>
    <w:rsid w:val="00E2766D"/>
    <w:rsid w:val="00E302E2"/>
    <w:rsid w:val="00E34A87"/>
    <w:rsid w:val="00E41110"/>
    <w:rsid w:val="00E41C75"/>
    <w:rsid w:val="00E45A18"/>
    <w:rsid w:val="00E4698F"/>
    <w:rsid w:val="00E521DA"/>
    <w:rsid w:val="00E5237F"/>
    <w:rsid w:val="00E537B7"/>
    <w:rsid w:val="00E61A17"/>
    <w:rsid w:val="00E61C8D"/>
    <w:rsid w:val="00E632B5"/>
    <w:rsid w:val="00E65859"/>
    <w:rsid w:val="00E7019E"/>
    <w:rsid w:val="00E701CE"/>
    <w:rsid w:val="00E717E0"/>
    <w:rsid w:val="00E7195B"/>
    <w:rsid w:val="00E72DFE"/>
    <w:rsid w:val="00E73469"/>
    <w:rsid w:val="00E741C0"/>
    <w:rsid w:val="00E74B2F"/>
    <w:rsid w:val="00E80231"/>
    <w:rsid w:val="00E80942"/>
    <w:rsid w:val="00E812F8"/>
    <w:rsid w:val="00E82E56"/>
    <w:rsid w:val="00E84028"/>
    <w:rsid w:val="00E862AD"/>
    <w:rsid w:val="00E86911"/>
    <w:rsid w:val="00E87FF8"/>
    <w:rsid w:val="00E9001C"/>
    <w:rsid w:val="00E903D4"/>
    <w:rsid w:val="00E9399A"/>
    <w:rsid w:val="00E94A22"/>
    <w:rsid w:val="00E94EF3"/>
    <w:rsid w:val="00E97A72"/>
    <w:rsid w:val="00EB373A"/>
    <w:rsid w:val="00EB59E9"/>
    <w:rsid w:val="00EC01D0"/>
    <w:rsid w:val="00EC0378"/>
    <w:rsid w:val="00EC0447"/>
    <w:rsid w:val="00EC0754"/>
    <w:rsid w:val="00EC0878"/>
    <w:rsid w:val="00EC0F7C"/>
    <w:rsid w:val="00EC1B3D"/>
    <w:rsid w:val="00ED0BB9"/>
    <w:rsid w:val="00EE101D"/>
    <w:rsid w:val="00EE1461"/>
    <w:rsid w:val="00EE2CC1"/>
    <w:rsid w:val="00EE3DDB"/>
    <w:rsid w:val="00EE445B"/>
    <w:rsid w:val="00EE5AB9"/>
    <w:rsid w:val="00EE755A"/>
    <w:rsid w:val="00EE7EC9"/>
    <w:rsid w:val="00EF1902"/>
    <w:rsid w:val="00EF2E35"/>
    <w:rsid w:val="00EF5139"/>
    <w:rsid w:val="00EF6ED6"/>
    <w:rsid w:val="00F00D6A"/>
    <w:rsid w:val="00F030FD"/>
    <w:rsid w:val="00F043BE"/>
    <w:rsid w:val="00F053D5"/>
    <w:rsid w:val="00F06916"/>
    <w:rsid w:val="00F06E48"/>
    <w:rsid w:val="00F07CE0"/>
    <w:rsid w:val="00F1312C"/>
    <w:rsid w:val="00F14DD8"/>
    <w:rsid w:val="00F14F9B"/>
    <w:rsid w:val="00F24463"/>
    <w:rsid w:val="00F25634"/>
    <w:rsid w:val="00F33282"/>
    <w:rsid w:val="00F36AD6"/>
    <w:rsid w:val="00F36D13"/>
    <w:rsid w:val="00F37157"/>
    <w:rsid w:val="00F407C3"/>
    <w:rsid w:val="00F40F85"/>
    <w:rsid w:val="00F42C1D"/>
    <w:rsid w:val="00F435AC"/>
    <w:rsid w:val="00F45FC9"/>
    <w:rsid w:val="00F50FCD"/>
    <w:rsid w:val="00F5127E"/>
    <w:rsid w:val="00F5609D"/>
    <w:rsid w:val="00F5740A"/>
    <w:rsid w:val="00F60304"/>
    <w:rsid w:val="00F64F4D"/>
    <w:rsid w:val="00F6547A"/>
    <w:rsid w:val="00F71410"/>
    <w:rsid w:val="00F77000"/>
    <w:rsid w:val="00F77504"/>
    <w:rsid w:val="00F8027A"/>
    <w:rsid w:val="00F82448"/>
    <w:rsid w:val="00F8794E"/>
    <w:rsid w:val="00F9012D"/>
    <w:rsid w:val="00F90532"/>
    <w:rsid w:val="00F9277A"/>
    <w:rsid w:val="00F930D2"/>
    <w:rsid w:val="00F9525B"/>
    <w:rsid w:val="00FA084B"/>
    <w:rsid w:val="00FA0EB3"/>
    <w:rsid w:val="00FA23F8"/>
    <w:rsid w:val="00FA2DA6"/>
    <w:rsid w:val="00FA78C5"/>
    <w:rsid w:val="00FA79C5"/>
    <w:rsid w:val="00FA7A32"/>
    <w:rsid w:val="00FA7AB7"/>
    <w:rsid w:val="00FB339C"/>
    <w:rsid w:val="00FB3E0B"/>
    <w:rsid w:val="00FB497C"/>
    <w:rsid w:val="00FB4F17"/>
    <w:rsid w:val="00FB6321"/>
    <w:rsid w:val="00FC02BD"/>
    <w:rsid w:val="00FC1FD2"/>
    <w:rsid w:val="00FC25B2"/>
    <w:rsid w:val="00FD1E2F"/>
    <w:rsid w:val="00FD3388"/>
    <w:rsid w:val="00FD4BE8"/>
    <w:rsid w:val="00FD74AD"/>
    <w:rsid w:val="00FD7593"/>
    <w:rsid w:val="00FE2252"/>
    <w:rsid w:val="00FE232D"/>
    <w:rsid w:val="00FE279E"/>
    <w:rsid w:val="00FE6544"/>
    <w:rsid w:val="00FE67FE"/>
    <w:rsid w:val="00FE7A66"/>
    <w:rsid w:val="00FF2693"/>
    <w:rsid w:val="00FF3976"/>
    <w:rsid w:val="00FF4A63"/>
    <w:rsid w:val="00FF6262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72745-C314-465B-924E-70B02E57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D01C8"/>
    <w:rPr>
      <w:rFonts w:ascii="Calibri" w:eastAsia="Times New Roman" w:hAnsi="Calibri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95E6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2"/>
    <w:link w:val="a5"/>
    <w:rsid w:val="00D95E6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Title"/>
    <w:basedOn w:val="a1"/>
    <w:link w:val="a8"/>
    <w:qFormat/>
    <w:rsid w:val="00D95E6B"/>
    <w:pPr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8">
    <w:name w:val="Заголовок Знак"/>
    <w:basedOn w:val="a2"/>
    <w:link w:val="a7"/>
    <w:rsid w:val="00D95E6B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9">
    <w:name w:val="List Paragraph"/>
    <w:basedOn w:val="a1"/>
    <w:uiPriority w:val="34"/>
    <w:qFormat/>
    <w:rsid w:val="00F45FC9"/>
    <w:pPr>
      <w:ind w:left="720"/>
      <w:contextualSpacing/>
    </w:pPr>
  </w:style>
  <w:style w:type="paragraph" w:customStyle="1" w:styleId="a">
    <w:name w:val="Тема"/>
    <w:basedOn w:val="a1"/>
    <w:rsid w:val="00502D86"/>
    <w:pPr>
      <w:keepLines/>
      <w:numPr>
        <w:numId w:val="4"/>
      </w:numPr>
      <w:suppressLineNumbers/>
      <w:suppressAutoHyphens/>
      <w:spacing w:before="120" w:after="0" w:line="240" w:lineRule="auto"/>
      <w:jc w:val="both"/>
    </w:pPr>
    <w:rPr>
      <w:rFonts w:ascii="Century Gothic" w:hAnsi="Century Gothic"/>
      <w:kern w:val="2"/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7F7E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2"/>
    <w:link w:val="aa"/>
    <w:uiPriority w:val="99"/>
    <w:rsid w:val="007F7EF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rtejustify">
    <w:name w:val="rtejustify"/>
    <w:basedOn w:val="a1"/>
    <w:rsid w:val="00397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2"/>
    <w:rsid w:val="0039779C"/>
  </w:style>
  <w:style w:type="character" w:styleId="ac">
    <w:name w:val="Emphasis"/>
    <w:basedOn w:val="a2"/>
    <w:uiPriority w:val="20"/>
    <w:qFormat/>
    <w:rsid w:val="0039779C"/>
    <w:rPr>
      <w:i/>
      <w:iCs/>
    </w:rPr>
  </w:style>
  <w:style w:type="character" w:styleId="ad">
    <w:name w:val="annotation reference"/>
    <w:basedOn w:val="a2"/>
    <w:uiPriority w:val="99"/>
    <w:semiHidden/>
    <w:unhideWhenUsed/>
    <w:rsid w:val="00B83D6B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B83D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B83D6B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3D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3D6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B8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B83D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Основной текст_"/>
    <w:basedOn w:val="a2"/>
    <w:link w:val="6"/>
    <w:rsid w:val="006060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f4"/>
    <w:rsid w:val="006060B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1"/>
    <w:link w:val="af4"/>
    <w:rsid w:val="006060BE"/>
    <w:pPr>
      <w:widowControl w:val="0"/>
      <w:shd w:val="clear" w:color="auto" w:fill="FFFFFF"/>
      <w:spacing w:after="0" w:line="0" w:lineRule="atLeast"/>
      <w:ind w:hanging="360"/>
    </w:pPr>
    <w:rPr>
      <w:rFonts w:ascii="Times New Roman" w:hAnsi="Times New Roman"/>
      <w:lang w:eastAsia="en-US"/>
    </w:rPr>
  </w:style>
  <w:style w:type="paragraph" w:styleId="a0">
    <w:name w:val="caption"/>
    <w:basedOn w:val="a1"/>
    <w:next w:val="a1"/>
    <w:uiPriority w:val="99"/>
    <w:qFormat/>
    <w:rsid w:val="0052027E"/>
    <w:pPr>
      <w:numPr>
        <w:numId w:val="5"/>
      </w:num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f5">
    <w:name w:val="Hyperlink"/>
    <w:basedOn w:val="a2"/>
    <w:uiPriority w:val="99"/>
    <w:unhideWhenUsed/>
    <w:rsid w:val="00A80851"/>
    <w:rPr>
      <w:color w:val="0000FF" w:themeColor="hyperlink"/>
      <w:u w:val="single"/>
    </w:rPr>
  </w:style>
  <w:style w:type="character" w:customStyle="1" w:styleId="20">
    <w:name w:val="Основной текст (2)_"/>
    <w:link w:val="21"/>
    <w:uiPriority w:val="99"/>
    <w:rsid w:val="000313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1"/>
    <w:link w:val="20"/>
    <w:uiPriority w:val="99"/>
    <w:rsid w:val="000313F2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22">
    <w:name w:val="Основной текст (2)2"/>
    <w:uiPriority w:val="99"/>
    <w:rsid w:val="0031001B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af6">
    <w:name w:val="Revision"/>
    <w:hidden/>
    <w:uiPriority w:val="99"/>
    <w:semiHidden/>
    <w:rsid w:val="00E939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Normal (Web)"/>
    <w:basedOn w:val="a1"/>
    <w:uiPriority w:val="99"/>
    <w:semiHidden/>
    <w:unhideWhenUsed/>
    <w:rsid w:val="003602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full">
    <w:name w:val="extended-text__full"/>
    <w:basedOn w:val="a2"/>
    <w:rsid w:val="0083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9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pv@vpv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716C-D4B0-4F4B-90A6-CD140263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3772</Words>
  <Characters>21503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Солкин Данил Сергеевич</dc:creator>
  <cp:lastModifiedBy>Юхновец Юлия Юрьевна</cp:lastModifiedBy>
  <cp:revision>44</cp:revision>
  <cp:lastPrinted>2021-02-08T06:01:00Z</cp:lastPrinted>
  <dcterms:created xsi:type="dcterms:W3CDTF">2020-07-07T06:57:00Z</dcterms:created>
  <dcterms:modified xsi:type="dcterms:W3CDTF">2021-06-17T07:00:00Z</dcterms:modified>
</cp:coreProperties>
</file>