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889" w:rsidRDefault="00234889" w:rsidP="002348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89">
        <w:rPr>
          <w:rFonts w:ascii="Times New Roman" w:hAnsi="Times New Roman" w:cs="Times New Roman"/>
          <w:b/>
          <w:sz w:val="24"/>
          <w:szCs w:val="24"/>
        </w:rPr>
        <w:t>Лот №1 – полный перечень имущества, входящего в состав лота</w:t>
      </w:r>
    </w:p>
    <w:p w:rsidR="00234889" w:rsidRPr="00234889" w:rsidRDefault="00234889" w:rsidP="002348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889" w:rsidRDefault="00234889" w:rsidP="0023488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5E2">
        <w:rPr>
          <w:rFonts w:ascii="Times New Roman" w:hAnsi="Times New Roman" w:cs="Times New Roman"/>
          <w:sz w:val="24"/>
          <w:szCs w:val="24"/>
        </w:rPr>
        <w:t>Имущественный комплекс АО «</w:t>
      </w:r>
      <w:proofErr w:type="spellStart"/>
      <w:r w:rsidRPr="00D275E2">
        <w:rPr>
          <w:rFonts w:ascii="Times New Roman" w:hAnsi="Times New Roman" w:cs="Times New Roman"/>
          <w:sz w:val="24"/>
          <w:szCs w:val="24"/>
        </w:rPr>
        <w:t>Гурьевский</w:t>
      </w:r>
      <w:proofErr w:type="spellEnd"/>
      <w:r w:rsidRPr="00D275E2">
        <w:rPr>
          <w:rFonts w:ascii="Times New Roman" w:hAnsi="Times New Roman" w:cs="Times New Roman"/>
          <w:sz w:val="24"/>
          <w:szCs w:val="24"/>
        </w:rPr>
        <w:t xml:space="preserve"> пищекомбинат»,</w:t>
      </w:r>
      <w:r w:rsidRPr="00F0365D">
        <w:rPr>
          <w:rFonts w:ascii="Times New Roman" w:hAnsi="Times New Roman" w:cs="Times New Roman"/>
          <w:sz w:val="24"/>
          <w:szCs w:val="24"/>
        </w:rPr>
        <w:t xml:space="preserve"> расположенный по адресу: Кемеровская Область - Кузбасс область, 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Гурьевский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 xml:space="preserve"> район, город Гурьевск, ул. Суворова, д.21, включающий в себя: </w:t>
      </w:r>
    </w:p>
    <w:p w:rsidR="00234889" w:rsidRDefault="00234889" w:rsidP="0023488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65D">
        <w:rPr>
          <w:rFonts w:ascii="Times New Roman" w:hAnsi="Times New Roman" w:cs="Times New Roman"/>
          <w:b/>
          <w:sz w:val="24"/>
          <w:szCs w:val="24"/>
        </w:rPr>
        <w:t>Обекты</w:t>
      </w:r>
      <w:proofErr w:type="spellEnd"/>
      <w:r w:rsidRPr="00F0365D">
        <w:rPr>
          <w:rFonts w:ascii="Times New Roman" w:hAnsi="Times New Roman" w:cs="Times New Roman"/>
          <w:b/>
          <w:sz w:val="24"/>
          <w:szCs w:val="24"/>
        </w:rPr>
        <w:t xml:space="preserve"> недвижимости:</w:t>
      </w:r>
      <w:r w:rsidRPr="00F0365D">
        <w:rPr>
          <w:rFonts w:ascii="Times New Roman" w:hAnsi="Times New Roman" w:cs="Times New Roman"/>
          <w:sz w:val="24"/>
          <w:szCs w:val="24"/>
        </w:rPr>
        <w:t xml:space="preserve"> Контора, Гараж, Гараж, Котельная, Магазин, Склад материалов, Склад 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сыр.мат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>., Кондитерский цех № 1, Кондитерский цех №2, Проходная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4889" w:rsidRDefault="00234889" w:rsidP="0023488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65D">
        <w:rPr>
          <w:rFonts w:ascii="Times New Roman" w:hAnsi="Times New Roman" w:cs="Times New Roman"/>
          <w:b/>
          <w:sz w:val="24"/>
          <w:szCs w:val="24"/>
        </w:rPr>
        <w:t>Транспортные средства:</w:t>
      </w:r>
      <w:r w:rsidRPr="00F0365D">
        <w:rPr>
          <w:rFonts w:ascii="Times New Roman" w:hAnsi="Times New Roman" w:cs="Times New Roman"/>
          <w:sz w:val="24"/>
          <w:szCs w:val="24"/>
        </w:rPr>
        <w:t xml:space="preserve"> Автомашина 578812 (Р 054 АН), Автомашина Валдай 578812 (А 650 АТ), Автомобиль ВИС 234 700-30 (Р 390 АН), Автомобиль ВИС 234700-30 (</w:t>
      </w:r>
      <w:r>
        <w:rPr>
          <w:rFonts w:ascii="Times New Roman" w:hAnsi="Times New Roman" w:cs="Times New Roman"/>
          <w:sz w:val="24"/>
          <w:szCs w:val="24"/>
        </w:rPr>
        <w:t>Р 831 АН), Автомобиль ГАЗ 28182</w:t>
      </w:r>
      <w:r w:rsidRPr="00F0365D">
        <w:rPr>
          <w:rFonts w:ascii="Times New Roman" w:hAnsi="Times New Roman" w:cs="Times New Roman"/>
          <w:sz w:val="24"/>
          <w:szCs w:val="24"/>
        </w:rPr>
        <w:t xml:space="preserve"> М 723 ХК, Автомобиль ГАЗ 28182 А М889 ХК, Автомобиль ГАЗ 47321 М 134 УС, Автомобиль Форд 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Mondeo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 xml:space="preserve"> 7L06283 (С 804 СН), Автофургон 172412 (Н350ЕН), Автофургон 172452 (Р859 ЕС), Автофургон 578812 (К996 ВУ), Прицеп тракт.2ПТС-4, Прицеп тракт.2ПТС-4, Трактор 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Беларус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 xml:space="preserve"> 82.1 (КВ 0430)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4889" w:rsidRDefault="00234889" w:rsidP="0023488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65D">
        <w:rPr>
          <w:rFonts w:ascii="Times New Roman" w:hAnsi="Times New Roman" w:cs="Times New Roman"/>
          <w:b/>
          <w:sz w:val="24"/>
          <w:szCs w:val="24"/>
        </w:rPr>
        <w:t>Оборудование/Мебель:</w:t>
      </w:r>
      <w:r w:rsidRPr="00F0365D">
        <w:rPr>
          <w:rFonts w:ascii="Times New Roman" w:hAnsi="Times New Roman" w:cs="Times New Roman"/>
          <w:sz w:val="24"/>
          <w:szCs w:val="24"/>
        </w:rPr>
        <w:t xml:space="preserve"> Кондиционер, Огнет</w:t>
      </w:r>
      <w:r>
        <w:rPr>
          <w:rFonts w:ascii="Times New Roman" w:hAnsi="Times New Roman" w:cs="Times New Roman"/>
          <w:sz w:val="24"/>
          <w:szCs w:val="24"/>
        </w:rPr>
        <w:t xml:space="preserve">ушители, Паллет/поддон, Прибор 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хим.разведки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>, Противогаз, Респиратор, Сумка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 xml:space="preserve">санитарная, Сервер 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KratfmayEs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 xml:space="preserve"> 25, Скульптура пряника, Дымовая труба, Котел водогрейный КВр-0,5-95, Циклон ЦН-15-500*4УП, Электростанция АДА 16-Т400, Станок ток-винторезный 16, Пожарная сигнализация, Система видео-слежения (№1), Система видео-слежения (№2), Котел КПМ-300, Котел КЭ-250, Линия для подачи теста в два бункера, Машина 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глазировочная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Dedy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 xml:space="preserve"> 320, Машина для 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формир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 xml:space="preserve">. пряника с начинкой, Печь ротационная BELL 102 E, Печь ротационная BELL 102 E, Тестомес ТМ-63 с рубашкой, Фасовочный участок, Холодильная установка КХ-020, Вентиляция, Декоратор кондитерских изделий, Комплект спирального транспортера СТ-90, Конвейер охлаждающий КОХ-1, Печь 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ротац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 xml:space="preserve">."Муссон-ротор", Система видео-слежения (№3), Тестомесильная машина Г7-ТЗМ-63, Штабелер самоходный LAMA 1545, Коммутатор 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Switch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 xml:space="preserve"> 5Port D-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 xml:space="preserve">, Компьютер 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Athlon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 xml:space="preserve"> 2500+, Переплетчик, Стол 75 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 xml:space="preserve"> 135 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темн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>/орех, Стол 750*1350 СК06, Шкаф АМ 2091 (металлический), Краскопульт КМ-30, Краскопульт Кросс -1,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Ванна -1700 - инв.№: 00000611,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Ванна моечная ВМК-105 - инв.№: 00000661,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Вентилятор SC-117 - инв.№: 00000733,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Вентилятор SC-117 - инв.№: 00000734,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Весы ВЕ-15Т.2 - инв.№: 00000690,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Весы ВЕ-15Т.2 - инв.№: 00000691,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Весы ВЕ-15Т.2 - инв.№: 00000692,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Весы ВЕ-15Т.2 - инв.№: 00000752,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Весы электронные ПВ-15 - инв.№: 00000674,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Вешалка 2-х стоечная - инв.№: 00000768,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Вешалка 2-х стоечная - инв.№: 00000769,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Витрина В-154/4 - инв.№: 00000593,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Гардероб ШО 40 ч/сер - инв.№: 00000539,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Гардероб ШО 40 ч/сер - инв.№: 00000540,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Гардероб ШО 40 ч/сер - инв.№: 00000541,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 xml:space="preserve">Диспенсер для бум. полотенец 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Jofel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 xml:space="preserve"> - инв.№: 00000789,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 xml:space="preserve">Дозатор жид. мыла 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Jofel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 xml:space="preserve"> - инв.№: 00000790,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 xml:space="preserve">Калькулятор 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Cit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 xml:space="preserve"> SDC-384 (14р) - инв.№: 00000682,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 xml:space="preserve">Калькулятор 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Cit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 xml:space="preserve"> SDC-384 (14р) - инв.№: 00000684,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 xml:space="preserve">Калькулятор SDC 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Cit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>. - инв.№: 00000608,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 xml:space="preserve">Калькулятор SDC 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Cit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 xml:space="preserve">. - инв.№: 00000609, 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КалькуляторCit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 xml:space="preserve"> SDC-685 12разряд. - инв.№: 00000799, Коммутатор 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Switch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 xml:space="preserve"> 5Port D-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 xml:space="preserve"> - инв.№: 00000798,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компрессор С-412М - инв.№: 00000628,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 xml:space="preserve">Компьютер 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Athlon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 xml:space="preserve"> 2500+ - инв.№: 00000709,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Краскопульт КМ-30 - инв.№: 00000603,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Краскопульт Кросс -1 - инв.№: 00000816,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Кресло "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Prestige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>" с11 - инв.№: 00000697,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Кресло "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Pristig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>" 3а - инв.№: 00000613,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 xml:space="preserve">Кресло Престиж, 3А 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черн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>. - инв.№: 00000729,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Мойка "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Стамор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>" МНПГ (800*600) - инв.№: 00000578,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Насос А2-ШН7-К-ОО - инв.№: 00000696,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Палатка торговая - инв.№: 00000626,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 xml:space="preserve">Переплетчик - инв.№: 00000747, 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Подп.газета"Кузбасс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>" - инв.№: 00000515,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Селекторная установка - инв.№: 00000681,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 xml:space="preserve">Сигнализация тревожная - инв.№: 00000817, 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Стелаж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 xml:space="preserve"> (для ярмарки) - инв.№: 00000544, 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Стелаж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 xml:space="preserve"> RMC - инв.№: 00000645,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Стол 1200*600 ольха - инв.№: 00000775,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Стол 1350*750 итал. - инв.№: 00000774,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lastRenderedPageBreak/>
        <w:t xml:space="preserve">Стол 75 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 xml:space="preserve"> 135 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темн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>/орех - инв.№: 00000586,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 xml:space="preserve">Стол 75 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 xml:space="preserve"> 135 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темн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>/орех - инв.№: 00000587,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Стол 750*1350 СК06 - инв.№: 00000746,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 xml:space="preserve">Стол обеденный 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Параболлический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 xml:space="preserve"> - инв.№: 00000581,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Стол под мойку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М 800 Н-В - инв.№: 00000576,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Стол рабочий 75 СП 120 ч/сер - инв.№: 00000535,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Стол рабочий Т 800-1 - инв.№: 00000577,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Стол рабочий Т 800-1 - инв.№: 00000580,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 xml:space="preserve">Стол 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ресепшн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 xml:space="preserve"> 120 см - инв.№: 00000755,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 xml:space="preserve">Стол 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ресепшн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 xml:space="preserve"> 80 см - инв.№: 00000756,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 xml:space="preserve">Стол 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ресепшн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 xml:space="preserve"> угловой - инв.№: 00000757,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Стол-мойка 2-гнезд. ВМ 2/530 - инв.№: 00000658,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Стул Виктория - инв.№: 00000806,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Стул Виктория - инв.№: 00000807,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Стул Виктория - инв.№: 00000808,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Стул Виктория - инв.№: 00000809,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Стул Виктория - инв.№: 00000810,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Стул Виктория - инв.№: 00000811,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Стул Виктория - инв.№: 00000812,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Стул Виктория - инв.№: 00000813,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Стул Виктория - инв.№: 00000814,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Стул Виктория - инв.№: 00000815,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 xml:space="preserve">Сушилка для рук 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Jofel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 xml:space="preserve"> - инв.№: 00000788,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Тележка EG 20S - инв.№: 00000731, Трансформатор тока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ТШН-0,66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1500А - инв.№: 00000569,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Трансформатор тока ТШН-0,66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1500А - инв.№: 00000568,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Тумба ТВ 3 ч/сер - инв.№: 00000542,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Холодильник "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Свияга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>" - инв.№: 00000532,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Холодильник Бирюса - 10 - инв.№: 00000610,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Чайник - инв.№: 00000702,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 xml:space="preserve">Чайник 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Binatone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 xml:space="preserve"> - инв.№: 00000791,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Часы настенные - инв.№: 00000703,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Шкаф AIKO ASM - 25 (сейф) - инв.№: 00000534,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Шкаф AL-47 - инв.№: 00000840,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Шкаф AL-47 - инв.№: 00000841,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Шкаф AL-47 - инв.№: 00000842,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Шкаф AL-47 - инв.№: 00000843,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Шкаф AL-47 - инв.№: 00000844,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Шкаф АМ 2091 (металлический) - инв.№: 00000543,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Шкаф д/бумаг бук - инв.№: 00000773,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Шкаф д/одежды бук - инв.№: 00000771,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Шкаф д/одежды бук - инв.№: 00000772,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Шкаф для счетчика - инв.№: 00000716,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Шкаф ШК 80 - 3 ч/сер - инв.№: 00000537,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 xml:space="preserve">Шкаф ШК 80-3 св. 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 xml:space="preserve"> - инв.№: 00000677,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 xml:space="preserve">Шкаф ШК 80-3 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св.милан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 xml:space="preserve"> - инв.№: 00000574,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 xml:space="preserve">Шкаф ШО 80-п св. 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 xml:space="preserve"> - инв.№: 00000575,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 xml:space="preserve">Шкаф 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эл.оборудование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 xml:space="preserve"> ЯРВ - 250А - инв.№: 00000601, Шкаф 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эл.оборудования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 xml:space="preserve"> ОЩВ - 12, 12*16А - инв.№: 00000599,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 xml:space="preserve">Шкаф 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эл.оборудования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 xml:space="preserve"> ЯРВ - 250А - инв.№: 00000600,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 xml:space="preserve">Шкаф 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эл.оборудования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 xml:space="preserve"> ЯРВ-250А - инв.№: 00000594,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 xml:space="preserve">Шкаф 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эл.оборудования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 xml:space="preserve"> ЯРВ-250А - инв.№: 00000595,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Шкаф-047 - инв.№: 00000845,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Шкаф-047 - инв.№: 00000846,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Шкаф-047 - инв.№: 00000847,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Шкаф-047 - инв.№: 00000848,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Шкаф-047 - инв.№: 00000849,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Шкаф-047 - инв.№: 00000850,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Шкаф-047 - инв.№: 00000851,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Шкаф-047 - инв.№: 00000852,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Шкаф-047 - инв.№: 00000853,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Шкаф-047 - инв.№: 00000854,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Шкаф-047 - инв.№: 00000855,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Шкаф-047 - инв.№: 00000856,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Шкаф-047 - инв.№: 00000857,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Шкаф-047 - инв.№: 00000858,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Шкаф-047 - инв.№: 00000859,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Шкаф-047 - инв.№: 00000860,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Шкаф-047 - инв.№: 00000861,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Шкаф-047 - инв.№: 00000862,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Шкаф-047 - инв.№: 00000864,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Шкаф-047 - инв.№: 00000865,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Шкаф-047 - инв.№: 00000866,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Шкаф-047 - инв.№: 00000867,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Шкаф-047 - инв.№: 00000868,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Шкаф-047 - инв.№: 00000869,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Шкаф-047 - инв.№: 00000870,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Шкаф-047 - инв.№: 00000871,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Шкаф-047 - инв.№: 00000873,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Шкаф-047 - инв.№: 00000874,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Шкаф-047 - инв.№: 00000875,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Шкаф-047 - инв.№: 00000876,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Шкаф-047 - инв.№: 00000877,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Шкаф-047 - инв.№: 00000878,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Шкаф-047 - инв.№: 00000879,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Шкаф-047 - инв.№: 00000880,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Шкаф-047 - инв.№: 00000881,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Шкаф-047 - инв.№: 00000882,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Шкаф-047 - инв.№: 00000883,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Шкаф-047 - инв.№: 00000884,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Шкаф-047 - инв.№: 00000885,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Шкаф-047 - инв.№: 00000886,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Эл. печь Тайга - инв.№: 00000792,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65D">
        <w:rPr>
          <w:rFonts w:ascii="Times New Roman" w:hAnsi="Times New Roman" w:cs="Times New Roman"/>
          <w:sz w:val="24"/>
          <w:szCs w:val="24"/>
        </w:rPr>
        <w:t>Электроплитка "Искорка" - инв.№: 00000618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7808" w:rsidRPr="00234889" w:rsidRDefault="00234889" w:rsidP="0023488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365D">
        <w:rPr>
          <w:rFonts w:ascii="Times New Roman" w:hAnsi="Times New Roman" w:cs="Times New Roman"/>
          <w:b/>
          <w:sz w:val="24"/>
          <w:szCs w:val="24"/>
        </w:rPr>
        <w:t>Дебиторская задолженность</w:t>
      </w:r>
      <w:r w:rsidRPr="00F0365D">
        <w:rPr>
          <w:rFonts w:ascii="Times New Roman" w:hAnsi="Times New Roman" w:cs="Times New Roman"/>
          <w:sz w:val="24"/>
          <w:szCs w:val="24"/>
        </w:rPr>
        <w:t xml:space="preserve">: ФБУ "Кемеровский ЦСМ" - 1 550 руб., ООО "Алгоритм" – 830 </w:t>
      </w:r>
      <w:r>
        <w:rPr>
          <w:rFonts w:ascii="Times New Roman" w:hAnsi="Times New Roman" w:cs="Times New Roman"/>
          <w:sz w:val="24"/>
          <w:szCs w:val="24"/>
        </w:rPr>
        <w:t xml:space="preserve">руб., </w:t>
      </w:r>
      <w:r w:rsidRPr="00F0365D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Артал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 xml:space="preserve"> НСК" - 2 190 руб., Беляев Виктор Иванович – 20 руб., ООО "ДВИГ" - 5 000 руб., ООО "Компания </w:t>
      </w:r>
      <w:proofErr w:type="spellStart"/>
      <w:r w:rsidRPr="00F0365D">
        <w:rPr>
          <w:rFonts w:ascii="Times New Roman" w:hAnsi="Times New Roman" w:cs="Times New Roman"/>
          <w:sz w:val="24"/>
          <w:szCs w:val="24"/>
        </w:rPr>
        <w:t>Холидей</w:t>
      </w:r>
      <w:proofErr w:type="spellEnd"/>
      <w:r w:rsidRPr="00F0365D">
        <w:rPr>
          <w:rFonts w:ascii="Times New Roman" w:hAnsi="Times New Roman" w:cs="Times New Roman"/>
          <w:sz w:val="24"/>
          <w:szCs w:val="24"/>
        </w:rPr>
        <w:t>" - 1 423 320 руб., ООО "НСК ХОЛДИ" - 169 860 руб., ООО "Система Чибис" - 937 660 руб.</w:t>
      </w:r>
    </w:p>
    <w:sectPr w:rsidR="001A7808" w:rsidRPr="0023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5"/>
    <w:rsid w:val="001A7808"/>
    <w:rsid w:val="00234889"/>
    <w:rsid w:val="00AA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384E5-E66F-424D-BD39-C6AA5B5B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1062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2022-09-22T04:14:00Z</dcterms:created>
  <dcterms:modified xsi:type="dcterms:W3CDTF">2022-09-22T04:16:00Z</dcterms:modified>
</cp:coreProperties>
</file>