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70" w:rsidRPr="00614E77" w:rsidRDefault="008B472C" w:rsidP="008B47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14E77">
        <w:rPr>
          <w:rFonts w:ascii="Times New Roman" w:eastAsia="Times New Roman" w:hAnsi="Times New Roman" w:cs="Times New Roman"/>
          <w:b/>
          <w:color w:val="000000"/>
          <w:lang w:eastAsia="ru-RU"/>
        </w:rPr>
        <w:t>ПОЛОЖЕНИЕ</w:t>
      </w:r>
    </w:p>
    <w:p w:rsidR="008B472C" w:rsidRPr="00614E77" w:rsidRDefault="000A1D70" w:rsidP="008B47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14E77">
        <w:rPr>
          <w:rFonts w:ascii="Times New Roman" w:eastAsia="Times New Roman" w:hAnsi="Times New Roman" w:cs="Times New Roman"/>
          <w:b/>
          <w:color w:val="000000"/>
          <w:lang w:eastAsia="ru-RU"/>
        </w:rPr>
        <w:t>Об определении начальной продажной цены,</w:t>
      </w:r>
    </w:p>
    <w:p w:rsidR="008B472C" w:rsidRPr="00614E77" w:rsidRDefault="000A1D70" w:rsidP="008B47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14E77">
        <w:rPr>
          <w:rFonts w:ascii="Times New Roman" w:eastAsia="Times New Roman" w:hAnsi="Times New Roman" w:cs="Times New Roman"/>
          <w:b/>
          <w:color w:val="000000"/>
          <w:lang w:eastAsia="ru-RU"/>
        </w:rPr>
        <w:t>о</w:t>
      </w:r>
      <w:r w:rsidR="008B472C" w:rsidRPr="00614E7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порядке</w:t>
      </w:r>
      <w:r w:rsidR="00730C5D" w:rsidRPr="00614E77">
        <w:rPr>
          <w:rFonts w:ascii="Times New Roman" w:eastAsia="Times New Roman" w:hAnsi="Times New Roman" w:cs="Times New Roman"/>
          <w:b/>
          <w:color w:val="000000"/>
          <w:lang w:eastAsia="ru-RU"/>
        </w:rPr>
        <w:t>, сроках</w:t>
      </w:r>
      <w:r w:rsidR="008B472C" w:rsidRPr="00614E7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и условиях продажи</w:t>
      </w:r>
      <w:r w:rsidRPr="00614E7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="008B472C" w:rsidRPr="00614E7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имущества </w:t>
      </w:r>
    </w:p>
    <w:p w:rsidR="008B472C" w:rsidRPr="00614E77" w:rsidRDefault="00844F50" w:rsidP="008B47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Вальтера Александра Викторовича</w:t>
      </w:r>
    </w:p>
    <w:p w:rsidR="005412DA" w:rsidRDefault="005412DA" w:rsidP="00706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8B472C" w:rsidRPr="005412DA" w:rsidRDefault="008B472C" w:rsidP="00706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«О</w:t>
      </w:r>
      <w:r w:rsidR="00754A36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б определении начальной продажной цены, о</w:t>
      </w: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порядке, сроках и условиях продажи</w:t>
      </w:r>
      <w:r w:rsidR="00754A36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1A22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844F50">
        <w:rPr>
          <w:rFonts w:ascii="Times New Roman" w:eastAsia="Times New Roman" w:hAnsi="Times New Roman" w:cs="Times New Roman"/>
          <w:sz w:val="24"/>
          <w:szCs w:val="24"/>
          <w:lang w:eastAsia="ru-RU"/>
        </w:rPr>
        <w:t>лжника Вальтера А.В.</w:t>
      </w:r>
      <w:r w:rsidR="00CF1A22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Положение) р</w:t>
      </w:r>
      <w:r w:rsidR="00570628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азработано</w:t>
      </w:r>
      <w:r w:rsidR="000754B8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финансовым управляющим</w:t>
      </w:r>
      <w:r w:rsidR="00570628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Федеральным законом</w:t>
      </w: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октября 2002 года № 127-ФЗ «О несостоятельности (банкротстве)»</w:t>
      </w:r>
      <w:r w:rsidR="00730C5D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2143F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</w:t>
      </w:r>
      <w:r w:rsidR="00730C5D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е- Закон</w:t>
      </w:r>
      <w:r w:rsidR="005E2EDE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банкротстве</w:t>
      </w:r>
      <w:r w:rsidR="00730C5D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56C9C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72C" w:rsidRPr="005412DA" w:rsidRDefault="008B472C" w:rsidP="005659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определяет </w:t>
      </w:r>
      <w:r w:rsidR="00754A36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начальную продажную цену, </w:t>
      </w: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порядок, сроки и условия продажи имущества</w:t>
      </w:r>
      <w:r w:rsidR="00730C5D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44F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Вальтера А.В.</w:t>
      </w:r>
      <w:r w:rsidR="00B94DAB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Должник),</w:t>
      </w:r>
      <w:r w:rsidR="00570628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процедуры  банкротства – реализация имущества гражданина</w:t>
      </w:r>
      <w:r w:rsidR="00235D0F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180B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введенного</w:t>
      </w:r>
      <w:r w:rsidR="00570628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Арбитражного суда Кемеровской</w:t>
      </w:r>
      <w:r w:rsidR="00356C9C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по делу </w:t>
      </w:r>
      <w:r w:rsidR="00844F50">
        <w:rPr>
          <w:rFonts w:ascii="Times New Roman" w:eastAsia="Times New Roman" w:hAnsi="Times New Roman" w:cs="Times New Roman"/>
          <w:sz w:val="24"/>
          <w:szCs w:val="24"/>
          <w:lang w:eastAsia="ru-RU"/>
        </w:rPr>
        <w:t>№А27-5380</w:t>
      </w:r>
      <w:r w:rsidR="00706C71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5B134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472C" w:rsidRPr="005412DA" w:rsidRDefault="008B472C" w:rsidP="00627127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торгов является следующее имущество</w:t>
      </w:r>
      <w:r w:rsidR="00730C5D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235D0F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0C5D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имущество)</w:t>
      </w: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принадлежащее </w:t>
      </w:r>
      <w:r w:rsidR="00356C9C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должнику</w:t>
      </w:r>
      <w:r w:rsidR="00844F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379"/>
        <w:tblOverlap w:val="never"/>
        <w:tblW w:w="5258" w:type="pct"/>
        <w:tblLook w:val="00A0"/>
      </w:tblPr>
      <w:tblGrid>
        <w:gridCol w:w="710"/>
        <w:gridCol w:w="7808"/>
        <w:gridCol w:w="2143"/>
      </w:tblGrid>
      <w:tr w:rsidR="00706C71" w:rsidRPr="005412DA" w:rsidTr="00844F50">
        <w:trPr>
          <w:trHeight w:val="1407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C71" w:rsidRPr="005412DA" w:rsidRDefault="00706C71" w:rsidP="008B3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D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06C71" w:rsidRPr="005412DA" w:rsidRDefault="00702C34" w:rsidP="005107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DA">
              <w:rPr>
                <w:rFonts w:ascii="Times New Roman" w:hAnsi="Times New Roman" w:cs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C71" w:rsidRPr="005412DA" w:rsidRDefault="00706C71" w:rsidP="008B3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краткая характеристика </w:t>
            </w:r>
          </w:p>
          <w:p w:rsidR="00706C71" w:rsidRPr="005412DA" w:rsidRDefault="00706C71" w:rsidP="008B3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DA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6C71" w:rsidRPr="005412DA" w:rsidRDefault="00706C71" w:rsidP="008B3A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DA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продажная цена, руб. (установленная на основании оценки</w:t>
            </w:r>
            <w:r w:rsidR="00570628" w:rsidRPr="005412DA">
              <w:rPr>
                <w:rFonts w:ascii="Times New Roman" w:hAnsi="Times New Roman" w:cs="Times New Roman"/>
                <w:b/>
                <w:sz w:val="24"/>
                <w:szCs w:val="24"/>
              </w:rPr>
              <w:t>, проведенной финансовым управляющим</w:t>
            </w:r>
            <w:r w:rsidRPr="005412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06C71" w:rsidRPr="005412DA" w:rsidTr="00844F50">
        <w:trPr>
          <w:trHeight w:hRule="exact" w:val="323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6C71" w:rsidRPr="005412DA" w:rsidRDefault="00706C71" w:rsidP="008B3A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6C71" w:rsidRPr="005412DA" w:rsidRDefault="00706C71" w:rsidP="008B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06C71" w:rsidRPr="005412DA" w:rsidRDefault="00706C71" w:rsidP="008B3A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44F50" w:rsidRPr="005412DA" w:rsidTr="00844F50">
        <w:trPr>
          <w:trHeight w:hRule="exact" w:val="230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50" w:rsidRPr="005412DA" w:rsidRDefault="00844F50" w:rsidP="0084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2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50" w:rsidRPr="00364725" w:rsidRDefault="00844F50" w:rsidP="0084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</w:t>
            </w:r>
            <w:r w:rsidRPr="0036472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4725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 42:24:0101001:8038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площадью - </w:t>
            </w:r>
            <w:r w:rsidRPr="00364725">
              <w:rPr>
                <w:rFonts w:ascii="Times New Roman" w:hAnsi="Times New Roman" w:cs="Times New Roman"/>
                <w:sz w:val="24"/>
                <w:szCs w:val="24"/>
              </w:rPr>
              <w:t>25,7 кв.м.</w:t>
            </w:r>
          </w:p>
          <w:p w:rsidR="00844F50" w:rsidRPr="00364725" w:rsidRDefault="00844F50" w:rsidP="0084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5">
              <w:rPr>
                <w:rFonts w:ascii="Times New Roman" w:hAnsi="Times New Roman" w:cs="Times New Roman"/>
                <w:sz w:val="24"/>
                <w:szCs w:val="24"/>
              </w:rPr>
              <w:t>Кемеровская область, г. Кемерово Центральный район, северо-западнее жилого дома №3 по пр-кт Московский, пом.6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4F50" w:rsidRPr="00364725" w:rsidRDefault="00844F50" w:rsidP="00844F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4F50" w:rsidRPr="00364725" w:rsidRDefault="00844F50" w:rsidP="00844F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725">
              <w:rPr>
                <w:rFonts w:ascii="Times New Roman" w:hAnsi="Times New Roman" w:cs="Times New Roman"/>
                <w:sz w:val="24"/>
                <w:szCs w:val="24"/>
              </w:rPr>
              <w:t>650 000</w:t>
            </w:r>
          </w:p>
        </w:tc>
      </w:tr>
    </w:tbl>
    <w:p w:rsidR="006310C5" w:rsidRPr="005412DA" w:rsidRDefault="006310C5" w:rsidP="00706C7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4E512D" w:rsidRPr="005412DA" w:rsidRDefault="004E512D" w:rsidP="004E512D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 реализуется на открытых торгах,  посредством публичного предложения.</w:t>
      </w:r>
    </w:p>
    <w:p w:rsidR="004E512D" w:rsidRPr="005412DA" w:rsidRDefault="004E512D" w:rsidP="004E512D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организатора торгов выступает финансовый  управляющий Должника (далее- организатор торгов). </w:t>
      </w:r>
    </w:p>
    <w:p w:rsidR="004E512D" w:rsidRPr="005412DA" w:rsidRDefault="004E512D" w:rsidP="004E512D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проведению торгов осуществляется в соответствии с Регламентом проведения открытых торгов в электронной форме при продаже имущества (предприятия) должников в ходе процедур, применяемых в деле о банкротстве, на электронной площадке выбранной организатором торгов.</w:t>
      </w:r>
    </w:p>
    <w:p w:rsidR="00356C9C" w:rsidRPr="005412DA" w:rsidRDefault="00356C9C" w:rsidP="00627127">
      <w:pPr>
        <w:pStyle w:val="a9"/>
        <w:numPr>
          <w:ilvl w:val="0"/>
          <w:numId w:val="18"/>
        </w:numPr>
        <w:tabs>
          <w:tab w:val="left" w:pos="851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не должен выполнять какие-либ</w:t>
      </w:r>
      <w:r w:rsidR="005F4922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о условия в отношении имущества</w:t>
      </w: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10702" w:rsidRPr="005412DA" w:rsidRDefault="00510702" w:rsidP="00510702">
      <w:pPr>
        <w:pStyle w:val="a9"/>
        <w:numPr>
          <w:ilvl w:val="0"/>
          <w:numId w:val="18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 Должника выставляется на торги </w:t>
      </w:r>
      <w:r w:rsidR="004E512D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</w:t>
      </w:r>
      <w:r w:rsidR="00702C34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12D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лотом</w:t>
      </w: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56C9C" w:rsidRPr="005412DA" w:rsidRDefault="00356C9C" w:rsidP="00627127">
      <w:pPr>
        <w:pStyle w:val="a9"/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продажная цена имущества определ</w:t>
      </w:r>
      <w:r w:rsidR="00844F5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 финансовым управляющим</w:t>
      </w:r>
      <w:r w:rsidR="005F4922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085F" w:rsidRPr="005412DA" w:rsidRDefault="006E085F" w:rsidP="006E085F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торгов  готовит извещение о торгах и организует его публикацию не менее чем за 30 дней до даты проведения торгов только на сайте Единого Федерального Реестра сведений о банкротстве </w:t>
      </w:r>
      <w:hyperlink r:id="rId8" w:history="1">
        <w:r w:rsidRPr="005412DA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Pr="005412DA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Fedresyrs</w:t>
        </w:r>
        <w:r w:rsidRPr="005412DA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ФЗ «О несостоятельности (банкротстве)».</w:t>
      </w:r>
    </w:p>
    <w:p w:rsidR="006E085F" w:rsidRPr="005412DA" w:rsidRDefault="006E085F" w:rsidP="006E085F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проведении торгов должно содержать:</w:t>
      </w:r>
    </w:p>
    <w:p w:rsidR="006E085F" w:rsidRPr="005412DA" w:rsidRDefault="006E085F" w:rsidP="006E08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об имуществе Должника, его составе, характеристиках, описание и порядок ознакомления с ним;</w:t>
      </w:r>
    </w:p>
    <w:p w:rsidR="006E085F" w:rsidRPr="005412DA" w:rsidRDefault="006E085F" w:rsidP="006E08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продажи имущества;</w:t>
      </w:r>
    </w:p>
    <w:p w:rsidR="006E085F" w:rsidRPr="005412DA" w:rsidRDefault="006E085F" w:rsidP="006E08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снижения начальной цены продажи имущества должника и срок, по истечении которого последовательно снижается указанная начальная цена;</w:t>
      </w:r>
    </w:p>
    <w:p w:rsidR="006E085F" w:rsidRPr="005412DA" w:rsidRDefault="006E085F" w:rsidP="006E08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критерии выявления победителя торгов;</w:t>
      </w:r>
    </w:p>
    <w:p w:rsidR="006E085F" w:rsidRPr="005412DA" w:rsidRDefault="006E085F" w:rsidP="006E08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 заключения договора купли-продажи имущества;</w:t>
      </w:r>
    </w:p>
    <w:p w:rsidR="006E085F" w:rsidRPr="005412DA" w:rsidRDefault="006E085F" w:rsidP="006E08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оплаты за имущество;</w:t>
      </w:r>
    </w:p>
    <w:p w:rsidR="006E085F" w:rsidRPr="005412DA" w:rsidRDefault="006E085F" w:rsidP="006E085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организаторе торгов, его почтовый адрес, адрес электронной почты, номер контактного телефона.</w:t>
      </w:r>
    </w:p>
    <w:p w:rsidR="006E085F" w:rsidRPr="005412DA" w:rsidRDefault="006E085F" w:rsidP="00F910C9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сведениями об имуществе, условиями его приобретения, проектом договора  купли-продажи, а также  порядком их заключения, иными сведениями, Претенденты могут ознакомиться в порядке, сроки и месте, которые указаны в сообщении о проведении торгов, или у организатора торгов. </w:t>
      </w:r>
    </w:p>
    <w:p w:rsidR="00433A21" w:rsidRPr="005412DA" w:rsidRDefault="00433A21" w:rsidP="00433A21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заявки на участии в торгах Претендент обязан внести задаток, определенный организатором торгов. Размер задатка должен составлять не менее </w:t>
      </w:r>
      <w:r w:rsidR="00844F50">
        <w:rPr>
          <w:rFonts w:ascii="Times New Roman" w:eastAsia="Times New Roman" w:hAnsi="Times New Roman" w:cs="Times New Roman"/>
          <w:sz w:val="24"/>
          <w:szCs w:val="24"/>
          <w:lang w:eastAsia="ru-RU"/>
        </w:rPr>
        <w:t>10% от начальной продажной цены</w:t>
      </w: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внесения задатка Претендент обязан заключить (принять акцепт) с Организатором торгов договор о задатке.</w:t>
      </w:r>
    </w:p>
    <w:p w:rsidR="00433A21" w:rsidRPr="005412DA" w:rsidRDefault="00433A21" w:rsidP="00433A21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вносится единым платежом, на банковский счет </w:t>
      </w:r>
      <w:r w:rsidR="0084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</w:t>
      </w:r>
      <w:r w:rsidR="00844F50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информационном сообщении</w:t>
      </w:r>
      <w:r w:rsidR="0084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 торгов, в валюте РФ</w:t>
      </w: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3A21" w:rsidRPr="005412DA" w:rsidRDefault="00433A21" w:rsidP="00433A21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заявок на участие в торгах осуществляется в соответствии с Регламентом электронной площадки.</w:t>
      </w:r>
    </w:p>
    <w:p w:rsidR="00433A21" w:rsidRPr="005412DA" w:rsidRDefault="00433A21" w:rsidP="00433A21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торгов могут быть любые физические и юридические лица, которые соответствуют требованиям, предъявляемым действующим законодательством РФ и настоящим Положением. </w:t>
      </w:r>
    </w:p>
    <w:p w:rsidR="00433A21" w:rsidRPr="005412DA" w:rsidRDefault="00433A21" w:rsidP="00433A21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торгах Претендент либо его уполномоченный представитель должен в установленном порядке подать заявку. Полномочия заявителя должны быть подтверждены надлежащим образом.  Заявки подаются и принимаются при условии предоставления одновременно с заявкой полного комплекта документов, предоставление которых обязательно в соответствии с настоящим Положением, сообщением о проведении торгов, Регламентов электронной площадки и Федеральным законом «О несостоятельности (банкротстве)».</w:t>
      </w:r>
    </w:p>
    <w:p w:rsidR="0001455B" w:rsidRPr="005412DA" w:rsidRDefault="00510702" w:rsidP="00433A21">
      <w:pPr>
        <w:pStyle w:val="a9"/>
        <w:numPr>
          <w:ilvl w:val="0"/>
          <w:numId w:val="18"/>
        </w:numPr>
        <w:tabs>
          <w:tab w:val="left" w:pos="567"/>
          <w:tab w:val="left" w:pos="851"/>
          <w:tab w:val="left" w:pos="1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hAnsi="Times New Roman" w:cs="Times New Roman"/>
          <w:sz w:val="24"/>
          <w:szCs w:val="24"/>
        </w:rPr>
        <w:t>В</w:t>
      </w:r>
      <w:r w:rsidR="00702C34" w:rsidRPr="005412DA">
        <w:rPr>
          <w:rFonts w:ascii="Times New Roman" w:hAnsi="Times New Roman" w:cs="Times New Roman"/>
          <w:sz w:val="24"/>
          <w:szCs w:val="24"/>
        </w:rPr>
        <w:t xml:space="preserve"> случае отсутствия, предложений по приобретению имущества,  финансовый управляющий снижает цену продажи имущества. В</w:t>
      </w:r>
      <w:r w:rsidRPr="005412DA">
        <w:rPr>
          <w:rFonts w:ascii="Times New Roman" w:hAnsi="Times New Roman" w:cs="Times New Roman"/>
          <w:sz w:val="24"/>
          <w:szCs w:val="24"/>
        </w:rPr>
        <w:t xml:space="preserve">еличина каждого  последовательного снижения  начальной цены продажи имущества должника, является постоянной, и  составляет 9,9 %, от первоначальной продажной стоимости, </w:t>
      </w:r>
      <w:r w:rsidR="009C5BF8">
        <w:rPr>
          <w:rFonts w:ascii="Times New Roman" w:hAnsi="Times New Roman" w:cs="Times New Roman"/>
          <w:sz w:val="24"/>
          <w:szCs w:val="24"/>
        </w:rPr>
        <w:t>п</w:t>
      </w:r>
      <w:r w:rsidR="009C5BF8" w:rsidRPr="009C5BF8">
        <w:rPr>
          <w:rFonts w:ascii="Times New Roman" w:hAnsi="Times New Roman" w:cs="Times New Roman"/>
          <w:sz w:val="24"/>
          <w:szCs w:val="24"/>
        </w:rPr>
        <w:t xml:space="preserve">ри достижении </w:t>
      </w:r>
      <w:r w:rsidR="009C5BF8">
        <w:rPr>
          <w:rFonts w:ascii="Times New Roman" w:hAnsi="Times New Roman" w:cs="Times New Roman"/>
          <w:sz w:val="24"/>
          <w:szCs w:val="24"/>
        </w:rPr>
        <w:t>1%</w:t>
      </w:r>
      <w:r w:rsidR="009C5BF8" w:rsidRPr="009C5BF8">
        <w:rPr>
          <w:rFonts w:ascii="Times New Roman" w:hAnsi="Times New Roman" w:cs="Times New Roman"/>
          <w:sz w:val="24"/>
          <w:szCs w:val="24"/>
        </w:rPr>
        <w:t xml:space="preserve"> </w:t>
      </w:r>
      <w:r w:rsidR="009C5BF8" w:rsidRPr="005412DA">
        <w:rPr>
          <w:rFonts w:ascii="Times New Roman" w:hAnsi="Times New Roman" w:cs="Times New Roman"/>
          <w:sz w:val="24"/>
          <w:szCs w:val="24"/>
        </w:rPr>
        <w:t>первоначальной продажной стоимости</w:t>
      </w:r>
      <w:r w:rsidR="009C5BF8">
        <w:rPr>
          <w:rFonts w:ascii="Times New Roman" w:hAnsi="Times New Roman" w:cs="Times New Roman"/>
          <w:sz w:val="24"/>
          <w:szCs w:val="24"/>
        </w:rPr>
        <w:t xml:space="preserve">, на 0,1 %, при достижении 0,1%, на 0,01 %, </w:t>
      </w:r>
      <w:r w:rsidRPr="005412DA">
        <w:rPr>
          <w:rFonts w:ascii="Times New Roman" w:hAnsi="Times New Roman" w:cs="Times New Roman"/>
          <w:sz w:val="24"/>
          <w:szCs w:val="24"/>
        </w:rPr>
        <w:t>срок, по истечении которого последовательно снижается цена,  - три (три) календарных дня.</w:t>
      </w:r>
    </w:p>
    <w:p w:rsidR="00AC035F" w:rsidRPr="005412DA" w:rsidRDefault="00AC035F" w:rsidP="00AC035F">
      <w:pPr>
        <w:pStyle w:val="a9"/>
        <w:numPr>
          <w:ilvl w:val="0"/>
          <w:numId w:val="18"/>
        </w:numPr>
        <w:tabs>
          <w:tab w:val="left" w:pos="567"/>
          <w:tab w:val="left" w:pos="851"/>
          <w:tab w:val="left" w:pos="1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hAnsi="Times New Roman" w:cs="Times New Roman"/>
          <w:sz w:val="24"/>
          <w:szCs w:val="24"/>
        </w:rPr>
        <w:t>Победителем торгов по продаже имущества должника признается тот, кто первым представил в установленный (определенный) срок (период в котором цена остается неизменной) заявку, соответствующею требованиям действующего законодательства, и настоящего Положения, содержащую предложение о цене имущества должника, которая не ниже начальной цены продажи имущества должника, установленной для данного периода, и подтвердивший перечисление задатка. В случае поступления нескольких заявок, в  один и тот же период, победителем признается покупатель, предложивший наиболее высокую цену</w:t>
      </w:r>
      <w:r w:rsidR="00E126C6">
        <w:rPr>
          <w:rFonts w:ascii="Times New Roman" w:hAnsi="Times New Roman" w:cs="Times New Roman"/>
          <w:sz w:val="24"/>
          <w:szCs w:val="24"/>
        </w:rPr>
        <w:t xml:space="preserve">, если цена одинаковая, </w:t>
      </w:r>
      <w:r w:rsidR="00BA618A">
        <w:rPr>
          <w:rFonts w:ascii="Times New Roman" w:hAnsi="Times New Roman" w:cs="Times New Roman"/>
          <w:sz w:val="24"/>
          <w:szCs w:val="24"/>
        </w:rPr>
        <w:t>тот,</w:t>
      </w:r>
      <w:r w:rsidR="00E126C6">
        <w:rPr>
          <w:rFonts w:ascii="Times New Roman" w:hAnsi="Times New Roman" w:cs="Times New Roman"/>
          <w:sz w:val="24"/>
          <w:szCs w:val="24"/>
        </w:rPr>
        <w:t xml:space="preserve"> кто первый представил заявку</w:t>
      </w: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035F" w:rsidRPr="005412DA" w:rsidRDefault="00AC035F" w:rsidP="00AC035F">
      <w:pPr>
        <w:pStyle w:val="a9"/>
        <w:numPr>
          <w:ilvl w:val="0"/>
          <w:numId w:val="18"/>
        </w:numPr>
        <w:tabs>
          <w:tab w:val="left" w:pos="567"/>
          <w:tab w:val="left" w:pos="851"/>
          <w:tab w:val="left" w:pos="13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определения Победителя торгов посредством Публичного предложения прием заявок прекращается.</w:t>
      </w:r>
    </w:p>
    <w:p w:rsidR="00433A21" w:rsidRPr="005412DA" w:rsidRDefault="00433A21" w:rsidP="00433A21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на участие в торгах и вышеуказанные документы принимаются в электронном виде на сайте оператора электронной площадки лично от участника торгов либо его </w:t>
      </w: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полномочного представителя при наличии у них надлежащим образом оформленных документов, удостоверяющих их личность и право на представление интересов участника торгов.</w:t>
      </w:r>
    </w:p>
    <w:p w:rsidR="00433A21" w:rsidRPr="005412DA" w:rsidRDefault="00433A21" w:rsidP="00433A21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в день начала представления заявок на участие в открытых торгах размещает на электронной площадке сообщение о начале представления заявок на участие в открытых торгах с указанием сведений, содержащихся в сообщении о торгах.</w:t>
      </w:r>
    </w:p>
    <w:p w:rsidR="00433A21" w:rsidRPr="005412DA" w:rsidRDefault="00433A21" w:rsidP="00433A21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часов с момента представления заявки на участие в открытых торгах оператор электронной площадки регистрирует представленную заявку в журнале заявок на участие в торгах, присвоив заявке порядковый номер в указанном журнале.</w:t>
      </w:r>
    </w:p>
    <w:p w:rsidR="00433A21" w:rsidRPr="005412DA" w:rsidRDefault="00433A21" w:rsidP="00433A21">
      <w:pPr>
        <w:pStyle w:val="a9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изменить или отозвать свою заявку на участие в торгах в любое время до окончания срока</w:t>
      </w:r>
      <w:r w:rsidR="00F910C9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(определенного этапа)</w:t>
      </w: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заявок на участие в торгах.</w:t>
      </w:r>
    </w:p>
    <w:p w:rsidR="00433A21" w:rsidRPr="005412DA" w:rsidRDefault="00433A21" w:rsidP="00433A21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Открытые торги в электронной форме с использованием открытой формы представления предложений о цене имущества проводятся в соответствии с </w:t>
      </w:r>
      <w:r w:rsidRPr="005412DA">
        <w:rPr>
          <w:rFonts w:ascii="Times New Roman" w:hAnsi="Times New Roman" w:cs="Times New Roman"/>
          <w:sz w:val="24"/>
          <w:szCs w:val="24"/>
        </w:rPr>
        <w:t>ФЗ «О несостоятельности (банкротстве)», приказом Минэкономразвития России от 23.07.15г. № 495, р</w:t>
      </w: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егламентом электронной площадки.</w:t>
      </w:r>
    </w:p>
    <w:p w:rsidR="00433A21" w:rsidRPr="005412DA" w:rsidRDefault="00433A21" w:rsidP="00433A21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торгов производится в соответствии с с </w:t>
      </w:r>
      <w:r w:rsidRPr="005412DA">
        <w:rPr>
          <w:rFonts w:ascii="Times New Roman" w:hAnsi="Times New Roman" w:cs="Times New Roman"/>
          <w:sz w:val="24"/>
          <w:szCs w:val="24"/>
        </w:rPr>
        <w:t xml:space="preserve">ФЗ «О несостоятельности (банкротстве)», приказом Минэкономразвития России от 23.07.15г. № 495, </w:t>
      </w: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электронной площадки. Решение о признании участника торгов победителем может быть обжаловано в порядке, установленном законодательством Российской Федерации</w:t>
      </w:r>
    </w:p>
    <w:p w:rsidR="00433A21" w:rsidRPr="005412DA" w:rsidRDefault="00433A21" w:rsidP="00433A21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по результатам открытых торгов</w:t>
      </w:r>
      <w:r w:rsidR="00F910C9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посредством публичного предложения,</w:t>
      </w: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вне Электронной торговой площадки. Порядок заключения договора купли-продажи по результатам открытых торгов определяется настоящим Положением.</w:t>
      </w:r>
    </w:p>
    <w:p w:rsidR="00433A21" w:rsidRPr="005412DA" w:rsidRDefault="00433A21" w:rsidP="00433A21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внесенных заявителями задатков возвращаются всем заявителям, за исключением победителя торгов, в течение пяти рабочих дней со дня подписания протокола о результатах проведения торгов.</w:t>
      </w:r>
    </w:p>
    <w:p w:rsidR="00433A21" w:rsidRPr="005412DA" w:rsidRDefault="00433A21" w:rsidP="00433A21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торгов несостоявшимися производится в соответствии с  </w:t>
      </w:r>
      <w:r w:rsidRPr="005412DA">
        <w:rPr>
          <w:rFonts w:ascii="Times New Roman" w:hAnsi="Times New Roman" w:cs="Times New Roman"/>
          <w:sz w:val="24"/>
          <w:szCs w:val="24"/>
        </w:rPr>
        <w:t xml:space="preserve">ФЗ «О несостоятельности (банкротстве)», приказом Минэкономразвития России от 23.07.15г. № 495, </w:t>
      </w: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регламентом электронной площадки.</w:t>
      </w:r>
    </w:p>
    <w:p w:rsidR="00433A21" w:rsidRPr="005412DA" w:rsidRDefault="00433A21" w:rsidP="00433A21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обязан опубликовать сообщение о результатах проведения торгов </w:t>
      </w:r>
      <w:r w:rsidR="006E085F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на сайте Единого Федерального Реестра сведений о банкротстве </w:t>
      </w:r>
      <w:hyperlink r:id="rId9" w:history="1">
        <w:r w:rsidR="006E085F" w:rsidRPr="005412DA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</w:t>
        </w:r>
        <w:r w:rsidR="006E085F" w:rsidRPr="005412DA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Fedresyrs</w:t>
        </w:r>
        <w:r w:rsidR="006E085F" w:rsidRPr="005412DA">
          <w:rPr>
            <w:rStyle w:val="ab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.ru</w:t>
        </w:r>
      </w:hyperlink>
      <w:r w:rsidR="006E085F" w:rsidRPr="005412DA">
        <w:rPr>
          <w:rFonts w:ascii="Times New Roman" w:hAnsi="Times New Roman" w:cs="Times New Roman"/>
          <w:sz w:val="24"/>
          <w:szCs w:val="24"/>
        </w:rPr>
        <w:t xml:space="preserve">. </w:t>
      </w: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торги признаны состоявшимися, в этом информационном сообщении должны быть указаны сведения о победителе торгов, в том числе сведения о наличии или об отсутствии заинтересованности победителя торгов по отношению к д</w:t>
      </w:r>
      <w:r w:rsidR="006E085F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олжнику, кредиторам, финансовому</w:t>
      </w: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управляющему и о характере этой заинтересованности, сведения об участии в</w:t>
      </w:r>
      <w:r w:rsidR="006E085F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капитале победителя торгов финансового</w:t>
      </w: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управляющего, саморегулируемой организации арбитражных управля</w:t>
      </w:r>
      <w:r w:rsidR="00F910C9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ющих, членом которой является финансовый</w:t>
      </w: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управляющий, а также сведения о предложенной победителем цене имущества Должника.</w:t>
      </w:r>
    </w:p>
    <w:p w:rsidR="00433A21" w:rsidRPr="005412DA" w:rsidRDefault="00433A21" w:rsidP="00433A21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</w:t>
      </w:r>
      <w:r w:rsidR="00F910C9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пяти дней с даты подписания</w:t>
      </w: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протокола </w:t>
      </w:r>
      <w:r w:rsidR="00F910C9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проведения торгов финансовый </w:t>
      </w: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В течение пяти дней с даты получения проекта данного договора победитель обязан подписать договор купли-продаж</w:t>
      </w:r>
      <w:r w:rsidR="00F910C9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имущества с Должником в лице финансового</w:t>
      </w: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управляющего.</w:t>
      </w:r>
    </w:p>
    <w:p w:rsidR="00433A21" w:rsidRPr="005412DA" w:rsidRDefault="00433A21" w:rsidP="00433A21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с Победителем торгов (Покупателем) должен включать в себя следующие существенные условия:</w:t>
      </w:r>
    </w:p>
    <w:p w:rsidR="00433A21" w:rsidRPr="005412DA" w:rsidRDefault="00433A21" w:rsidP="00433A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покупатель обязан уплатить цену имущества в течение 30 (тридцати) календарных дней с даты подписания договора купли-продажи;</w:t>
      </w:r>
    </w:p>
    <w:p w:rsidR="00433A21" w:rsidRPr="005412DA" w:rsidRDefault="00433A21" w:rsidP="00433A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имущество передается Покупателю после полной оплаты цены, определенной по результатам торгов;</w:t>
      </w:r>
    </w:p>
    <w:p w:rsidR="00433A21" w:rsidRPr="005412DA" w:rsidRDefault="00433A21" w:rsidP="00433A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производится денежными средствами;</w:t>
      </w:r>
    </w:p>
    <w:p w:rsidR="00433A21" w:rsidRPr="005412DA" w:rsidRDefault="00433A21" w:rsidP="00433A2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нарушения  Покупателем установленных договором сроков оплаты имущества, Продавец вправе отказаться от исполнения договора, при этом договор считается расторгнутым с момента направления Продавцом соответствующего уведомления Покупателю.</w:t>
      </w:r>
    </w:p>
    <w:p w:rsidR="00433A21" w:rsidRPr="005412DA" w:rsidRDefault="00433A21" w:rsidP="00433A21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или уклонения победителя торгов от подписания договора купли - продажи внесенный</w:t>
      </w:r>
      <w:r w:rsidR="006E085F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ему не возвращается и финансовый</w:t>
      </w: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управляющий вправе предложить заключить договор купли-продажи имущества Должника, участнику торгов, которым предложена наиболее высокая цена имущества  Должника, по сравнению с ценой, предложенной другими участниками торгов, за исключением победителя торгов.</w:t>
      </w:r>
    </w:p>
    <w:p w:rsidR="00F910C9" w:rsidRPr="005412DA" w:rsidRDefault="00F910C9" w:rsidP="00433A21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имущество переходит к покупателю, после государственной регистрации.</w:t>
      </w:r>
    </w:p>
    <w:p w:rsidR="004367E6" w:rsidRPr="005412DA" w:rsidRDefault="004367E6" w:rsidP="009521F9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Переоформление имущества (постановка на учет, регистрация) производится покупателем самостоятельно, и за свой счет.</w:t>
      </w:r>
    </w:p>
    <w:p w:rsidR="009521F9" w:rsidRPr="005412DA" w:rsidRDefault="009521F9" w:rsidP="009521F9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средства, вырученн</w:t>
      </w:r>
      <w:r w:rsidR="00F92018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от продажи имущества</w:t>
      </w: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2018" w:rsidRPr="00F92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соответствующая доле</w:t>
      </w:r>
      <w:r w:rsidR="00F92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должника, </w:t>
      </w: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включаются в </w:t>
      </w:r>
      <w:r w:rsidR="00F920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конкурсную массу</w:t>
      </w: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,  и р</w:t>
      </w:r>
      <w:r w:rsidR="0001455B"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аспределяются в соответствии с </w:t>
      </w:r>
      <w:r w:rsidRPr="005412DA">
        <w:rPr>
          <w:rFonts w:ascii="Times New Roman" w:hAnsi="Times New Roman" w:cs="Times New Roman"/>
          <w:sz w:val="24"/>
          <w:szCs w:val="24"/>
        </w:rPr>
        <w:t>ФЗ «О несостоятельности (банкротстве)»</w:t>
      </w: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F77" w:rsidRPr="005412DA" w:rsidRDefault="00144F77" w:rsidP="00144F77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имущество не было реализовано в рамках торгов, и кредиторы откажутся от оставлении этого имущества, в счет погашения обязательств Должника, после завершения реализации имущества гражданина, восстанавливается право распоряжения указанными имуществом и (или) правами требования. </w:t>
      </w:r>
    </w:p>
    <w:p w:rsidR="005412DA" w:rsidRPr="005412DA" w:rsidRDefault="005412DA" w:rsidP="006310C5">
      <w:pPr>
        <w:tabs>
          <w:tab w:val="left" w:pos="79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dst4308"/>
      <w:bookmarkEnd w:id="0"/>
    </w:p>
    <w:p w:rsidR="00E126C6" w:rsidRDefault="00E126C6" w:rsidP="006310C5">
      <w:pPr>
        <w:tabs>
          <w:tab w:val="left" w:pos="79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BF8" w:rsidRDefault="009C5BF8" w:rsidP="006310C5">
      <w:pPr>
        <w:tabs>
          <w:tab w:val="left" w:pos="79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43F" w:rsidRPr="005412DA" w:rsidRDefault="00614E77" w:rsidP="006310C5">
      <w:pPr>
        <w:tabs>
          <w:tab w:val="left" w:pos="79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управляющий</w:t>
      </w:r>
      <w:r w:rsidR="00844F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Вальтера А.В.</w:t>
      </w:r>
      <w:r w:rsidRPr="005412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Ермолаева С.В.</w:t>
      </w:r>
    </w:p>
    <w:sectPr w:rsidR="00B2143F" w:rsidRPr="005412DA" w:rsidSect="00C83136">
      <w:footerReference w:type="default" r:id="rId10"/>
      <w:pgSz w:w="11906" w:h="16838"/>
      <w:pgMar w:top="993" w:right="850" w:bottom="993" w:left="1134" w:header="708" w:footer="5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BE1" w:rsidRDefault="00336BE1">
      <w:pPr>
        <w:spacing w:after="0" w:line="240" w:lineRule="auto"/>
      </w:pPr>
      <w:r>
        <w:separator/>
      </w:r>
    </w:p>
  </w:endnote>
  <w:endnote w:type="continuationSeparator" w:id="1">
    <w:p w:rsidR="00336BE1" w:rsidRDefault="00336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257" w:rsidRDefault="008B472C" w:rsidP="003040C3">
    <w:pPr>
      <w:pStyle w:val="a3"/>
      <w:tabs>
        <w:tab w:val="clear" w:pos="4677"/>
        <w:tab w:val="clear" w:pos="9355"/>
        <w:tab w:val="left" w:pos="7309"/>
      </w:tabs>
    </w:pPr>
    <w:r>
      <w:tab/>
    </w:r>
  </w:p>
  <w:p w:rsidR="00614E77" w:rsidRDefault="00614E77" w:rsidP="003040C3">
    <w:pPr>
      <w:pStyle w:val="a3"/>
      <w:tabs>
        <w:tab w:val="clear" w:pos="4677"/>
        <w:tab w:val="clear" w:pos="9355"/>
        <w:tab w:val="left" w:pos="7309"/>
      </w:tabs>
    </w:pPr>
  </w:p>
  <w:p w:rsidR="00626257" w:rsidRDefault="00336BE1" w:rsidP="003040C3">
    <w:pPr>
      <w:pStyle w:val="a3"/>
      <w:tabs>
        <w:tab w:val="clear" w:pos="4677"/>
        <w:tab w:val="clear" w:pos="9355"/>
        <w:tab w:val="left" w:pos="7309"/>
      </w:tabs>
    </w:pPr>
  </w:p>
  <w:p w:rsidR="00626257" w:rsidRPr="003040C3" w:rsidRDefault="008B472C" w:rsidP="009B7647">
    <w:pPr>
      <w:pStyle w:val="a3"/>
      <w:tabs>
        <w:tab w:val="clear" w:pos="4677"/>
        <w:tab w:val="clear" w:pos="9355"/>
        <w:tab w:val="left" w:pos="7309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BE1" w:rsidRDefault="00336BE1">
      <w:pPr>
        <w:spacing w:after="0" w:line="240" w:lineRule="auto"/>
      </w:pPr>
      <w:r>
        <w:separator/>
      </w:r>
    </w:p>
  </w:footnote>
  <w:footnote w:type="continuationSeparator" w:id="1">
    <w:p w:rsidR="00336BE1" w:rsidRDefault="00336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63D7B"/>
    <w:multiLevelType w:val="hybridMultilevel"/>
    <w:tmpl w:val="18E4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711F4"/>
    <w:multiLevelType w:val="hybridMultilevel"/>
    <w:tmpl w:val="BD30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72A6E"/>
    <w:multiLevelType w:val="hybridMultilevel"/>
    <w:tmpl w:val="E0409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66D4D"/>
    <w:multiLevelType w:val="hybridMultilevel"/>
    <w:tmpl w:val="00A05076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1FB93398"/>
    <w:multiLevelType w:val="hybridMultilevel"/>
    <w:tmpl w:val="03C26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A60B9"/>
    <w:multiLevelType w:val="hybridMultilevel"/>
    <w:tmpl w:val="FB78F7F6"/>
    <w:lvl w:ilvl="0" w:tplc="A1664B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58762B2"/>
    <w:multiLevelType w:val="hybridMultilevel"/>
    <w:tmpl w:val="018E0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34A8E"/>
    <w:multiLevelType w:val="hybridMultilevel"/>
    <w:tmpl w:val="BFDCD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35FA4"/>
    <w:multiLevelType w:val="hybridMultilevel"/>
    <w:tmpl w:val="0FE8A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E06FC"/>
    <w:multiLevelType w:val="hybridMultilevel"/>
    <w:tmpl w:val="2690D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62B33"/>
    <w:multiLevelType w:val="hybridMultilevel"/>
    <w:tmpl w:val="860A926A"/>
    <w:lvl w:ilvl="0" w:tplc="92BE073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i w:val="0"/>
        <w:sz w:val="20"/>
        <w:szCs w:val="24"/>
      </w:rPr>
    </w:lvl>
    <w:lvl w:ilvl="1" w:tplc="04190019">
      <w:start w:val="1"/>
      <w:numFmt w:val="lowerLetter"/>
      <w:lvlText w:val="%2."/>
      <w:lvlJc w:val="left"/>
      <w:pPr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11">
    <w:nsid w:val="331C6C26"/>
    <w:multiLevelType w:val="hybridMultilevel"/>
    <w:tmpl w:val="593CCF9A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35060"/>
    <w:multiLevelType w:val="hybridMultilevel"/>
    <w:tmpl w:val="610A12A6"/>
    <w:lvl w:ilvl="0" w:tplc="DD825446">
      <w:start w:val="27"/>
      <w:numFmt w:val="decimal"/>
      <w:lvlText w:val="%1."/>
      <w:lvlJc w:val="left"/>
      <w:pPr>
        <w:tabs>
          <w:tab w:val="num" w:pos="180"/>
        </w:tabs>
        <w:ind w:left="108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A87693"/>
    <w:multiLevelType w:val="hybridMultilevel"/>
    <w:tmpl w:val="8EBA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D3733"/>
    <w:multiLevelType w:val="hybridMultilevel"/>
    <w:tmpl w:val="0FE8A0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01535B"/>
    <w:multiLevelType w:val="hybridMultilevel"/>
    <w:tmpl w:val="DCAE9A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3A5630B"/>
    <w:multiLevelType w:val="hybridMultilevel"/>
    <w:tmpl w:val="3742631E"/>
    <w:lvl w:ilvl="0" w:tplc="ABC6457C">
      <w:start w:val="18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44972690"/>
    <w:multiLevelType w:val="hybridMultilevel"/>
    <w:tmpl w:val="11B0D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004A16"/>
    <w:multiLevelType w:val="hybridMultilevel"/>
    <w:tmpl w:val="E33ABCE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>
    <w:nsid w:val="4D8E768D"/>
    <w:multiLevelType w:val="hybridMultilevel"/>
    <w:tmpl w:val="3D6E076C"/>
    <w:lvl w:ilvl="0" w:tplc="7EF28D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E915EDA"/>
    <w:multiLevelType w:val="hybridMultilevel"/>
    <w:tmpl w:val="45BA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1E79AD"/>
    <w:multiLevelType w:val="hybridMultilevel"/>
    <w:tmpl w:val="81CE3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4F2C12"/>
    <w:multiLevelType w:val="hybridMultilevel"/>
    <w:tmpl w:val="BE6CD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810AA"/>
    <w:multiLevelType w:val="hybridMultilevel"/>
    <w:tmpl w:val="EE584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152DAB"/>
    <w:multiLevelType w:val="hybridMultilevel"/>
    <w:tmpl w:val="5A58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365A1"/>
    <w:multiLevelType w:val="hybridMultilevel"/>
    <w:tmpl w:val="B3067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8A0228"/>
    <w:multiLevelType w:val="hybridMultilevel"/>
    <w:tmpl w:val="110C61D0"/>
    <w:lvl w:ilvl="0" w:tplc="D390F0EC">
      <w:start w:val="1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C2434BF"/>
    <w:multiLevelType w:val="hybridMultilevel"/>
    <w:tmpl w:val="75886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8"/>
  </w:num>
  <w:num w:numId="4">
    <w:abstractNumId w:val="12"/>
  </w:num>
  <w:num w:numId="5">
    <w:abstractNumId w:val="20"/>
  </w:num>
  <w:num w:numId="6">
    <w:abstractNumId w:val="14"/>
  </w:num>
  <w:num w:numId="7">
    <w:abstractNumId w:val="26"/>
  </w:num>
  <w:num w:numId="8">
    <w:abstractNumId w:val="11"/>
  </w:num>
  <w:num w:numId="9">
    <w:abstractNumId w:val="16"/>
  </w:num>
  <w:num w:numId="10">
    <w:abstractNumId w:val="8"/>
  </w:num>
  <w:num w:numId="11">
    <w:abstractNumId w:val="23"/>
  </w:num>
  <w:num w:numId="12">
    <w:abstractNumId w:val="3"/>
  </w:num>
  <w:num w:numId="13">
    <w:abstractNumId w:val="6"/>
  </w:num>
  <w:num w:numId="14">
    <w:abstractNumId w:val="2"/>
  </w:num>
  <w:num w:numId="15">
    <w:abstractNumId w:val="5"/>
  </w:num>
  <w:num w:numId="16">
    <w:abstractNumId w:val="0"/>
  </w:num>
  <w:num w:numId="17">
    <w:abstractNumId w:val="19"/>
  </w:num>
  <w:num w:numId="18">
    <w:abstractNumId w:val="24"/>
  </w:num>
  <w:num w:numId="19">
    <w:abstractNumId w:val="22"/>
  </w:num>
  <w:num w:numId="20">
    <w:abstractNumId w:val="27"/>
  </w:num>
  <w:num w:numId="21">
    <w:abstractNumId w:val="4"/>
  </w:num>
  <w:num w:numId="22">
    <w:abstractNumId w:val="1"/>
  </w:num>
  <w:num w:numId="23">
    <w:abstractNumId w:val="9"/>
  </w:num>
  <w:num w:numId="24">
    <w:abstractNumId w:val="25"/>
  </w:num>
  <w:num w:numId="25">
    <w:abstractNumId w:val="13"/>
  </w:num>
  <w:num w:numId="26">
    <w:abstractNumId w:val="7"/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72C"/>
    <w:rsid w:val="0001455B"/>
    <w:rsid w:val="000251DD"/>
    <w:rsid w:val="0003173A"/>
    <w:rsid w:val="00051E0E"/>
    <w:rsid w:val="000529EB"/>
    <w:rsid w:val="00071DE2"/>
    <w:rsid w:val="000754B8"/>
    <w:rsid w:val="000837A8"/>
    <w:rsid w:val="000A1D70"/>
    <w:rsid w:val="000C7421"/>
    <w:rsid w:val="00104D92"/>
    <w:rsid w:val="0011168E"/>
    <w:rsid w:val="00111D32"/>
    <w:rsid w:val="00135FA7"/>
    <w:rsid w:val="001372E3"/>
    <w:rsid w:val="00144F77"/>
    <w:rsid w:val="00195346"/>
    <w:rsid w:val="001A19A2"/>
    <w:rsid w:val="001A5ECD"/>
    <w:rsid w:val="001B68B2"/>
    <w:rsid w:val="001B79E5"/>
    <w:rsid w:val="001C4C97"/>
    <w:rsid w:val="00205E87"/>
    <w:rsid w:val="00235D0F"/>
    <w:rsid w:val="002437AD"/>
    <w:rsid w:val="00244466"/>
    <w:rsid w:val="0028422A"/>
    <w:rsid w:val="002A23DA"/>
    <w:rsid w:val="002C16BD"/>
    <w:rsid w:val="002E0D85"/>
    <w:rsid w:val="003072EC"/>
    <w:rsid w:val="003075EA"/>
    <w:rsid w:val="00314945"/>
    <w:rsid w:val="00322137"/>
    <w:rsid w:val="00327F76"/>
    <w:rsid w:val="00336BE1"/>
    <w:rsid w:val="003370A3"/>
    <w:rsid w:val="00347693"/>
    <w:rsid w:val="00356C9C"/>
    <w:rsid w:val="003650E0"/>
    <w:rsid w:val="0037641C"/>
    <w:rsid w:val="00394701"/>
    <w:rsid w:val="003B7353"/>
    <w:rsid w:val="003C3EEF"/>
    <w:rsid w:val="003D21BA"/>
    <w:rsid w:val="003D6F28"/>
    <w:rsid w:val="003D7A30"/>
    <w:rsid w:val="003F3E3B"/>
    <w:rsid w:val="00433A21"/>
    <w:rsid w:val="004367E6"/>
    <w:rsid w:val="00440BD9"/>
    <w:rsid w:val="004552EC"/>
    <w:rsid w:val="0045573B"/>
    <w:rsid w:val="00460E16"/>
    <w:rsid w:val="0048601B"/>
    <w:rsid w:val="0049015D"/>
    <w:rsid w:val="004C58A2"/>
    <w:rsid w:val="004C65AB"/>
    <w:rsid w:val="004E512D"/>
    <w:rsid w:val="004E5439"/>
    <w:rsid w:val="00506339"/>
    <w:rsid w:val="00510702"/>
    <w:rsid w:val="005135DA"/>
    <w:rsid w:val="005412DA"/>
    <w:rsid w:val="00565909"/>
    <w:rsid w:val="00570628"/>
    <w:rsid w:val="00575F39"/>
    <w:rsid w:val="005B134A"/>
    <w:rsid w:val="005E2EDE"/>
    <w:rsid w:val="005F4922"/>
    <w:rsid w:val="005F7F35"/>
    <w:rsid w:val="00614E77"/>
    <w:rsid w:val="00617E69"/>
    <w:rsid w:val="0062163A"/>
    <w:rsid w:val="00627127"/>
    <w:rsid w:val="006310C5"/>
    <w:rsid w:val="00641A91"/>
    <w:rsid w:val="00643A5C"/>
    <w:rsid w:val="00661F5A"/>
    <w:rsid w:val="006674B3"/>
    <w:rsid w:val="006B4A17"/>
    <w:rsid w:val="006C79A2"/>
    <w:rsid w:val="006D2051"/>
    <w:rsid w:val="006E085F"/>
    <w:rsid w:val="006E5E59"/>
    <w:rsid w:val="006E7BE6"/>
    <w:rsid w:val="006F3ED9"/>
    <w:rsid w:val="006F42D5"/>
    <w:rsid w:val="006F7341"/>
    <w:rsid w:val="00702C34"/>
    <w:rsid w:val="00706C71"/>
    <w:rsid w:val="00724E2D"/>
    <w:rsid w:val="00727A63"/>
    <w:rsid w:val="00730C5D"/>
    <w:rsid w:val="00736708"/>
    <w:rsid w:val="007443EB"/>
    <w:rsid w:val="00751992"/>
    <w:rsid w:val="00754A36"/>
    <w:rsid w:val="00774DDD"/>
    <w:rsid w:val="007967AD"/>
    <w:rsid w:val="007A180B"/>
    <w:rsid w:val="007A4A27"/>
    <w:rsid w:val="007D1DDA"/>
    <w:rsid w:val="007D7217"/>
    <w:rsid w:val="007E156F"/>
    <w:rsid w:val="008261F0"/>
    <w:rsid w:val="0083609A"/>
    <w:rsid w:val="00844351"/>
    <w:rsid w:val="00844F50"/>
    <w:rsid w:val="0085107C"/>
    <w:rsid w:val="008B23F3"/>
    <w:rsid w:val="008B472C"/>
    <w:rsid w:val="008C3736"/>
    <w:rsid w:val="008E3641"/>
    <w:rsid w:val="00935890"/>
    <w:rsid w:val="00936BA1"/>
    <w:rsid w:val="00950B9D"/>
    <w:rsid w:val="009521F9"/>
    <w:rsid w:val="00963719"/>
    <w:rsid w:val="009702D0"/>
    <w:rsid w:val="0097103A"/>
    <w:rsid w:val="00980156"/>
    <w:rsid w:val="0098163A"/>
    <w:rsid w:val="00983EEB"/>
    <w:rsid w:val="00992939"/>
    <w:rsid w:val="00993EA8"/>
    <w:rsid w:val="009A1609"/>
    <w:rsid w:val="009C5BF8"/>
    <w:rsid w:val="009D0EA0"/>
    <w:rsid w:val="009D7D88"/>
    <w:rsid w:val="009F28AD"/>
    <w:rsid w:val="00A00CC3"/>
    <w:rsid w:val="00A04914"/>
    <w:rsid w:val="00A06ACB"/>
    <w:rsid w:val="00A12A72"/>
    <w:rsid w:val="00A4115F"/>
    <w:rsid w:val="00A653F5"/>
    <w:rsid w:val="00A65C80"/>
    <w:rsid w:val="00AC035F"/>
    <w:rsid w:val="00AC28F8"/>
    <w:rsid w:val="00AD508E"/>
    <w:rsid w:val="00B07560"/>
    <w:rsid w:val="00B2143F"/>
    <w:rsid w:val="00B769B7"/>
    <w:rsid w:val="00B87E4B"/>
    <w:rsid w:val="00B94DAB"/>
    <w:rsid w:val="00B95660"/>
    <w:rsid w:val="00BA0448"/>
    <w:rsid w:val="00BA618A"/>
    <w:rsid w:val="00BC422D"/>
    <w:rsid w:val="00BE0EDD"/>
    <w:rsid w:val="00BF5E76"/>
    <w:rsid w:val="00C01F2C"/>
    <w:rsid w:val="00C10A85"/>
    <w:rsid w:val="00C37B22"/>
    <w:rsid w:val="00C63992"/>
    <w:rsid w:val="00C84877"/>
    <w:rsid w:val="00CA7C5B"/>
    <w:rsid w:val="00CC42C6"/>
    <w:rsid w:val="00CC4D6B"/>
    <w:rsid w:val="00CC66AE"/>
    <w:rsid w:val="00CC72C7"/>
    <w:rsid w:val="00CE2C8B"/>
    <w:rsid w:val="00CF1A22"/>
    <w:rsid w:val="00D0519F"/>
    <w:rsid w:val="00D06335"/>
    <w:rsid w:val="00D47111"/>
    <w:rsid w:val="00D503D4"/>
    <w:rsid w:val="00D658C0"/>
    <w:rsid w:val="00DB0155"/>
    <w:rsid w:val="00DB17D3"/>
    <w:rsid w:val="00DB688C"/>
    <w:rsid w:val="00DC686E"/>
    <w:rsid w:val="00DD6586"/>
    <w:rsid w:val="00E10605"/>
    <w:rsid w:val="00E126C6"/>
    <w:rsid w:val="00E133F7"/>
    <w:rsid w:val="00E26DDA"/>
    <w:rsid w:val="00E3539E"/>
    <w:rsid w:val="00EA1317"/>
    <w:rsid w:val="00EA4399"/>
    <w:rsid w:val="00EB06B3"/>
    <w:rsid w:val="00EB38D6"/>
    <w:rsid w:val="00EE5191"/>
    <w:rsid w:val="00F04898"/>
    <w:rsid w:val="00F14AC3"/>
    <w:rsid w:val="00F414F8"/>
    <w:rsid w:val="00F61B10"/>
    <w:rsid w:val="00F64D89"/>
    <w:rsid w:val="00F910C9"/>
    <w:rsid w:val="00F92018"/>
    <w:rsid w:val="00FD7874"/>
    <w:rsid w:val="00FE5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898"/>
  </w:style>
  <w:style w:type="paragraph" w:styleId="1">
    <w:name w:val="heading 1"/>
    <w:basedOn w:val="a"/>
    <w:next w:val="a"/>
    <w:link w:val="10"/>
    <w:qFormat/>
    <w:rsid w:val="00CF1A22"/>
    <w:pPr>
      <w:keepNext/>
      <w:shd w:val="clear" w:color="auto" w:fill="FFFFFF"/>
      <w:tabs>
        <w:tab w:val="left" w:pos="701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D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B47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B4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нак Знак6 Знак"/>
    <w:basedOn w:val="a"/>
    <w:rsid w:val="008B47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56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909"/>
  </w:style>
  <w:style w:type="paragraph" w:styleId="a7">
    <w:name w:val="Balloon Text"/>
    <w:basedOn w:val="a"/>
    <w:link w:val="a8"/>
    <w:uiPriority w:val="99"/>
    <w:semiHidden/>
    <w:unhideWhenUsed/>
    <w:rsid w:val="006E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E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060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0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D721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F1A22"/>
    <w:rPr>
      <w:rFonts w:ascii="Times New Roman" w:eastAsia="Times New Roman" w:hAnsi="Times New Roman" w:cs="Times New Roman"/>
      <w:b/>
      <w:bCs/>
      <w:sz w:val="26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5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5E2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8B472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8B4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Знак Знак6 Знак"/>
    <w:basedOn w:val="a"/>
    <w:rsid w:val="008B472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565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909"/>
  </w:style>
  <w:style w:type="paragraph" w:styleId="a7">
    <w:name w:val="Balloon Text"/>
    <w:basedOn w:val="a"/>
    <w:link w:val="a8"/>
    <w:uiPriority w:val="99"/>
    <w:semiHidden/>
    <w:unhideWhenUsed/>
    <w:rsid w:val="006E7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7BE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10605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07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8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7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387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8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461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615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resyrs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edresyr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6AE9-85AC-4B70-8F92-2CAC5595E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4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Лариса Михайловна</dc:creator>
  <cp:lastModifiedBy>Василий</cp:lastModifiedBy>
  <cp:revision>45</cp:revision>
  <cp:lastPrinted>2023-01-23T11:09:00Z</cp:lastPrinted>
  <dcterms:created xsi:type="dcterms:W3CDTF">2015-07-01T03:55:00Z</dcterms:created>
  <dcterms:modified xsi:type="dcterms:W3CDTF">2023-01-23T11:09:00Z</dcterms:modified>
</cp:coreProperties>
</file>