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6" w:rsidRPr="00071E06" w:rsidRDefault="00071E06" w:rsidP="00071E06">
      <w:pPr>
        <w:pStyle w:val="pnum2"/>
        <w:tabs>
          <w:tab w:val="left" w:pos="851"/>
        </w:tabs>
        <w:ind w:left="720"/>
        <w:jc w:val="right"/>
        <w:rPr>
          <w:b/>
        </w:rPr>
      </w:pPr>
      <w:bookmarkStart w:id="0" w:name="_GoBack"/>
      <w:bookmarkEnd w:id="0"/>
      <w:r w:rsidRPr="00071E06">
        <w:rPr>
          <w:b/>
        </w:rPr>
        <w:t xml:space="preserve">Приложение </w:t>
      </w:r>
      <w:r w:rsidR="00BD2401">
        <w:rPr>
          <w:b/>
        </w:rPr>
        <w:t>1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к Договору поставки  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№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2022187346741412539211799/</w: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>от «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»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_________________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г.</w:t>
      </w:r>
    </w:p>
    <w:p w:rsidR="00071E06" w:rsidRPr="00071E06" w:rsidRDefault="00071E06" w:rsidP="00071E06">
      <w:pPr>
        <w:pStyle w:val="pnum2"/>
        <w:tabs>
          <w:tab w:val="left" w:pos="851"/>
        </w:tabs>
        <w:ind w:left="574"/>
        <w:jc w:val="right"/>
        <w:rPr>
          <w:b/>
        </w:rPr>
      </w:pPr>
    </w:p>
    <w:p w:rsidR="008B108F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Технические требования</w:t>
      </w:r>
    </w:p>
    <w:p w:rsidR="00D541BE" w:rsidRPr="00D541BE" w:rsidRDefault="00D541BE" w:rsidP="00D541BE">
      <w:pPr>
        <w:keepNext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708"/>
        <w:jc w:val="both"/>
        <w:rPr>
          <w:rFonts w:ascii="Times New Roman" w:eastAsia="Arial Unicode MS" w:hAnsi="Times New Roman"/>
          <w:b/>
          <w:sz w:val="24"/>
          <w:szCs w:val="28"/>
          <w:lang w:val="en-US"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 xml:space="preserve">Наименование </w:t>
      </w:r>
      <w:r>
        <w:rPr>
          <w:rFonts w:ascii="Times New Roman" w:eastAsia="Arial Unicode MS" w:hAnsi="Times New Roman"/>
          <w:b/>
          <w:sz w:val="24"/>
          <w:szCs w:val="28"/>
          <w:lang w:eastAsia="ru-RU"/>
        </w:rPr>
        <w:t>оборудования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Источник бесперебойного питания средств радиосвязи Тип 2 (далее - источник бесперебойного электропитания или ИБЭП)</w:t>
      </w:r>
    </w:p>
    <w:p w:rsidR="00D541BE" w:rsidRPr="00D541BE" w:rsidRDefault="00D541BE" w:rsidP="00D541BE">
      <w:pPr>
        <w:keepNext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708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Состав поставляемого оборудования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2.1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состав </w:t>
      </w:r>
      <w:r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должен входить: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Источник бесперебойного электропитания (30 А);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Аккумуляторные батареи 12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(далее – АКБ)</w:t>
      </w: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Детализация поставки должна содержать информацию о составе оборудования, указанного в Спецификации к Договору поставки, до уровня товарных единиц всех поименованных составляющих оборудования с указанием парт-номеров (децимальных номеров) производителя оборудования, позволяющую однозначно определить функциональность предложенного оборудования, по форме согласно образцу (Таблица № 1).</w:t>
      </w: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Таблица № 1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992"/>
        <w:gridCol w:w="2411"/>
        <w:gridCol w:w="992"/>
        <w:gridCol w:w="1134"/>
      </w:tblGrid>
      <w:tr w:rsidR="00D541BE" w:rsidRPr="00D541BE" w:rsidTr="00D541BE">
        <w:trPr>
          <w:trHeight w:val="794"/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проис</w:t>
            </w:r>
            <w:proofErr w:type="spellEnd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хожде-ния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Код товара,</w:t>
            </w: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Децимальный номер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541BE" w:rsidRPr="00D541BE" w:rsidTr="00D541BE">
        <w:trPr>
          <w:trHeight w:val="44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2 в составе: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D541BE" w:rsidRPr="00D541BE" w:rsidTr="00D541BE">
        <w:trPr>
          <w:trHeight w:val="44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1BE" w:rsidRPr="00D541BE" w:rsidTr="00D541BE">
        <w:trPr>
          <w:trHeight w:val="28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Аккумуляторная батарея 12</w:t>
            </w:r>
            <w:proofErr w:type="gram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</w:t>
            </w: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1BE" w:rsidRPr="00D541BE" w:rsidTr="00D541BE">
        <w:trPr>
          <w:trHeight w:val="28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Эксплуатационная документация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41BE" w:rsidRPr="00D541BE" w:rsidRDefault="00D541BE" w:rsidP="00D541BE">
      <w:pPr>
        <w:keepNext/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назначения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Источник бесперебойного электропитания предназначен для электрического питания средств радиосвязи стационарных объектов.</w:t>
      </w:r>
    </w:p>
    <w:p w:rsidR="00D541BE" w:rsidRPr="00D541BE" w:rsidRDefault="00D541BE" w:rsidP="00D541BE">
      <w:pPr>
        <w:keepNext/>
        <w:numPr>
          <w:ilvl w:val="0"/>
          <w:numId w:val="22"/>
        </w:numPr>
        <w:spacing w:before="120"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живучести и стойкости к внешним воздействиям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4.1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поставляемое оборудование должно обеспечивать возможность эксплуатации в следующих условиях: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температура окружающей среды от плюс 10</w:t>
      </w:r>
      <w:proofErr w:type="gramStart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ºС</w:t>
      </w:r>
      <w:proofErr w:type="gramEnd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до плюс 30 °C;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атмосферное давление от 84 до 106 кПа (от 630 до 800 мм рт. ст.);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относительная влажность воздуха 80% при температуре +25°С.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. Требования надежности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5.1 Оборудование должно быть рассчитано на непрерывную круглосуточную работу c перерывами для проведения регламентных работ.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5.2 Срок службы оборудования должен соответствовать сроку службы, указанному в эксплуатационной документации, на конкретный тип поставляемого оборудования.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5.3 Гарантийный срок эксплуатации составляет 36 (тридцать шесть) месяцев, в пределах гарантийного срока хранения. Начало гарантийного срока –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акта ввода оборудования в эксплуатацию.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 Максимальный срок хранения аккумуляторов без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подзаряда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 сухом помещении при температуре воздуха не более +20С составляет 12 (двенадцать) месяцев. Гарантийный срок эксплуатации составляет 12 (двенадцать) месяцев. Начало гарантийного срока –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акта ввода оборудования в эксплуатацию.</w:t>
      </w:r>
    </w:p>
    <w:p w:rsidR="00D541BE" w:rsidRPr="00D541BE" w:rsidRDefault="00D541BE" w:rsidP="00D541BE">
      <w:pPr>
        <w:keepNext/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6. Требования к эксплуатации, хранению, удобству технического обслуживания и ремонта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6.1 Конструкция оборудования должна </w:t>
      </w:r>
      <w:r w:rsidRPr="00D541BE">
        <w:rPr>
          <w:rFonts w:ascii="Times New Roman" w:hAnsi="Times New Roman"/>
          <w:sz w:val="24"/>
          <w:szCs w:val="28"/>
          <w:lang w:eastAsia="ru-RU"/>
        </w:rPr>
        <w:t>обеспечивать возможность ремонта и обслуживания в течение всего жизненного цикла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6.2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поставляемое оборудование должно комплектоваться ЗИП, соединительными кабелями, кабелями электропитания, в соответствии с конструкторской документацией (КД) производителя, необходимыми для проведения пуско-наладочных работ и эксплуатации.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6.3 Транспортная упаковка оборудования должна обеспечивать сохранность перевозимого оборудования и безопасное хранение в сухих неотапливаемых складах, иметь маркировку и предупредительные знаки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6.4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оборудование и входящие в его состав узлы и блоки должно быть новым (товаром, который не был в употреблении, не прошел ремонт, в том числе восстановление, у которого не была осуществлена замена составных частей, не были восстановлены потребительские свойства), не ранее 2020 года выпуска.</w:t>
      </w:r>
    </w:p>
    <w:p w:rsidR="00D541BE" w:rsidRPr="00D541BE" w:rsidRDefault="00D541BE" w:rsidP="00D541BE">
      <w:pPr>
        <w:keepNext/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7. Требования транспортабельности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7.1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оборудование должно сохранять свою работоспособность после перевозки в транспортной упаковке автомобильным, железнодорожным и авиационным видами транспорта, в условиях, исключающих наличие недопустимых механических и температурных воздействий.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7.2 Транспортная упаковка оборудования должна обеспечивать сохранность перевозимого оборудования, иметь маркировку и предупредительные знаки.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4"/>
          <w:lang w:eastAsia="ru-RU"/>
        </w:rPr>
        <w:t>8. Требования безопасности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8.1 Требование по безопасности должны быть изложены в эксплуатационной документации.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4"/>
          <w:lang w:eastAsia="ru-RU"/>
        </w:rPr>
        <w:t>9. Конструктивно – технические требования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9.1 Корпус ИБЭП конструктивно должен быть выполнен из металла и обеспечивать монтаж в шкаф по ГОСТ 28601.1-90 (высота лицевой панели не более 6U, глубиной не более 455мм </w:t>
      </w:r>
      <w:r w:rsidRPr="00D541BE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учетом подключенных кабелей питания, АКБ, нагрузки).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9.2 Выходной контакт « </w:t>
      </w:r>
      <w:r w:rsidRPr="00D541BE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» источника бесперебойного электропитания должен быть соединен с корпусом;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9.3 ИБЭП</w:t>
      </w:r>
      <w:r w:rsidRPr="00D541BE">
        <w:rPr>
          <w:rFonts w:ascii="Times New Roman" w:eastAsia="Calibri" w:hAnsi="Times New Roman"/>
          <w:sz w:val="24"/>
          <w:szCs w:val="28"/>
          <w:lang w:eastAsia="ru-RU"/>
        </w:rPr>
        <w:t xml:space="preserve"> должен  обеспечивать заряд и работу аккумуляторных батарей в буферном режиме.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9.4 ИБЭП должен соответствовать следующим требованиям: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>- номинальное входное напряжение:</w:t>
      </w:r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ab/>
      </w:r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ab/>
        <w:t xml:space="preserve"> 3ф, 380</w:t>
      </w:r>
      <w:proofErr w:type="gramStart"/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 xml:space="preserve"> В</w:t>
      </w:r>
      <w:proofErr w:type="gramEnd"/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 xml:space="preserve"> или 1ф, 220 В </w:t>
      </w:r>
      <w:r w:rsidRPr="00D541BE">
        <w:rPr>
          <w:rFonts w:ascii="Times New Roman" w:eastAsiaTheme="majorEastAsia" w:hAnsi="Times New Roman"/>
          <w:bCs/>
          <w:sz w:val="24"/>
          <w:szCs w:val="28"/>
          <w:u w:val="single"/>
          <w:lang w:eastAsia="ru-RU"/>
        </w:rPr>
        <w:t>+</w:t>
      </w:r>
      <w:r w:rsidRPr="00D541BE">
        <w:rPr>
          <w:rFonts w:ascii="Times New Roman" w:eastAsiaTheme="majorEastAsia" w:hAnsi="Times New Roman"/>
          <w:bCs/>
          <w:sz w:val="24"/>
          <w:szCs w:val="28"/>
          <w:lang w:eastAsia="ru-RU"/>
        </w:rPr>
        <w:t>10%, 50 Гц;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номинальное выходное напряжение, В: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 xml:space="preserve">          27 +10/-20%;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номинальный выходной ток, А, не менее: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30;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коэффициент мощности, не менее: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0.96;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возможность работать в комплекте с АКБ ёмкостью, до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/ч: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100;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пульсация выходного напряжения от пика до пика, не более, мВ: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50.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9.5 Источник бесперебойного электропитания должен обеспечивать: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подзарядку АКБ;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номинальный выходной ток при зарядке разряженных АКБ;</w:t>
      </w:r>
    </w:p>
    <w:p w:rsidR="00D541BE" w:rsidRPr="00D541BE" w:rsidRDefault="00D541BE" w:rsidP="00D541BE">
      <w:pPr>
        <w:spacing w:after="0" w:line="240" w:lineRule="auto"/>
        <w:ind w:left="425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перегрева преобразователя;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быстродействующую токовую защиту от короткого замыкания на выходе;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недопустимого отклонения напряжения питающей сети;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неправильной полярности подключения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отключение АКБ при разряде до напряжения ниже минимально допустимой величины;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автоматический запуск  ИБЭП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при появлении напряжения питающей сети;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тока и напряжения заряда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защиту от превышения допустимой температуры АКБ при заряде;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проведение выравнивающего заряда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емкости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цифровую индикацию параметров питающей сети, выпрямителей, АКБ, нагрузки;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индикацию исчезновения сети или недопустимого снижения её напряжения;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индикацию отсутствия АКБ;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формирование сигналов «АВАРИЯ» на релейных контактах телеметрии и соответствующих звуковых сигналов;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отображение аварийного режима работы ИБЭП (звуковая сигнализация);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программируемое ограничение тока заряда АКБ.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параметров: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напряжение, ток и температуру АКБ;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 питающей сети переменного тока;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 и ток нагрузки.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9.6 ИБЭП должен оснащаться автоматическими выключателями необходимых номиналов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входного напряжения;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аккумуляторных батарей;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нагрузки (25А не менее 1шт., 10А не менее 1шт., 6А не менее 1шт.).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9.7 Нагрузочные автоматические автоматы должны коммутировать полюс «+».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9.8 Подключение к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ИБЭПу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осуществляться с помощью винтовых клемм.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9.9 ИБЭП штатно должен комплектоваться выносным датчиком измерения температуры А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КБ с дл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иной кабеля не менее 1.5м с возможностью мониторинга температуры АКБ визуально на ЖКИ.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9.10 ИБЭП дополнительно должен комплектоваться внешними соединительными экранированными проводами: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подключение АКБ к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ИБЭПу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длиной не менее 1.5 м, сечением не менее 16мм2;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перемычка между АКБ длиной не менее 250 мм, сечением не менее 16мм2;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9.11 Требования к АКБ:</w:t>
      </w:r>
    </w:p>
    <w:p w:rsidR="00D541BE" w:rsidRPr="00D541BE" w:rsidRDefault="00D541BE" w:rsidP="00D541BE">
      <w:pPr>
        <w:spacing w:after="0" w:line="240" w:lineRule="auto"/>
        <w:ind w:left="709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-герметичные необслуживаемые свинцово-кислотные аккумуляторы с возможным монтажом в горизонтальном и вертикальном положении.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расчетный срок службы 10 лет;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номинальное напряжение – 12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номинальная ёмкость +25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ºС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 не менее 75Ач;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внутренне сопротивление полностью заряженного аккумулятора 5.5 мОм;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саморазряд не более 3% в месяц при +20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ºС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рабочий интервал температур -30…+50C;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габариты одного аккумулятора  не более 220х200х350 (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ВхШхГ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>), мм;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вывод под винт (подключение с помощью наконечника типа «кольцо» под винт М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);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 возможность эксплуатации в помещениях с постоянным пребыванием обслуживающего персонала.</w:t>
      </w:r>
    </w:p>
    <w:p w:rsidR="00D541BE" w:rsidRPr="00D541BE" w:rsidRDefault="00D541BE" w:rsidP="00D541BE">
      <w:pPr>
        <w:keepNext/>
        <w:numPr>
          <w:ilvl w:val="0"/>
          <w:numId w:val="23"/>
        </w:num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Специальные требования</w:t>
      </w:r>
    </w:p>
    <w:p w:rsidR="00D541BE" w:rsidRPr="00D541BE" w:rsidRDefault="00D541BE" w:rsidP="00D541BE">
      <w:pPr>
        <w:numPr>
          <w:ilvl w:val="0"/>
          <w:numId w:val="21"/>
        </w:numPr>
        <w:tabs>
          <w:tab w:val="clear" w:pos="72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Специальные требования не предъявляются.</w:t>
      </w:r>
    </w:p>
    <w:p w:rsidR="00D541BE" w:rsidRPr="00D541BE" w:rsidRDefault="00D541BE" w:rsidP="00D541BE">
      <w:pPr>
        <w:keepNext/>
        <w:numPr>
          <w:ilvl w:val="0"/>
          <w:numId w:val="23"/>
        </w:numPr>
        <w:spacing w:before="120" w:after="0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защиты государственной тайны</w:t>
      </w:r>
    </w:p>
    <w:p w:rsidR="00D541BE" w:rsidRPr="00D541BE" w:rsidRDefault="00D541BE" w:rsidP="00D541BE">
      <w:pPr>
        <w:numPr>
          <w:ilvl w:val="0"/>
          <w:numId w:val="21"/>
        </w:numPr>
        <w:tabs>
          <w:tab w:val="clear" w:pos="72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Требования по защите государственной тайны не предъявляются.</w:t>
      </w:r>
    </w:p>
    <w:p w:rsidR="00D541BE" w:rsidRPr="00D541BE" w:rsidRDefault="00D541BE" w:rsidP="00D541BE">
      <w:pPr>
        <w:keepNext/>
        <w:numPr>
          <w:ilvl w:val="0"/>
          <w:numId w:val="23"/>
        </w:num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Требование по электромагнитной совместимости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12.1 Источник бесперебойного электропитания должен соответствовать ГОСТ 30429-96 «Совместимость технических средств электромагнитная. Радиопомехи индустриальные от оборудования и аппаратуры,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устанавливаемых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совместно со служебными радиоприемными устройствами гражданского назначения. Нормы и методы испытаний» </w:t>
      </w:r>
      <w:r w:rsidRPr="00D541BE">
        <w:rPr>
          <w:rFonts w:ascii="Times New Roman" w:hAnsi="Times New Roman"/>
          <w:sz w:val="24"/>
          <w:szCs w:val="24"/>
          <w:lang w:eastAsia="ru-RU"/>
        </w:rPr>
        <w:br/>
        <w:t>(ГОСТ В 25803) - Соответствие 2-й кривой индустриальных помех.</w:t>
      </w:r>
    </w:p>
    <w:p w:rsidR="00D541BE" w:rsidRPr="00D541BE" w:rsidRDefault="00D541BE" w:rsidP="00D541BE">
      <w:pPr>
        <w:keepNext/>
        <w:numPr>
          <w:ilvl w:val="0"/>
          <w:numId w:val="23"/>
        </w:num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по разработке документации</w:t>
      </w:r>
    </w:p>
    <w:p w:rsidR="00D541BE" w:rsidRPr="00D541BE" w:rsidRDefault="00D541BE" w:rsidP="00D541BE">
      <w:pPr>
        <w:numPr>
          <w:ilvl w:val="0"/>
          <w:numId w:val="21"/>
        </w:numPr>
        <w:tabs>
          <w:tab w:val="clear" w:pos="72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Эксплуатационная документация на оборудование должна быть оформлена в соответствии с ГОСТ </w:t>
      </w:r>
      <w:proofErr w:type="gramStart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Р</w:t>
      </w:r>
      <w:proofErr w:type="gramEnd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2.601-2019 и ГОСТ 2.610-2019. Формуляр на оборудование обязателен и предоставляется в бумажном виде, остальная документация в электронном и бумажном виде.</w:t>
      </w:r>
    </w:p>
    <w:p w:rsidR="00D541BE" w:rsidRPr="00D541BE" w:rsidRDefault="00D541BE" w:rsidP="00D541BE">
      <w:pPr>
        <w:numPr>
          <w:ilvl w:val="0"/>
          <w:numId w:val="21"/>
        </w:numPr>
        <w:tabs>
          <w:tab w:val="clear" w:pos="72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В составе документации должна быть инструкция по монтажу и вводу в эксплуатацию (включенная в состав КД и ЭД), обеспечивающая контроль качества выполненных работ и позволяющая Исполнителю осуществить ввод оборудования в эксплуатацию.</w:t>
      </w:r>
    </w:p>
    <w:p w:rsidR="00D541BE" w:rsidRPr="00D541BE" w:rsidRDefault="00D541BE" w:rsidP="00D541BE">
      <w:pPr>
        <w:keepNext/>
        <w:numPr>
          <w:ilvl w:val="0"/>
          <w:numId w:val="25"/>
        </w:numPr>
        <w:tabs>
          <w:tab w:val="left" w:pos="851"/>
        </w:tabs>
        <w:spacing w:before="120" w:after="0" w:line="240" w:lineRule="auto"/>
        <w:ind w:firstLine="916"/>
        <w:jc w:val="both"/>
        <w:rPr>
          <w:rFonts w:ascii="Times New Roman" w:eastAsia="Arial Unicode MS" w:hAnsi="Times New Roman"/>
          <w:b/>
          <w:sz w:val="24"/>
          <w:szCs w:val="28"/>
          <w:lang w:val="en-US"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 xml:space="preserve">Наименование </w:t>
      </w:r>
      <w:r>
        <w:rPr>
          <w:rFonts w:ascii="Times New Roman" w:eastAsia="Arial Unicode MS" w:hAnsi="Times New Roman"/>
          <w:b/>
          <w:sz w:val="24"/>
          <w:szCs w:val="28"/>
          <w:lang w:eastAsia="ru-RU"/>
        </w:rPr>
        <w:t>оборудования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Источник бесперебойного питания средств радиосвязи Тип 1 (далее - источник бесперебойного электропитания или ИБЭП)</w:t>
      </w:r>
    </w:p>
    <w:p w:rsidR="00D541BE" w:rsidRPr="00D541BE" w:rsidRDefault="00D541BE" w:rsidP="00D541BE">
      <w:pPr>
        <w:keepNext/>
        <w:numPr>
          <w:ilvl w:val="0"/>
          <w:numId w:val="25"/>
        </w:numPr>
        <w:tabs>
          <w:tab w:val="left" w:pos="851"/>
        </w:tabs>
        <w:spacing w:before="120" w:after="0" w:line="240" w:lineRule="auto"/>
        <w:ind w:left="0" w:firstLine="708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Состав поставляемого оборудования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2.1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состав </w:t>
      </w:r>
      <w:r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должен входить: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Источник бесперебойного электропитания (90 А);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Аккумуляторные батареи 12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(далее – АКБ)</w:t>
      </w: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Детализация поставки должна содержать информацию о составе оборудования, указанного в Спецификации к Договору поставки, до уровня товарных единиц всех поименованных составляющих оборудования с указанием парт-номеров (децимальных номеров) производителя оборудования, позволяющую однозначно определить функциональность предложенного оборудования, по форме согласно образцу (Таблица № 1).</w:t>
      </w: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Таблица № 1</w:t>
      </w:r>
    </w:p>
    <w:tbl>
      <w:tblPr>
        <w:tblW w:w="992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992"/>
        <w:gridCol w:w="2411"/>
        <w:gridCol w:w="1134"/>
        <w:gridCol w:w="710"/>
      </w:tblGrid>
      <w:tr w:rsidR="00D541BE" w:rsidRPr="00D541BE" w:rsidTr="00D541BE">
        <w:trPr>
          <w:trHeight w:val="794"/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проис</w:t>
            </w:r>
            <w:proofErr w:type="spellEnd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хожде-ния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Код товара,</w:t>
            </w: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Децимальный номер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541BE" w:rsidRPr="00D541BE" w:rsidTr="00D541BE">
        <w:trPr>
          <w:trHeight w:val="44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 средств радиосвязи Тип 1 в составе: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316</w:t>
            </w:r>
          </w:p>
        </w:tc>
      </w:tr>
      <w:tr w:rsidR="00D541BE" w:rsidRPr="00D541BE" w:rsidTr="00D541BE">
        <w:trPr>
          <w:trHeight w:val="44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</w:p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41BE" w:rsidRPr="00D541BE" w:rsidTr="00D541BE">
        <w:trPr>
          <w:trHeight w:val="28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Аккумуляторная батарея 12</w:t>
            </w:r>
            <w:proofErr w:type="gramStart"/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</w:t>
            </w: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1BE" w:rsidRPr="00D541BE" w:rsidTr="00D541BE">
        <w:trPr>
          <w:trHeight w:val="28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Эксплуатационная документация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541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541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1BE" w:rsidRPr="00D541BE" w:rsidRDefault="00D541BE" w:rsidP="00D541BE">
            <w:pPr>
              <w:tabs>
                <w:tab w:val="left" w:pos="851"/>
                <w:tab w:val="left" w:pos="1701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541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41BE" w:rsidRPr="00D541BE" w:rsidRDefault="00D541BE" w:rsidP="00D541BE">
      <w:pPr>
        <w:tabs>
          <w:tab w:val="left" w:pos="851"/>
          <w:tab w:val="left" w:pos="1701"/>
        </w:tabs>
        <w:spacing w:after="0" w:line="240" w:lineRule="auto"/>
        <w:ind w:left="3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keepNext/>
        <w:numPr>
          <w:ilvl w:val="0"/>
          <w:numId w:val="25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назначения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Источник бесперебойного электропитания предназначен для электрического питания средств радиосвязи стационарных объектов.</w:t>
      </w:r>
    </w:p>
    <w:p w:rsidR="00D541BE" w:rsidRPr="00D541BE" w:rsidRDefault="00D541BE" w:rsidP="00D541BE">
      <w:pPr>
        <w:keepNext/>
        <w:numPr>
          <w:ilvl w:val="0"/>
          <w:numId w:val="25"/>
        </w:numPr>
        <w:spacing w:before="120"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живучести и стойкости к внешним воздействиям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4.1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поставляемое оборудование должно обеспечивать возможность эксплуатации в следующих условиях: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температура окружающей среды от плюс 10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ºС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до плюс 30 °C;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атмосферное давление от 84 до 106 кПа (от 630 до 800 мм рт. ст.);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относительная влажность воздуха 80% при температуре +25°С.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. Требования надежности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5.1 Оборудование должно быть рассчитано на непрерывную круглосуточную работу c перерывами для проведения регламентных работ.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5.2 Срок службы оборудования должен соответствовать сроку службы, указанному в эксплуатационной документации, на конкретный тип поставляемого оборудования.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5.3 Гарантийный срок эксплуатации составляет 36 (тридцать шесть) месяцев, в пределах гарантийного срока хранения. Начало гарантийного срока –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акта ввода оборудования в эксплуатацию.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5.4 Максимальный срок хранения аккумуляторов без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подзаряда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 сухом помещении при температуре воздуха не более +20С составляет 12 (двенадцать) месяцев. Гарантийный срок эксплуатации составляет 12 (двенадцать) месяцев. Начало гарантийного срока –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акта ввода оборудования в эксплуатацию.</w:t>
      </w:r>
    </w:p>
    <w:p w:rsidR="00D541BE" w:rsidRPr="00D541BE" w:rsidRDefault="00D541BE" w:rsidP="00D541BE">
      <w:pPr>
        <w:keepNext/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6. Требования к эксплуатации, хранению, удобству технического обслуживания и ремонта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6.1 Конструкция оборудования должна </w:t>
      </w:r>
      <w:r w:rsidRPr="00D541BE">
        <w:rPr>
          <w:rFonts w:ascii="Times New Roman" w:hAnsi="Times New Roman"/>
          <w:sz w:val="24"/>
          <w:szCs w:val="28"/>
          <w:lang w:eastAsia="ru-RU"/>
        </w:rPr>
        <w:t>обеспечивать возможность ремонта и обслуживания в течение всего жизненного цикла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6.2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поставляемое оборудование должно комплектоваться ЗИП, соединительными кабелями, кабелями электропитания, в соответствии с конструкторской документацией (КД) производителя, необходимыми для проведения пуско-наладочных работ и эксплуатации.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6.3 Транспортная упаковка оборудования должна обеспечивать сохранность перевозимого оборудования и безопасное хранение в сухих неотапливаемых складах, иметь маркировку и предупредительные знаки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6.4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оборудование и входящие в его состав узлы и блоки должно быть новым (товаром, который не был в употреблении, не прошел ремонт, в том числе восстановление, у которого не была осуществлена замена составных частей, не были восстановлены потребительские свойства), не ранее 2020 года выпуска.</w:t>
      </w:r>
    </w:p>
    <w:p w:rsidR="00D541BE" w:rsidRPr="00D541BE" w:rsidRDefault="00D541BE" w:rsidP="00D541BE">
      <w:pPr>
        <w:keepNext/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7. Требования транспортабельности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7.1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се оборудование должно сохранять свою работоспособность после перевозки в транспортной упаковке автомобильным, железнодорожным и авиационным видами транспорта, в условиях, исключающих наличие недопустимых механических и температурных воздействий.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7.2 Транспортная упаковка оборудования должна обеспечивать сохранность перевозимого оборудования, иметь маркировку и предупредительные знаки.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4"/>
          <w:lang w:eastAsia="ru-RU"/>
        </w:rPr>
        <w:t>8. Требования безопасности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8.1 Требование по безопасности должны быть изложены в эксплуатационной документации.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4"/>
          <w:lang w:eastAsia="ru-RU"/>
        </w:rPr>
        <w:t>9. Конструктивно – технические требования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9.1 Корпус ИБЭП конструктивно должен быть выполнен из металла и обеспечивать монтаж в шкаф по ГОСТ 28601.1-90 (высота лицевой панели не более 6U, глубиной не более 455мм </w:t>
      </w:r>
      <w:r w:rsidRPr="00D541BE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учетом подключенных кабелей питания, АКБ, нагрузки).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9.2 Выходной контакт « </w:t>
      </w:r>
      <w:r w:rsidRPr="00D541BE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D541BE">
        <w:rPr>
          <w:rFonts w:ascii="Times New Roman" w:hAnsi="Times New Roman"/>
          <w:sz w:val="24"/>
          <w:szCs w:val="24"/>
          <w:lang w:eastAsia="ru-RU"/>
        </w:rPr>
        <w:t xml:space="preserve"> » источника бесперебойного электропитания должен быть соединен с корпусом;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9.3 ИБЭП</w:t>
      </w:r>
      <w:r w:rsidRPr="00D541BE">
        <w:rPr>
          <w:rFonts w:ascii="Times New Roman" w:eastAsia="Calibri" w:hAnsi="Times New Roman"/>
          <w:sz w:val="24"/>
          <w:szCs w:val="28"/>
          <w:lang w:eastAsia="ru-RU"/>
        </w:rPr>
        <w:t xml:space="preserve"> должен  обеспечивать заряд и работу аккумуляторных батарей в буферном режиме.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9.4 ИБЭП должен соответствовать следующим требованиям: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номинальное входное напряжение: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 xml:space="preserve"> 3ф, 380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или 1ф, 220 В +10%, 50 Гц;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номинальное выходное напряжение, В: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 xml:space="preserve">          27 +10/-20%;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номинальный выходной ток, А, не менее: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90;</w:t>
      </w:r>
    </w:p>
    <w:p w:rsidR="00D541BE" w:rsidRPr="00D541BE" w:rsidRDefault="00D541BE" w:rsidP="00D541BE">
      <w:pPr>
        <w:spacing w:after="0" w:line="240" w:lineRule="auto"/>
        <w:ind w:right="118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коэффициент мощности, не менее: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0.96;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возможность работать в комплекте с АКБ ёмкостью, до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/ч: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100;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пульсация выходного напряжения от пика до пика, не более, мВ:</w:t>
      </w:r>
      <w:r w:rsidRPr="00D541BE">
        <w:rPr>
          <w:rFonts w:ascii="Times New Roman" w:hAnsi="Times New Roman"/>
          <w:sz w:val="24"/>
          <w:szCs w:val="24"/>
          <w:lang w:eastAsia="ru-RU"/>
        </w:rPr>
        <w:tab/>
      </w:r>
      <w:r w:rsidRPr="00D541BE">
        <w:rPr>
          <w:rFonts w:ascii="Times New Roman" w:hAnsi="Times New Roman"/>
          <w:sz w:val="24"/>
          <w:szCs w:val="24"/>
          <w:lang w:eastAsia="ru-RU"/>
        </w:rPr>
        <w:tab/>
        <w:t>50.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9.5 Источник бесперебойного электропитания должен обеспечивать: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подзарядку АКБ;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номинальный выходной ток при зарядке разряженных АКБ;</w:t>
      </w:r>
    </w:p>
    <w:p w:rsidR="00D541BE" w:rsidRPr="00D541BE" w:rsidRDefault="00D541BE" w:rsidP="00D541BE">
      <w:pPr>
        <w:spacing w:after="0" w:line="240" w:lineRule="auto"/>
        <w:ind w:left="425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перегрева преобразователя;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быстродействующую токовую защиту от короткого замыкания на выходе;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недопустимого отклонения напряжения питающей сети;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защиту от неправильной полярности подключения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отключение АКБ при разряде до напряжения ниже минимально допустимой величины;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автоматический запуск  ИБЭП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при появлении напряжения питающей сети;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тока и напряжения заряда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защиту от превышения допустимой температуры АКБ при заряде;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проведение выравнивающего заряда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емкости АКБ;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цифровую индикацию параметров питающей сети, выпрямителей, АКБ, нагрузки;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индикацию исчезновения сети или недопустимого снижения её напряжения;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индикацию отсутствия АКБ;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- формирование сигналов «АВАРИЯ» на релейных контактах телеметрии и соответствующих звуковых сигналов;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отображение аварийного режима работы ИБЭП (звуковая сигнализация);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программируемое ограничение тока заряда АКБ;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контроль параметров: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напряжение, ток и температуру АКБ;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 питающей сети переменного тока; </w:t>
      </w:r>
    </w:p>
    <w:p w:rsidR="00D541BE" w:rsidRPr="00D541BE" w:rsidRDefault="00D541BE" w:rsidP="00D541BE">
      <w:pPr>
        <w:numPr>
          <w:ilvl w:val="0"/>
          <w:numId w:val="24"/>
        </w:numPr>
        <w:spacing w:after="0" w:line="240" w:lineRule="auto"/>
        <w:ind w:left="1134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напряжение и ток нагрузки.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9.6 ИБЭП должен оснащаться автоматическими выключателями необходимых номиналов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входного напряжения;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аккумуляторных батарей;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нагрузки (32А не менее 3шт., 25А не менее 1шт., 10А не менее 2шт.).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9.7 Нагрузочные автоматические автоматы должны коммутировать полюс «+».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9.8 Подключение к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ИБЭПу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осуществляться с помощью винтовых клемм.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9.9 ИБЭП штатно должен комплектоваться выносным датчиком измерения температуры А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КБ с дл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иной кабеля не менее 1.5м с возможностью мониторинга температуры АКБ визуально на ЖКИ. 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9.10 ИБЭП дополнительно должен комплектоваться внешними соединительными экранированными проводами: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 подключение АКБ к 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ИБЭПу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длиной не менее 1.5 м, сечением не менее 16мм2;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перемычка между АКБ длиной не менее 250 мм, сечением не менее 16мм2;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9.11 Требования к АКБ:</w:t>
      </w:r>
    </w:p>
    <w:p w:rsidR="00D541BE" w:rsidRPr="00D541BE" w:rsidRDefault="00D541BE" w:rsidP="00D541BE">
      <w:pPr>
        <w:spacing w:after="0" w:line="240" w:lineRule="auto"/>
        <w:ind w:left="709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-герметичные необслуживаемые свинцово-кислотные аккумуляторы с возможным монтажом в горизонтальном и вертикальном положении. 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расчетный срок службы 10 лет;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номинальное напряжение – 12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номинальная ёмкость +25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ºС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 не менее 75Ач;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внутренне сопротивление полностью заряженного аккумулятора 5.5 мОм;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саморазряд не более 3% в месяц при +20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ºС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рабочий интервал температур -30…+50C;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габариты одного аккумулятора  не более 220х200х350 (</w:t>
      </w:r>
      <w:proofErr w:type="spellStart"/>
      <w:r w:rsidRPr="00D541BE">
        <w:rPr>
          <w:rFonts w:ascii="Times New Roman" w:hAnsi="Times New Roman"/>
          <w:sz w:val="24"/>
          <w:szCs w:val="24"/>
          <w:lang w:eastAsia="ru-RU"/>
        </w:rPr>
        <w:t>ВхШхГ</w:t>
      </w:r>
      <w:proofErr w:type="spellEnd"/>
      <w:r w:rsidRPr="00D541BE">
        <w:rPr>
          <w:rFonts w:ascii="Times New Roman" w:hAnsi="Times New Roman"/>
          <w:sz w:val="24"/>
          <w:szCs w:val="24"/>
          <w:lang w:eastAsia="ru-RU"/>
        </w:rPr>
        <w:t>), мм;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 вывод под винт (подключение с помощью наконечника типа «кольцо» под винт М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>);</w:t>
      </w:r>
    </w:p>
    <w:p w:rsidR="00D541BE" w:rsidRPr="00D541BE" w:rsidRDefault="00D541BE" w:rsidP="00D541B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>- возможность эксплуатации в помещениях с постоянным пребыванием обслуживающего персонала.</w:t>
      </w:r>
    </w:p>
    <w:p w:rsidR="00D541BE" w:rsidRPr="00D541BE" w:rsidRDefault="00D541BE" w:rsidP="00D541BE">
      <w:pPr>
        <w:keepNext/>
        <w:numPr>
          <w:ilvl w:val="0"/>
          <w:numId w:val="26"/>
        </w:numPr>
        <w:spacing w:before="120" w:after="0" w:line="240" w:lineRule="auto"/>
        <w:ind w:firstLine="774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Специальные требования</w:t>
      </w:r>
    </w:p>
    <w:p w:rsidR="00D541BE" w:rsidRPr="00D541BE" w:rsidRDefault="00D541BE" w:rsidP="00D541BE">
      <w:pPr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Специальные требования не предъявляются.</w:t>
      </w:r>
    </w:p>
    <w:p w:rsidR="00D541BE" w:rsidRPr="00D541BE" w:rsidRDefault="00D541BE" w:rsidP="00D541BE">
      <w:pPr>
        <w:keepNext/>
        <w:numPr>
          <w:ilvl w:val="0"/>
          <w:numId w:val="26"/>
        </w:numPr>
        <w:spacing w:before="120" w:after="0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защиты государственной тайны</w:t>
      </w:r>
    </w:p>
    <w:p w:rsidR="00D541BE" w:rsidRPr="00D541BE" w:rsidRDefault="00D541BE" w:rsidP="00D541BE">
      <w:pPr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Требования по защите государственной тайны не предъявляются.</w:t>
      </w:r>
    </w:p>
    <w:p w:rsidR="00D541BE" w:rsidRPr="00D541BE" w:rsidRDefault="00D541BE" w:rsidP="00D541BE">
      <w:pPr>
        <w:keepNext/>
        <w:numPr>
          <w:ilvl w:val="0"/>
          <w:numId w:val="26"/>
        </w:num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Требование по электромагнитной совместимости</w:t>
      </w:r>
    </w:p>
    <w:p w:rsidR="00D541BE" w:rsidRPr="00D541BE" w:rsidRDefault="00D541BE" w:rsidP="00D54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1BE">
        <w:rPr>
          <w:rFonts w:ascii="Times New Roman" w:hAnsi="Times New Roman"/>
          <w:sz w:val="24"/>
          <w:szCs w:val="24"/>
          <w:lang w:eastAsia="ru-RU"/>
        </w:rPr>
        <w:t xml:space="preserve">12.1 Источник бесперебойного электропитания должен соответствовать ГОСТ 30429-96 «Совместимость технических средств электромагнитная. Радиопомехи индустриальные от оборудования и аппаратуры, </w:t>
      </w:r>
      <w:proofErr w:type="gramStart"/>
      <w:r w:rsidRPr="00D541BE">
        <w:rPr>
          <w:rFonts w:ascii="Times New Roman" w:hAnsi="Times New Roman"/>
          <w:sz w:val="24"/>
          <w:szCs w:val="24"/>
          <w:lang w:eastAsia="ru-RU"/>
        </w:rPr>
        <w:t>устанавливаемых</w:t>
      </w:r>
      <w:proofErr w:type="gramEnd"/>
      <w:r w:rsidRPr="00D541BE">
        <w:rPr>
          <w:rFonts w:ascii="Times New Roman" w:hAnsi="Times New Roman"/>
          <w:sz w:val="24"/>
          <w:szCs w:val="24"/>
          <w:lang w:eastAsia="ru-RU"/>
        </w:rPr>
        <w:t xml:space="preserve"> совместно со служебными радиоприемными устройствами гражданского назначения. Нормы и методы испытаний» </w:t>
      </w:r>
      <w:r w:rsidRPr="00D541BE">
        <w:rPr>
          <w:rFonts w:ascii="Times New Roman" w:hAnsi="Times New Roman"/>
          <w:sz w:val="24"/>
          <w:szCs w:val="24"/>
          <w:lang w:eastAsia="ru-RU"/>
        </w:rPr>
        <w:br/>
        <w:t>(ГОСТ В 25803) - Соответствие 2-й кривой индустриальных помех.</w:t>
      </w:r>
    </w:p>
    <w:p w:rsidR="00D541BE" w:rsidRPr="00D541BE" w:rsidRDefault="00D541BE" w:rsidP="00D541BE">
      <w:pPr>
        <w:keepNext/>
        <w:numPr>
          <w:ilvl w:val="0"/>
          <w:numId w:val="26"/>
        </w:numPr>
        <w:spacing w:before="120"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  <w:lang w:eastAsia="ru-RU"/>
        </w:rPr>
      </w:pPr>
      <w:r w:rsidRPr="00D541BE">
        <w:rPr>
          <w:rFonts w:ascii="Times New Roman" w:eastAsia="Arial Unicode MS" w:hAnsi="Times New Roman"/>
          <w:b/>
          <w:sz w:val="24"/>
          <w:szCs w:val="28"/>
          <w:lang w:eastAsia="ru-RU"/>
        </w:rPr>
        <w:t>Требования по разработке документации</w:t>
      </w:r>
    </w:p>
    <w:p w:rsidR="00D541BE" w:rsidRPr="00D541BE" w:rsidRDefault="00D541BE" w:rsidP="00D541BE">
      <w:pPr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Эксплуатационная документация на оборудование должна быть оформлена в соответствии с ГОСТ </w:t>
      </w:r>
      <w:proofErr w:type="gramStart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>Р</w:t>
      </w:r>
      <w:proofErr w:type="gramEnd"/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2.601-2019 и ГОСТ 2.610-2019. Формуляр на оборудование обязателен и предоставляется в бумажном виде, остальная документация в электронном и бумажном виде.</w:t>
      </w:r>
    </w:p>
    <w:p w:rsidR="00D541BE" w:rsidRPr="00D541BE" w:rsidRDefault="00D541BE" w:rsidP="00D541BE">
      <w:pPr>
        <w:tabs>
          <w:tab w:val="left" w:pos="1276"/>
          <w:tab w:val="left" w:pos="1701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541BE">
        <w:rPr>
          <w:rFonts w:ascii="Times New Roman" w:eastAsia="Arial Unicode MS" w:hAnsi="Times New Roman"/>
          <w:sz w:val="24"/>
          <w:szCs w:val="24"/>
          <w:lang w:eastAsia="ru-RU"/>
        </w:rPr>
        <w:t xml:space="preserve"> В составе документации должна быть инструкция по монтажу и вводу в эксплуатацию (включенная в состав КД и ЭД), обеспечивающая контроль качества выполненных работ и позволяющая Исполнителю осуществить ввод оборудования в эксплуатацию.</w:t>
      </w:r>
    </w:p>
    <w:p w:rsidR="00D13F1F" w:rsidRPr="00D13F1F" w:rsidRDefault="00D13F1F" w:rsidP="00D13F1F">
      <w:pPr>
        <w:tabs>
          <w:tab w:val="left" w:pos="851"/>
        </w:tabs>
        <w:rPr>
          <w:rFonts w:eastAsiaTheme="minorHAnsi" w:cstheme="minorBidi"/>
        </w:rPr>
      </w:pPr>
    </w:p>
    <w:p w:rsidR="00BD2401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401" w:rsidRPr="008B108F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054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132"/>
        <w:gridCol w:w="5415"/>
        <w:gridCol w:w="4998"/>
        <w:gridCol w:w="4999"/>
      </w:tblGrid>
      <w:tr w:rsidR="008B108F" w:rsidRPr="008B108F" w:rsidTr="002769C2">
        <w:tc>
          <w:tcPr>
            <w:tcW w:w="5132" w:type="dxa"/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Поставщика: </w:t>
            </w:r>
          </w:p>
          <w:p w:rsidR="008B108F" w:rsidRPr="008B108F" w:rsidRDefault="008B108F" w:rsidP="008B108F">
            <w:pPr>
              <w:spacing w:afterLines="60" w:after="144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 Покупателя: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7569" w:rsidRPr="00F3439A" w:rsidRDefault="00D17569" w:rsidP="006071AE">
      <w:pPr>
        <w:pStyle w:val="pnum2"/>
        <w:tabs>
          <w:tab w:val="left" w:pos="851"/>
        </w:tabs>
        <w:ind w:left="574"/>
      </w:pPr>
    </w:p>
    <w:sectPr w:rsidR="00D17569" w:rsidRPr="00F3439A" w:rsidSect="001E5B86">
      <w:headerReference w:type="default" r:id="rId9"/>
      <w:pgSz w:w="11906" w:h="16838"/>
      <w:pgMar w:top="1241" w:right="850" w:bottom="1134" w:left="85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C3" w:rsidRDefault="000A29C3" w:rsidP="004D6F8C">
      <w:pPr>
        <w:spacing w:after="0" w:line="240" w:lineRule="auto"/>
      </w:pPr>
      <w:r>
        <w:separator/>
      </w:r>
    </w:p>
  </w:endnote>
  <w:endnote w:type="continuationSeparator" w:id="0">
    <w:p w:rsidR="000A29C3" w:rsidRDefault="000A29C3" w:rsidP="004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9.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C3" w:rsidRDefault="000A29C3" w:rsidP="004D6F8C">
      <w:pPr>
        <w:spacing w:after="0" w:line="240" w:lineRule="auto"/>
      </w:pPr>
      <w:r>
        <w:separator/>
      </w:r>
    </w:p>
  </w:footnote>
  <w:footnote w:type="continuationSeparator" w:id="0">
    <w:p w:rsidR="000A29C3" w:rsidRDefault="000A29C3" w:rsidP="004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ahoma" w:hAnsi="Times New Roman"/>
        <w:color w:val="000000"/>
        <w:sz w:val="24"/>
        <w:szCs w:val="24"/>
        <w:lang w:eastAsia="ru-RU"/>
      </w:rPr>
      <w:id w:val="-1388562121"/>
      <w:docPartObj>
        <w:docPartGallery w:val="Page Numbers (Top of Page)"/>
        <w:docPartUnique/>
      </w:docPartObj>
    </w:sdtPr>
    <w:sdtEndPr/>
    <w:sdtContent>
      <w:p w:rsidR="00473DA5" w:rsidRPr="00473DA5" w:rsidRDefault="00473DA5" w:rsidP="00473DA5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</w:pPr>
        <w:r w:rsidRPr="00473DA5"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  <w:t>ТФ № 27082020-389</w:t>
        </w:r>
      </w:p>
    </w:sdtContent>
  </w:sdt>
  <w:p w:rsidR="00473DA5" w:rsidRDefault="00473D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6F"/>
    <w:multiLevelType w:val="hybridMultilevel"/>
    <w:tmpl w:val="357637BE"/>
    <w:lvl w:ilvl="0" w:tplc="FEFA57C6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E0162"/>
    <w:multiLevelType w:val="hybridMultilevel"/>
    <w:tmpl w:val="6324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702A"/>
    <w:multiLevelType w:val="hybridMultilevel"/>
    <w:tmpl w:val="5F28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68D"/>
    <w:multiLevelType w:val="hybridMultilevel"/>
    <w:tmpl w:val="344004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E3172A1"/>
    <w:multiLevelType w:val="multilevel"/>
    <w:tmpl w:val="334C67FA"/>
    <w:lvl w:ilvl="0">
      <w:start w:val="1"/>
      <w:numFmt w:val="decimal"/>
      <w:pStyle w:val="pnum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pStyle w:val="pnum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num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4B31D40"/>
    <w:multiLevelType w:val="multilevel"/>
    <w:tmpl w:val="CB7853CC"/>
    <w:lvl w:ilvl="0">
      <w:start w:val="10"/>
      <w:numFmt w:val="decimal"/>
      <w:lvlText w:val="%1 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D4145F"/>
    <w:multiLevelType w:val="multilevel"/>
    <w:tmpl w:val="97225E52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190201A"/>
    <w:multiLevelType w:val="hybridMultilevel"/>
    <w:tmpl w:val="A0069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8F2BDA"/>
    <w:multiLevelType w:val="multilevel"/>
    <w:tmpl w:val="E5BC1112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Calibri" w:eastAsia="Times New Roman" w:hAnsi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9"/>
        </w:tabs>
        <w:ind w:left="1289" w:hanging="432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7"/>
        </w:tabs>
        <w:ind w:left="20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7"/>
        </w:tabs>
        <w:ind w:left="30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7"/>
        </w:tabs>
        <w:ind w:left="35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7"/>
        </w:tabs>
        <w:ind w:left="40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7"/>
        </w:tabs>
        <w:ind w:left="4637" w:hanging="1440"/>
      </w:pPr>
      <w:rPr>
        <w:rFonts w:cs="Times New Roman" w:hint="default"/>
      </w:rPr>
    </w:lvl>
  </w:abstractNum>
  <w:abstractNum w:abstractNumId="9">
    <w:nsid w:val="457E45E4"/>
    <w:multiLevelType w:val="hybridMultilevel"/>
    <w:tmpl w:val="14008B84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025D8"/>
    <w:multiLevelType w:val="hybridMultilevel"/>
    <w:tmpl w:val="A31E6572"/>
    <w:lvl w:ilvl="0" w:tplc="49360F6E">
      <w:start w:val="1"/>
      <w:numFmt w:val="bullet"/>
      <w:pStyle w:val="20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69792F"/>
    <w:multiLevelType w:val="hybridMultilevel"/>
    <w:tmpl w:val="5F28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7E71"/>
    <w:multiLevelType w:val="hybridMultilevel"/>
    <w:tmpl w:val="F4CCB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1B84A71"/>
    <w:multiLevelType w:val="hybridMultilevel"/>
    <w:tmpl w:val="772AFB62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55D1"/>
    <w:multiLevelType w:val="hybridMultilevel"/>
    <w:tmpl w:val="E76822DC"/>
    <w:lvl w:ilvl="0" w:tplc="21AE6CCE">
      <w:start w:val="1"/>
      <w:numFmt w:val="bullet"/>
      <w:pStyle w:val="3"/>
      <w:lvlText w:val="­"/>
      <w:lvlJc w:val="left"/>
      <w:pPr>
        <w:ind w:left="228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42A1D45"/>
    <w:multiLevelType w:val="hybridMultilevel"/>
    <w:tmpl w:val="29947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91B3F"/>
    <w:multiLevelType w:val="hybridMultilevel"/>
    <w:tmpl w:val="D9DC610A"/>
    <w:lvl w:ilvl="0" w:tplc="2040AD80">
      <w:start w:val="1"/>
      <w:numFmt w:val="bullet"/>
      <w:pStyle w:val="11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9B1C8F"/>
    <w:multiLevelType w:val="multilevel"/>
    <w:tmpl w:val="C242FF1A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B201388"/>
    <w:multiLevelType w:val="multilevel"/>
    <w:tmpl w:val="97225E52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C667285"/>
    <w:multiLevelType w:val="hybridMultilevel"/>
    <w:tmpl w:val="6316B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1B2F60"/>
    <w:multiLevelType w:val="hybridMultilevel"/>
    <w:tmpl w:val="DE40E172"/>
    <w:lvl w:ilvl="0" w:tplc="779E5900">
      <w:start w:val="1"/>
      <w:numFmt w:val="decimal"/>
      <w:pStyle w:val="11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07154"/>
    <w:multiLevelType w:val="multilevel"/>
    <w:tmpl w:val="635AF6A2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D33029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9.3" w:hAnsi="9.3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B2474DD"/>
    <w:multiLevelType w:val="hybridMultilevel"/>
    <w:tmpl w:val="1660A000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17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7"/>
  </w:num>
  <w:num w:numId="19">
    <w:abstractNumId w:val="17"/>
    <w:lvlOverride w:ilvl="0">
      <w:startOverride w:val="9"/>
    </w:lvlOverride>
    <w:lvlOverride w:ilvl="1">
      <w:startOverride w:val="3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18"/>
  </w:num>
  <w:num w:numId="24">
    <w:abstractNumId w:val="3"/>
  </w:num>
  <w:num w:numId="25">
    <w:abstractNumId w:val="11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C"/>
    <w:rsid w:val="0000678C"/>
    <w:rsid w:val="00030B03"/>
    <w:rsid w:val="00034DE1"/>
    <w:rsid w:val="0004135E"/>
    <w:rsid w:val="00057FAE"/>
    <w:rsid w:val="00065057"/>
    <w:rsid w:val="000663D0"/>
    <w:rsid w:val="00071E06"/>
    <w:rsid w:val="00074D3E"/>
    <w:rsid w:val="000876F6"/>
    <w:rsid w:val="000A29C3"/>
    <w:rsid w:val="000A4A57"/>
    <w:rsid w:val="000A6716"/>
    <w:rsid w:val="000B0C6E"/>
    <w:rsid w:val="000B6378"/>
    <w:rsid w:val="000C1382"/>
    <w:rsid w:val="000C155D"/>
    <w:rsid w:val="000C15AC"/>
    <w:rsid w:val="000D04BA"/>
    <w:rsid w:val="000D7100"/>
    <w:rsid w:val="000E100F"/>
    <w:rsid w:val="000E3114"/>
    <w:rsid w:val="000E343E"/>
    <w:rsid w:val="000F2C08"/>
    <w:rsid w:val="000F4855"/>
    <w:rsid w:val="00100F8F"/>
    <w:rsid w:val="00101280"/>
    <w:rsid w:val="00107A73"/>
    <w:rsid w:val="00125FF8"/>
    <w:rsid w:val="001411E8"/>
    <w:rsid w:val="00141B04"/>
    <w:rsid w:val="001432E8"/>
    <w:rsid w:val="00146A89"/>
    <w:rsid w:val="001523D3"/>
    <w:rsid w:val="001546A2"/>
    <w:rsid w:val="00160B9F"/>
    <w:rsid w:val="00170731"/>
    <w:rsid w:val="001759FD"/>
    <w:rsid w:val="00177E61"/>
    <w:rsid w:val="00183838"/>
    <w:rsid w:val="00186C79"/>
    <w:rsid w:val="00187E85"/>
    <w:rsid w:val="001A594D"/>
    <w:rsid w:val="001A78BF"/>
    <w:rsid w:val="001B12DF"/>
    <w:rsid w:val="001B1644"/>
    <w:rsid w:val="001B2E25"/>
    <w:rsid w:val="001B38CB"/>
    <w:rsid w:val="001B6465"/>
    <w:rsid w:val="001C0380"/>
    <w:rsid w:val="001C5F92"/>
    <w:rsid w:val="001C6E0E"/>
    <w:rsid w:val="001D0572"/>
    <w:rsid w:val="001D470E"/>
    <w:rsid w:val="001D53DC"/>
    <w:rsid w:val="001E5B86"/>
    <w:rsid w:val="001E7632"/>
    <w:rsid w:val="001F2921"/>
    <w:rsid w:val="001F465E"/>
    <w:rsid w:val="0020346B"/>
    <w:rsid w:val="00203E56"/>
    <w:rsid w:val="0021377A"/>
    <w:rsid w:val="00226908"/>
    <w:rsid w:val="00236072"/>
    <w:rsid w:val="00242D8C"/>
    <w:rsid w:val="002450E8"/>
    <w:rsid w:val="0024691C"/>
    <w:rsid w:val="002656DB"/>
    <w:rsid w:val="002661AA"/>
    <w:rsid w:val="00271286"/>
    <w:rsid w:val="002718C6"/>
    <w:rsid w:val="00273310"/>
    <w:rsid w:val="00274F29"/>
    <w:rsid w:val="00280C35"/>
    <w:rsid w:val="0028278C"/>
    <w:rsid w:val="00283C3F"/>
    <w:rsid w:val="00285262"/>
    <w:rsid w:val="002A3CC8"/>
    <w:rsid w:val="002A5F0B"/>
    <w:rsid w:val="002A69C0"/>
    <w:rsid w:val="002C0B27"/>
    <w:rsid w:val="002C0F8F"/>
    <w:rsid w:val="002C167A"/>
    <w:rsid w:val="002C65E7"/>
    <w:rsid w:val="002D6A7B"/>
    <w:rsid w:val="002E087E"/>
    <w:rsid w:val="002E141A"/>
    <w:rsid w:val="002E1899"/>
    <w:rsid w:val="002E7E47"/>
    <w:rsid w:val="002F6FA6"/>
    <w:rsid w:val="003023EA"/>
    <w:rsid w:val="003318F8"/>
    <w:rsid w:val="003339DA"/>
    <w:rsid w:val="0035216F"/>
    <w:rsid w:val="003615C6"/>
    <w:rsid w:val="003661B1"/>
    <w:rsid w:val="00377D1C"/>
    <w:rsid w:val="003A707A"/>
    <w:rsid w:val="003B50E6"/>
    <w:rsid w:val="003C424C"/>
    <w:rsid w:val="003C59E6"/>
    <w:rsid w:val="003D356D"/>
    <w:rsid w:val="003D5491"/>
    <w:rsid w:val="003D7DA6"/>
    <w:rsid w:val="003E4C14"/>
    <w:rsid w:val="003E4DCC"/>
    <w:rsid w:val="00406E1F"/>
    <w:rsid w:val="004076D5"/>
    <w:rsid w:val="00413BCF"/>
    <w:rsid w:val="004164EE"/>
    <w:rsid w:val="00430153"/>
    <w:rsid w:val="004404FA"/>
    <w:rsid w:val="00444334"/>
    <w:rsid w:val="00445267"/>
    <w:rsid w:val="00452534"/>
    <w:rsid w:val="004530BA"/>
    <w:rsid w:val="004556E1"/>
    <w:rsid w:val="004654E7"/>
    <w:rsid w:val="00473DA5"/>
    <w:rsid w:val="0048549B"/>
    <w:rsid w:val="00497901"/>
    <w:rsid w:val="004A0807"/>
    <w:rsid w:val="004A1A0F"/>
    <w:rsid w:val="004A7EFA"/>
    <w:rsid w:val="004C43D2"/>
    <w:rsid w:val="004C53AD"/>
    <w:rsid w:val="004D047D"/>
    <w:rsid w:val="004D2548"/>
    <w:rsid w:val="004D6F8C"/>
    <w:rsid w:val="004E46AC"/>
    <w:rsid w:val="00500D4C"/>
    <w:rsid w:val="00502427"/>
    <w:rsid w:val="005067F3"/>
    <w:rsid w:val="00511EB5"/>
    <w:rsid w:val="005121FE"/>
    <w:rsid w:val="00530F40"/>
    <w:rsid w:val="005342C7"/>
    <w:rsid w:val="00541A21"/>
    <w:rsid w:val="00542303"/>
    <w:rsid w:val="005425ED"/>
    <w:rsid w:val="0055242A"/>
    <w:rsid w:val="00556497"/>
    <w:rsid w:val="00556B65"/>
    <w:rsid w:val="0056529F"/>
    <w:rsid w:val="00594776"/>
    <w:rsid w:val="005A0E3B"/>
    <w:rsid w:val="005B2B43"/>
    <w:rsid w:val="005B7D42"/>
    <w:rsid w:val="005C1062"/>
    <w:rsid w:val="005C5E0F"/>
    <w:rsid w:val="005D2B5C"/>
    <w:rsid w:val="005E28C1"/>
    <w:rsid w:val="005E5D7B"/>
    <w:rsid w:val="005F044E"/>
    <w:rsid w:val="005F1FB8"/>
    <w:rsid w:val="005F76B8"/>
    <w:rsid w:val="006071AE"/>
    <w:rsid w:val="00611222"/>
    <w:rsid w:val="0061413D"/>
    <w:rsid w:val="00622B49"/>
    <w:rsid w:val="00624CDB"/>
    <w:rsid w:val="006260E5"/>
    <w:rsid w:val="00631E96"/>
    <w:rsid w:val="00632C0D"/>
    <w:rsid w:val="00633AB1"/>
    <w:rsid w:val="00636008"/>
    <w:rsid w:val="0063653D"/>
    <w:rsid w:val="00644301"/>
    <w:rsid w:val="00650751"/>
    <w:rsid w:val="00652B19"/>
    <w:rsid w:val="00653861"/>
    <w:rsid w:val="00656A4F"/>
    <w:rsid w:val="00664F5C"/>
    <w:rsid w:val="00667567"/>
    <w:rsid w:val="00685954"/>
    <w:rsid w:val="00692B5E"/>
    <w:rsid w:val="0069338E"/>
    <w:rsid w:val="00693E7B"/>
    <w:rsid w:val="00695729"/>
    <w:rsid w:val="006A0961"/>
    <w:rsid w:val="006B49EA"/>
    <w:rsid w:val="006B6FC1"/>
    <w:rsid w:val="006C30A1"/>
    <w:rsid w:val="006E5F3A"/>
    <w:rsid w:val="006F1589"/>
    <w:rsid w:val="006F5137"/>
    <w:rsid w:val="00700144"/>
    <w:rsid w:val="007068A8"/>
    <w:rsid w:val="00710A39"/>
    <w:rsid w:val="00714E71"/>
    <w:rsid w:val="00720D07"/>
    <w:rsid w:val="0072301F"/>
    <w:rsid w:val="00734C66"/>
    <w:rsid w:val="00754F95"/>
    <w:rsid w:val="00757D15"/>
    <w:rsid w:val="007608D4"/>
    <w:rsid w:val="007636E3"/>
    <w:rsid w:val="00780285"/>
    <w:rsid w:val="00782E48"/>
    <w:rsid w:val="007C3BB2"/>
    <w:rsid w:val="007C4D47"/>
    <w:rsid w:val="007D4168"/>
    <w:rsid w:val="007D49CF"/>
    <w:rsid w:val="007E3C28"/>
    <w:rsid w:val="007F5B3A"/>
    <w:rsid w:val="00802658"/>
    <w:rsid w:val="00805F35"/>
    <w:rsid w:val="00814A9D"/>
    <w:rsid w:val="00815208"/>
    <w:rsid w:val="00816446"/>
    <w:rsid w:val="008225FB"/>
    <w:rsid w:val="00840FC1"/>
    <w:rsid w:val="00842837"/>
    <w:rsid w:val="008442B4"/>
    <w:rsid w:val="00845ADC"/>
    <w:rsid w:val="00852501"/>
    <w:rsid w:val="00855330"/>
    <w:rsid w:val="00857EC2"/>
    <w:rsid w:val="00866DE7"/>
    <w:rsid w:val="008716E5"/>
    <w:rsid w:val="008751C3"/>
    <w:rsid w:val="00881240"/>
    <w:rsid w:val="0088172F"/>
    <w:rsid w:val="008B108F"/>
    <w:rsid w:val="008B3295"/>
    <w:rsid w:val="008B3C62"/>
    <w:rsid w:val="008C78D3"/>
    <w:rsid w:val="008C7DB7"/>
    <w:rsid w:val="008D15A9"/>
    <w:rsid w:val="008D4013"/>
    <w:rsid w:val="008E37F0"/>
    <w:rsid w:val="008F004B"/>
    <w:rsid w:val="008F2052"/>
    <w:rsid w:val="00904270"/>
    <w:rsid w:val="00916BC8"/>
    <w:rsid w:val="00951860"/>
    <w:rsid w:val="00952722"/>
    <w:rsid w:val="00957406"/>
    <w:rsid w:val="00960B6C"/>
    <w:rsid w:val="0096318B"/>
    <w:rsid w:val="0097574C"/>
    <w:rsid w:val="009832DE"/>
    <w:rsid w:val="00983992"/>
    <w:rsid w:val="00991158"/>
    <w:rsid w:val="0099446F"/>
    <w:rsid w:val="0099704E"/>
    <w:rsid w:val="009B4FF8"/>
    <w:rsid w:val="009C32E4"/>
    <w:rsid w:val="009C33A8"/>
    <w:rsid w:val="009C3E03"/>
    <w:rsid w:val="009C726A"/>
    <w:rsid w:val="009F07F7"/>
    <w:rsid w:val="00A02FB5"/>
    <w:rsid w:val="00A04707"/>
    <w:rsid w:val="00A15299"/>
    <w:rsid w:val="00A20CB3"/>
    <w:rsid w:val="00A2208A"/>
    <w:rsid w:val="00A303EF"/>
    <w:rsid w:val="00A34757"/>
    <w:rsid w:val="00A46000"/>
    <w:rsid w:val="00A50467"/>
    <w:rsid w:val="00A517BB"/>
    <w:rsid w:val="00A62299"/>
    <w:rsid w:val="00A62ECF"/>
    <w:rsid w:val="00A668A7"/>
    <w:rsid w:val="00A66CA9"/>
    <w:rsid w:val="00A70757"/>
    <w:rsid w:val="00A77318"/>
    <w:rsid w:val="00A824B7"/>
    <w:rsid w:val="00A91CA7"/>
    <w:rsid w:val="00A91D6E"/>
    <w:rsid w:val="00A95AED"/>
    <w:rsid w:val="00A96F2B"/>
    <w:rsid w:val="00AA2A2A"/>
    <w:rsid w:val="00AA3332"/>
    <w:rsid w:val="00AB1E2F"/>
    <w:rsid w:val="00AB79B7"/>
    <w:rsid w:val="00AC7B36"/>
    <w:rsid w:val="00AD481B"/>
    <w:rsid w:val="00AE30EE"/>
    <w:rsid w:val="00AF28CF"/>
    <w:rsid w:val="00B05DDA"/>
    <w:rsid w:val="00B1584F"/>
    <w:rsid w:val="00B27278"/>
    <w:rsid w:val="00B27ADD"/>
    <w:rsid w:val="00B30967"/>
    <w:rsid w:val="00B321E9"/>
    <w:rsid w:val="00B42043"/>
    <w:rsid w:val="00B506AC"/>
    <w:rsid w:val="00B510AD"/>
    <w:rsid w:val="00B51F8C"/>
    <w:rsid w:val="00B55A96"/>
    <w:rsid w:val="00B57C0E"/>
    <w:rsid w:val="00B63DC3"/>
    <w:rsid w:val="00B72513"/>
    <w:rsid w:val="00B91418"/>
    <w:rsid w:val="00B9285E"/>
    <w:rsid w:val="00BA0B77"/>
    <w:rsid w:val="00BA1DF7"/>
    <w:rsid w:val="00BA24A8"/>
    <w:rsid w:val="00BA686C"/>
    <w:rsid w:val="00BB1C1C"/>
    <w:rsid w:val="00BC17CC"/>
    <w:rsid w:val="00BC36A0"/>
    <w:rsid w:val="00BC7EC6"/>
    <w:rsid w:val="00BD00BE"/>
    <w:rsid w:val="00BD2401"/>
    <w:rsid w:val="00BD3952"/>
    <w:rsid w:val="00BD52EB"/>
    <w:rsid w:val="00BE06E1"/>
    <w:rsid w:val="00BE47BB"/>
    <w:rsid w:val="00BF0A60"/>
    <w:rsid w:val="00BF2BF1"/>
    <w:rsid w:val="00BF3269"/>
    <w:rsid w:val="00BF6B70"/>
    <w:rsid w:val="00C06687"/>
    <w:rsid w:val="00C1400F"/>
    <w:rsid w:val="00C17AB3"/>
    <w:rsid w:val="00C17DA9"/>
    <w:rsid w:val="00C2656B"/>
    <w:rsid w:val="00C30482"/>
    <w:rsid w:val="00C368AB"/>
    <w:rsid w:val="00C42051"/>
    <w:rsid w:val="00C420BC"/>
    <w:rsid w:val="00C70F90"/>
    <w:rsid w:val="00C72802"/>
    <w:rsid w:val="00C8155B"/>
    <w:rsid w:val="00CB6842"/>
    <w:rsid w:val="00CC3B25"/>
    <w:rsid w:val="00CE5D00"/>
    <w:rsid w:val="00CE619F"/>
    <w:rsid w:val="00CF1610"/>
    <w:rsid w:val="00CF1BC3"/>
    <w:rsid w:val="00CF2E82"/>
    <w:rsid w:val="00D006D3"/>
    <w:rsid w:val="00D00BF2"/>
    <w:rsid w:val="00D02B3E"/>
    <w:rsid w:val="00D13F1F"/>
    <w:rsid w:val="00D17569"/>
    <w:rsid w:val="00D4310F"/>
    <w:rsid w:val="00D457E5"/>
    <w:rsid w:val="00D46F48"/>
    <w:rsid w:val="00D541BE"/>
    <w:rsid w:val="00D54724"/>
    <w:rsid w:val="00D5790F"/>
    <w:rsid w:val="00D66843"/>
    <w:rsid w:val="00D7288F"/>
    <w:rsid w:val="00D73E37"/>
    <w:rsid w:val="00D77A82"/>
    <w:rsid w:val="00D811FC"/>
    <w:rsid w:val="00D81C6D"/>
    <w:rsid w:val="00D84536"/>
    <w:rsid w:val="00D91329"/>
    <w:rsid w:val="00DA2570"/>
    <w:rsid w:val="00DA4998"/>
    <w:rsid w:val="00DA5A17"/>
    <w:rsid w:val="00DC0206"/>
    <w:rsid w:val="00DC38A4"/>
    <w:rsid w:val="00DD1AAE"/>
    <w:rsid w:val="00DD6231"/>
    <w:rsid w:val="00DE0320"/>
    <w:rsid w:val="00DE2A44"/>
    <w:rsid w:val="00DE4B0E"/>
    <w:rsid w:val="00DE4FFE"/>
    <w:rsid w:val="00E00079"/>
    <w:rsid w:val="00E12646"/>
    <w:rsid w:val="00E14652"/>
    <w:rsid w:val="00E26D97"/>
    <w:rsid w:val="00E513D4"/>
    <w:rsid w:val="00E51A03"/>
    <w:rsid w:val="00E564EF"/>
    <w:rsid w:val="00E65150"/>
    <w:rsid w:val="00E65EB5"/>
    <w:rsid w:val="00E67DBA"/>
    <w:rsid w:val="00E71E00"/>
    <w:rsid w:val="00E77430"/>
    <w:rsid w:val="00E87B0E"/>
    <w:rsid w:val="00E92C57"/>
    <w:rsid w:val="00E9426F"/>
    <w:rsid w:val="00EA052B"/>
    <w:rsid w:val="00EA0959"/>
    <w:rsid w:val="00EA5B48"/>
    <w:rsid w:val="00EB0000"/>
    <w:rsid w:val="00EC526E"/>
    <w:rsid w:val="00ED0EBA"/>
    <w:rsid w:val="00ED222C"/>
    <w:rsid w:val="00ED3356"/>
    <w:rsid w:val="00ED76DB"/>
    <w:rsid w:val="00EF1525"/>
    <w:rsid w:val="00EF153C"/>
    <w:rsid w:val="00EF5706"/>
    <w:rsid w:val="00F06497"/>
    <w:rsid w:val="00F136BE"/>
    <w:rsid w:val="00F265B6"/>
    <w:rsid w:val="00F33E7E"/>
    <w:rsid w:val="00F3439A"/>
    <w:rsid w:val="00F34706"/>
    <w:rsid w:val="00F524FA"/>
    <w:rsid w:val="00F5463E"/>
    <w:rsid w:val="00F55BA1"/>
    <w:rsid w:val="00F576D7"/>
    <w:rsid w:val="00F72F5C"/>
    <w:rsid w:val="00F74778"/>
    <w:rsid w:val="00F91856"/>
    <w:rsid w:val="00F9419A"/>
    <w:rsid w:val="00FA0E98"/>
    <w:rsid w:val="00FA28E9"/>
    <w:rsid w:val="00FA45AF"/>
    <w:rsid w:val="00FA67BB"/>
    <w:rsid w:val="00FA7A75"/>
    <w:rsid w:val="00FB4335"/>
    <w:rsid w:val="00FB498C"/>
    <w:rsid w:val="00FC190C"/>
    <w:rsid w:val="00FC7782"/>
    <w:rsid w:val="00FE18F7"/>
    <w:rsid w:val="00FF118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30"/>
    <w:rPr>
      <w:rFonts w:eastAsia="Times New Roman" w:cs="Times New Roman"/>
    </w:rPr>
  </w:style>
  <w:style w:type="paragraph" w:styleId="10">
    <w:name w:val="heading 1"/>
    <w:aliases w:val="H1,Заголовок 11,Глава 1,Заголов,1,1 Знак Знак,H11,H12,H111,H13,H112"/>
    <w:basedOn w:val="a0"/>
    <w:next w:val="a0"/>
    <w:link w:val="12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2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3,Head 3,l3+toc 3,CT,Sub-section Title,l3"/>
    <w:basedOn w:val="a0"/>
    <w:next w:val="a0"/>
    <w:link w:val="31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6F8C"/>
  </w:style>
  <w:style w:type="paragraph" w:styleId="a6">
    <w:name w:val="footer"/>
    <w:basedOn w:val="a0"/>
    <w:link w:val="a7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D6F8C"/>
  </w:style>
  <w:style w:type="paragraph" w:customStyle="1" w:styleId="a8">
    <w:name w:val="Пункт"/>
    <w:basedOn w:val="a0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9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9"/>
    <w:next w:val="a0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9">
    <w:name w:val="Body Text Indent"/>
    <w:basedOn w:val="a0"/>
    <w:link w:val="aa"/>
    <w:uiPriority w:val="99"/>
    <w:semiHidden/>
    <w:unhideWhenUsed/>
    <w:rsid w:val="004D6F8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4D6F8C"/>
  </w:style>
  <w:style w:type="paragraph" w:customStyle="1" w:styleId="pnum2">
    <w:name w:val="p.num2"/>
    <w:basedOn w:val="a9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d">
    <w:name w:val="List Paragraph"/>
    <w:aliases w:val="Подраздел"/>
    <w:basedOn w:val="a0"/>
    <w:link w:val="ae"/>
    <w:uiPriority w:val="34"/>
    <w:qFormat/>
    <w:rsid w:val="0063653D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DE4FF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E4F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4F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4FFE"/>
    <w:rPr>
      <w:b/>
      <w:bCs/>
      <w:sz w:val="20"/>
      <w:szCs w:val="20"/>
    </w:rPr>
  </w:style>
  <w:style w:type="character" w:styleId="af4">
    <w:name w:val="Hyperlink"/>
    <w:basedOn w:val="a1"/>
    <w:uiPriority w:val="99"/>
    <w:unhideWhenUsed/>
    <w:rsid w:val="001C0380"/>
    <w:rPr>
      <w:color w:val="0000FF" w:themeColor="hyperlink"/>
      <w:u w:val="single"/>
    </w:rPr>
  </w:style>
  <w:style w:type="character" w:customStyle="1" w:styleId="12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1"/>
    <w:link w:val="10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1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Подраздел Знак"/>
    <w:basedOn w:val="a1"/>
    <w:link w:val="ad"/>
    <w:uiPriority w:val="34"/>
    <w:rsid w:val="0096318B"/>
  </w:style>
  <w:style w:type="paragraph" w:customStyle="1" w:styleId="13">
    <w:name w:val="Переченнь 1"/>
    <w:basedOn w:val="a0"/>
    <w:link w:val="14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Переченнь 1 Знак"/>
    <w:basedOn w:val="a1"/>
    <w:link w:val="13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a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2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1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0">
    <w:name w:val="Перечень 2"/>
    <w:basedOn w:val="ad"/>
    <w:link w:val="23"/>
    <w:qFormat/>
    <w:rsid w:val="008716E5"/>
    <w:pPr>
      <w:widowControl w:val="0"/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Перечень 2 Знак"/>
    <w:basedOn w:val="ae"/>
    <w:link w:val="20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H3 Знак,h3 Знак,3 Знак,Head 3 Знак,l3+toc 3 Знак,CT Знак,Sub-section Title Знак,l3 Знак"/>
    <w:basedOn w:val="a1"/>
    <w:link w:val="30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Body Text"/>
    <w:basedOn w:val="a0"/>
    <w:link w:val="af7"/>
    <w:unhideWhenUsed/>
    <w:rsid w:val="007C4D47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7C4D47"/>
    <w:rPr>
      <w:rFonts w:eastAsia="Times New Roman" w:cs="Times New Roman"/>
    </w:rPr>
  </w:style>
  <w:style w:type="paragraph" w:styleId="32">
    <w:name w:val="Body Text Indent 3"/>
    <w:basedOn w:val="a0"/>
    <w:link w:val="33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4">
    <w:name w:val="Body Text 2"/>
    <w:basedOn w:val="a0"/>
    <w:link w:val="25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1"/>
    <w:link w:val="24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5">
    <w:name w:val="Основной текст 3 Знак"/>
    <w:basedOn w:val="a1"/>
    <w:link w:val="34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numbering" w:customStyle="1" w:styleId="15">
    <w:name w:val="Нет списка1"/>
    <w:next w:val="a3"/>
    <w:uiPriority w:val="99"/>
    <w:semiHidden/>
    <w:unhideWhenUsed/>
    <w:rsid w:val="00BD2401"/>
  </w:style>
  <w:style w:type="paragraph" w:customStyle="1" w:styleId="pheader">
    <w:name w:val="p.header"/>
    <w:basedOn w:val="a0"/>
    <w:rsid w:val="00BD2401"/>
    <w:pPr>
      <w:keepNext/>
      <w:tabs>
        <w:tab w:val="left" w:pos="851"/>
      </w:tabs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6">
    <w:name w:val="Сетка таблицы1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1.1"/>
    <w:basedOn w:val="ad"/>
    <w:link w:val="113"/>
    <w:autoRedefine/>
    <w:qFormat/>
    <w:rsid w:val="00BD2401"/>
    <w:p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3">
    <w:name w:val="Стиль 1.1 Знак"/>
    <w:basedOn w:val="a1"/>
    <w:link w:val="11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11">
    <w:name w:val="Стиль1.1.1"/>
    <w:basedOn w:val="a0"/>
    <w:link w:val="1110"/>
    <w:autoRedefine/>
    <w:rsid w:val="00BD2401"/>
    <w:pPr>
      <w:numPr>
        <w:numId w:val="6"/>
      </w:numPr>
      <w:tabs>
        <w:tab w:val="left" w:pos="851"/>
        <w:tab w:val="left" w:pos="1276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10">
    <w:name w:val="Стиль1.1.1 Знак"/>
    <w:basedOn w:val="a1"/>
    <w:link w:val="1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11">
    <w:name w:val="Стиль2.1.1"/>
    <w:basedOn w:val="112"/>
    <w:link w:val="2110"/>
    <w:qFormat/>
    <w:rsid w:val="00BD2401"/>
    <w:pPr>
      <w:numPr>
        <w:ilvl w:val="2"/>
      </w:numPr>
      <w:ind w:firstLine="426"/>
    </w:pPr>
  </w:style>
  <w:style w:type="character" w:customStyle="1" w:styleId="2110">
    <w:name w:val="Стиль2.1.1 Знак"/>
    <w:basedOn w:val="113"/>
    <w:link w:val="2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">
    <w:name w:val="точка"/>
    <w:basedOn w:val="ad"/>
    <w:link w:val="af8"/>
    <w:autoRedefine/>
    <w:qFormat/>
    <w:rsid w:val="00BD2401"/>
    <w:pPr>
      <w:numPr>
        <w:ilvl w:val="2"/>
        <w:numId w:val="7"/>
      </w:numPr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8">
    <w:name w:val="точка Знак"/>
    <w:basedOn w:val="a1"/>
    <w:link w:val="a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">
    <w:name w:val="точка 2"/>
    <w:basedOn w:val="pnum4"/>
    <w:link w:val="27"/>
    <w:qFormat/>
    <w:rsid w:val="00BD2401"/>
    <w:pPr>
      <w:numPr>
        <w:ilvl w:val="0"/>
        <w:numId w:val="8"/>
      </w:numPr>
      <w:tabs>
        <w:tab w:val="clear" w:pos="1560"/>
        <w:tab w:val="clear" w:pos="2127"/>
        <w:tab w:val="left" w:pos="851"/>
      </w:tabs>
    </w:pPr>
    <w:rPr>
      <w:rFonts w:eastAsia="Arial Unicode MS"/>
    </w:rPr>
  </w:style>
  <w:style w:type="character" w:customStyle="1" w:styleId="27">
    <w:name w:val="точка 2 Знак"/>
    <w:basedOn w:val="a1"/>
    <w:link w:val="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112"/>
    <w:qFormat/>
    <w:rsid w:val="00BD2401"/>
    <w:rPr>
      <w:b/>
    </w:rPr>
  </w:style>
  <w:style w:type="paragraph" w:customStyle="1" w:styleId="3">
    <w:name w:val="Точка_3"/>
    <w:basedOn w:val="2"/>
    <w:qFormat/>
    <w:rsid w:val="00BD2401"/>
    <w:pPr>
      <w:widowControl w:val="0"/>
      <w:numPr>
        <w:numId w:val="9"/>
      </w:numPr>
      <w:tabs>
        <w:tab w:val="clear" w:pos="851"/>
      </w:tabs>
      <w:ind w:left="1418" w:hanging="284"/>
      <w:jc w:val="left"/>
    </w:pPr>
    <w:rPr>
      <w:color w:val="000000"/>
    </w:rPr>
  </w:style>
  <w:style w:type="paragraph" w:customStyle="1" w:styleId="1111">
    <w:name w:val="список 1.1.1.1"/>
    <w:basedOn w:val="211"/>
    <w:qFormat/>
    <w:rsid w:val="00BD2401"/>
    <w:pPr>
      <w:numPr>
        <w:ilvl w:val="0"/>
      </w:numPr>
      <w:tabs>
        <w:tab w:val="num" w:pos="360"/>
      </w:tabs>
      <w:ind w:firstLine="426"/>
    </w:pPr>
  </w:style>
  <w:style w:type="character" w:customStyle="1" w:styleId="17">
    <w:name w:val="Стиль1 Знак"/>
    <w:basedOn w:val="a1"/>
    <w:locked/>
    <w:rsid w:val="00BD2401"/>
    <w:rPr>
      <w:rFonts w:ascii="Times New Roman" w:eastAsia="Arial Unicode MS" w:hAnsi="Times New Roman" w:cs="Times New Roman"/>
      <w:b/>
      <w:color w:val="000000"/>
      <w:sz w:val="28"/>
      <w:szCs w:val="28"/>
      <w:lang w:val="x-none" w:eastAsia="ru-RU"/>
    </w:rPr>
  </w:style>
  <w:style w:type="paragraph" w:styleId="af9">
    <w:name w:val="Plain Text"/>
    <w:basedOn w:val="a0"/>
    <w:link w:val="afa"/>
    <w:uiPriority w:val="99"/>
    <w:unhideWhenUsed/>
    <w:rsid w:val="00BD240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1"/>
    <w:link w:val="af9"/>
    <w:uiPriority w:val="99"/>
    <w:rsid w:val="00BD2401"/>
    <w:rPr>
      <w:rFonts w:ascii="Calibri" w:eastAsia="Times New Roman" w:hAnsi="Calibri" w:cs="Times New Roman"/>
      <w:szCs w:val="21"/>
    </w:rPr>
  </w:style>
  <w:style w:type="numbering" w:customStyle="1" w:styleId="1">
    <w:name w:val="Стиль1"/>
    <w:rsid w:val="00BD240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30"/>
    <w:rPr>
      <w:rFonts w:eastAsia="Times New Roman" w:cs="Times New Roman"/>
    </w:rPr>
  </w:style>
  <w:style w:type="paragraph" w:styleId="10">
    <w:name w:val="heading 1"/>
    <w:aliases w:val="H1,Заголовок 11,Глава 1,Заголов,1,1 Знак Знак,H11,H12,H111,H13,H112"/>
    <w:basedOn w:val="a0"/>
    <w:next w:val="a0"/>
    <w:link w:val="12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2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3,Head 3,l3+toc 3,CT,Sub-section Title,l3"/>
    <w:basedOn w:val="a0"/>
    <w:next w:val="a0"/>
    <w:link w:val="31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6F8C"/>
  </w:style>
  <w:style w:type="paragraph" w:styleId="a6">
    <w:name w:val="footer"/>
    <w:basedOn w:val="a0"/>
    <w:link w:val="a7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D6F8C"/>
  </w:style>
  <w:style w:type="paragraph" w:customStyle="1" w:styleId="a8">
    <w:name w:val="Пункт"/>
    <w:basedOn w:val="a0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9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9"/>
    <w:next w:val="a0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9">
    <w:name w:val="Body Text Indent"/>
    <w:basedOn w:val="a0"/>
    <w:link w:val="aa"/>
    <w:uiPriority w:val="99"/>
    <w:semiHidden/>
    <w:unhideWhenUsed/>
    <w:rsid w:val="004D6F8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4D6F8C"/>
  </w:style>
  <w:style w:type="paragraph" w:customStyle="1" w:styleId="pnum2">
    <w:name w:val="p.num2"/>
    <w:basedOn w:val="a9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d">
    <w:name w:val="List Paragraph"/>
    <w:aliases w:val="Подраздел"/>
    <w:basedOn w:val="a0"/>
    <w:link w:val="ae"/>
    <w:uiPriority w:val="34"/>
    <w:qFormat/>
    <w:rsid w:val="0063653D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DE4FF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E4F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4F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4FFE"/>
    <w:rPr>
      <w:b/>
      <w:bCs/>
      <w:sz w:val="20"/>
      <w:szCs w:val="20"/>
    </w:rPr>
  </w:style>
  <w:style w:type="character" w:styleId="af4">
    <w:name w:val="Hyperlink"/>
    <w:basedOn w:val="a1"/>
    <w:uiPriority w:val="99"/>
    <w:unhideWhenUsed/>
    <w:rsid w:val="001C0380"/>
    <w:rPr>
      <w:color w:val="0000FF" w:themeColor="hyperlink"/>
      <w:u w:val="single"/>
    </w:rPr>
  </w:style>
  <w:style w:type="character" w:customStyle="1" w:styleId="12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1"/>
    <w:link w:val="10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1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Подраздел Знак"/>
    <w:basedOn w:val="a1"/>
    <w:link w:val="ad"/>
    <w:uiPriority w:val="34"/>
    <w:rsid w:val="0096318B"/>
  </w:style>
  <w:style w:type="paragraph" w:customStyle="1" w:styleId="13">
    <w:name w:val="Переченнь 1"/>
    <w:basedOn w:val="a0"/>
    <w:link w:val="14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Переченнь 1 Знак"/>
    <w:basedOn w:val="a1"/>
    <w:link w:val="13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a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2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1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0">
    <w:name w:val="Перечень 2"/>
    <w:basedOn w:val="ad"/>
    <w:link w:val="23"/>
    <w:qFormat/>
    <w:rsid w:val="008716E5"/>
    <w:pPr>
      <w:widowControl w:val="0"/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Перечень 2 Знак"/>
    <w:basedOn w:val="ae"/>
    <w:link w:val="20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H3 Знак,h3 Знак,3 Знак,Head 3 Знак,l3+toc 3 Знак,CT Знак,Sub-section Title Знак,l3 Знак"/>
    <w:basedOn w:val="a1"/>
    <w:link w:val="30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Body Text"/>
    <w:basedOn w:val="a0"/>
    <w:link w:val="af7"/>
    <w:unhideWhenUsed/>
    <w:rsid w:val="007C4D47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7C4D47"/>
    <w:rPr>
      <w:rFonts w:eastAsia="Times New Roman" w:cs="Times New Roman"/>
    </w:rPr>
  </w:style>
  <w:style w:type="paragraph" w:styleId="32">
    <w:name w:val="Body Text Indent 3"/>
    <w:basedOn w:val="a0"/>
    <w:link w:val="33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4">
    <w:name w:val="Body Text 2"/>
    <w:basedOn w:val="a0"/>
    <w:link w:val="25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1"/>
    <w:link w:val="24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5">
    <w:name w:val="Основной текст 3 Знак"/>
    <w:basedOn w:val="a1"/>
    <w:link w:val="34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numbering" w:customStyle="1" w:styleId="15">
    <w:name w:val="Нет списка1"/>
    <w:next w:val="a3"/>
    <w:uiPriority w:val="99"/>
    <w:semiHidden/>
    <w:unhideWhenUsed/>
    <w:rsid w:val="00BD2401"/>
  </w:style>
  <w:style w:type="paragraph" w:customStyle="1" w:styleId="pheader">
    <w:name w:val="p.header"/>
    <w:basedOn w:val="a0"/>
    <w:rsid w:val="00BD2401"/>
    <w:pPr>
      <w:keepNext/>
      <w:tabs>
        <w:tab w:val="left" w:pos="851"/>
      </w:tabs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6">
    <w:name w:val="Сетка таблицы1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1.1"/>
    <w:basedOn w:val="ad"/>
    <w:link w:val="113"/>
    <w:autoRedefine/>
    <w:qFormat/>
    <w:rsid w:val="00BD2401"/>
    <w:p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3">
    <w:name w:val="Стиль 1.1 Знак"/>
    <w:basedOn w:val="a1"/>
    <w:link w:val="11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11">
    <w:name w:val="Стиль1.1.1"/>
    <w:basedOn w:val="a0"/>
    <w:link w:val="1110"/>
    <w:autoRedefine/>
    <w:rsid w:val="00BD2401"/>
    <w:pPr>
      <w:numPr>
        <w:numId w:val="6"/>
      </w:numPr>
      <w:tabs>
        <w:tab w:val="left" w:pos="851"/>
        <w:tab w:val="left" w:pos="1276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10">
    <w:name w:val="Стиль1.1.1 Знак"/>
    <w:basedOn w:val="a1"/>
    <w:link w:val="1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11">
    <w:name w:val="Стиль2.1.1"/>
    <w:basedOn w:val="112"/>
    <w:link w:val="2110"/>
    <w:qFormat/>
    <w:rsid w:val="00BD2401"/>
    <w:pPr>
      <w:numPr>
        <w:ilvl w:val="2"/>
      </w:numPr>
      <w:ind w:firstLine="426"/>
    </w:pPr>
  </w:style>
  <w:style w:type="character" w:customStyle="1" w:styleId="2110">
    <w:name w:val="Стиль2.1.1 Знак"/>
    <w:basedOn w:val="113"/>
    <w:link w:val="2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">
    <w:name w:val="точка"/>
    <w:basedOn w:val="ad"/>
    <w:link w:val="af8"/>
    <w:autoRedefine/>
    <w:qFormat/>
    <w:rsid w:val="00BD2401"/>
    <w:pPr>
      <w:numPr>
        <w:ilvl w:val="2"/>
        <w:numId w:val="7"/>
      </w:numPr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8">
    <w:name w:val="точка Знак"/>
    <w:basedOn w:val="a1"/>
    <w:link w:val="a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">
    <w:name w:val="точка 2"/>
    <w:basedOn w:val="pnum4"/>
    <w:link w:val="27"/>
    <w:qFormat/>
    <w:rsid w:val="00BD2401"/>
    <w:pPr>
      <w:numPr>
        <w:ilvl w:val="0"/>
        <w:numId w:val="8"/>
      </w:numPr>
      <w:tabs>
        <w:tab w:val="clear" w:pos="1560"/>
        <w:tab w:val="clear" w:pos="2127"/>
        <w:tab w:val="left" w:pos="851"/>
      </w:tabs>
    </w:pPr>
    <w:rPr>
      <w:rFonts w:eastAsia="Arial Unicode MS"/>
    </w:rPr>
  </w:style>
  <w:style w:type="character" w:customStyle="1" w:styleId="27">
    <w:name w:val="точка 2 Знак"/>
    <w:basedOn w:val="a1"/>
    <w:link w:val="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112"/>
    <w:qFormat/>
    <w:rsid w:val="00BD2401"/>
    <w:rPr>
      <w:b/>
    </w:rPr>
  </w:style>
  <w:style w:type="paragraph" w:customStyle="1" w:styleId="3">
    <w:name w:val="Точка_3"/>
    <w:basedOn w:val="2"/>
    <w:qFormat/>
    <w:rsid w:val="00BD2401"/>
    <w:pPr>
      <w:widowControl w:val="0"/>
      <w:numPr>
        <w:numId w:val="9"/>
      </w:numPr>
      <w:tabs>
        <w:tab w:val="clear" w:pos="851"/>
      </w:tabs>
      <w:ind w:left="1418" w:hanging="284"/>
      <w:jc w:val="left"/>
    </w:pPr>
    <w:rPr>
      <w:color w:val="000000"/>
    </w:rPr>
  </w:style>
  <w:style w:type="paragraph" w:customStyle="1" w:styleId="1111">
    <w:name w:val="список 1.1.1.1"/>
    <w:basedOn w:val="211"/>
    <w:qFormat/>
    <w:rsid w:val="00BD2401"/>
    <w:pPr>
      <w:numPr>
        <w:ilvl w:val="0"/>
      </w:numPr>
      <w:tabs>
        <w:tab w:val="num" w:pos="360"/>
      </w:tabs>
      <w:ind w:firstLine="426"/>
    </w:pPr>
  </w:style>
  <w:style w:type="character" w:customStyle="1" w:styleId="17">
    <w:name w:val="Стиль1 Знак"/>
    <w:basedOn w:val="a1"/>
    <w:locked/>
    <w:rsid w:val="00BD2401"/>
    <w:rPr>
      <w:rFonts w:ascii="Times New Roman" w:eastAsia="Arial Unicode MS" w:hAnsi="Times New Roman" w:cs="Times New Roman"/>
      <w:b/>
      <w:color w:val="000000"/>
      <w:sz w:val="28"/>
      <w:szCs w:val="28"/>
      <w:lang w:val="x-none" w:eastAsia="ru-RU"/>
    </w:rPr>
  </w:style>
  <w:style w:type="paragraph" w:styleId="af9">
    <w:name w:val="Plain Text"/>
    <w:basedOn w:val="a0"/>
    <w:link w:val="afa"/>
    <w:uiPriority w:val="99"/>
    <w:unhideWhenUsed/>
    <w:rsid w:val="00BD240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1"/>
    <w:link w:val="af9"/>
    <w:uiPriority w:val="99"/>
    <w:rsid w:val="00BD2401"/>
    <w:rPr>
      <w:rFonts w:ascii="Calibri" w:eastAsia="Times New Roman" w:hAnsi="Calibri" w:cs="Times New Roman"/>
      <w:szCs w:val="21"/>
    </w:rPr>
  </w:style>
  <w:style w:type="numbering" w:customStyle="1" w:styleId="1">
    <w:name w:val="Стиль1"/>
    <w:rsid w:val="00BD240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CFF6-6872-49CD-B148-02A12FFD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14579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Алексей Николаевич</dc:creator>
  <cp:lastModifiedBy>Жуков Андрей Александрович</cp:lastModifiedBy>
  <cp:revision>2</cp:revision>
  <cp:lastPrinted>2020-02-20T08:54:00Z</cp:lastPrinted>
  <dcterms:created xsi:type="dcterms:W3CDTF">2022-06-27T07:30:00Z</dcterms:created>
  <dcterms:modified xsi:type="dcterms:W3CDTF">2022-06-27T07:30:00Z</dcterms:modified>
</cp:coreProperties>
</file>