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813" w:rsidRPr="00F92E77" w:rsidRDefault="008F6813" w:rsidP="008F6813">
      <w:pPr>
        <w:widowControl w:val="0"/>
        <w:suppressAutoHyphens/>
        <w:spacing w:after="0" w:line="240" w:lineRule="auto"/>
        <w:rPr>
          <w:rFonts w:ascii="Times New Roman" w:eastAsia="Lucida Sans Unicode" w:hAnsi="Times New Roman" w:cs="Times New Roman"/>
          <w:b/>
          <w:bCs/>
          <w:kern w:val="1"/>
          <w:sz w:val="24"/>
          <w:szCs w:val="20"/>
          <w:lang w:eastAsia="ar-SA"/>
        </w:rPr>
      </w:pPr>
      <w:r w:rsidRPr="00F92E77">
        <w:rPr>
          <w:rFonts w:ascii="Times New Roman" w:eastAsia="Times New Roman" w:hAnsi="Times New Roman" w:cs="Times New Roman"/>
          <w:sz w:val="24"/>
          <w:szCs w:val="24"/>
          <w:lang w:eastAsia="ru-RU"/>
        </w:rPr>
        <w:t xml:space="preserve">                                                    </w:t>
      </w:r>
      <w:r w:rsidRPr="00F92E77">
        <w:rPr>
          <w:rFonts w:ascii="Times New Roman" w:eastAsia="Lucida Sans Unicode" w:hAnsi="Times New Roman" w:cs="Times New Roman"/>
          <w:b/>
          <w:bCs/>
          <w:kern w:val="1"/>
          <w:sz w:val="24"/>
          <w:szCs w:val="20"/>
          <w:lang w:eastAsia="ar-SA"/>
        </w:rPr>
        <w:t>Информационное сообщение</w:t>
      </w:r>
    </w:p>
    <w:p w:rsidR="008F6813" w:rsidRPr="00F92E77" w:rsidRDefault="008F6813" w:rsidP="008F6813">
      <w:pPr>
        <w:widowControl w:val="0"/>
        <w:suppressAutoHyphens/>
        <w:spacing w:after="0" w:line="240" w:lineRule="auto"/>
        <w:jc w:val="center"/>
        <w:rPr>
          <w:rFonts w:ascii="Times New Roman" w:eastAsia="Lucida Sans Unicode" w:hAnsi="Times New Roman" w:cs="Times New Roman"/>
          <w:b/>
          <w:bCs/>
          <w:kern w:val="1"/>
          <w:sz w:val="24"/>
          <w:szCs w:val="20"/>
          <w:lang w:eastAsia="ar-SA"/>
        </w:rPr>
      </w:pPr>
      <w:r w:rsidRPr="00F92E77">
        <w:rPr>
          <w:rFonts w:ascii="Times New Roman" w:eastAsia="Lucida Sans Unicode" w:hAnsi="Times New Roman" w:cs="Times New Roman"/>
          <w:b/>
          <w:bCs/>
          <w:kern w:val="1"/>
          <w:sz w:val="24"/>
          <w:szCs w:val="20"/>
          <w:lang w:eastAsia="ar-SA"/>
        </w:rPr>
        <w:t xml:space="preserve">о проведении электронного аукциона </w:t>
      </w:r>
    </w:p>
    <w:p w:rsidR="008F6813" w:rsidRPr="00F92E77" w:rsidRDefault="008F6813" w:rsidP="008F6813">
      <w:pPr>
        <w:widowControl w:val="0"/>
        <w:suppressAutoHyphens/>
        <w:spacing w:after="0" w:line="240" w:lineRule="auto"/>
        <w:ind w:left="-284" w:right="-143" w:hanging="142"/>
        <w:jc w:val="center"/>
        <w:rPr>
          <w:rFonts w:ascii="Times New Roman" w:eastAsia="Lucida Sans Unicode" w:hAnsi="Times New Roman" w:cs="Times New Roman"/>
          <w:b/>
          <w:bCs/>
          <w:kern w:val="1"/>
          <w:sz w:val="24"/>
          <w:szCs w:val="20"/>
          <w:lang w:eastAsia="ar-SA"/>
        </w:rPr>
      </w:pPr>
      <w:r w:rsidRPr="00F92E77">
        <w:rPr>
          <w:rFonts w:ascii="Times New Roman" w:eastAsia="Lucida Sans Unicode" w:hAnsi="Times New Roman" w:cs="Times New Roman"/>
          <w:b/>
          <w:bCs/>
          <w:kern w:val="1"/>
          <w:sz w:val="24"/>
          <w:szCs w:val="20"/>
          <w:lang w:eastAsia="ar-SA"/>
        </w:rPr>
        <w:t xml:space="preserve">по реализации имущества, обращенного в собственность государства </w:t>
      </w:r>
      <w:r>
        <w:rPr>
          <w:rFonts w:ascii="Times New Roman" w:eastAsia="Lucida Sans Unicode" w:hAnsi="Times New Roman" w:cs="Times New Roman"/>
          <w:b/>
          <w:bCs/>
          <w:kern w:val="1"/>
          <w:sz w:val="24"/>
          <w:szCs w:val="20"/>
          <w:lang w:eastAsia="ar-SA"/>
        </w:rPr>
        <w:t>с 30% снижением</w:t>
      </w:r>
    </w:p>
    <w:p w:rsidR="008F6813" w:rsidRDefault="008F6813" w:rsidP="008F6813">
      <w:pPr>
        <w:widowControl w:val="0"/>
        <w:suppressAutoHyphens/>
        <w:spacing w:after="0" w:line="240" w:lineRule="auto"/>
        <w:jc w:val="center"/>
        <w:rPr>
          <w:rFonts w:ascii="Times New Roman" w:eastAsia="Lucida Sans Unicode" w:hAnsi="Times New Roman" w:cs="Times New Roman"/>
          <w:b/>
          <w:bCs/>
          <w:kern w:val="1"/>
          <w:sz w:val="24"/>
          <w:szCs w:val="20"/>
          <w:lang w:eastAsia="ar-SA"/>
        </w:rPr>
      </w:pPr>
      <w:r w:rsidRPr="00F92E77">
        <w:rPr>
          <w:rFonts w:ascii="Times New Roman" w:eastAsia="Lucida Sans Unicode" w:hAnsi="Times New Roman" w:cs="Times New Roman"/>
          <w:b/>
          <w:bCs/>
          <w:kern w:val="1"/>
          <w:sz w:val="24"/>
          <w:szCs w:val="20"/>
          <w:lang w:eastAsia="ar-SA"/>
        </w:rPr>
        <w:t xml:space="preserve">(в </w:t>
      </w:r>
      <w:proofErr w:type="gramStart"/>
      <w:r w:rsidRPr="00F92E77">
        <w:rPr>
          <w:rFonts w:ascii="Times New Roman" w:eastAsia="Lucida Sans Unicode" w:hAnsi="Times New Roman" w:cs="Times New Roman"/>
          <w:b/>
          <w:bCs/>
          <w:kern w:val="1"/>
          <w:sz w:val="24"/>
          <w:szCs w:val="20"/>
          <w:lang w:eastAsia="ar-SA"/>
        </w:rPr>
        <w:t>соответствии</w:t>
      </w:r>
      <w:proofErr w:type="gramEnd"/>
      <w:r w:rsidRPr="00F92E77">
        <w:rPr>
          <w:rFonts w:ascii="Times New Roman" w:eastAsia="Lucida Sans Unicode" w:hAnsi="Times New Roman" w:cs="Times New Roman"/>
          <w:b/>
          <w:bCs/>
          <w:kern w:val="1"/>
          <w:sz w:val="24"/>
          <w:szCs w:val="20"/>
          <w:lang w:eastAsia="ar-SA"/>
        </w:rPr>
        <w:t xml:space="preserve"> с </w:t>
      </w:r>
      <w:r w:rsidRPr="00B35E71">
        <w:rPr>
          <w:rFonts w:ascii="Times New Roman" w:eastAsia="Lucida Sans Unicode" w:hAnsi="Times New Roman" w:cs="Times New Roman"/>
          <w:b/>
          <w:bCs/>
          <w:kern w:val="1"/>
          <w:sz w:val="24"/>
          <w:szCs w:val="20"/>
          <w:lang w:eastAsia="ar-SA"/>
        </w:rPr>
        <w:t>Постановлением Правительства РФ от 30.09.2015 № 1041 «О порядке реализации имущества, обращенного в собственность государства, и о внесении изменения в постановление Правительства Российской Федерации от 10 сентября 2012 г. № 909» с изменениями и дополнениями от 19.06.2021 г. № 944).</w:t>
      </w:r>
    </w:p>
    <w:p w:rsidR="006E53BA" w:rsidRPr="00B35E71" w:rsidRDefault="006E53BA" w:rsidP="008F6813">
      <w:pPr>
        <w:widowControl w:val="0"/>
        <w:suppressAutoHyphens/>
        <w:spacing w:after="0" w:line="240" w:lineRule="auto"/>
        <w:jc w:val="center"/>
        <w:rPr>
          <w:rFonts w:ascii="Times New Roman" w:eastAsia="Lucida Sans Unicode" w:hAnsi="Times New Roman" w:cs="Times New Roman"/>
          <w:b/>
          <w:bCs/>
          <w:kern w:val="1"/>
          <w:szCs w:val="20"/>
          <w:lang w:eastAsia="ar-SA"/>
        </w:rPr>
      </w:pPr>
      <w:r>
        <w:rPr>
          <w:rFonts w:ascii="Times New Roman" w:eastAsia="Lucida Sans Unicode" w:hAnsi="Times New Roman" w:cs="Times New Roman"/>
          <w:b/>
          <w:bCs/>
          <w:kern w:val="1"/>
          <w:sz w:val="24"/>
          <w:szCs w:val="20"/>
          <w:lang w:eastAsia="ar-SA"/>
        </w:rPr>
        <w:t>(снижение 60%)</w:t>
      </w:r>
    </w:p>
    <w:p w:rsidR="008F6813" w:rsidRPr="00B35E71" w:rsidRDefault="008F6813" w:rsidP="008F6813">
      <w:pPr>
        <w:widowControl w:val="0"/>
        <w:suppressAutoHyphens/>
        <w:spacing w:after="0" w:line="240" w:lineRule="auto"/>
        <w:jc w:val="center"/>
        <w:rPr>
          <w:rFonts w:ascii="Times New Roman" w:eastAsia="Lucida Sans Unicode" w:hAnsi="Times New Roman" w:cs="Times New Roman"/>
          <w:b/>
          <w:bCs/>
          <w:kern w:val="1"/>
          <w:sz w:val="21"/>
          <w:szCs w:val="21"/>
          <w:lang w:eastAsia="ar-SA"/>
        </w:rPr>
      </w:pPr>
    </w:p>
    <w:tbl>
      <w:tblPr>
        <w:tblW w:w="10099" w:type="dxa"/>
        <w:jc w:val="center"/>
        <w:tblLayout w:type="fixed"/>
        <w:tblLook w:val="0000" w:firstRow="0" w:lastRow="0" w:firstColumn="0" w:lastColumn="0" w:noHBand="0" w:noVBand="0"/>
      </w:tblPr>
      <w:tblGrid>
        <w:gridCol w:w="486"/>
        <w:gridCol w:w="1729"/>
        <w:gridCol w:w="709"/>
        <w:gridCol w:w="3260"/>
        <w:gridCol w:w="992"/>
        <w:gridCol w:w="1843"/>
        <w:gridCol w:w="1080"/>
      </w:tblGrid>
      <w:tr w:rsidR="008F6813" w:rsidRPr="001F5BEC" w:rsidTr="003E7D79">
        <w:trPr>
          <w:trHeight w:val="20"/>
          <w:jc w:val="center"/>
        </w:trPr>
        <w:tc>
          <w:tcPr>
            <w:tcW w:w="486" w:type="dxa"/>
            <w:tcBorders>
              <w:top w:val="single" w:sz="4" w:space="0" w:color="000000"/>
              <w:left w:val="single" w:sz="4" w:space="0" w:color="000000"/>
              <w:bottom w:val="single" w:sz="4" w:space="0" w:color="000000"/>
            </w:tcBorders>
            <w:vAlign w:val="center"/>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 xml:space="preserve">№ </w:t>
            </w:r>
            <w:proofErr w:type="gramStart"/>
            <w:r w:rsidRPr="001F5BEC">
              <w:rPr>
                <w:rFonts w:ascii="Times New Roman" w:eastAsia="Lucida Sans Unicode" w:hAnsi="Times New Roman" w:cs="Times New Roman"/>
                <w:b/>
                <w:kern w:val="1"/>
                <w:lang w:eastAsia="ar-SA"/>
              </w:rPr>
              <w:t>п</w:t>
            </w:r>
            <w:proofErr w:type="gramEnd"/>
            <w:r w:rsidRPr="001F5BEC">
              <w:rPr>
                <w:rFonts w:ascii="Times New Roman" w:eastAsia="Lucida Sans Unicode" w:hAnsi="Times New Roman" w:cs="Times New Roman"/>
                <w:b/>
                <w:kern w:val="1"/>
                <w:lang w:eastAsia="ar-SA"/>
              </w:rPr>
              <w:t>/п</w:t>
            </w:r>
          </w:p>
        </w:tc>
        <w:tc>
          <w:tcPr>
            <w:tcW w:w="1729" w:type="dxa"/>
            <w:tcBorders>
              <w:top w:val="single" w:sz="4" w:space="0" w:color="000000"/>
              <w:left w:val="single" w:sz="4" w:space="0" w:color="000000"/>
              <w:bottom w:val="single" w:sz="4" w:space="0" w:color="000000"/>
            </w:tcBorders>
            <w:vAlign w:val="center"/>
          </w:tcPr>
          <w:p w:rsidR="008F6813" w:rsidRPr="001F5BEC" w:rsidRDefault="008F6813" w:rsidP="003E7D79">
            <w:pPr>
              <w:widowControl w:val="0"/>
              <w:suppressAutoHyphens/>
              <w:autoSpaceDE w:val="0"/>
              <w:snapToGrid w:val="0"/>
              <w:spacing w:after="0" w:line="240" w:lineRule="auto"/>
              <w:jc w:val="center"/>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Наименование</w:t>
            </w:r>
          </w:p>
        </w:tc>
        <w:tc>
          <w:tcPr>
            <w:tcW w:w="7884" w:type="dxa"/>
            <w:gridSpan w:val="5"/>
            <w:tcBorders>
              <w:top w:val="single" w:sz="4" w:space="0" w:color="000000"/>
              <w:left w:val="single" w:sz="4" w:space="0" w:color="000000"/>
              <w:bottom w:val="single" w:sz="4" w:space="0" w:color="000000"/>
              <w:right w:val="single" w:sz="4" w:space="0" w:color="000000"/>
            </w:tcBorders>
            <w:vAlign w:val="center"/>
          </w:tcPr>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b/>
                <w:lang w:eastAsia="ar-SA"/>
              </w:rPr>
            </w:pPr>
            <w:r w:rsidRPr="001F5BEC">
              <w:rPr>
                <w:rFonts w:ascii="Times New Roman" w:eastAsia="Times New Roman" w:hAnsi="Times New Roman" w:cs="Times New Roman"/>
                <w:b/>
                <w:lang w:eastAsia="ar-SA"/>
              </w:rPr>
              <w:t>Содержание</w:t>
            </w:r>
          </w:p>
        </w:tc>
      </w:tr>
      <w:tr w:rsidR="008F6813" w:rsidRPr="001F5BEC" w:rsidTr="003E7D79">
        <w:trPr>
          <w:trHeight w:val="20"/>
          <w:jc w:val="center"/>
        </w:trPr>
        <w:tc>
          <w:tcPr>
            <w:tcW w:w="486" w:type="dxa"/>
            <w:tcBorders>
              <w:top w:val="single" w:sz="4" w:space="0" w:color="000000"/>
              <w:left w:val="single" w:sz="4" w:space="0" w:color="000000"/>
              <w:bottom w:val="single" w:sz="4" w:space="0" w:color="000000"/>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w:t>
            </w:r>
          </w:p>
        </w:tc>
        <w:tc>
          <w:tcPr>
            <w:tcW w:w="1729" w:type="dxa"/>
            <w:tcBorders>
              <w:top w:val="single" w:sz="4" w:space="0" w:color="000000"/>
              <w:left w:val="single" w:sz="4" w:space="0" w:color="000000"/>
              <w:bottom w:val="single" w:sz="4" w:space="0" w:color="000000"/>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p>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Наименование оператора электронной площадки и официальный сайт в сети «</w:t>
            </w:r>
            <w:proofErr w:type="gramStart"/>
            <w:r w:rsidRPr="001F5BEC">
              <w:rPr>
                <w:rFonts w:ascii="Times New Roman" w:eastAsia="Lucida Sans Unicode" w:hAnsi="Times New Roman" w:cs="Times New Roman"/>
                <w:kern w:val="1"/>
                <w:lang w:eastAsia="ar-SA"/>
              </w:rPr>
              <w:t>Интернет</w:t>
            </w:r>
            <w:proofErr w:type="gramEnd"/>
            <w:r w:rsidRPr="001F5BEC">
              <w:rPr>
                <w:rFonts w:ascii="Times New Roman" w:eastAsia="Lucida Sans Unicode" w:hAnsi="Times New Roman" w:cs="Times New Roman"/>
                <w:kern w:val="1"/>
                <w:lang w:eastAsia="ar-SA"/>
              </w:rPr>
              <w:t>» на котором будет проводиться реализация имущества в электронной форме</w:t>
            </w:r>
          </w:p>
        </w:tc>
        <w:tc>
          <w:tcPr>
            <w:tcW w:w="7884" w:type="dxa"/>
            <w:gridSpan w:val="5"/>
            <w:tcBorders>
              <w:left w:val="single" w:sz="4" w:space="0" w:color="000000"/>
              <w:bottom w:val="single" w:sz="4" w:space="0" w:color="000000"/>
              <w:right w:val="single" w:sz="4" w:space="0" w:color="000000"/>
            </w:tcBorders>
          </w:tcPr>
          <w:p w:rsidR="008F6813" w:rsidRPr="001F5BEC" w:rsidRDefault="008F6813" w:rsidP="003E7D7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8F6813" w:rsidRPr="001F5BEC" w:rsidRDefault="008F6813" w:rsidP="003E7D79">
            <w:pPr>
              <w:tabs>
                <w:tab w:val="num" w:pos="0"/>
                <w:tab w:val="left" w:pos="578"/>
              </w:tabs>
              <w:suppressAutoHyphens/>
              <w:spacing w:after="0" w:line="240" w:lineRule="auto"/>
              <w:rPr>
                <w:rFonts w:ascii="Times New Roman" w:eastAsia="Lucida Sans Unicode" w:hAnsi="Times New Roman" w:cs="Times New Roman"/>
                <w:b/>
                <w:bCs/>
                <w:iCs/>
                <w:kern w:val="1"/>
                <w:lang w:eastAsia="ar-SA"/>
              </w:rPr>
            </w:pPr>
            <w:r>
              <w:rPr>
                <w:rFonts w:ascii="Times New Roman" w:eastAsia="Lucida Sans Unicode" w:hAnsi="Times New Roman" w:cs="Times New Roman"/>
                <w:iCs/>
                <w:kern w:val="1"/>
                <w:lang w:eastAsia="ar-SA"/>
              </w:rPr>
              <w:t xml:space="preserve">                 </w:t>
            </w:r>
            <w:r w:rsidRPr="001F5BEC">
              <w:rPr>
                <w:rFonts w:ascii="Times New Roman" w:eastAsia="Lucida Sans Unicode" w:hAnsi="Times New Roman" w:cs="Times New Roman"/>
                <w:iCs/>
                <w:kern w:val="1"/>
                <w:lang w:eastAsia="ar-SA"/>
              </w:rPr>
              <w:t>АО «</w:t>
            </w:r>
            <w:proofErr w:type="gramStart"/>
            <w:r w:rsidRPr="001F5BEC">
              <w:rPr>
                <w:rFonts w:ascii="Times New Roman" w:eastAsia="Lucida Sans Unicode" w:hAnsi="Times New Roman" w:cs="Times New Roman"/>
                <w:iCs/>
                <w:kern w:val="1"/>
                <w:lang w:eastAsia="ar-SA"/>
              </w:rPr>
              <w:t>Национальная</w:t>
            </w:r>
            <w:proofErr w:type="gramEnd"/>
            <w:r w:rsidRPr="001F5BEC">
              <w:rPr>
                <w:rFonts w:ascii="Times New Roman" w:eastAsia="Lucida Sans Unicode" w:hAnsi="Times New Roman" w:cs="Times New Roman"/>
                <w:iCs/>
                <w:kern w:val="1"/>
                <w:lang w:eastAsia="ar-SA"/>
              </w:rPr>
              <w:t xml:space="preserve"> электронная площадка» -  </w:t>
            </w:r>
            <w:r w:rsidRPr="001F5BEC">
              <w:rPr>
                <w:rFonts w:ascii="Times New Roman" w:eastAsia="Lucida Sans Unicode" w:hAnsi="Times New Roman" w:cs="Times New Roman"/>
                <w:b/>
                <w:bCs/>
                <w:iCs/>
                <w:kern w:val="1"/>
                <w:lang w:eastAsia="ar-SA"/>
              </w:rPr>
              <w:t>НЭП-Фабрикант</w:t>
            </w:r>
          </w:p>
          <w:p w:rsidR="008F6813" w:rsidRPr="001F5BEC" w:rsidRDefault="008F6813" w:rsidP="003E7D79">
            <w:pPr>
              <w:tabs>
                <w:tab w:val="num" w:pos="0"/>
                <w:tab w:val="left" w:pos="578"/>
              </w:tabs>
              <w:suppressAutoHyphens/>
              <w:spacing w:after="0" w:line="240" w:lineRule="auto"/>
              <w:jc w:val="center"/>
              <w:rPr>
                <w:rFonts w:ascii="Times New Roman" w:eastAsia="Lucida Sans Unicode" w:hAnsi="Times New Roman" w:cs="Times New Roman"/>
                <w:iCs/>
                <w:kern w:val="1"/>
                <w:lang w:eastAsia="ar-SA"/>
              </w:rPr>
            </w:pPr>
            <w:r w:rsidRPr="001F5BEC">
              <w:rPr>
                <w:rFonts w:ascii="Times New Roman" w:eastAsia="Lucida Sans Unicode" w:hAnsi="Times New Roman" w:cs="Times New Roman"/>
                <w:iCs/>
                <w:kern w:val="1"/>
                <w:lang w:eastAsia="ar-SA"/>
              </w:rPr>
              <w:t>Федеральная электронная площадка</w:t>
            </w:r>
          </w:p>
          <w:p w:rsidR="008F6813" w:rsidRPr="001F5BEC" w:rsidRDefault="008F6813" w:rsidP="003E7D7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1F5BEC">
              <w:rPr>
                <w:rFonts w:ascii="Times New Roman" w:hAnsi="Times New Roman" w:cs="Times New Roman"/>
              </w:rPr>
              <w:t>https://www.fabrikant.ru/</w:t>
            </w:r>
          </w:p>
          <w:p w:rsidR="008F6813" w:rsidRPr="001F5BEC" w:rsidRDefault="008F6813" w:rsidP="003E7D7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8F6813" w:rsidRPr="001F5BEC" w:rsidRDefault="008F6813" w:rsidP="003E7D79">
            <w:pPr>
              <w:tabs>
                <w:tab w:val="num" w:pos="0"/>
                <w:tab w:val="left" w:pos="578"/>
              </w:tabs>
              <w:suppressAutoHyphens/>
              <w:spacing w:after="0" w:line="240" w:lineRule="auto"/>
              <w:jc w:val="center"/>
              <w:rPr>
                <w:rFonts w:ascii="Times New Roman" w:hAnsi="Times New Roman" w:cs="Times New Roman"/>
              </w:rPr>
            </w:pPr>
            <w:r w:rsidRPr="001F5BEC">
              <w:rPr>
                <w:rFonts w:ascii="Times New Roman" w:eastAsia="Lucida Sans Unicode" w:hAnsi="Times New Roman" w:cs="Times New Roman"/>
                <w:kern w:val="1"/>
                <w:lang w:eastAsia="ar-SA"/>
              </w:rPr>
              <w:t xml:space="preserve">- адрес электронной площадки в информационно-телекоммуникационной сети «Интернет» </w:t>
            </w:r>
            <w:r w:rsidRPr="001F5BEC">
              <w:rPr>
                <w:rFonts w:ascii="Times New Roman" w:eastAsia="Lucida Sans Unicode" w:hAnsi="Times New Roman" w:cs="Times New Roman"/>
                <w:iCs/>
                <w:kern w:val="1"/>
                <w:lang w:eastAsia="ar-SA"/>
              </w:rPr>
              <w:t xml:space="preserve">- </w:t>
            </w:r>
            <w:r w:rsidRPr="001F5BEC">
              <w:rPr>
                <w:rFonts w:ascii="Times New Roman" w:hAnsi="Times New Roman" w:cs="Times New Roman"/>
              </w:rPr>
              <w:t>https://www.fabrikant.ru/</w:t>
            </w:r>
          </w:p>
          <w:p w:rsidR="008F6813" w:rsidRPr="001F5BEC" w:rsidRDefault="008F6813" w:rsidP="003E7D7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8F6813" w:rsidRPr="001F5BEC" w:rsidRDefault="008F6813" w:rsidP="003E7D7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Информация о торгах размещена также на сайтах</w:t>
            </w:r>
          </w:p>
          <w:p w:rsidR="008F6813" w:rsidRPr="001F5BEC" w:rsidRDefault="008F6813" w:rsidP="003E7D79">
            <w:pPr>
              <w:tabs>
                <w:tab w:val="num" w:pos="0"/>
                <w:tab w:val="left" w:pos="578"/>
              </w:tabs>
              <w:suppressAutoHyphens/>
              <w:spacing w:after="0" w:line="240" w:lineRule="auto"/>
              <w:jc w:val="center"/>
              <w:rPr>
                <w:rStyle w:val="ab"/>
                <w:rFonts w:ascii="Times New Roman" w:eastAsia="Lucida Sans Unicode" w:hAnsi="Times New Roman" w:cs="Times New Roman"/>
                <w:kern w:val="1"/>
                <w:lang w:eastAsia="ar-SA"/>
              </w:rPr>
            </w:pPr>
            <w:r w:rsidRPr="001F5BEC">
              <w:rPr>
                <w:rFonts w:ascii="Times New Roman" w:hAnsi="Times New Roman" w:cs="Times New Roman"/>
                <w:u w:val="single"/>
              </w:rPr>
              <w:t>https://torgi.gov.ru/new/public/lots/reg</w:t>
            </w:r>
            <w:r w:rsidRPr="001F5BEC">
              <w:rPr>
                <w:rFonts w:ascii="Times New Roman" w:eastAsia="Lucida Sans Unicode" w:hAnsi="Times New Roman" w:cs="Times New Roman"/>
                <w:kern w:val="1"/>
                <w:u w:val="single"/>
                <w:lang w:eastAsia="ar-SA"/>
              </w:rPr>
              <w:t xml:space="preserve">, </w:t>
            </w:r>
            <w:hyperlink r:id="rId7" w:history="1">
              <w:r w:rsidRPr="001F5BEC">
                <w:rPr>
                  <w:rStyle w:val="ab"/>
                  <w:rFonts w:ascii="Times New Roman" w:eastAsia="Lucida Sans Unicode" w:hAnsi="Times New Roman" w:cs="Times New Roman"/>
                  <w:kern w:val="1"/>
                  <w:lang w:eastAsia="ar-SA"/>
                </w:rPr>
                <w:t>www.tu51.rosim.ru</w:t>
              </w:r>
            </w:hyperlink>
          </w:p>
          <w:p w:rsidR="008F6813" w:rsidRPr="001F5BEC" w:rsidRDefault="008F6813" w:rsidP="003E7D79">
            <w:pPr>
              <w:tabs>
                <w:tab w:val="num" w:pos="0"/>
                <w:tab w:val="left" w:pos="578"/>
              </w:tabs>
              <w:suppressAutoHyphens/>
              <w:spacing w:after="0" w:line="240" w:lineRule="auto"/>
              <w:jc w:val="center"/>
              <w:rPr>
                <w:rStyle w:val="ab"/>
                <w:rFonts w:ascii="Times New Roman" w:eastAsia="Lucida Sans Unicode" w:hAnsi="Times New Roman" w:cs="Times New Roman"/>
                <w:kern w:val="1"/>
                <w:lang w:eastAsia="ar-SA"/>
              </w:rPr>
            </w:pPr>
          </w:p>
          <w:p w:rsidR="008F6813" w:rsidRPr="001F5BEC" w:rsidRDefault="008F6813" w:rsidP="003E7D79">
            <w:pPr>
              <w:tabs>
                <w:tab w:val="num" w:pos="0"/>
                <w:tab w:val="left" w:pos="578"/>
              </w:tabs>
              <w:suppressAutoHyphens/>
              <w:spacing w:after="0" w:line="240" w:lineRule="auto"/>
              <w:jc w:val="center"/>
              <w:rPr>
                <w:rStyle w:val="ab"/>
                <w:rFonts w:ascii="Times New Roman" w:eastAsia="Lucida Sans Unicode" w:hAnsi="Times New Roman" w:cs="Times New Roman"/>
                <w:kern w:val="1"/>
                <w:lang w:eastAsia="ar-SA"/>
              </w:rPr>
            </w:pPr>
          </w:p>
          <w:p w:rsidR="008F6813" w:rsidRPr="001F5BEC" w:rsidRDefault="008F6813" w:rsidP="003E7D79">
            <w:pPr>
              <w:tabs>
                <w:tab w:val="num" w:pos="0"/>
                <w:tab w:val="left" w:pos="578"/>
              </w:tabs>
              <w:suppressAutoHyphens/>
              <w:spacing w:after="0" w:line="240" w:lineRule="auto"/>
              <w:jc w:val="center"/>
              <w:rPr>
                <w:rStyle w:val="ab"/>
                <w:rFonts w:ascii="Times New Roman" w:eastAsia="Lucida Sans Unicode" w:hAnsi="Times New Roman" w:cs="Times New Roman"/>
                <w:kern w:val="1"/>
                <w:lang w:eastAsia="ar-SA"/>
              </w:rPr>
            </w:pPr>
          </w:p>
          <w:p w:rsidR="008F6813" w:rsidRPr="001F5BEC" w:rsidRDefault="008F6813" w:rsidP="003E7D7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8F6813" w:rsidRPr="001F5BEC" w:rsidRDefault="008F6813" w:rsidP="003E7D79">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tc>
      </w:tr>
      <w:tr w:rsidR="008F6813" w:rsidRPr="001F5BEC" w:rsidTr="003E7D79">
        <w:trPr>
          <w:trHeight w:val="20"/>
          <w:jc w:val="center"/>
        </w:trPr>
        <w:tc>
          <w:tcPr>
            <w:tcW w:w="486" w:type="dxa"/>
            <w:tcBorders>
              <w:top w:val="single" w:sz="4" w:space="0" w:color="000000"/>
              <w:left w:val="single" w:sz="4" w:space="0" w:color="000000"/>
              <w:bottom w:val="single" w:sz="4" w:space="0" w:color="000000"/>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val="en-US" w:eastAsia="ar-SA"/>
              </w:rPr>
            </w:pPr>
            <w:r w:rsidRPr="001F5BEC">
              <w:rPr>
                <w:rFonts w:ascii="Times New Roman" w:eastAsia="Lucida Sans Unicode" w:hAnsi="Times New Roman" w:cs="Times New Roman"/>
                <w:kern w:val="1"/>
                <w:lang w:val="en-US" w:eastAsia="ar-SA"/>
              </w:rPr>
              <w:t>2</w:t>
            </w:r>
          </w:p>
        </w:tc>
        <w:tc>
          <w:tcPr>
            <w:tcW w:w="1729" w:type="dxa"/>
            <w:tcBorders>
              <w:top w:val="single" w:sz="4" w:space="0" w:color="000000"/>
              <w:left w:val="single" w:sz="4" w:space="0" w:color="000000"/>
              <w:bottom w:val="single" w:sz="4" w:space="0" w:color="000000"/>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p>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Наименование, адрес Организатора аукциона в электронной форме, контактная информация</w:t>
            </w:r>
          </w:p>
        </w:tc>
        <w:tc>
          <w:tcPr>
            <w:tcW w:w="7884" w:type="dxa"/>
            <w:gridSpan w:val="5"/>
            <w:tcBorders>
              <w:left w:val="single" w:sz="4" w:space="0" w:color="000000"/>
              <w:bottom w:val="single" w:sz="4" w:space="0" w:color="000000"/>
              <w:right w:val="single" w:sz="4" w:space="0" w:color="000000"/>
            </w:tcBorders>
          </w:tcPr>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b/>
                <w:lang w:eastAsia="ar-SA"/>
              </w:rPr>
            </w:pPr>
            <w:r w:rsidRPr="001F5BEC">
              <w:rPr>
                <w:rFonts w:ascii="Times New Roman" w:eastAsia="Times New Roman" w:hAnsi="Times New Roman" w:cs="Times New Roman"/>
                <w:b/>
                <w:lang w:eastAsia="ar-SA"/>
              </w:rPr>
              <w:t xml:space="preserve"> </w:t>
            </w: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b/>
                <w:lang w:eastAsia="ar-SA"/>
              </w:rPr>
            </w:pPr>
            <w:r w:rsidRPr="001F5BEC">
              <w:rPr>
                <w:rFonts w:ascii="Times New Roman" w:eastAsia="Times New Roman" w:hAnsi="Times New Roman" w:cs="Times New Roman"/>
                <w:b/>
                <w:lang w:eastAsia="ar-SA"/>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Краткое наименование – МТУ Росимущества в Мурманской области и Республике Карелия.</w:t>
            </w: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 xml:space="preserve">Юридический адрес, местонахождение: 183006, Мурманская область, г. Мурманск, </w:t>
            </w: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ул. Пушкинская, д. 12</w:t>
            </w: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Почтовый адрес: Республика Карелия, г. Петрозаводск, ул. Анохина,  д. 29 а</w:t>
            </w: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 xml:space="preserve">Адрес электронной почты: </w:t>
            </w:r>
            <w:proofErr w:type="spellStart"/>
            <w:r w:rsidRPr="001F5BEC">
              <w:rPr>
                <w:rFonts w:ascii="Times New Roman" w:eastAsia="Times New Roman" w:hAnsi="Times New Roman" w:cs="Times New Roman"/>
                <w:lang w:val="en-US" w:eastAsia="ar-SA"/>
              </w:rPr>
              <w:t>tu</w:t>
            </w:r>
            <w:proofErr w:type="spellEnd"/>
            <w:r w:rsidRPr="001F5BEC">
              <w:rPr>
                <w:rFonts w:ascii="Times New Roman" w:eastAsia="Times New Roman" w:hAnsi="Times New Roman" w:cs="Times New Roman"/>
                <w:lang w:eastAsia="ar-SA"/>
              </w:rPr>
              <w:t>10@</w:t>
            </w:r>
            <w:proofErr w:type="spellStart"/>
            <w:r w:rsidRPr="001F5BEC">
              <w:rPr>
                <w:rFonts w:ascii="Times New Roman" w:eastAsia="Times New Roman" w:hAnsi="Times New Roman" w:cs="Times New Roman"/>
                <w:lang w:val="en-US" w:eastAsia="ar-SA"/>
              </w:rPr>
              <w:t>rosim</w:t>
            </w:r>
            <w:proofErr w:type="spellEnd"/>
            <w:r w:rsidRPr="001F5BEC">
              <w:rPr>
                <w:rFonts w:ascii="Times New Roman" w:eastAsia="Times New Roman" w:hAnsi="Times New Roman" w:cs="Times New Roman"/>
                <w:lang w:eastAsia="ar-SA"/>
              </w:rPr>
              <w:t>.</w:t>
            </w:r>
            <w:proofErr w:type="spellStart"/>
            <w:r w:rsidRPr="001F5BEC">
              <w:rPr>
                <w:rFonts w:ascii="Times New Roman" w:eastAsia="Times New Roman" w:hAnsi="Times New Roman" w:cs="Times New Roman"/>
                <w:lang w:val="en-US" w:eastAsia="ar-SA"/>
              </w:rPr>
              <w:t>ru</w:t>
            </w:r>
            <w:proofErr w:type="spellEnd"/>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r w:rsidRPr="001F5BEC">
              <w:rPr>
                <w:rFonts w:ascii="Times New Roman" w:eastAsia="Times New Roman" w:hAnsi="Times New Roman" w:cs="Times New Roman"/>
                <w:lang w:eastAsia="ar-SA"/>
              </w:rPr>
              <w:t>Телефон (8142) 59-36-25, 59-36-26</w:t>
            </w: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6E53BA" w:rsidRDefault="006E53BA" w:rsidP="003E7D79">
            <w:pPr>
              <w:tabs>
                <w:tab w:val="left" w:pos="578"/>
              </w:tabs>
              <w:suppressAutoHyphens/>
              <w:spacing w:after="0" w:line="240" w:lineRule="auto"/>
              <w:jc w:val="center"/>
              <w:rPr>
                <w:rFonts w:ascii="Times New Roman" w:eastAsia="Times New Roman" w:hAnsi="Times New Roman" w:cs="Times New Roman"/>
                <w:lang w:eastAsia="ar-SA"/>
              </w:rPr>
            </w:pPr>
          </w:p>
          <w:p w:rsidR="006E53BA" w:rsidRDefault="006E53BA" w:rsidP="003E7D79">
            <w:pPr>
              <w:tabs>
                <w:tab w:val="left" w:pos="578"/>
              </w:tabs>
              <w:suppressAutoHyphens/>
              <w:spacing w:after="0" w:line="240" w:lineRule="auto"/>
              <w:jc w:val="center"/>
              <w:rPr>
                <w:rFonts w:ascii="Times New Roman" w:eastAsia="Times New Roman" w:hAnsi="Times New Roman" w:cs="Times New Roman"/>
                <w:lang w:eastAsia="ar-SA"/>
              </w:rPr>
            </w:pPr>
          </w:p>
          <w:p w:rsidR="006E53BA" w:rsidRDefault="006E53BA" w:rsidP="003E7D79">
            <w:pPr>
              <w:tabs>
                <w:tab w:val="left" w:pos="578"/>
              </w:tabs>
              <w:suppressAutoHyphens/>
              <w:spacing w:after="0" w:line="240" w:lineRule="auto"/>
              <w:jc w:val="center"/>
              <w:rPr>
                <w:rFonts w:ascii="Times New Roman" w:eastAsia="Times New Roman" w:hAnsi="Times New Roman" w:cs="Times New Roman"/>
                <w:lang w:eastAsia="ar-SA"/>
              </w:rPr>
            </w:pPr>
          </w:p>
          <w:p w:rsidR="006E53BA" w:rsidRDefault="006E53BA" w:rsidP="003E7D79">
            <w:pPr>
              <w:tabs>
                <w:tab w:val="left" w:pos="578"/>
              </w:tabs>
              <w:suppressAutoHyphens/>
              <w:spacing w:after="0" w:line="240" w:lineRule="auto"/>
              <w:jc w:val="center"/>
              <w:rPr>
                <w:rFonts w:ascii="Times New Roman" w:eastAsia="Times New Roman" w:hAnsi="Times New Roman" w:cs="Times New Roman"/>
                <w:lang w:eastAsia="ar-SA"/>
              </w:rPr>
            </w:pPr>
          </w:p>
          <w:p w:rsidR="006E53BA" w:rsidRDefault="006E53BA" w:rsidP="003E7D79">
            <w:pPr>
              <w:tabs>
                <w:tab w:val="left" w:pos="578"/>
              </w:tabs>
              <w:suppressAutoHyphens/>
              <w:spacing w:after="0" w:line="240" w:lineRule="auto"/>
              <w:jc w:val="center"/>
              <w:rPr>
                <w:rFonts w:ascii="Times New Roman" w:eastAsia="Times New Roman" w:hAnsi="Times New Roman" w:cs="Times New Roman"/>
                <w:lang w:eastAsia="ar-SA"/>
              </w:rPr>
            </w:pPr>
          </w:p>
          <w:p w:rsidR="006E53BA" w:rsidRDefault="006E53BA" w:rsidP="003E7D79">
            <w:pPr>
              <w:tabs>
                <w:tab w:val="left" w:pos="578"/>
              </w:tabs>
              <w:suppressAutoHyphens/>
              <w:spacing w:after="0" w:line="240" w:lineRule="auto"/>
              <w:jc w:val="center"/>
              <w:rPr>
                <w:rFonts w:ascii="Times New Roman" w:eastAsia="Times New Roman" w:hAnsi="Times New Roman" w:cs="Times New Roman"/>
                <w:lang w:eastAsia="ar-SA"/>
              </w:rPr>
            </w:pPr>
          </w:p>
          <w:p w:rsidR="006E53BA" w:rsidRDefault="006E53BA"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lang w:eastAsia="ar-SA"/>
              </w:rPr>
            </w:pPr>
          </w:p>
          <w:p w:rsidR="008F6813" w:rsidRPr="001F5BEC" w:rsidRDefault="008F6813" w:rsidP="003E7D79">
            <w:pPr>
              <w:tabs>
                <w:tab w:val="left" w:pos="578"/>
              </w:tabs>
              <w:suppressAutoHyphens/>
              <w:spacing w:after="0" w:line="240" w:lineRule="auto"/>
              <w:jc w:val="center"/>
              <w:rPr>
                <w:rFonts w:ascii="Times New Roman" w:eastAsia="Times New Roman" w:hAnsi="Times New Roman" w:cs="Times New Roman"/>
                <w:b/>
                <w:lang w:eastAsia="ar-SA"/>
              </w:rPr>
            </w:pPr>
          </w:p>
        </w:tc>
      </w:tr>
      <w:tr w:rsidR="008F6813" w:rsidRPr="001F5BEC" w:rsidTr="003E7D79">
        <w:trPr>
          <w:trHeight w:val="533"/>
          <w:jc w:val="center"/>
        </w:trPr>
        <w:tc>
          <w:tcPr>
            <w:tcW w:w="486" w:type="dxa"/>
            <w:tcBorders>
              <w:top w:val="single" w:sz="4" w:space="0" w:color="000000"/>
              <w:left w:val="single" w:sz="4" w:space="0" w:color="000000"/>
              <w:bottom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3</w:t>
            </w:r>
          </w:p>
        </w:tc>
        <w:tc>
          <w:tcPr>
            <w:tcW w:w="1729" w:type="dxa"/>
            <w:tcBorders>
              <w:top w:val="single" w:sz="4" w:space="0" w:color="000000"/>
              <w:left w:val="single" w:sz="4" w:space="0" w:color="000000"/>
              <w:bottom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 xml:space="preserve">Объект продажи на аукционе в электронной форме, начальная (минимальная) цена продажи имущества, </w:t>
            </w:r>
            <w:r w:rsidRPr="001F5BEC">
              <w:rPr>
                <w:rFonts w:ascii="Times New Roman" w:eastAsia="Lucida Sans Unicode" w:hAnsi="Times New Roman" w:cs="Times New Roman"/>
                <w:kern w:val="1"/>
                <w:lang w:eastAsia="ar-SA"/>
              </w:rPr>
              <w:lastRenderedPageBreak/>
              <w:t xml:space="preserve">величина повышения начальной цены (шаг аукциона) </w:t>
            </w:r>
          </w:p>
        </w:tc>
        <w:tc>
          <w:tcPr>
            <w:tcW w:w="709" w:type="dxa"/>
            <w:tcBorders>
              <w:top w:val="single" w:sz="4" w:space="0" w:color="000000"/>
              <w:left w:val="single" w:sz="4" w:space="0" w:color="000000"/>
              <w:bottom w:val="single" w:sz="4" w:space="0" w:color="000000"/>
              <w:right w:val="single" w:sz="4" w:space="0" w:color="000000"/>
            </w:tcBorders>
            <w:vAlign w:val="center"/>
          </w:tcPr>
          <w:p w:rsidR="008F6813" w:rsidRPr="001F5BEC" w:rsidRDefault="008F6813" w:rsidP="003E7D7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lastRenderedPageBreak/>
              <w:t>№</w:t>
            </w:r>
          </w:p>
          <w:p w:rsidR="008F6813" w:rsidRPr="001F5BEC" w:rsidRDefault="008F6813" w:rsidP="003E7D7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лота</w:t>
            </w:r>
          </w:p>
        </w:tc>
        <w:tc>
          <w:tcPr>
            <w:tcW w:w="3260" w:type="dxa"/>
            <w:tcBorders>
              <w:top w:val="single" w:sz="4" w:space="0" w:color="000000"/>
              <w:left w:val="single" w:sz="4" w:space="0" w:color="000000"/>
              <w:bottom w:val="single" w:sz="4" w:space="0" w:color="000000"/>
              <w:right w:val="single" w:sz="4" w:space="0" w:color="000000"/>
            </w:tcBorders>
            <w:vAlign w:val="center"/>
          </w:tcPr>
          <w:p w:rsidR="008F6813" w:rsidRPr="001F5BEC" w:rsidRDefault="008F6813" w:rsidP="003E7D79">
            <w:pPr>
              <w:suppressAutoHyphens/>
              <w:spacing w:after="0" w:line="240" w:lineRule="auto"/>
              <w:jc w:val="both"/>
              <w:rPr>
                <w:rFonts w:ascii="Times New Roman" w:eastAsia="Times New Roman" w:hAnsi="Times New Roman" w:cs="Times New Roman"/>
                <w:b/>
                <w:bCs/>
                <w:kern w:val="1"/>
                <w:lang w:eastAsia="ar-SA"/>
              </w:rPr>
            </w:pPr>
            <w:r w:rsidRPr="001F5BEC">
              <w:rPr>
                <w:rFonts w:ascii="Times New Roman" w:eastAsia="Lucida Sans Unicode" w:hAnsi="Times New Roman" w:cs="Times New Roman"/>
                <w:b/>
                <w:kern w:val="1"/>
                <w:lang w:eastAsia="ar-SA"/>
              </w:rPr>
              <w:t>Описание и характеристики имущества, его целевое назначение,</w:t>
            </w:r>
            <w:r w:rsidRPr="001F5BEC">
              <w:rPr>
                <w:rFonts w:ascii="Times New Roman" w:eastAsia="Lucida Sans Unicode" w:hAnsi="Times New Roman" w:cs="Times New Roman"/>
                <w:b/>
                <w:bCs/>
                <w:kern w:val="1"/>
                <w:lang w:eastAsia="ar-SA"/>
              </w:rPr>
              <w:t xml:space="preserve"> состояние и недостатки имущества в </w:t>
            </w:r>
            <w:proofErr w:type="gramStart"/>
            <w:r w:rsidRPr="001F5BEC">
              <w:rPr>
                <w:rFonts w:ascii="Times New Roman" w:eastAsia="Lucida Sans Unicode" w:hAnsi="Times New Roman" w:cs="Times New Roman"/>
                <w:b/>
                <w:bCs/>
                <w:kern w:val="1"/>
                <w:lang w:eastAsia="ar-SA"/>
              </w:rPr>
              <w:t>соответствии</w:t>
            </w:r>
            <w:proofErr w:type="gramEnd"/>
            <w:r w:rsidRPr="001F5BEC">
              <w:rPr>
                <w:rFonts w:ascii="Times New Roman" w:eastAsia="Lucida Sans Unicode" w:hAnsi="Times New Roman" w:cs="Times New Roman"/>
                <w:b/>
                <w:bCs/>
                <w:kern w:val="1"/>
                <w:lang w:eastAsia="ar-SA"/>
              </w:rPr>
              <w:t xml:space="preserve"> с заключением экспертизы о безопасности имущества и его пригодности к использованию по прямому назначению</w:t>
            </w:r>
          </w:p>
        </w:tc>
        <w:tc>
          <w:tcPr>
            <w:tcW w:w="992" w:type="dxa"/>
            <w:tcBorders>
              <w:top w:val="single" w:sz="4" w:space="0" w:color="000000"/>
              <w:left w:val="single" w:sz="4" w:space="0" w:color="000000"/>
              <w:bottom w:val="single" w:sz="4" w:space="0" w:color="000000"/>
              <w:right w:val="single" w:sz="4" w:space="0" w:color="000000"/>
            </w:tcBorders>
            <w:vAlign w:val="center"/>
          </w:tcPr>
          <w:p w:rsidR="008F6813" w:rsidRPr="001F5BEC" w:rsidRDefault="008F6813" w:rsidP="003E7D7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Кол-</w:t>
            </w:r>
          </w:p>
          <w:p w:rsidR="008F6813" w:rsidRPr="001F5BEC" w:rsidRDefault="008F6813" w:rsidP="003E7D7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во (шт.)</w:t>
            </w:r>
          </w:p>
        </w:tc>
        <w:tc>
          <w:tcPr>
            <w:tcW w:w="1843" w:type="dxa"/>
            <w:tcBorders>
              <w:top w:val="single" w:sz="4" w:space="0" w:color="000000"/>
              <w:left w:val="single" w:sz="4" w:space="0" w:color="000000"/>
              <w:bottom w:val="single" w:sz="4" w:space="0" w:color="000000"/>
              <w:right w:val="single" w:sz="4" w:space="0" w:color="auto"/>
            </w:tcBorders>
            <w:vAlign w:val="center"/>
          </w:tcPr>
          <w:p w:rsidR="008F6813" w:rsidRPr="001F5BEC" w:rsidRDefault="008F6813" w:rsidP="003E7D7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Lucida Sans Unicode" w:hAnsi="Times New Roman" w:cs="Times New Roman"/>
                <w:b/>
                <w:kern w:val="1"/>
                <w:lang w:eastAsia="ar-SA"/>
              </w:rPr>
              <w:t xml:space="preserve">Начальная (минимальная) цена продажи лота, руб. </w:t>
            </w:r>
            <w:r w:rsidRPr="001F5BEC">
              <w:rPr>
                <w:rFonts w:ascii="Times New Roman" w:eastAsia="Lucida Sans Unicode" w:hAnsi="Times New Roman" w:cs="Times New Roman"/>
                <w:b/>
                <w:kern w:val="1"/>
                <w:u w:val="single"/>
                <w:lang w:eastAsia="ar-SA"/>
              </w:rPr>
              <w:t>(с учетом НДС)</w:t>
            </w:r>
          </w:p>
        </w:tc>
        <w:tc>
          <w:tcPr>
            <w:tcW w:w="1080" w:type="dxa"/>
            <w:tcBorders>
              <w:top w:val="single" w:sz="4" w:space="0" w:color="000000"/>
              <w:left w:val="single" w:sz="4" w:space="0" w:color="auto"/>
              <w:bottom w:val="single" w:sz="4" w:space="0" w:color="000000"/>
              <w:right w:val="single" w:sz="4" w:space="0" w:color="000000"/>
            </w:tcBorders>
            <w:vAlign w:val="center"/>
          </w:tcPr>
          <w:p w:rsidR="008F6813" w:rsidRPr="001F5BEC" w:rsidRDefault="008F6813" w:rsidP="003E7D79">
            <w:pPr>
              <w:suppressAutoHyphens/>
              <w:spacing w:after="0" w:line="240" w:lineRule="auto"/>
              <w:jc w:val="center"/>
              <w:rPr>
                <w:rFonts w:ascii="Times New Roman" w:eastAsia="Times New Roman" w:hAnsi="Times New Roman" w:cs="Times New Roman"/>
                <w:b/>
                <w:bCs/>
                <w:kern w:val="1"/>
                <w:lang w:eastAsia="ar-SA"/>
              </w:rPr>
            </w:pPr>
            <w:r w:rsidRPr="00E41AAA">
              <w:rPr>
                <w:rFonts w:ascii="Times New Roman" w:eastAsia="Times New Roman" w:hAnsi="Times New Roman" w:cs="Times New Roman"/>
                <w:b/>
                <w:bCs/>
                <w:kern w:val="1"/>
                <w:lang w:eastAsia="ar-SA"/>
              </w:rPr>
              <w:t>Размер Задатка по лоту, руб.</w:t>
            </w:r>
            <w:r>
              <w:rPr>
                <w:rFonts w:ascii="Times New Roman" w:eastAsia="Times New Roman" w:hAnsi="Times New Roman" w:cs="Times New Roman"/>
                <w:b/>
                <w:bCs/>
                <w:kern w:val="1"/>
                <w:lang w:eastAsia="ar-SA"/>
              </w:rPr>
              <w:t xml:space="preserve"> (10%)</w:t>
            </w:r>
          </w:p>
        </w:tc>
      </w:tr>
      <w:tr w:rsidR="008F6813" w:rsidRPr="001F5BEC" w:rsidTr="003E7D79">
        <w:trPr>
          <w:trHeight w:val="988"/>
          <w:jc w:val="center"/>
        </w:trPr>
        <w:tc>
          <w:tcPr>
            <w:tcW w:w="486" w:type="dxa"/>
            <w:vMerge w:val="restart"/>
            <w:tcBorders>
              <w:top w:val="single" w:sz="4" w:space="0" w:color="auto"/>
              <w:left w:val="single" w:sz="4" w:space="0" w:color="000000"/>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lastRenderedPageBreak/>
              <w:br w:type="page"/>
            </w:r>
          </w:p>
        </w:tc>
        <w:tc>
          <w:tcPr>
            <w:tcW w:w="1729" w:type="dxa"/>
            <w:vMerge w:val="restart"/>
            <w:tcBorders>
              <w:top w:val="single" w:sz="4" w:space="0" w:color="auto"/>
              <w:left w:val="single" w:sz="4" w:space="0" w:color="000000"/>
            </w:tcBorders>
          </w:tcPr>
          <w:p w:rsidR="008F6813" w:rsidRPr="001F5BEC" w:rsidRDefault="008F6813" w:rsidP="003E7D79">
            <w:pPr>
              <w:widowControl w:val="0"/>
              <w:suppressAutoHyphens/>
              <w:autoSpaceDE w:val="0"/>
              <w:snapToGrid w:val="0"/>
              <w:spacing w:after="0" w:line="240" w:lineRule="auto"/>
              <w:jc w:val="both"/>
              <w:rPr>
                <w:rFonts w:ascii="Times New Roman" w:eastAsia="Lucida Sans Unicode" w:hAnsi="Times New Roman" w:cs="Times New Roman"/>
                <w:kern w:val="1"/>
                <w:lang w:eastAsia="ar-SA"/>
              </w:rPr>
            </w:pPr>
          </w:p>
        </w:tc>
        <w:tc>
          <w:tcPr>
            <w:tcW w:w="709" w:type="dxa"/>
            <w:tcBorders>
              <w:top w:val="single" w:sz="4" w:space="0" w:color="auto"/>
              <w:left w:val="single" w:sz="4" w:space="0" w:color="000000"/>
              <w:bottom w:val="single" w:sz="4" w:space="0" w:color="auto"/>
              <w:right w:val="single" w:sz="4" w:space="0" w:color="000000"/>
            </w:tcBorders>
            <w:vAlign w:val="center"/>
          </w:tcPr>
          <w:p w:rsidR="008F6813" w:rsidRPr="001F5BEC" w:rsidRDefault="008F6813" w:rsidP="003E7D79">
            <w:pPr>
              <w:suppressAutoHyphens/>
              <w:spacing w:after="0"/>
              <w:jc w:val="both"/>
              <w:rPr>
                <w:rFonts w:ascii="Times New Roman" w:eastAsia="Times New Roman" w:hAnsi="Times New Roman" w:cs="Times New Roman"/>
                <w:bCs/>
                <w:kern w:val="1"/>
                <w:lang w:eastAsia="ar-SA"/>
              </w:rPr>
            </w:pPr>
            <w:r w:rsidRPr="001F5BEC">
              <w:rPr>
                <w:rFonts w:ascii="Times New Roman" w:eastAsia="Times New Roman" w:hAnsi="Times New Roman" w:cs="Times New Roman"/>
                <w:bCs/>
                <w:kern w:val="1"/>
                <w:lang w:eastAsia="ar-SA"/>
              </w:rPr>
              <w:t>№1</w:t>
            </w:r>
          </w:p>
        </w:tc>
        <w:tc>
          <w:tcPr>
            <w:tcW w:w="3260" w:type="dxa"/>
            <w:tcBorders>
              <w:top w:val="single" w:sz="4" w:space="0" w:color="000000"/>
              <w:left w:val="single" w:sz="4" w:space="0" w:color="000000"/>
              <w:bottom w:val="single" w:sz="4" w:space="0" w:color="auto"/>
              <w:right w:val="single" w:sz="4" w:space="0" w:color="000000"/>
            </w:tcBorders>
          </w:tcPr>
          <w:p w:rsidR="008F6813" w:rsidRPr="00235556" w:rsidRDefault="008F6813" w:rsidP="003E7D79">
            <w:pPr>
              <w:tabs>
                <w:tab w:val="left" w:pos="4395"/>
              </w:tabs>
              <w:spacing w:after="0"/>
              <w:jc w:val="both"/>
              <w:rPr>
                <w:rFonts w:ascii="Times New Roman" w:eastAsia="Times New Roman" w:hAnsi="Times New Roman" w:cs="Times New Roman"/>
                <w:bCs/>
                <w:iCs/>
                <w:lang w:eastAsia="x-none"/>
              </w:rPr>
            </w:pPr>
            <w:proofErr w:type="spellStart"/>
            <w:r w:rsidRPr="00235556">
              <w:rPr>
                <w:rFonts w:ascii="Times New Roman" w:eastAsia="Times New Roman" w:hAnsi="Times New Roman" w:cs="Times New Roman"/>
                <w:b/>
                <w:lang w:eastAsia="x-none"/>
              </w:rPr>
              <w:t>Снегоболотоход</w:t>
            </w:r>
            <w:proofErr w:type="spellEnd"/>
            <w:r w:rsidRPr="00235556">
              <w:rPr>
                <w:rFonts w:ascii="Times New Roman" w:eastAsia="Times New Roman" w:hAnsi="Times New Roman" w:cs="Times New Roman"/>
                <w:b/>
                <w:lang w:eastAsia="x-none"/>
              </w:rPr>
              <w:t xml:space="preserve"> STELS 700H</w:t>
            </w:r>
            <w:r w:rsidRPr="00235556">
              <w:rPr>
                <w:rFonts w:ascii="Times New Roman" w:eastAsia="Times New Roman" w:hAnsi="Times New Roman" w:cs="Times New Roman"/>
                <w:lang w:eastAsia="x-none"/>
              </w:rPr>
              <w:t xml:space="preserve">, </w:t>
            </w:r>
            <w:r w:rsidRPr="00235556">
              <w:rPr>
                <w:rFonts w:ascii="Times New Roman" w:eastAsia="Times New Roman" w:hAnsi="Times New Roman" w:cs="Times New Roman"/>
                <w:bCs/>
                <w:iCs/>
                <w:lang w:eastAsia="x-none"/>
              </w:rPr>
              <w:t xml:space="preserve">является </w:t>
            </w:r>
            <w:r w:rsidRPr="00235556">
              <w:rPr>
                <w:rFonts w:ascii="Times New Roman" w:eastAsia="Times New Roman" w:hAnsi="Times New Roman" w:cs="Times New Roman"/>
                <w:lang w:eastAsia="x-none"/>
              </w:rPr>
              <w:t xml:space="preserve">четырехколесным </w:t>
            </w:r>
            <w:proofErr w:type="spellStart"/>
            <w:r w:rsidRPr="00235556">
              <w:rPr>
                <w:rFonts w:ascii="Times New Roman" w:eastAsia="Times New Roman" w:hAnsi="Times New Roman" w:cs="Times New Roman"/>
                <w:lang w:eastAsia="x-none"/>
              </w:rPr>
              <w:t>мототранспортным</w:t>
            </w:r>
            <w:proofErr w:type="spellEnd"/>
            <w:r w:rsidRPr="00235556">
              <w:rPr>
                <w:rFonts w:ascii="Times New Roman" w:eastAsia="Times New Roman" w:hAnsi="Times New Roman" w:cs="Times New Roman"/>
                <w:lang w:eastAsia="x-none"/>
              </w:rPr>
              <w:t xml:space="preserve"> средством, разработанным для езды по грунтовым дорогам и бездорожью</w:t>
            </w:r>
            <w:r w:rsidRPr="00235556">
              <w:rPr>
                <w:rFonts w:ascii="Times New Roman" w:eastAsia="Times New Roman" w:hAnsi="Times New Roman" w:cs="Times New Roman"/>
                <w:iCs/>
                <w:lang w:eastAsia="x-none"/>
              </w:rPr>
              <w:t xml:space="preserve">. </w:t>
            </w:r>
            <w:r w:rsidRPr="00235556">
              <w:rPr>
                <w:rFonts w:ascii="Times New Roman" w:eastAsia="Times New Roman" w:hAnsi="Times New Roman" w:cs="Times New Roman"/>
                <w:bCs/>
                <w:iCs/>
                <w:lang w:eastAsia="x-none"/>
              </w:rPr>
              <w:t xml:space="preserve">Признаков конструктивного изменения </w:t>
            </w:r>
            <w:r w:rsidRPr="00235556">
              <w:rPr>
                <w:rFonts w:ascii="Times New Roman" w:eastAsia="Times New Roman" w:hAnsi="Times New Roman" w:cs="Times New Roman"/>
                <w:iCs/>
                <w:lang w:eastAsia="x-none"/>
              </w:rPr>
              <w:t>(отклонений от требований завода-изготовителя)</w:t>
            </w:r>
            <w:r w:rsidRPr="00235556">
              <w:rPr>
                <w:rFonts w:ascii="Times New Roman" w:eastAsia="Times New Roman" w:hAnsi="Times New Roman" w:cs="Times New Roman"/>
                <w:bCs/>
                <w:iCs/>
                <w:lang w:eastAsia="x-none"/>
              </w:rPr>
              <w:t xml:space="preserve"> на предъявленном </w:t>
            </w:r>
            <w:proofErr w:type="spellStart"/>
            <w:r w:rsidRPr="00235556">
              <w:rPr>
                <w:rFonts w:ascii="Times New Roman" w:eastAsia="Times New Roman" w:hAnsi="Times New Roman" w:cs="Times New Roman"/>
                <w:lang w:eastAsia="x-none"/>
              </w:rPr>
              <w:t>мототранспортном</w:t>
            </w:r>
            <w:proofErr w:type="spellEnd"/>
            <w:r w:rsidRPr="00235556">
              <w:rPr>
                <w:rFonts w:ascii="Times New Roman" w:eastAsia="Times New Roman" w:hAnsi="Times New Roman" w:cs="Times New Roman"/>
                <w:lang w:eastAsia="x-none"/>
              </w:rPr>
              <w:t xml:space="preserve"> средстве</w:t>
            </w:r>
            <w:r w:rsidRPr="00235556">
              <w:rPr>
                <w:rFonts w:ascii="Times New Roman" w:eastAsia="Times New Roman" w:hAnsi="Times New Roman" w:cs="Times New Roman"/>
                <w:bCs/>
                <w:iCs/>
                <w:lang w:eastAsia="x-none"/>
              </w:rPr>
              <w:t xml:space="preserve"> – не обнаружено. Категория водительского удостоверения, дающего право на управление </w:t>
            </w:r>
            <w:proofErr w:type="spellStart"/>
            <w:r w:rsidRPr="00235556">
              <w:rPr>
                <w:rFonts w:ascii="Times New Roman" w:eastAsia="Times New Roman" w:hAnsi="Times New Roman" w:cs="Times New Roman"/>
                <w:bCs/>
                <w:iCs/>
                <w:lang w:eastAsia="x-none"/>
              </w:rPr>
              <w:t>Снегоболотоходом</w:t>
            </w:r>
            <w:proofErr w:type="spellEnd"/>
            <w:r w:rsidRPr="00235556">
              <w:rPr>
                <w:rFonts w:ascii="Times New Roman" w:eastAsia="Times New Roman" w:hAnsi="Times New Roman" w:cs="Times New Roman"/>
                <w:bCs/>
                <w:iCs/>
                <w:lang w:eastAsia="x-none"/>
              </w:rPr>
              <w:t xml:space="preserve"> STELS 700H – «А». Имущество, не утратило потребительские свойства, но отсутствуют НТД, подтверждающие безопасность конструкции транспортного средства требованиям Технического регламента Таможенного Союза </w:t>
            </w:r>
            <w:proofErr w:type="gramStart"/>
            <w:r w:rsidRPr="00235556">
              <w:rPr>
                <w:rFonts w:ascii="Times New Roman" w:eastAsia="Times New Roman" w:hAnsi="Times New Roman" w:cs="Times New Roman"/>
                <w:bCs/>
                <w:iCs/>
                <w:lang w:eastAsia="x-none"/>
              </w:rPr>
              <w:t>ТР</w:t>
            </w:r>
            <w:proofErr w:type="gramEnd"/>
            <w:r w:rsidRPr="00235556">
              <w:rPr>
                <w:rFonts w:ascii="Times New Roman" w:eastAsia="Times New Roman" w:hAnsi="Times New Roman" w:cs="Times New Roman"/>
                <w:bCs/>
                <w:iCs/>
                <w:lang w:eastAsia="x-none"/>
              </w:rPr>
              <w:t xml:space="preserve"> ТС 018/2011 (свидетельство о безопасности конструкции транспортного средства), следовательно не допускается к обращению на рынке. </w:t>
            </w:r>
            <w:r w:rsidRPr="00235556">
              <w:rPr>
                <w:rFonts w:ascii="Times New Roman" w:eastAsia="Times New Roman" w:hAnsi="Times New Roman" w:cs="Times New Roman"/>
                <w:bCs/>
                <w:iCs/>
                <w:u w:val="single"/>
                <w:lang w:eastAsia="x-none"/>
              </w:rPr>
              <w:t>И</w:t>
            </w:r>
            <w:r w:rsidRPr="00235556">
              <w:rPr>
                <w:rFonts w:ascii="Times New Roman" w:eastAsia="Times New Roman" w:hAnsi="Times New Roman" w:cs="Times New Roman"/>
                <w:iCs/>
                <w:u w:val="single"/>
                <w:lang w:eastAsia="x-none"/>
              </w:rPr>
              <w:t>спользование его по обычному предназначению – невозможно</w:t>
            </w:r>
            <w:r w:rsidRPr="00235556">
              <w:rPr>
                <w:rFonts w:ascii="Times New Roman" w:eastAsia="Times New Roman" w:hAnsi="Times New Roman" w:cs="Times New Roman"/>
                <w:bCs/>
                <w:iCs/>
                <w:u w:val="single"/>
                <w:lang w:eastAsia="x-none"/>
              </w:rPr>
              <w:t>.</w:t>
            </w:r>
          </w:p>
          <w:p w:rsidR="008F6813" w:rsidRPr="00235556" w:rsidRDefault="008F6813" w:rsidP="003E7D79">
            <w:pPr>
              <w:pStyle w:val="a7"/>
              <w:suppressAutoHyphens/>
              <w:ind w:left="34"/>
              <w:rPr>
                <w:rFonts w:ascii="Times New Roman" w:eastAsia="Times New Roman" w:hAnsi="Times New Roman" w:cs="Times New Roman"/>
                <w:lang w:eastAsia="x-none"/>
              </w:rPr>
            </w:pPr>
            <w:r w:rsidRPr="00235556">
              <w:rPr>
                <w:rFonts w:ascii="Times New Roman" w:eastAsia="Times New Roman" w:hAnsi="Times New Roman" w:cs="Times New Roman"/>
                <w:bCs/>
                <w:iCs/>
                <w:lang w:eastAsia="x-none"/>
              </w:rPr>
              <w:t xml:space="preserve">В связи с тем, что </w:t>
            </w:r>
            <w:proofErr w:type="spellStart"/>
            <w:r w:rsidRPr="00235556">
              <w:rPr>
                <w:rFonts w:ascii="Times New Roman" w:eastAsia="Times New Roman" w:hAnsi="Times New Roman" w:cs="Times New Roman"/>
                <w:lang w:eastAsia="x-none"/>
              </w:rPr>
              <w:t>мототранспортное</w:t>
            </w:r>
            <w:proofErr w:type="spellEnd"/>
            <w:r w:rsidRPr="00235556">
              <w:rPr>
                <w:rFonts w:ascii="Times New Roman" w:eastAsia="Times New Roman" w:hAnsi="Times New Roman" w:cs="Times New Roman"/>
                <w:lang w:eastAsia="x-none"/>
              </w:rPr>
              <w:t xml:space="preserve"> средство</w:t>
            </w:r>
            <w:r w:rsidRPr="00235556">
              <w:rPr>
                <w:rFonts w:ascii="Times New Roman" w:eastAsia="Times New Roman" w:hAnsi="Times New Roman" w:cs="Times New Roman"/>
                <w:bCs/>
                <w:iCs/>
                <w:lang w:eastAsia="x-none"/>
              </w:rPr>
              <w:t xml:space="preserve"> имеет исправные, имеющие остаточную стоимость детали, узлы и агрегаты, годные к дальнейшей эксплуатации, которые можно демонтировать, </w:t>
            </w:r>
            <w:r w:rsidRPr="00235556">
              <w:rPr>
                <w:rFonts w:ascii="Times New Roman" w:eastAsia="Times New Roman" w:hAnsi="Times New Roman" w:cs="Times New Roman"/>
                <w:bCs/>
                <w:iCs/>
                <w:u w:val="single"/>
                <w:lang w:eastAsia="x-none"/>
              </w:rPr>
              <w:t>данное транспортное средство относится к годным остаткам ТС</w:t>
            </w:r>
          </w:p>
          <w:p w:rsidR="008F6813" w:rsidRDefault="008F6813" w:rsidP="003E7D79">
            <w:pPr>
              <w:shd w:val="clear" w:color="auto" w:fill="FFFFFF"/>
              <w:spacing w:after="0"/>
              <w:jc w:val="both"/>
              <w:textAlignment w:val="baseline"/>
              <w:rPr>
                <w:rFonts w:ascii="Times New Roman" w:eastAsia="Times New Roman" w:hAnsi="Times New Roman" w:cs="Times New Roman"/>
                <w:color w:val="000000"/>
              </w:rPr>
            </w:pPr>
            <w:r w:rsidRPr="00235556">
              <w:rPr>
                <w:rFonts w:ascii="Times New Roman" w:eastAsia="Times New Roman" w:hAnsi="Times New Roman" w:cs="Times New Roman"/>
                <w:i/>
                <w:color w:val="000000"/>
              </w:rPr>
              <w:t xml:space="preserve">Шасси: </w:t>
            </w:r>
            <w:r w:rsidRPr="00235556">
              <w:rPr>
                <w:rFonts w:ascii="Times New Roman" w:eastAsia="Times New Roman" w:hAnsi="Times New Roman" w:cs="Times New Roman"/>
                <w:color w:val="000000"/>
              </w:rPr>
              <w:t>Следы коррозии, царапины  на отдельных элементах</w:t>
            </w:r>
            <w:r>
              <w:rPr>
                <w:rFonts w:ascii="Times New Roman" w:eastAsia="Times New Roman" w:hAnsi="Times New Roman" w:cs="Times New Roman"/>
                <w:color w:val="000000"/>
              </w:rPr>
              <w:t xml:space="preserve">.  </w:t>
            </w:r>
          </w:p>
          <w:p w:rsidR="008F6813" w:rsidRPr="00235556" w:rsidRDefault="008F6813" w:rsidP="003E7D79">
            <w:pPr>
              <w:shd w:val="clear" w:color="auto" w:fill="FFFFFF"/>
              <w:spacing w:after="0"/>
              <w:jc w:val="both"/>
              <w:textAlignment w:val="baseline"/>
              <w:rPr>
                <w:rFonts w:ascii="Times New Roman" w:eastAsia="Times New Roman" w:hAnsi="Times New Roman" w:cs="Times New Roman"/>
                <w:color w:val="000000"/>
              </w:rPr>
            </w:pPr>
            <w:r w:rsidRPr="00235556">
              <w:rPr>
                <w:rFonts w:ascii="Times New Roman" w:eastAsia="Times New Roman" w:hAnsi="Times New Roman" w:cs="Times New Roman"/>
                <w:i/>
                <w:color w:val="000000"/>
              </w:rPr>
              <w:t xml:space="preserve">Двигатель: </w:t>
            </w:r>
            <w:r w:rsidRPr="00235556">
              <w:rPr>
                <w:rFonts w:ascii="Times New Roman" w:eastAsia="Times New Roman" w:hAnsi="Times New Roman" w:cs="Times New Roman"/>
                <w:color w:val="000000"/>
              </w:rPr>
              <w:t>В рабочем состоянии.</w:t>
            </w:r>
          </w:p>
          <w:p w:rsidR="008F6813" w:rsidRPr="00235556" w:rsidRDefault="008F6813" w:rsidP="003E7D79">
            <w:pPr>
              <w:shd w:val="clear" w:color="auto" w:fill="FFFFFF"/>
              <w:spacing w:after="0"/>
              <w:jc w:val="both"/>
              <w:textAlignment w:val="baseline"/>
              <w:rPr>
                <w:rFonts w:ascii="Times New Roman" w:eastAsia="Times New Roman" w:hAnsi="Times New Roman" w:cs="Times New Roman"/>
                <w:color w:val="000000"/>
              </w:rPr>
            </w:pPr>
            <w:r w:rsidRPr="00235556">
              <w:rPr>
                <w:rFonts w:ascii="Times New Roman" w:eastAsia="Times New Roman" w:hAnsi="Times New Roman" w:cs="Times New Roman"/>
                <w:i/>
                <w:color w:val="000000"/>
              </w:rPr>
              <w:t>Электропроводка:</w:t>
            </w:r>
            <w:r w:rsidRPr="00235556">
              <w:rPr>
                <w:rFonts w:ascii="Times New Roman" w:eastAsia="Times New Roman" w:hAnsi="Times New Roman" w:cs="Times New Roman"/>
                <w:color w:val="000000"/>
              </w:rPr>
              <w:t xml:space="preserve"> Целостность проводов не нарушена.</w:t>
            </w:r>
          </w:p>
          <w:p w:rsidR="008F6813" w:rsidRPr="00235556" w:rsidRDefault="008F6813" w:rsidP="003E7D79">
            <w:pPr>
              <w:shd w:val="clear" w:color="auto" w:fill="FFFFFF"/>
              <w:spacing w:after="0"/>
              <w:jc w:val="both"/>
              <w:textAlignment w:val="baseline"/>
              <w:rPr>
                <w:rFonts w:ascii="Times New Roman" w:eastAsia="Times New Roman" w:hAnsi="Times New Roman" w:cs="Times New Roman"/>
                <w:color w:val="000000"/>
              </w:rPr>
            </w:pPr>
            <w:r w:rsidRPr="00235556">
              <w:rPr>
                <w:rFonts w:ascii="Times New Roman" w:eastAsia="Times New Roman" w:hAnsi="Times New Roman" w:cs="Times New Roman"/>
                <w:i/>
                <w:color w:val="000000"/>
              </w:rPr>
              <w:t>Трансмиссия:</w:t>
            </w:r>
            <w:r w:rsidRPr="00235556">
              <w:rPr>
                <w:rFonts w:ascii="Times New Roman" w:eastAsia="Times New Roman" w:hAnsi="Times New Roman" w:cs="Times New Roman"/>
                <w:color w:val="000000"/>
              </w:rPr>
              <w:t xml:space="preserve"> Без видимых </w:t>
            </w:r>
            <w:r w:rsidRPr="00235556">
              <w:rPr>
                <w:rFonts w:ascii="Times New Roman" w:eastAsia="Times New Roman" w:hAnsi="Times New Roman" w:cs="Times New Roman"/>
                <w:color w:val="000000"/>
              </w:rPr>
              <w:lastRenderedPageBreak/>
              <w:t>дефектов.</w:t>
            </w:r>
          </w:p>
          <w:p w:rsidR="008F6813" w:rsidRPr="00235556" w:rsidRDefault="008F6813" w:rsidP="003E7D79">
            <w:pPr>
              <w:shd w:val="clear" w:color="auto" w:fill="FFFFFF"/>
              <w:spacing w:after="0"/>
              <w:jc w:val="both"/>
              <w:textAlignment w:val="baseline"/>
              <w:rPr>
                <w:rFonts w:ascii="Times New Roman" w:eastAsia="Times New Roman" w:hAnsi="Times New Roman" w:cs="Times New Roman"/>
                <w:i/>
                <w:color w:val="000000"/>
              </w:rPr>
            </w:pPr>
            <w:r w:rsidRPr="00235556">
              <w:rPr>
                <w:rFonts w:ascii="Times New Roman" w:eastAsia="Times New Roman" w:hAnsi="Times New Roman" w:cs="Times New Roman"/>
                <w:i/>
                <w:color w:val="000000"/>
              </w:rPr>
              <w:t xml:space="preserve">Шины: </w:t>
            </w:r>
            <w:r w:rsidRPr="00235556">
              <w:rPr>
                <w:rFonts w:ascii="Times New Roman" w:eastAsia="Times New Roman" w:hAnsi="Times New Roman" w:cs="Times New Roman"/>
                <w:color w:val="000000"/>
              </w:rPr>
              <w:t>Не изношены.</w:t>
            </w:r>
          </w:p>
          <w:p w:rsidR="008F6813" w:rsidRPr="00235556" w:rsidRDefault="008F6813" w:rsidP="003E7D79">
            <w:pPr>
              <w:spacing w:after="0"/>
              <w:ind w:left="34" w:right="33"/>
              <w:jc w:val="both"/>
              <w:rPr>
                <w:rFonts w:ascii="Times New Roman" w:eastAsia="Times New Roman" w:hAnsi="Times New Roman" w:cs="Times New Roman"/>
                <w:bCs/>
                <w:kern w:val="1"/>
                <w:lang w:eastAsia="ar-SA"/>
              </w:rPr>
            </w:pPr>
            <w:r w:rsidRPr="00235556">
              <w:rPr>
                <w:rFonts w:ascii="Times New Roman" w:eastAsia="Times New Roman" w:hAnsi="Times New Roman" w:cs="Times New Roman"/>
                <w:i/>
              </w:rPr>
              <w:t xml:space="preserve">Система управления: </w:t>
            </w:r>
            <w:r w:rsidRPr="00235556">
              <w:rPr>
                <w:rFonts w:ascii="Times New Roman" w:eastAsia="Times New Roman" w:hAnsi="Times New Roman" w:cs="Times New Roman"/>
              </w:rPr>
              <w:t>В удовлетворительном состоянии.</w:t>
            </w:r>
          </w:p>
        </w:tc>
        <w:tc>
          <w:tcPr>
            <w:tcW w:w="992" w:type="dxa"/>
            <w:tcBorders>
              <w:top w:val="single" w:sz="4" w:space="0" w:color="000000"/>
              <w:left w:val="single" w:sz="4" w:space="0" w:color="000000"/>
              <w:bottom w:val="single" w:sz="4" w:space="0" w:color="auto"/>
              <w:right w:val="single" w:sz="4" w:space="0" w:color="000000"/>
            </w:tcBorders>
            <w:vAlign w:val="center"/>
          </w:tcPr>
          <w:p w:rsidR="008F6813" w:rsidRPr="001F5BEC" w:rsidRDefault="008F6813" w:rsidP="003E7D79">
            <w:pPr>
              <w:spacing w:after="0"/>
              <w:jc w:val="center"/>
              <w:rPr>
                <w:rFonts w:ascii="Times New Roman" w:hAnsi="Times New Roman" w:cs="Times New Roman"/>
                <w:color w:val="000000"/>
              </w:rPr>
            </w:pPr>
            <w:r w:rsidRPr="001F5BEC">
              <w:rPr>
                <w:rFonts w:ascii="Times New Roman" w:hAnsi="Times New Roman" w:cs="Times New Roman"/>
                <w:color w:val="000000"/>
              </w:rPr>
              <w:lastRenderedPageBreak/>
              <w:t>1</w:t>
            </w:r>
          </w:p>
        </w:tc>
        <w:tc>
          <w:tcPr>
            <w:tcW w:w="1843" w:type="dxa"/>
            <w:tcBorders>
              <w:top w:val="single" w:sz="4" w:space="0" w:color="000000"/>
              <w:left w:val="single" w:sz="4" w:space="0" w:color="000000"/>
              <w:bottom w:val="single" w:sz="4" w:space="0" w:color="auto"/>
              <w:right w:val="single" w:sz="4" w:space="0" w:color="auto"/>
            </w:tcBorders>
            <w:vAlign w:val="center"/>
          </w:tcPr>
          <w:p w:rsidR="008F6813" w:rsidRPr="001F5BEC" w:rsidRDefault="008F6813" w:rsidP="003E7D79">
            <w:pPr>
              <w:spacing w:after="0"/>
              <w:jc w:val="center"/>
              <w:rPr>
                <w:rFonts w:ascii="Times New Roman" w:hAnsi="Times New Roman" w:cs="Times New Roman"/>
                <w:color w:val="000000"/>
              </w:rPr>
            </w:pPr>
            <w:r>
              <w:rPr>
                <w:rFonts w:ascii="Times New Roman" w:hAnsi="Times New Roman" w:cs="Times New Roman"/>
                <w:color w:val="000000"/>
              </w:rPr>
              <w:t>1</w:t>
            </w:r>
            <w:r w:rsidR="006E53BA">
              <w:rPr>
                <w:rFonts w:ascii="Times New Roman" w:hAnsi="Times New Roman" w:cs="Times New Roman"/>
                <w:color w:val="000000"/>
              </w:rPr>
              <w:t>07 952</w:t>
            </w:r>
            <w:r>
              <w:rPr>
                <w:rFonts w:ascii="Times New Roman" w:hAnsi="Times New Roman" w:cs="Times New Roman"/>
                <w:color w:val="000000"/>
              </w:rPr>
              <w:t>,00</w:t>
            </w:r>
          </w:p>
          <w:p w:rsidR="008F6813" w:rsidRDefault="008F6813" w:rsidP="003E7D79">
            <w:pPr>
              <w:spacing w:after="0"/>
              <w:jc w:val="center"/>
              <w:rPr>
                <w:rFonts w:ascii="Times New Roman" w:hAnsi="Times New Roman" w:cs="Times New Roman"/>
                <w:color w:val="000000"/>
              </w:rPr>
            </w:pPr>
            <w:r w:rsidRPr="001F5BEC">
              <w:rPr>
                <w:rFonts w:ascii="Times New Roman" w:hAnsi="Times New Roman" w:cs="Times New Roman"/>
                <w:color w:val="000000"/>
              </w:rPr>
              <w:t>(</w:t>
            </w:r>
            <w:r>
              <w:rPr>
                <w:rFonts w:ascii="Times New Roman" w:hAnsi="Times New Roman" w:cs="Times New Roman"/>
                <w:color w:val="000000"/>
              </w:rPr>
              <w:t>сто семь</w:t>
            </w:r>
            <w:r w:rsidR="006E53BA">
              <w:rPr>
                <w:rFonts w:ascii="Times New Roman" w:hAnsi="Times New Roman" w:cs="Times New Roman"/>
                <w:color w:val="000000"/>
              </w:rPr>
              <w:t xml:space="preserve"> </w:t>
            </w:r>
            <w:r w:rsidRPr="001F5BEC">
              <w:rPr>
                <w:rFonts w:ascii="Times New Roman" w:hAnsi="Times New Roman" w:cs="Times New Roman"/>
                <w:color w:val="000000"/>
              </w:rPr>
              <w:t xml:space="preserve">тысяч </w:t>
            </w:r>
            <w:r>
              <w:rPr>
                <w:rFonts w:ascii="Times New Roman" w:hAnsi="Times New Roman" w:cs="Times New Roman"/>
                <w:color w:val="000000"/>
              </w:rPr>
              <w:t xml:space="preserve">девятьсот </w:t>
            </w:r>
            <w:r w:rsidR="006E53BA">
              <w:rPr>
                <w:rFonts w:ascii="Times New Roman" w:hAnsi="Times New Roman" w:cs="Times New Roman"/>
                <w:color w:val="000000"/>
              </w:rPr>
              <w:t>пятьдесят два</w:t>
            </w:r>
            <w:r>
              <w:rPr>
                <w:rFonts w:ascii="Times New Roman" w:hAnsi="Times New Roman" w:cs="Times New Roman"/>
                <w:color w:val="000000"/>
              </w:rPr>
              <w:t xml:space="preserve"> </w:t>
            </w:r>
            <w:r w:rsidRPr="001F5BEC">
              <w:rPr>
                <w:rFonts w:ascii="Times New Roman" w:hAnsi="Times New Roman" w:cs="Times New Roman"/>
                <w:color w:val="000000"/>
              </w:rPr>
              <w:t xml:space="preserve">руб. </w:t>
            </w:r>
            <w:r>
              <w:rPr>
                <w:rFonts w:ascii="Times New Roman" w:hAnsi="Times New Roman" w:cs="Times New Roman"/>
                <w:color w:val="000000"/>
              </w:rPr>
              <w:t xml:space="preserve">00 коп.) в том числе НДС 20% - </w:t>
            </w:r>
          </w:p>
          <w:p w:rsidR="008F6813" w:rsidRPr="001F5BEC" w:rsidRDefault="006E53BA" w:rsidP="003E7D79">
            <w:pPr>
              <w:spacing w:after="0"/>
              <w:jc w:val="center"/>
              <w:rPr>
                <w:rFonts w:ascii="Times New Roman" w:hAnsi="Times New Roman" w:cs="Times New Roman"/>
                <w:color w:val="000000"/>
              </w:rPr>
            </w:pPr>
            <w:r>
              <w:rPr>
                <w:rFonts w:ascii="Times New Roman" w:hAnsi="Times New Roman" w:cs="Times New Roman"/>
                <w:color w:val="000000"/>
              </w:rPr>
              <w:t>17992</w:t>
            </w:r>
            <w:r w:rsidR="008F6813">
              <w:rPr>
                <w:rFonts w:ascii="Times New Roman" w:hAnsi="Times New Roman" w:cs="Times New Roman"/>
                <w:color w:val="000000"/>
              </w:rPr>
              <w:t xml:space="preserve">,00 </w:t>
            </w:r>
            <w:proofErr w:type="spellStart"/>
            <w:r w:rsidR="008F6813">
              <w:rPr>
                <w:rFonts w:ascii="Times New Roman" w:hAnsi="Times New Roman" w:cs="Times New Roman"/>
                <w:color w:val="000000"/>
              </w:rPr>
              <w:t>руб</w:t>
            </w:r>
            <w:proofErr w:type="spellEnd"/>
          </w:p>
        </w:tc>
        <w:tc>
          <w:tcPr>
            <w:tcW w:w="1080" w:type="dxa"/>
            <w:tcBorders>
              <w:top w:val="single" w:sz="4" w:space="0" w:color="000000"/>
              <w:left w:val="single" w:sz="4" w:space="0" w:color="auto"/>
              <w:bottom w:val="single" w:sz="4" w:space="0" w:color="auto"/>
              <w:right w:val="single" w:sz="4" w:space="0" w:color="000000"/>
            </w:tcBorders>
            <w:vAlign w:val="center"/>
          </w:tcPr>
          <w:p w:rsidR="008F6813" w:rsidRPr="001F5BEC" w:rsidRDefault="008F6813" w:rsidP="006E53BA">
            <w:pPr>
              <w:spacing w:after="0"/>
              <w:jc w:val="center"/>
              <w:rPr>
                <w:rFonts w:ascii="Times New Roman" w:hAnsi="Times New Roman" w:cs="Times New Roman"/>
                <w:color w:val="000000"/>
              </w:rPr>
            </w:pPr>
            <w:r>
              <w:rPr>
                <w:rFonts w:ascii="Times New Roman" w:hAnsi="Times New Roman" w:cs="Times New Roman"/>
                <w:color w:val="000000"/>
              </w:rPr>
              <w:t>1</w:t>
            </w:r>
            <w:r w:rsidR="006E53BA">
              <w:rPr>
                <w:rFonts w:ascii="Times New Roman" w:hAnsi="Times New Roman" w:cs="Times New Roman"/>
                <w:color w:val="000000"/>
              </w:rPr>
              <w:t>0795</w:t>
            </w:r>
            <w:r>
              <w:rPr>
                <w:rFonts w:ascii="Times New Roman" w:hAnsi="Times New Roman" w:cs="Times New Roman"/>
                <w:color w:val="000000"/>
              </w:rPr>
              <w:t>,</w:t>
            </w:r>
            <w:r w:rsidR="006E53BA">
              <w:rPr>
                <w:rFonts w:ascii="Times New Roman" w:hAnsi="Times New Roman" w:cs="Times New Roman"/>
                <w:color w:val="000000"/>
              </w:rPr>
              <w:t>2</w:t>
            </w:r>
            <w:r w:rsidR="00A708BF">
              <w:rPr>
                <w:rFonts w:ascii="Times New Roman" w:hAnsi="Times New Roman" w:cs="Times New Roman"/>
                <w:color w:val="000000"/>
              </w:rPr>
              <w:t>0</w:t>
            </w:r>
          </w:p>
        </w:tc>
      </w:tr>
      <w:tr w:rsidR="008F6813" w:rsidRPr="001F5BEC" w:rsidTr="003E7D79">
        <w:trPr>
          <w:trHeight w:val="533"/>
          <w:jc w:val="center"/>
        </w:trPr>
        <w:tc>
          <w:tcPr>
            <w:tcW w:w="486" w:type="dxa"/>
            <w:vMerge/>
            <w:tcBorders>
              <w:left w:val="single" w:sz="4" w:space="0" w:color="000000"/>
              <w:bottom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729" w:type="dxa"/>
            <w:vMerge/>
            <w:tcBorders>
              <w:left w:val="single" w:sz="4" w:space="0" w:color="000000"/>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jc w:val="both"/>
              <w:rPr>
                <w:rFonts w:ascii="Times New Roman" w:eastAsia="Lucida Sans Unicode" w:hAnsi="Times New Roman" w:cs="Times New Roman"/>
                <w:kern w:val="1"/>
                <w:lang w:eastAsia="ar-SA"/>
              </w:rPr>
            </w:pPr>
          </w:p>
        </w:tc>
        <w:tc>
          <w:tcPr>
            <w:tcW w:w="7884" w:type="dxa"/>
            <w:gridSpan w:val="5"/>
            <w:tcBorders>
              <w:top w:val="single" w:sz="4" w:space="0" w:color="auto"/>
              <w:left w:val="single" w:sz="4" w:space="0" w:color="auto"/>
              <w:bottom w:val="single" w:sz="4" w:space="0" w:color="auto"/>
              <w:right w:val="single" w:sz="4" w:space="0" w:color="auto"/>
            </w:tcBorders>
          </w:tcPr>
          <w:p w:rsidR="008F6813" w:rsidRPr="001F5BEC" w:rsidRDefault="008F6813" w:rsidP="003E7D79">
            <w:pPr>
              <w:suppressAutoHyphens/>
              <w:spacing w:after="0" w:line="240" w:lineRule="auto"/>
              <w:jc w:val="center"/>
              <w:rPr>
                <w:rFonts w:ascii="Times New Roman" w:eastAsia="Times New Roman" w:hAnsi="Times New Roman" w:cs="Times New Roman"/>
                <w:b/>
                <w:bCs/>
                <w:kern w:val="1"/>
                <w:lang w:eastAsia="ar-SA"/>
              </w:rPr>
            </w:pPr>
            <w:r w:rsidRPr="001F5BEC">
              <w:rPr>
                <w:rFonts w:ascii="Times New Roman" w:eastAsia="Times New Roman" w:hAnsi="Times New Roman" w:cs="Times New Roman"/>
                <w:b/>
                <w:bCs/>
                <w:kern w:val="1"/>
                <w:lang w:eastAsia="ar-SA"/>
              </w:rPr>
              <w:t>Дополнительная Информация:</w:t>
            </w:r>
          </w:p>
          <w:p w:rsidR="008F6813" w:rsidRPr="001F5BEC" w:rsidRDefault="008F6813" w:rsidP="003E7D79">
            <w:pPr>
              <w:suppressAutoHyphens/>
              <w:spacing w:after="0" w:line="240" w:lineRule="auto"/>
              <w:jc w:val="both"/>
              <w:rPr>
                <w:rFonts w:ascii="Times New Roman" w:eastAsia="Times New Roman" w:hAnsi="Times New Roman" w:cs="Times New Roman"/>
                <w:bCs/>
                <w:kern w:val="1"/>
                <w:u w:val="single"/>
                <w:lang w:eastAsia="ar-SA"/>
              </w:rPr>
            </w:pPr>
            <w:r w:rsidRPr="001F5BEC">
              <w:rPr>
                <w:rFonts w:ascii="Times New Roman" w:eastAsia="Times New Roman" w:hAnsi="Times New Roman" w:cs="Times New Roman"/>
                <w:bCs/>
                <w:kern w:val="1"/>
                <w:u w:val="single"/>
                <w:lang w:eastAsia="ar-SA"/>
              </w:rPr>
              <w:t>В отношении транспортных средств, работоспособность их узлов и агрегатов не проверялась. Находятся на хранении длительный период времени. Не исключено наличие запретов на регистрационные действия, иных обременений.</w:t>
            </w:r>
          </w:p>
          <w:p w:rsidR="008F6813" w:rsidRPr="001F5BEC" w:rsidRDefault="008F6813" w:rsidP="003E7D79">
            <w:pPr>
              <w:suppressAutoHyphens/>
              <w:spacing w:after="0" w:line="240" w:lineRule="auto"/>
              <w:jc w:val="both"/>
              <w:rPr>
                <w:rFonts w:ascii="Times New Roman" w:eastAsia="Times New Roman" w:hAnsi="Times New Roman" w:cs="Times New Roman"/>
                <w:bCs/>
                <w:kern w:val="1"/>
                <w:u w:val="single"/>
                <w:lang w:eastAsia="ar-SA"/>
              </w:rPr>
            </w:pPr>
          </w:p>
          <w:p w:rsidR="008F6813" w:rsidRPr="001F5BEC" w:rsidRDefault="008F6813" w:rsidP="003E7D79">
            <w:pPr>
              <w:suppressAutoHyphens/>
              <w:spacing w:after="0" w:line="240" w:lineRule="auto"/>
              <w:jc w:val="both"/>
              <w:rPr>
                <w:rFonts w:ascii="Times New Roman" w:eastAsia="Times New Roman" w:hAnsi="Times New Roman" w:cs="Times New Roman"/>
                <w:bCs/>
                <w:kern w:val="1"/>
                <w:u w:val="single"/>
                <w:lang w:eastAsia="ar-SA"/>
              </w:rPr>
            </w:pPr>
            <w:r w:rsidRPr="001F5BEC">
              <w:rPr>
                <w:rFonts w:ascii="Times New Roman" w:eastAsia="Times New Roman" w:hAnsi="Times New Roman" w:cs="Times New Roman"/>
                <w:bCs/>
                <w:kern w:val="1"/>
                <w:u w:val="single"/>
                <w:lang w:eastAsia="ar-SA"/>
              </w:rPr>
              <w:t xml:space="preserve">Имущество находится в федеральной собственности. Имущество реализуется в том виде, комплектности и состоянии, в каком оно существует на момент осмотра претендентом. Продавец не несет ответственности за скрытые дефекты выявленные покупателем. </w:t>
            </w:r>
          </w:p>
          <w:p w:rsidR="008F6813" w:rsidRDefault="008F6813" w:rsidP="003E7D79">
            <w:pPr>
              <w:suppressAutoHyphens/>
              <w:spacing w:after="0" w:line="240" w:lineRule="auto"/>
              <w:jc w:val="both"/>
              <w:rPr>
                <w:rFonts w:ascii="Times New Roman" w:eastAsia="Times New Roman" w:hAnsi="Times New Roman" w:cs="Times New Roman"/>
                <w:b/>
                <w:bCs/>
                <w:kern w:val="1"/>
                <w:u w:val="single"/>
                <w:lang w:eastAsia="ar-SA"/>
              </w:rPr>
            </w:pPr>
            <w:r w:rsidRPr="001F5BEC">
              <w:rPr>
                <w:rFonts w:ascii="Times New Roman" w:eastAsia="Times New Roman" w:hAnsi="Times New Roman" w:cs="Times New Roman"/>
                <w:b/>
                <w:bCs/>
                <w:kern w:val="1"/>
                <w:u w:val="single"/>
                <w:lang w:eastAsia="ar-SA"/>
              </w:rPr>
              <w:t>Местонахождение имущества:</w:t>
            </w:r>
            <w:r>
              <w:rPr>
                <w:rFonts w:ascii="Times New Roman" w:eastAsia="Times New Roman" w:hAnsi="Times New Roman" w:cs="Times New Roman"/>
                <w:b/>
                <w:bCs/>
                <w:kern w:val="1"/>
                <w:u w:val="single"/>
                <w:lang w:eastAsia="ar-SA"/>
              </w:rPr>
              <w:t xml:space="preserve"> </w:t>
            </w:r>
          </w:p>
          <w:p w:rsidR="008F6813" w:rsidRDefault="008F6813" w:rsidP="003E7D79">
            <w:pPr>
              <w:suppressAutoHyphens/>
              <w:spacing w:after="0" w:line="240" w:lineRule="auto"/>
              <w:jc w:val="both"/>
              <w:rPr>
                <w:rFonts w:ascii="Times New Roman" w:eastAsia="Times New Roman" w:hAnsi="Times New Roman" w:cs="Times New Roman"/>
                <w:b/>
                <w:bCs/>
                <w:kern w:val="1"/>
                <w:u w:val="single"/>
                <w:lang w:eastAsia="ar-SA"/>
              </w:rPr>
            </w:pPr>
            <w:r>
              <w:rPr>
                <w:rFonts w:ascii="Times New Roman" w:eastAsia="Times New Roman" w:hAnsi="Times New Roman" w:cs="Times New Roman"/>
                <w:b/>
                <w:bCs/>
                <w:kern w:val="1"/>
                <w:u w:val="single"/>
                <w:lang w:eastAsia="ar-SA"/>
              </w:rPr>
              <w:t xml:space="preserve">Лот №1 – </w:t>
            </w:r>
            <w:r w:rsidRPr="005446A4">
              <w:rPr>
                <w:rFonts w:ascii="Times New Roman" w:eastAsia="Times New Roman" w:hAnsi="Times New Roman" w:cs="Times New Roman"/>
                <w:bCs/>
                <w:kern w:val="1"/>
                <w:u w:val="single"/>
                <w:lang w:eastAsia="ar-SA"/>
              </w:rPr>
              <w:t>Республика Карелия, г. Петрозаводск</w:t>
            </w:r>
            <w:r>
              <w:rPr>
                <w:rFonts w:ascii="Times New Roman" w:eastAsia="Times New Roman" w:hAnsi="Times New Roman" w:cs="Times New Roman"/>
                <w:bCs/>
                <w:kern w:val="1"/>
                <w:u w:val="single"/>
                <w:lang w:eastAsia="ar-SA"/>
              </w:rPr>
              <w:t xml:space="preserve">, </w:t>
            </w:r>
            <w:r w:rsidRPr="005446A4">
              <w:rPr>
                <w:rFonts w:ascii="Times New Roman" w:eastAsia="Times New Roman" w:hAnsi="Times New Roman" w:cs="Times New Roman"/>
                <w:bCs/>
                <w:kern w:val="1"/>
                <w:u w:val="single"/>
                <w:lang w:eastAsia="ar-SA"/>
              </w:rPr>
              <w:t xml:space="preserve">ул. </w:t>
            </w:r>
            <w:r>
              <w:rPr>
                <w:rFonts w:ascii="Times New Roman" w:eastAsia="Times New Roman" w:hAnsi="Times New Roman" w:cs="Times New Roman"/>
                <w:bCs/>
                <w:kern w:val="1"/>
                <w:u w:val="single"/>
                <w:lang w:eastAsia="ar-SA"/>
              </w:rPr>
              <w:t>Анохина</w:t>
            </w:r>
            <w:r w:rsidRPr="005446A4">
              <w:rPr>
                <w:rFonts w:ascii="Times New Roman" w:eastAsia="Times New Roman" w:hAnsi="Times New Roman" w:cs="Times New Roman"/>
                <w:bCs/>
                <w:kern w:val="1"/>
                <w:u w:val="single"/>
                <w:lang w:eastAsia="ar-SA"/>
              </w:rPr>
              <w:t>, д. 2</w:t>
            </w:r>
            <w:r>
              <w:rPr>
                <w:rFonts w:ascii="Times New Roman" w:eastAsia="Times New Roman" w:hAnsi="Times New Roman" w:cs="Times New Roman"/>
                <w:bCs/>
                <w:kern w:val="1"/>
                <w:u w:val="single"/>
                <w:lang w:eastAsia="ar-SA"/>
              </w:rPr>
              <w:t xml:space="preserve">9 </w:t>
            </w:r>
            <w:r w:rsidRPr="005446A4">
              <w:rPr>
                <w:rFonts w:ascii="Times New Roman" w:eastAsia="Times New Roman" w:hAnsi="Times New Roman" w:cs="Times New Roman"/>
                <w:bCs/>
                <w:kern w:val="1"/>
                <w:u w:val="single"/>
                <w:lang w:eastAsia="ar-SA"/>
              </w:rPr>
              <w:t>а;</w:t>
            </w:r>
          </w:p>
          <w:p w:rsidR="008F6813" w:rsidRPr="001F5BEC" w:rsidRDefault="008F6813" w:rsidP="003E7D79">
            <w:pPr>
              <w:suppressAutoHyphens/>
              <w:spacing w:after="0" w:line="240" w:lineRule="auto"/>
              <w:jc w:val="both"/>
              <w:rPr>
                <w:rFonts w:ascii="Times New Roman" w:eastAsia="Times New Roman" w:hAnsi="Times New Roman" w:cs="Times New Roman"/>
                <w:b/>
                <w:bCs/>
                <w:kern w:val="1"/>
                <w:u w:val="single"/>
                <w:lang w:eastAsia="ar-SA"/>
              </w:rPr>
            </w:pPr>
          </w:p>
          <w:p w:rsidR="008F6813" w:rsidRPr="00C312EA" w:rsidRDefault="008F6813" w:rsidP="003E7D79">
            <w:pPr>
              <w:suppressAutoHyphens/>
              <w:spacing w:after="0" w:line="240" w:lineRule="auto"/>
              <w:jc w:val="both"/>
              <w:rPr>
                <w:rFonts w:ascii="Times New Roman" w:eastAsia="Times New Roman" w:hAnsi="Times New Roman" w:cs="Times New Roman"/>
                <w:b/>
                <w:bCs/>
                <w:kern w:val="1"/>
                <w:u w:val="single"/>
                <w:lang w:eastAsia="ar-SA"/>
              </w:rPr>
            </w:pPr>
            <w:r w:rsidRPr="001F5BEC">
              <w:rPr>
                <w:rFonts w:ascii="Times New Roman" w:eastAsia="Times New Roman" w:hAnsi="Times New Roman" w:cs="Times New Roman"/>
                <w:b/>
                <w:bCs/>
                <w:kern w:val="1"/>
                <w:u w:val="single"/>
                <w:lang w:eastAsia="ar-SA"/>
              </w:rPr>
              <w:t>Ознакомление с имуществом проводится по адресу нахождения имущества по предварительной записи по телефону 59-36-26, 59-36-</w:t>
            </w:r>
            <w:r w:rsidRPr="00C312EA">
              <w:rPr>
                <w:rFonts w:ascii="Times New Roman" w:eastAsia="Times New Roman" w:hAnsi="Times New Roman" w:cs="Times New Roman"/>
                <w:b/>
                <w:bCs/>
                <w:kern w:val="1"/>
                <w:u w:val="single"/>
                <w:lang w:eastAsia="ar-SA"/>
              </w:rPr>
              <w:t xml:space="preserve">25 с </w:t>
            </w:r>
            <w:r w:rsidR="006E53BA">
              <w:rPr>
                <w:rFonts w:ascii="Times New Roman" w:eastAsia="Times New Roman" w:hAnsi="Times New Roman" w:cs="Times New Roman"/>
                <w:b/>
                <w:bCs/>
                <w:kern w:val="1"/>
                <w:u w:val="single"/>
                <w:lang w:eastAsia="ar-SA"/>
              </w:rPr>
              <w:t>29</w:t>
            </w:r>
            <w:r w:rsidRPr="00C312EA">
              <w:rPr>
                <w:rFonts w:ascii="Times New Roman" w:eastAsia="Times New Roman" w:hAnsi="Times New Roman" w:cs="Times New Roman"/>
                <w:b/>
                <w:bCs/>
                <w:kern w:val="1"/>
                <w:u w:val="single"/>
                <w:lang w:eastAsia="ar-SA"/>
              </w:rPr>
              <w:t xml:space="preserve"> июня 2022 г. по </w:t>
            </w:r>
            <w:r w:rsidR="006E53BA">
              <w:rPr>
                <w:rFonts w:ascii="Times New Roman" w:eastAsia="Times New Roman" w:hAnsi="Times New Roman" w:cs="Times New Roman"/>
                <w:b/>
                <w:bCs/>
                <w:kern w:val="1"/>
                <w:u w:val="single"/>
                <w:lang w:eastAsia="ar-SA"/>
              </w:rPr>
              <w:t>25</w:t>
            </w:r>
            <w:r w:rsidRPr="00C312EA">
              <w:rPr>
                <w:rFonts w:ascii="Times New Roman" w:eastAsia="Times New Roman" w:hAnsi="Times New Roman" w:cs="Times New Roman"/>
                <w:b/>
                <w:bCs/>
                <w:kern w:val="1"/>
                <w:u w:val="single"/>
                <w:lang w:eastAsia="ar-SA"/>
              </w:rPr>
              <w:t xml:space="preserve"> июля 2022 г. в рабочие дни с 11.00 до 16.00.</w:t>
            </w:r>
          </w:p>
          <w:p w:rsidR="008F6813" w:rsidRPr="001F5BEC" w:rsidRDefault="008F6813" w:rsidP="003E7D79">
            <w:pPr>
              <w:suppressAutoHyphens/>
              <w:spacing w:after="0" w:line="240" w:lineRule="auto"/>
              <w:jc w:val="both"/>
              <w:rPr>
                <w:rFonts w:ascii="Times New Roman" w:eastAsia="Times New Roman" w:hAnsi="Times New Roman" w:cs="Times New Roman"/>
                <w:bCs/>
                <w:kern w:val="1"/>
                <w:u w:val="single"/>
                <w:lang w:eastAsia="ar-SA"/>
              </w:rPr>
            </w:pPr>
            <w:r w:rsidRPr="001F5BEC">
              <w:rPr>
                <w:rFonts w:ascii="Times New Roman" w:eastAsia="Times New Roman" w:hAnsi="Times New Roman" w:cs="Times New Roman"/>
                <w:bCs/>
                <w:kern w:val="1"/>
                <w:u w:val="single"/>
                <w:lang w:eastAsia="ar-SA"/>
              </w:rPr>
              <w:t xml:space="preserve">Приобретенное покупателем имущество возврату и обмену не подлежит. Продавец не </w:t>
            </w:r>
            <w:proofErr w:type="gramStart"/>
            <w:r w:rsidRPr="001F5BEC">
              <w:rPr>
                <w:rFonts w:ascii="Times New Roman" w:eastAsia="Times New Roman" w:hAnsi="Times New Roman" w:cs="Times New Roman"/>
                <w:bCs/>
                <w:kern w:val="1"/>
                <w:u w:val="single"/>
                <w:lang w:eastAsia="ar-SA"/>
              </w:rPr>
              <w:t>принимает участия и не несет</w:t>
            </w:r>
            <w:proofErr w:type="gramEnd"/>
            <w:r w:rsidRPr="001F5BEC">
              <w:rPr>
                <w:rFonts w:ascii="Times New Roman" w:eastAsia="Times New Roman" w:hAnsi="Times New Roman" w:cs="Times New Roman"/>
                <w:bCs/>
                <w:kern w:val="1"/>
                <w:u w:val="single"/>
                <w:lang w:eastAsia="ar-SA"/>
              </w:rPr>
              <w:t xml:space="preserve"> ответственности и рисков в случае невозможности получения покупателем паспорта транспортного средства и осуществления регистрационных действий в органах ГИБДД в соответствии с законодательством.</w:t>
            </w:r>
          </w:p>
        </w:tc>
      </w:tr>
      <w:tr w:rsidR="008F6813" w:rsidRPr="001F5BEC" w:rsidTr="003E7D79">
        <w:trPr>
          <w:trHeight w:val="346"/>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4</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Требование о внесении задатка</w:t>
            </w:r>
          </w:p>
        </w:tc>
        <w:tc>
          <w:tcPr>
            <w:tcW w:w="7884" w:type="dxa"/>
            <w:gridSpan w:val="5"/>
            <w:tcBorders>
              <w:top w:val="single" w:sz="4" w:space="0" w:color="auto"/>
              <w:left w:val="single" w:sz="4" w:space="0" w:color="auto"/>
              <w:bottom w:val="single" w:sz="4" w:space="0" w:color="auto"/>
              <w:right w:val="single" w:sz="4" w:space="0" w:color="auto"/>
            </w:tcBorders>
          </w:tcPr>
          <w:p w:rsidR="008F6813" w:rsidRPr="001F5BEC" w:rsidRDefault="008F6813" w:rsidP="003E7D79">
            <w:pPr>
              <w:autoSpaceDE w:val="0"/>
              <w:autoSpaceDN w:val="0"/>
              <w:adjustRightInd w:val="0"/>
              <w:spacing w:after="0" w:line="240" w:lineRule="auto"/>
              <w:ind w:left="34"/>
              <w:jc w:val="both"/>
              <w:rPr>
                <w:rFonts w:ascii="Times New Roman" w:hAnsi="Times New Roman" w:cs="Times New Roman"/>
              </w:rPr>
            </w:pPr>
            <w:r w:rsidRPr="001F5BEC">
              <w:rPr>
                <w:rFonts w:ascii="Times New Roman" w:hAnsi="Times New Roman" w:cs="Times New Roman"/>
              </w:rPr>
              <w:t xml:space="preserve">Данное информационное сообщение является публичной офертой для заключения договора о задатке в соответствии со </w:t>
            </w:r>
            <w:r w:rsidRPr="001F5BEC">
              <w:rPr>
                <w:rStyle w:val="1"/>
                <w:rFonts w:eastAsiaTheme="minorHAnsi"/>
                <w:color w:val="auto"/>
                <w:sz w:val="22"/>
                <w:szCs w:val="22"/>
                <w:u w:val="none"/>
              </w:rPr>
              <w:t>ст.437</w:t>
            </w:r>
            <w:r w:rsidRPr="001F5BEC">
              <w:rPr>
                <w:rFonts w:ascii="Times New Roman" w:hAnsi="Times New Roman" w:cs="Times New Roman"/>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Внесенный победителем аукциона задаток засчитывается в счет оплаты приобретаемого имущества.</w:t>
            </w:r>
          </w:p>
          <w:p w:rsidR="008F6813" w:rsidRPr="001F5BEC" w:rsidRDefault="008F6813" w:rsidP="003E7D79">
            <w:pPr>
              <w:tabs>
                <w:tab w:val="num" w:pos="-108"/>
              </w:tabs>
              <w:autoSpaceDN w:val="0"/>
              <w:spacing w:after="0" w:line="240" w:lineRule="auto"/>
              <w:jc w:val="both"/>
              <w:rPr>
                <w:rFonts w:ascii="Times New Roman" w:hAnsi="Times New Roman" w:cs="Times New Roman"/>
                <w:b/>
                <w:color w:val="000000"/>
                <w:u w:val="single"/>
              </w:rPr>
            </w:pPr>
            <w:r w:rsidRPr="001F5BEC">
              <w:rPr>
                <w:rFonts w:ascii="Times New Roman" w:hAnsi="Times New Roman" w:cs="Times New Roman"/>
              </w:rPr>
              <w:t>Лицо, выигравшее торги, при уклонении или отказе от заключения в установленный срок договора купли-продажи имущества, невнесении покупной цены утрачивает внесенный им задаток.</w:t>
            </w:r>
            <w:r w:rsidRPr="001F5BEC">
              <w:rPr>
                <w:rFonts w:ascii="Times New Roman" w:hAnsi="Times New Roman" w:cs="Times New Roman"/>
                <w:b/>
                <w:color w:val="000000"/>
                <w:u w:val="single"/>
              </w:rPr>
              <w:t xml:space="preserve"> </w:t>
            </w:r>
          </w:p>
          <w:p w:rsidR="008F6813" w:rsidRPr="001F5BEC" w:rsidRDefault="008F6813" w:rsidP="003E7D79">
            <w:pPr>
              <w:tabs>
                <w:tab w:val="num" w:pos="0"/>
              </w:tabs>
              <w:autoSpaceDN w:val="0"/>
              <w:spacing w:after="0" w:line="240" w:lineRule="auto"/>
              <w:ind w:left="71"/>
              <w:jc w:val="both"/>
              <w:rPr>
                <w:rFonts w:ascii="Times New Roman" w:hAnsi="Times New Roman" w:cs="Times New Roman"/>
                <w:b/>
                <w:color w:val="000000"/>
              </w:rPr>
            </w:pPr>
            <w:r w:rsidRPr="001F5BEC">
              <w:rPr>
                <w:rFonts w:ascii="Times New Roman" w:hAnsi="Times New Roman" w:cs="Times New Roman"/>
                <w:b/>
                <w:color w:val="000000"/>
              </w:rPr>
              <w:t xml:space="preserve">Для участия в электронном </w:t>
            </w:r>
            <w:proofErr w:type="gramStart"/>
            <w:r w:rsidRPr="001F5BEC">
              <w:rPr>
                <w:rFonts w:ascii="Times New Roman" w:hAnsi="Times New Roman" w:cs="Times New Roman"/>
                <w:b/>
                <w:color w:val="000000"/>
              </w:rPr>
              <w:t>аукционе</w:t>
            </w:r>
            <w:proofErr w:type="gramEnd"/>
            <w:r w:rsidRPr="001F5BEC">
              <w:rPr>
                <w:rFonts w:ascii="Times New Roman" w:hAnsi="Times New Roman" w:cs="Times New Roman"/>
                <w:b/>
                <w:color w:val="000000"/>
              </w:rPr>
              <w:t xml:space="preserve"> претендент должен внести задаток на специальный счет, открытый им в одном из банков, перечень которых утвержден распоряжением Правительства РФ №1451-р от 13.07.2018 г. </w:t>
            </w:r>
          </w:p>
          <w:p w:rsidR="008F6813" w:rsidRPr="001F5BEC" w:rsidRDefault="008F6813" w:rsidP="003E7D79">
            <w:pPr>
              <w:suppressAutoHyphens/>
              <w:spacing w:after="0" w:line="240" w:lineRule="auto"/>
              <w:ind w:left="71"/>
              <w:jc w:val="both"/>
              <w:rPr>
                <w:rFonts w:ascii="Times New Roman" w:eastAsia="Times New Roman" w:hAnsi="Times New Roman" w:cs="Times New Roman"/>
                <w:bCs/>
                <w:kern w:val="1"/>
                <w:lang w:eastAsia="ar-SA"/>
              </w:rPr>
            </w:pPr>
            <w:r w:rsidRPr="001F5BEC">
              <w:rPr>
                <w:rFonts w:ascii="Times New Roman" w:hAnsi="Times New Roman" w:cs="Times New Roman"/>
                <w:b/>
                <w:color w:val="000000"/>
              </w:rPr>
              <w:t xml:space="preserve">Информация о специальном счете указывается претендентом в электронной форме заявки. </w:t>
            </w:r>
          </w:p>
        </w:tc>
      </w:tr>
      <w:tr w:rsidR="008F6813" w:rsidRPr="001F5BEC" w:rsidTr="003E7D79">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5</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 xml:space="preserve">Для участия в </w:t>
            </w:r>
            <w:proofErr w:type="gramStart"/>
            <w:r w:rsidRPr="001F5BEC">
              <w:rPr>
                <w:rFonts w:ascii="Times New Roman" w:eastAsia="Lucida Sans Unicode" w:hAnsi="Times New Roman" w:cs="Times New Roman"/>
                <w:kern w:val="1"/>
                <w:lang w:eastAsia="ar-SA"/>
              </w:rPr>
              <w:t>аукционе</w:t>
            </w:r>
            <w:proofErr w:type="gramEnd"/>
            <w:r w:rsidRPr="001F5BEC">
              <w:rPr>
                <w:rFonts w:ascii="Times New Roman" w:eastAsia="Lucida Sans Unicode" w:hAnsi="Times New Roman" w:cs="Times New Roman"/>
                <w:kern w:val="1"/>
                <w:lang w:eastAsia="ar-SA"/>
              </w:rPr>
              <w:t xml:space="preserve"> </w:t>
            </w:r>
            <w:r w:rsidRPr="001F5BEC">
              <w:rPr>
                <w:rFonts w:ascii="Times New Roman" w:hAnsi="Times New Roman" w:cs="Times New Roman"/>
              </w:rPr>
              <w:t>в электронной форме</w:t>
            </w:r>
            <w:r w:rsidRPr="001F5BEC">
              <w:rPr>
                <w:rFonts w:ascii="Times New Roman" w:eastAsia="Lucida Sans Unicode" w:hAnsi="Times New Roman" w:cs="Times New Roman"/>
                <w:kern w:val="1"/>
                <w:lang w:eastAsia="ar-SA"/>
              </w:rPr>
              <w:t xml:space="preserve"> претендент должен</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Принять участие в реализации имущества могут российские и иностранные юридические и физические лица, а также лица, зарегистрированные в качестве индивидуальных предпринимателей (претенденты), прошедшие регистрацию на вышеуказанной электронной площадке.</w:t>
            </w: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После регистрации на электронной площадке претендент направляет оператору электронной площадки заявку (приложение № 1) и прилагаемые к ней электронные документы.</w:t>
            </w: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Заявка должна содержать следующие сведения о претенденте:</w:t>
            </w: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а) фирменное наименование, организационно-правовая форма, местонахождение</w:t>
            </w: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 xml:space="preserve">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б) адрес электронной почты для направления уведомлений и иных сведений, номер контактного телефона</w:t>
            </w:r>
          </w:p>
          <w:p w:rsidR="008F6813" w:rsidRPr="001F5BEC" w:rsidRDefault="008F6813" w:rsidP="003E7D79">
            <w:pPr>
              <w:tabs>
                <w:tab w:val="left" w:pos="451"/>
              </w:tabs>
              <w:suppressAutoHyphens/>
              <w:autoSpaceDE w:val="0"/>
              <w:spacing w:after="0" w:line="240" w:lineRule="auto"/>
              <w:ind w:firstLine="34"/>
              <w:jc w:val="both"/>
              <w:rPr>
                <w:rFonts w:ascii="Times New Roman" w:eastAsia="Times New Roman" w:hAnsi="Times New Roman" w:cs="Times New Roman"/>
                <w:b/>
                <w:bCs/>
                <w:kern w:val="1"/>
                <w:lang w:eastAsia="ar-SA"/>
              </w:rPr>
            </w:pPr>
            <w:r w:rsidRPr="001F5BEC">
              <w:rPr>
                <w:rFonts w:ascii="Times New Roman" w:hAnsi="Times New Roman" w:cs="Times New Roman"/>
              </w:rPr>
              <w:t xml:space="preserve">в) обязательство претендента соблюдать требования, указанные в информационном </w:t>
            </w:r>
            <w:proofErr w:type="gramStart"/>
            <w:r w:rsidRPr="001F5BEC">
              <w:rPr>
                <w:rFonts w:ascii="Times New Roman" w:hAnsi="Times New Roman" w:cs="Times New Roman"/>
              </w:rPr>
              <w:t>сообщении</w:t>
            </w:r>
            <w:proofErr w:type="gramEnd"/>
            <w:r w:rsidRPr="001F5BEC">
              <w:rPr>
                <w:rFonts w:ascii="Times New Roman" w:hAnsi="Times New Roman" w:cs="Times New Roman"/>
              </w:rPr>
              <w:t xml:space="preserve"> о проведении аукциона, а также согласие субъекта персональных данных на обработку его персональных данных (для физического лица).</w:t>
            </w:r>
          </w:p>
        </w:tc>
      </w:tr>
      <w:tr w:rsidR="008F6813" w:rsidRPr="001F5BEC" w:rsidTr="003E7D79">
        <w:trPr>
          <w:trHeight w:val="421"/>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6</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Место и форма подачи заявки</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 xml:space="preserve">Заявка подается путем заполнения ее электронной формы, размещенной в открытой части электронной площадки, с приложением электронных документов. </w:t>
            </w: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Одно лицо имеет право подать только одну заявку.</w:t>
            </w:r>
          </w:p>
          <w:p w:rsidR="008F6813" w:rsidRPr="001F5BEC" w:rsidRDefault="008F6813" w:rsidP="003E7D79">
            <w:pPr>
              <w:suppressAutoHyphens/>
              <w:autoSpaceDE w:val="0"/>
              <w:spacing w:after="0" w:line="240" w:lineRule="auto"/>
              <w:jc w:val="center"/>
              <w:rPr>
                <w:rFonts w:ascii="Times New Roman" w:hAnsi="Times New Roman" w:cs="Times New Roman"/>
                <w:b/>
              </w:rPr>
            </w:pPr>
            <w:r w:rsidRPr="001F5BEC">
              <w:rPr>
                <w:rFonts w:ascii="Times New Roman" w:hAnsi="Times New Roman" w:cs="Times New Roman"/>
                <w:b/>
              </w:rPr>
              <w:t>К заявке прилагаются следующие документы:</w:t>
            </w: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w:t>
            </w:r>
            <w:r w:rsidRPr="001F5BEC">
              <w:rPr>
                <w:rFonts w:ascii="Times New Roman" w:hAnsi="Times New Roman" w:cs="Times New Roman"/>
              </w:rPr>
              <w:tab/>
              <w:t xml:space="preserve">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 </w:t>
            </w:r>
          </w:p>
          <w:p w:rsidR="008F6813" w:rsidRPr="001F5BEC" w:rsidRDefault="008F6813" w:rsidP="003E7D79">
            <w:pPr>
              <w:suppressAutoHyphens/>
              <w:autoSpaceDE w:val="0"/>
              <w:spacing w:after="0" w:line="240" w:lineRule="auto"/>
              <w:jc w:val="both"/>
              <w:rPr>
                <w:rFonts w:ascii="Times New Roman" w:hAnsi="Times New Roman" w:cs="Times New Roman"/>
              </w:rPr>
            </w:pPr>
            <w:proofErr w:type="gramStart"/>
            <w:r w:rsidRPr="001F5BEC">
              <w:rPr>
                <w:rFonts w:ascii="Times New Roman" w:hAnsi="Times New Roman" w:cs="Times New Roman"/>
              </w:rPr>
              <w:t>-</w:t>
            </w:r>
            <w:r w:rsidRPr="001F5BEC">
              <w:rPr>
                <w:rFonts w:ascii="Times New Roman" w:hAnsi="Times New Roman" w:cs="Times New Roman"/>
              </w:rPr>
              <w:tab/>
              <w:t xml:space="preserve">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 </w:t>
            </w:r>
            <w:proofErr w:type="gramEnd"/>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w:t>
            </w:r>
            <w:r w:rsidRPr="001F5BEC">
              <w:rPr>
                <w:rFonts w:ascii="Times New Roman" w:hAnsi="Times New Roman" w:cs="Times New Roman"/>
              </w:rPr>
              <w:tab/>
              <w:t>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 удостоверяющих личность физического лица.</w:t>
            </w:r>
          </w:p>
          <w:p w:rsidR="008F6813" w:rsidRPr="001F5BEC" w:rsidRDefault="008F6813" w:rsidP="003E7D79">
            <w:pPr>
              <w:suppressAutoHyphens/>
              <w:autoSpaceDE w:val="0"/>
              <w:spacing w:after="0" w:line="240" w:lineRule="auto"/>
              <w:jc w:val="both"/>
              <w:rPr>
                <w:rFonts w:ascii="Times New Roman" w:hAnsi="Times New Roman" w:cs="Times New Roman"/>
              </w:rPr>
            </w:pP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 xml:space="preserve">Указанные сведения направляются оператору электронной площадки в </w:t>
            </w:r>
            <w:proofErr w:type="gramStart"/>
            <w:r w:rsidRPr="001F5BEC">
              <w:rPr>
                <w:rFonts w:ascii="Times New Roman" w:hAnsi="Times New Roman" w:cs="Times New Roman"/>
              </w:rPr>
              <w:t>виде</w:t>
            </w:r>
            <w:proofErr w:type="gramEnd"/>
            <w:r w:rsidRPr="001F5BEC">
              <w:rPr>
                <w:rFonts w:ascii="Times New Roman" w:hAnsi="Times New Roman" w:cs="Times New Roman"/>
              </w:rPr>
              <w:t xml:space="preserve"> электронных документов, заверенных электронной подписью претендента либо лица, имеющего право действовать от имени претендента.</w:t>
            </w:r>
          </w:p>
        </w:tc>
      </w:tr>
      <w:tr w:rsidR="008F6813" w:rsidRPr="001F5BEC" w:rsidTr="003E7D79">
        <w:trPr>
          <w:trHeight w:val="2016"/>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7</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line="240" w:lineRule="auto"/>
              <w:rPr>
                <w:rFonts w:ascii="Times New Roman" w:eastAsia="Lucida Sans Unicode" w:hAnsi="Times New Roman" w:cs="Times New Roman"/>
                <w:kern w:val="2"/>
                <w:lang w:eastAsia="ar-SA"/>
              </w:rPr>
            </w:pPr>
            <w:r w:rsidRPr="001F5BEC">
              <w:rPr>
                <w:rFonts w:ascii="Times New Roman" w:eastAsia="Lucida Sans Unicode" w:hAnsi="Times New Roman" w:cs="Times New Roman"/>
                <w:kern w:val="2"/>
                <w:lang w:eastAsia="ar-SA"/>
              </w:rPr>
              <w:t>Разъяснение информации</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w:t>
            </w:r>
            <w:proofErr w:type="gramStart"/>
            <w:r w:rsidRPr="001F5BEC">
              <w:rPr>
                <w:rFonts w:ascii="Times New Roman" w:hAnsi="Times New Roman" w:cs="Times New Roman"/>
              </w:rPr>
              <w:t>ии ау</w:t>
            </w:r>
            <w:proofErr w:type="gramEnd"/>
            <w:r w:rsidRPr="001F5BEC">
              <w:rPr>
                <w:rFonts w:ascii="Times New Roman" w:hAnsi="Times New Roman" w:cs="Times New Roman"/>
              </w:rPr>
              <w:t>кциона, запрос о разъяснении размещенной информации.</w:t>
            </w:r>
          </w:p>
          <w:p w:rsidR="008F6813" w:rsidRPr="001F5BEC" w:rsidRDefault="008F6813" w:rsidP="003E7D79">
            <w:pPr>
              <w:suppressAutoHyphens/>
              <w:autoSpaceDE w:val="0"/>
              <w:spacing w:after="0" w:line="240" w:lineRule="auto"/>
              <w:jc w:val="both"/>
              <w:rPr>
                <w:rFonts w:ascii="Times New Roman" w:hAnsi="Times New Roman" w:cs="Times New Roman"/>
              </w:rPr>
            </w:pP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Запрос направляется в электронной форме в «личный кабинет» продавца не позднее 5 рабочих дней до дня окончания приема заявок.</w:t>
            </w:r>
          </w:p>
          <w:p w:rsidR="008F6813" w:rsidRPr="001F5BEC" w:rsidRDefault="008F6813" w:rsidP="003E7D79">
            <w:pPr>
              <w:suppressAutoHyphens/>
              <w:autoSpaceDE w:val="0"/>
              <w:spacing w:after="0" w:line="240" w:lineRule="auto"/>
              <w:jc w:val="both"/>
              <w:rPr>
                <w:rFonts w:ascii="Times New Roman" w:hAnsi="Times New Roman" w:cs="Times New Roman"/>
              </w:rPr>
            </w:pPr>
          </w:p>
          <w:p w:rsidR="008F6813" w:rsidRPr="001F5BEC" w:rsidRDefault="008F6813" w:rsidP="003E7D79">
            <w:pPr>
              <w:suppressAutoHyphens/>
              <w:autoSpaceDE w:val="0"/>
              <w:spacing w:after="0" w:line="240" w:lineRule="auto"/>
              <w:jc w:val="both"/>
              <w:rPr>
                <w:rFonts w:ascii="Times New Roman" w:hAnsi="Times New Roman" w:cs="Times New Roman"/>
              </w:rPr>
            </w:pPr>
            <w:r w:rsidRPr="001F5BEC">
              <w:rPr>
                <w:rFonts w:ascii="Times New Roman" w:hAnsi="Times New Roman" w:cs="Times New Roman"/>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w:t>
            </w:r>
          </w:p>
        </w:tc>
      </w:tr>
      <w:tr w:rsidR="008F6813" w:rsidRPr="001F5BEC" w:rsidTr="003E7D79">
        <w:trPr>
          <w:trHeight w:val="1077"/>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8</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 xml:space="preserve">Порядок проведения аукциона </w:t>
            </w:r>
            <w:r w:rsidRPr="001F5BEC">
              <w:rPr>
                <w:rFonts w:ascii="Times New Roman" w:hAnsi="Times New Roman" w:cs="Times New Roman"/>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8F6813" w:rsidP="003E7D79">
            <w:pPr>
              <w:suppressAutoHyphens/>
              <w:spacing w:after="0" w:line="240" w:lineRule="auto"/>
              <w:jc w:val="both"/>
              <w:rPr>
                <w:rFonts w:ascii="Times New Roman" w:eastAsia="Arial" w:hAnsi="Times New Roman" w:cs="Times New Roman"/>
                <w:lang w:eastAsia="ar-SA"/>
              </w:rPr>
            </w:pPr>
            <w:r w:rsidRPr="001F5BEC">
              <w:rPr>
                <w:rFonts w:ascii="Times New Roman" w:eastAsia="Arial" w:hAnsi="Times New Roman" w:cs="Times New Roman"/>
                <w:lang w:eastAsia="ar-SA"/>
              </w:rPr>
              <w:t xml:space="preserve">В течение одного часа со времени начала проведения процедуры аукциона </w:t>
            </w:r>
            <w:r w:rsidRPr="001F5BEC">
              <w:rPr>
                <w:rFonts w:ascii="Times New Roman" w:hAnsi="Times New Roman" w:cs="Times New Roman"/>
              </w:rPr>
              <w:t>в электронной форме</w:t>
            </w:r>
            <w:r w:rsidRPr="001F5BEC">
              <w:rPr>
                <w:rFonts w:ascii="Times New Roman" w:eastAsia="Arial" w:hAnsi="Times New Roman" w:cs="Times New Roman"/>
                <w:lang w:eastAsia="ar-SA"/>
              </w:rPr>
              <w:t xml:space="preserve"> участникам предлагается заявить о приобретении имущества по начальной цене продажи имущества.</w:t>
            </w:r>
          </w:p>
          <w:p w:rsidR="008F6813" w:rsidRPr="001F5BEC" w:rsidRDefault="008F6813" w:rsidP="003E7D79">
            <w:pPr>
              <w:suppressAutoHyphens/>
              <w:spacing w:after="0" w:line="240" w:lineRule="auto"/>
              <w:jc w:val="both"/>
              <w:rPr>
                <w:rFonts w:ascii="Times New Roman" w:eastAsia="Arial" w:hAnsi="Times New Roman" w:cs="Times New Roman"/>
                <w:lang w:eastAsia="ar-SA"/>
              </w:rPr>
            </w:pPr>
            <w:r w:rsidRPr="001F5BEC">
              <w:rPr>
                <w:rFonts w:ascii="Times New Roman" w:eastAsia="Arial" w:hAnsi="Times New Roman" w:cs="Times New Roman"/>
                <w:lang w:eastAsia="ar-SA"/>
              </w:rPr>
              <w:t>В случае если в течение указанного времени:</w:t>
            </w:r>
          </w:p>
          <w:p w:rsidR="008F6813" w:rsidRPr="001F5BEC" w:rsidRDefault="008F6813" w:rsidP="003E7D79">
            <w:pPr>
              <w:suppressAutoHyphens/>
              <w:spacing w:after="0" w:line="240" w:lineRule="auto"/>
              <w:ind w:firstLine="167"/>
              <w:jc w:val="both"/>
              <w:rPr>
                <w:rFonts w:ascii="Times New Roman" w:eastAsia="Arial" w:hAnsi="Times New Roman" w:cs="Times New Roman"/>
                <w:lang w:eastAsia="ar-SA"/>
              </w:rPr>
            </w:pPr>
            <w:r w:rsidRPr="001F5BEC">
              <w:rPr>
                <w:rFonts w:ascii="Times New Roman" w:eastAsia="Arial" w:hAnsi="Times New Roman" w:cs="Times New Roman"/>
                <w:lang w:eastAsia="ar-SA"/>
              </w:rPr>
              <w:t>А) поступило предложение о начальной цене продажи имущества, то время для представления следующих предложений об увеличенной на «шаг аукциона» начальной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F6813" w:rsidRPr="001F5BEC" w:rsidRDefault="008F6813" w:rsidP="003E7D79">
            <w:pPr>
              <w:suppressAutoHyphens/>
              <w:spacing w:after="0" w:line="240" w:lineRule="auto"/>
              <w:ind w:firstLine="167"/>
              <w:jc w:val="both"/>
              <w:rPr>
                <w:rFonts w:ascii="Times New Roman" w:eastAsia="Arial" w:hAnsi="Times New Roman" w:cs="Times New Roman"/>
                <w:lang w:eastAsia="ar-SA"/>
              </w:rPr>
            </w:pPr>
            <w:r w:rsidRPr="001F5BEC">
              <w:rPr>
                <w:rFonts w:ascii="Times New Roman" w:eastAsia="Arial" w:hAnsi="Times New Roman" w:cs="Times New Roman"/>
                <w:lang w:eastAsia="ar-SA"/>
              </w:rPr>
              <w:t>Б) не поступило ни одного предложения о начальной цене продажи имущества,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F6813" w:rsidRPr="001F5BEC" w:rsidRDefault="008F6813" w:rsidP="003E7D79">
            <w:pPr>
              <w:suppressAutoHyphens/>
              <w:spacing w:after="0" w:line="240" w:lineRule="auto"/>
              <w:jc w:val="both"/>
              <w:rPr>
                <w:rFonts w:ascii="Times New Roman" w:eastAsia="Arial" w:hAnsi="Times New Roman" w:cs="Times New Roman"/>
                <w:lang w:eastAsia="ar-SA"/>
              </w:rPr>
            </w:pPr>
            <w:r w:rsidRPr="001F5BEC">
              <w:rPr>
                <w:rFonts w:ascii="Times New Roman" w:eastAsia="Arial" w:hAnsi="Times New Roman" w:cs="Times New Roman"/>
                <w:lang w:eastAsia="ar-SA"/>
              </w:rPr>
              <w:t>Победителем аукциона признается участник, предложивший наиболее высокую цену имущества.</w:t>
            </w:r>
          </w:p>
          <w:p w:rsidR="008F6813" w:rsidRPr="001F5BEC" w:rsidRDefault="008F6813" w:rsidP="003E7D79">
            <w:pPr>
              <w:suppressAutoHyphens/>
              <w:spacing w:after="0" w:line="240" w:lineRule="auto"/>
              <w:jc w:val="both"/>
              <w:rPr>
                <w:rFonts w:ascii="Times New Roman" w:eastAsia="Arial" w:hAnsi="Times New Roman" w:cs="Times New Roman"/>
                <w:lang w:eastAsia="ar-SA"/>
              </w:rPr>
            </w:pPr>
            <w:r w:rsidRPr="001F5BEC">
              <w:rPr>
                <w:rFonts w:ascii="Times New Roman" w:eastAsia="Arial" w:hAnsi="Times New Roman" w:cs="Times New Roman"/>
                <w:lang w:eastAsia="ar-SA"/>
              </w:rPr>
              <w:t>Подведение итогов аукциона оформляется протоколом об итогах аукциона.</w:t>
            </w:r>
          </w:p>
          <w:p w:rsidR="008F6813" w:rsidRPr="001F5BEC" w:rsidRDefault="008F6813" w:rsidP="003E7D79">
            <w:pPr>
              <w:suppressAutoHyphens/>
              <w:spacing w:after="0" w:line="240" w:lineRule="auto"/>
              <w:jc w:val="both"/>
              <w:rPr>
                <w:rFonts w:ascii="Times New Roman" w:eastAsia="Arial" w:hAnsi="Times New Roman" w:cs="Times New Roman"/>
                <w:lang w:eastAsia="ar-SA"/>
              </w:rPr>
            </w:pPr>
            <w:proofErr w:type="gramStart"/>
            <w:r w:rsidRPr="001F5BEC">
              <w:rPr>
                <w:rFonts w:ascii="Times New Roman" w:eastAsia="Arial" w:hAnsi="Times New Roman" w:cs="Times New Roman"/>
                <w:lang w:eastAsia="ar-SA"/>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 но не позднее рабочего дня, следующего за днем подведения итогов аукциона.</w:t>
            </w:r>
            <w:proofErr w:type="gramEnd"/>
          </w:p>
          <w:p w:rsidR="008F6813" w:rsidRPr="001F5BEC" w:rsidRDefault="008F6813" w:rsidP="003E7D79">
            <w:pPr>
              <w:suppressAutoHyphens/>
              <w:spacing w:after="0" w:line="240" w:lineRule="auto"/>
              <w:jc w:val="both"/>
              <w:rPr>
                <w:rFonts w:ascii="Times New Roman" w:eastAsia="Arial" w:hAnsi="Times New Roman" w:cs="Times New Roman"/>
                <w:b/>
                <w:lang w:eastAsia="ar-SA"/>
              </w:rPr>
            </w:pPr>
            <w:r w:rsidRPr="001F5BEC">
              <w:rPr>
                <w:rFonts w:ascii="Times New Roman" w:eastAsia="Arial" w:hAnsi="Times New Roman" w:cs="Times New Roman"/>
                <w:lang w:eastAsia="ar-SA"/>
              </w:rPr>
              <w:t>Протокол об итогах аукциона является документом, удостоверяющим право победителя на заключение договора купли-продажи имущества.</w:t>
            </w:r>
          </w:p>
        </w:tc>
      </w:tr>
      <w:tr w:rsidR="008F6813" w:rsidRPr="001F5BEC" w:rsidTr="003E7D79">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9</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Дата и время начала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6E53BA" w:rsidP="003E7D79">
            <w:pPr>
              <w:tabs>
                <w:tab w:val="num" w:pos="0"/>
                <w:tab w:val="left" w:pos="578"/>
              </w:tabs>
              <w:suppressAutoHyphens/>
              <w:spacing w:after="0" w:line="240" w:lineRule="auto"/>
              <w:rPr>
                <w:rFonts w:ascii="Times New Roman" w:eastAsia="Lucida Sans Unicode" w:hAnsi="Times New Roman" w:cs="Times New Roman"/>
                <w:b/>
                <w:kern w:val="1"/>
                <w:lang w:eastAsia="ar-SA"/>
              </w:rPr>
            </w:pPr>
            <w:r>
              <w:rPr>
                <w:rFonts w:ascii="Times New Roman" w:eastAsia="Times New Roman" w:hAnsi="Times New Roman" w:cs="Times New Roman"/>
                <w:b/>
                <w:bCs/>
                <w:kern w:val="1"/>
                <w:lang w:eastAsia="ar-SA"/>
              </w:rPr>
              <w:t>29</w:t>
            </w:r>
            <w:r w:rsidR="008F6813">
              <w:rPr>
                <w:rFonts w:ascii="Times New Roman" w:eastAsia="Times New Roman" w:hAnsi="Times New Roman" w:cs="Times New Roman"/>
                <w:b/>
                <w:bCs/>
                <w:kern w:val="1"/>
                <w:lang w:eastAsia="ar-SA"/>
              </w:rPr>
              <w:t>.06</w:t>
            </w:r>
            <w:r w:rsidR="008F6813" w:rsidRPr="001F5BEC">
              <w:rPr>
                <w:rFonts w:ascii="Times New Roman" w:eastAsia="Times New Roman" w:hAnsi="Times New Roman" w:cs="Times New Roman"/>
                <w:b/>
                <w:bCs/>
                <w:kern w:val="1"/>
                <w:lang w:eastAsia="ar-SA"/>
              </w:rPr>
              <w:t xml:space="preserve">.2022 </w:t>
            </w:r>
            <w:r w:rsidR="008F6813">
              <w:rPr>
                <w:rFonts w:ascii="Times New Roman" w:eastAsia="Times New Roman" w:hAnsi="Times New Roman" w:cs="Times New Roman"/>
                <w:b/>
                <w:bCs/>
                <w:kern w:val="1"/>
                <w:lang w:eastAsia="ar-SA"/>
              </w:rPr>
              <w:t xml:space="preserve"> </w:t>
            </w:r>
            <w:r w:rsidR="008F6813" w:rsidRPr="001F5BEC">
              <w:rPr>
                <w:rFonts w:ascii="Times New Roman" w:eastAsia="Arial" w:hAnsi="Times New Roman" w:cs="Times New Roman"/>
                <w:b/>
                <w:lang w:eastAsia="ar-SA"/>
              </w:rPr>
              <w:t xml:space="preserve">с </w:t>
            </w:r>
            <w:r w:rsidR="008F6813">
              <w:rPr>
                <w:rFonts w:ascii="Times New Roman" w:eastAsia="Arial" w:hAnsi="Times New Roman" w:cs="Times New Roman"/>
                <w:b/>
                <w:lang w:eastAsia="ar-SA"/>
              </w:rPr>
              <w:t xml:space="preserve"> </w:t>
            </w:r>
            <w:r w:rsidR="008F6813" w:rsidRPr="001F5BEC">
              <w:rPr>
                <w:rFonts w:ascii="Times New Roman" w:eastAsia="Arial" w:hAnsi="Times New Roman" w:cs="Times New Roman"/>
                <w:b/>
                <w:lang w:eastAsia="ar-SA"/>
              </w:rPr>
              <w:t>09:00 часов (в</w:t>
            </w:r>
            <w:r w:rsidR="008F6813" w:rsidRPr="001F5BEC">
              <w:rPr>
                <w:rFonts w:ascii="Times New Roman" w:eastAsia="Times New Roman" w:hAnsi="Times New Roman" w:cs="Times New Roman"/>
                <w:b/>
                <w:bCs/>
                <w:kern w:val="1"/>
                <w:lang w:eastAsia="ar-SA"/>
              </w:rPr>
              <w:t xml:space="preserve">ремя московское) </w:t>
            </w:r>
          </w:p>
        </w:tc>
      </w:tr>
      <w:tr w:rsidR="008F6813" w:rsidRPr="001F5BEC" w:rsidTr="003E7D79">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10</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Дата и время окончания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8F6813" w:rsidP="003E7D79">
            <w:pPr>
              <w:suppressAutoHyphens/>
              <w:spacing w:after="0" w:line="240" w:lineRule="auto"/>
              <w:rPr>
                <w:rFonts w:ascii="Times New Roman" w:eastAsia="Times New Roman" w:hAnsi="Times New Roman" w:cs="Times New Roman"/>
                <w:b/>
                <w:lang w:eastAsia="ar-SA"/>
              </w:rPr>
            </w:pPr>
          </w:p>
          <w:p w:rsidR="008F6813" w:rsidRPr="001F5BEC" w:rsidRDefault="006E53BA" w:rsidP="003E7D79">
            <w:pPr>
              <w:suppressAutoHyphens/>
              <w:spacing w:after="0" w:line="240" w:lineRule="auto"/>
              <w:rPr>
                <w:rStyle w:val="ab"/>
                <w:rFonts w:ascii="Times New Roman" w:eastAsia="Lucida Sans Unicode" w:hAnsi="Times New Roman" w:cs="Times New Roman"/>
                <w:b/>
                <w:color w:val="auto"/>
                <w:kern w:val="1"/>
                <w:lang w:eastAsia="ar-SA"/>
              </w:rPr>
            </w:pPr>
            <w:r>
              <w:rPr>
                <w:rFonts w:ascii="Times New Roman" w:eastAsia="Times New Roman" w:hAnsi="Times New Roman" w:cs="Times New Roman"/>
                <w:b/>
                <w:lang w:eastAsia="ar-SA"/>
              </w:rPr>
              <w:t>25</w:t>
            </w:r>
            <w:r w:rsidR="008F6813">
              <w:rPr>
                <w:rFonts w:ascii="Times New Roman" w:eastAsia="Times New Roman" w:hAnsi="Times New Roman" w:cs="Times New Roman"/>
                <w:b/>
                <w:lang w:eastAsia="ar-SA"/>
              </w:rPr>
              <w:t>.07</w:t>
            </w:r>
            <w:r w:rsidR="008F6813" w:rsidRPr="001F5BEC">
              <w:rPr>
                <w:rFonts w:ascii="Times New Roman" w:eastAsia="Times New Roman" w:hAnsi="Times New Roman" w:cs="Times New Roman"/>
                <w:b/>
                <w:lang w:eastAsia="ar-SA"/>
              </w:rPr>
              <w:t xml:space="preserve">.2022 23:59 часов (время московское) </w:t>
            </w:r>
          </w:p>
          <w:p w:rsidR="008F6813" w:rsidRPr="001F5BEC" w:rsidRDefault="008F6813" w:rsidP="003E7D79">
            <w:pPr>
              <w:suppressAutoHyphens/>
              <w:spacing w:after="0" w:line="240" w:lineRule="auto"/>
              <w:rPr>
                <w:rFonts w:ascii="Times New Roman" w:eastAsia="Times New Roman" w:hAnsi="Times New Roman" w:cs="Times New Roman"/>
                <w:b/>
                <w:bCs/>
                <w:kern w:val="1"/>
                <w:lang w:eastAsia="ar-SA"/>
              </w:rPr>
            </w:pPr>
          </w:p>
        </w:tc>
      </w:tr>
      <w:tr w:rsidR="008F6813" w:rsidRPr="001F5BEC" w:rsidTr="003E7D79">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11</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Дата подведения итогов приема заявок</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6E53BA" w:rsidP="003E7D79">
            <w:pPr>
              <w:suppressAutoHyphens/>
              <w:spacing w:after="0" w:line="240" w:lineRule="auto"/>
              <w:rPr>
                <w:rFonts w:ascii="Times New Roman" w:eastAsia="Times New Roman" w:hAnsi="Times New Roman" w:cs="Times New Roman"/>
                <w:b/>
                <w:bCs/>
                <w:kern w:val="1"/>
                <w:lang w:eastAsia="ar-SA"/>
              </w:rPr>
            </w:pPr>
            <w:r>
              <w:rPr>
                <w:rFonts w:ascii="Times New Roman" w:eastAsia="Arial" w:hAnsi="Times New Roman" w:cs="Times New Roman"/>
                <w:b/>
                <w:lang w:eastAsia="ar-SA"/>
              </w:rPr>
              <w:t>28</w:t>
            </w:r>
            <w:r w:rsidR="008F6813" w:rsidRPr="001F5BEC">
              <w:rPr>
                <w:rFonts w:ascii="Times New Roman" w:eastAsia="Arial" w:hAnsi="Times New Roman" w:cs="Times New Roman"/>
                <w:b/>
                <w:lang w:eastAsia="ar-SA"/>
              </w:rPr>
              <w:t>.0</w:t>
            </w:r>
            <w:r w:rsidR="008F6813">
              <w:rPr>
                <w:rFonts w:ascii="Times New Roman" w:eastAsia="Arial" w:hAnsi="Times New Roman" w:cs="Times New Roman"/>
                <w:b/>
                <w:lang w:eastAsia="ar-SA"/>
              </w:rPr>
              <w:t>7</w:t>
            </w:r>
            <w:r w:rsidR="008F6813" w:rsidRPr="001F5BEC">
              <w:rPr>
                <w:rFonts w:ascii="Times New Roman" w:eastAsia="Arial" w:hAnsi="Times New Roman" w:cs="Times New Roman"/>
                <w:b/>
                <w:lang w:eastAsia="ar-SA"/>
              </w:rPr>
              <w:t>.2022</w:t>
            </w:r>
          </w:p>
        </w:tc>
      </w:tr>
      <w:tr w:rsidR="008F6813" w:rsidRPr="001F5BEC" w:rsidTr="003E7D79">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12</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b/>
                <w:kern w:val="1"/>
                <w:lang w:eastAsia="ar-SA"/>
              </w:rPr>
            </w:pPr>
            <w:r w:rsidRPr="001F5BEC">
              <w:rPr>
                <w:rFonts w:ascii="Times New Roman" w:eastAsia="Lucida Sans Unicode" w:hAnsi="Times New Roman" w:cs="Times New Roman"/>
                <w:b/>
                <w:kern w:val="1"/>
                <w:lang w:eastAsia="ar-SA"/>
              </w:rPr>
              <w:t xml:space="preserve">Дата, время проведения аукциона </w:t>
            </w:r>
            <w:r w:rsidRPr="001F5BEC">
              <w:rPr>
                <w:rFonts w:ascii="Times New Roman" w:hAnsi="Times New Roman" w:cs="Times New Roman"/>
                <w:b/>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6E53BA" w:rsidP="003E7D79">
            <w:pPr>
              <w:suppressAutoHyphens/>
              <w:spacing w:after="0" w:line="240" w:lineRule="auto"/>
              <w:rPr>
                <w:rFonts w:ascii="Times New Roman" w:eastAsia="Times New Roman" w:hAnsi="Times New Roman" w:cs="Times New Roman"/>
                <w:b/>
                <w:bCs/>
                <w:kern w:val="1"/>
                <w:lang w:eastAsia="ar-SA"/>
              </w:rPr>
            </w:pPr>
            <w:r>
              <w:rPr>
                <w:rFonts w:ascii="Times New Roman" w:eastAsia="Arial" w:hAnsi="Times New Roman" w:cs="Times New Roman"/>
                <w:b/>
                <w:lang w:eastAsia="ar-SA"/>
              </w:rPr>
              <w:t>29</w:t>
            </w:r>
            <w:r w:rsidR="008F6813">
              <w:rPr>
                <w:rFonts w:ascii="Times New Roman" w:eastAsia="Arial" w:hAnsi="Times New Roman" w:cs="Times New Roman"/>
                <w:b/>
                <w:lang w:eastAsia="ar-SA"/>
              </w:rPr>
              <w:t>.07</w:t>
            </w:r>
            <w:r w:rsidR="008F6813" w:rsidRPr="001F5BEC">
              <w:rPr>
                <w:rFonts w:ascii="Times New Roman" w:eastAsia="Arial" w:hAnsi="Times New Roman" w:cs="Times New Roman"/>
                <w:b/>
                <w:lang w:eastAsia="ar-SA"/>
              </w:rPr>
              <w:t xml:space="preserve">.2022  11:00 часов (время московское) </w:t>
            </w:r>
          </w:p>
        </w:tc>
      </w:tr>
      <w:tr w:rsidR="008F6813" w:rsidRPr="001F5BEC" w:rsidTr="003E7D79">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13</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Дата и время подведения итогов аукциона</w:t>
            </w:r>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8F6813" w:rsidP="003E7D79">
            <w:pPr>
              <w:suppressAutoHyphens/>
              <w:spacing w:after="0" w:line="240" w:lineRule="auto"/>
              <w:jc w:val="both"/>
              <w:rPr>
                <w:rFonts w:ascii="Times New Roman" w:eastAsia="Arial" w:hAnsi="Times New Roman" w:cs="Times New Roman"/>
                <w:b/>
                <w:lang w:eastAsia="ar-SA"/>
              </w:rPr>
            </w:pPr>
            <w:r w:rsidRPr="001F5BEC">
              <w:rPr>
                <w:rFonts w:ascii="Times New Roman" w:eastAsia="Arial" w:hAnsi="Times New Roman" w:cs="Times New Roman"/>
                <w:b/>
                <w:lang w:eastAsia="ar-SA"/>
              </w:rPr>
              <w:t>Подведение итогов после окончания аукциона</w:t>
            </w:r>
          </w:p>
        </w:tc>
      </w:tr>
      <w:tr w:rsidR="008F6813" w:rsidRPr="001F5BEC" w:rsidTr="003E7D79">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440"/>
              </w:tabs>
              <w:suppressAutoHyphens/>
              <w:autoSpaceDE w:val="0"/>
              <w:snapToGrid w:val="0"/>
              <w:ind w:right="1"/>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14</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6E53BA">
            <w:pPr>
              <w:widowControl w:val="0"/>
              <w:suppressAutoHyphens/>
              <w:autoSpaceDE w:val="0"/>
              <w:snapToGrid w:val="0"/>
              <w:rPr>
                <w:rFonts w:ascii="Times New Roman" w:eastAsia="Lucida Sans Unicode" w:hAnsi="Times New Roman" w:cs="Times New Roman"/>
                <w:kern w:val="1"/>
                <w:lang w:eastAsia="ar-SA"/>
              </w:rPr>
            </w:pPr>
            <w:proofErr w:type="gramStart"/>
            <w:r w:rsidRPr="001F5BEC">
              <w:rPr>
                <w:rFonts w:ascii="Times New Roman" w:eastAsia="Lucida Sans Unicode" w:hAnsi="Times New Roman" w:cs="Times New Roman"/>
                <w:kern w:val="1"/>
                <w:lang w:eastAsia="ar-SA"/>
              </w:rPr>
              <w:t xml:space="preserve">Дата снижения цены на </w:t>
            </w:r>
            <w:r w:rsidR="006E53BA">
              <w:rPr>
                <w:rFonts w:ascii="Times New Roman" w:eastAsia="Lucida Sans Unicode" w:hAnsi="Times New Roman" w:cs="Times New Roman"/>
                <w:kern w:val="1"/>
                <w:lang w:eastAsia="ar-SA"/>
              </w:rPr>
              <w:t>9</w:t>
            </w:r>
            <w:r w:rsidRPr="001F5BEC">
              <w:rPr>
                <w:rFonts w:ascii="Times New Roman" w:eastAsia="Lucida Sans Unicode" w:hAnsi="Times New Roman" w:cs="Times New Roman"/>
                <w:kern w:val="1"/>
                <w:lang w:eastAsia="ar-SA"/>
              </w:rPr>
              <w:t>0% от первоначальной в соответствии с п.18 Постановления 1041</w:t>
            </w:r>
            <w:proofErr w:type="gramEnd"/>
          </w:p>
        </w:tc>
        <w:tc>
          <w:tcPr>
            <w:tcW w:w="7884" w:type="dxa"/>
            <w:gridSpan w:val="5"/>
            <w:tcBorders>
              <w:top w:val="single" w:sz="4" w:space="0" w:color="auto"/>
              <w:left w:val="single" w:sz="4" w:space="0" w:color="auto"/>
              <w:bottom w:val="single" w:sz="4" w:space="0" w:color="auto"/>
              <w:right w:val="single" w:sz="4" w:space="0" w:color="auto"/>
            </w:tcBorders>
            <w:vAlign w:val="center"/>
          </w:tcPr>
          <w:p w:rsidR="008F6813" w:rsidRPr="001F5BEC" w:rsidRDefault="008F6813" w:rsidP="003E7D79">
            <w:pPr>
              <w:suppressAutoHyphens/>
              <w:jc w:val="both"/>
              <w:rPr>
                <w:rFonts w:ascii="Times New Roman" w:eastAsia="Arial" w:hAnsi="Times New Roman" w:cs="Times New Roman"/>
                <w:color w:val="FF0000"/>
                <w:lang w:eastAsia="ar-SA"/>
              </w:rPr>
            </w:pPr>
            <w:proofErr w:type="gramStart"/>
            <w:r w:rsidRPr="001F5BEC">
              <w:rPr>
                <w:rFonts w:ascii="Times New Roman" w:eastAsia="Arial" w:hAnsi="Times New Roman" w:cs="Times New Roman"/>
                <w:lang w:eastAsia="ar-SA"/>
              </w:rPr>
              <w:t xml:space="preserve">В случае если в течение 10 рабочих дней с момента размещения информационного сообщения о проведения аукциона </w:t>
            </w:r>
            <w:r w:rsidRPr="001F5BEC">
              <w:rPr>
                <w:rFonts w:ascii="Times New Roman" w:hAnsi="Times New Roman" w:cs="Times New Roman"/>
              </w:rPr>
              <w:t>в электронной форме</w:t>
            </w:r>
            <w:r w:rsidRPr="001F5BEC">
              <w:rPr>
                <w:rFonts w:ascii="Times New Roman" w:eastAsia="Arial" w:hAnsi="Times New Roman" w:cs="Times New Roman"/>
                <w:lang w:eastAsia="ar-SA"/>
              </w:rPr>
              <w:t xml:space="preserve"> не поступило ни одной заявки, либо покупатель отказался от заключения договора купли-продажи имущества в установленные сроки, продавец в течении 3 рабочих дней фиксирует результаты в протоколе и в течение 5 рабочих дней размещает повторное информационное сообщение о проведении аукциона, в котором</w:t>
            </w:r>
            <w:proofErr w:type="gramEnd"/>
            <w:r w:rsidRPr="001F5BEC">
              <w:rPr>
                <w:rFonts w:ascii="Times New Roman" w:eastAsia="Arial" w:hAnsi="Times New Roman" w:cs="Times New Roman"/>
                <w:lang w:eastAsia="ar-SA"/>
              </w:rPr>
              <w:t xml:space="preserve"> указывается снижение начальной цены продажи имущества на 30 процентов, на официальных сайтах в сети «Интернет».</w:t>
            </w:r>
          </w:p>
        </w:tc>
      </w:tr>
      <w:tr w:rsidR="008F6813" w:rsidRPr="001F5BEC" w:rsidTr="003E7D79">
        <w:trPr>
          <w:trHeight w:val="53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440"/>
              </w:tabs>
              <w:suppressAutoHyphens/>
              <w:autoSpaceDE w:val="0"/>
              <w:snapToGrid w:val="0"/>
              <w:ind w:right="1"/>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15</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suppressAutoHyphens/>
              <w:autoSpaceDE w:val="0"/>
              <w:snapToGrid w:val="0"/>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 xml:space="preserve">Шаг аукциона </w:t>
            </w:r>
            <w:r w:rsidRPr="001F5BEC">
              <w:rPr>
                <w:rFonts w:ascii="Times New Roman" w:hAnsi="Times New Roman" w:cs="Times New Roman"/>
              </w:rPr>
              <w:t>в электронной форме</w:t>
            </w:r>
          </w:p>
        </w:tc>
        <w:tc>
          <w:tcPr>
            <w:tcW w:w="7884" w:type="dxa"/>
            <w:gridSpan w:val="5"/>
            <w:tcBorders>
              <w:top w:val="single" w:sz="4" w:space="0" w:color="auto"/>
              <w:left w:val="single" w:sz="4" w:space="0" w:color="auto"/>
              <w:bottom w:val="single" w:sz="4" w:space="0" w:color="auto"/>
              <w:right w:val="single" w:sz="4" w:space="0" w:color="auto"/>
            </w:tcBorders>
          </w:tcPr>
          <w:p w:rsidR="008F6813" w:rsidRPr="001F5BEC" w:rsidRDefault="008F6813" w:rsidP="003E7D79">
            <w:pPr>
              <w:autoSpaceDE w:val="0"/>
              <w:autoSpaceDN w:val="0"/>
              <w:adjustRightInd w:val="0"/>
              <w:spacing w:after="120"/>
              <w:jc w:val="both"/>
              <w:rPr>
                <w:rFonts w:ascii="Times New Roman" w:hAnsi="Times New Roman" w:cs="Times New Roman"/>
              </w:rPr>
            </w:pPr>
            <w:r w:rsidRPr="001F5BEC">
              <w:rPr>
                <w:rFonts w:ascii="Times New Roman" w:hAnsi="Times New Roman" w:cs="Times New Roman"/>
              </w:rPr>
              <w:t xml:space="preserve">Шаг аукциона в электронной форме устанавливается в размере 5% (пяти) начальной (минимальной) цены договора (цены лота), </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5230"/>
            </w:tblGrid>
            <w:tr w:rsidR="008F6813" w:rsidRPr="001F5BEC" w:rsidTr="003E7D79">
              <w:trPr>
                <w:trHeight w:val="165"/>
              </w:trPr>
              <w:tc>
                <w:tcPr>
                  <w:tcW w:w="1225" w:type="dxa"/>
                  <w:shd w:val="clear" w:color="auto" w:fill="auto"/>
                  <w:vAlign w:val="center"/>
                </w:tcPr>
                <w:p w:rsidR="008F6813" w:rsidRPr="001F5BEC" w:rsidRDefault="008F6813" w:rsidP="003E7D79">
                  <w:pPr>
                    <w:autoSpaceDE w:val="0"/>
                    <w:autoSpaceDN w:val="0"/>
                    <w:adjustRightInd w:val="0"/>
                    <w:jc w:val="center"/>
                    <w:rPr>
                      <w:rFonts w:ascii="Times New Roman" w:eastAsia="Calibri" w:hAnsi="Times New Roman" w:cs="Times New Roman"/>
                    </w:rPr>
                  </w:pPr>
                  <w:r w:rsidRPr="001F5BEC">
                    <w:rPr>
                      <w:rFonts w:ascii="Times New Roman" w:eastAsia="Calibri" w:hAnsi="Times New Roman" w:cs="Times New Roman"/>
                    </w:rPr>
                    <w:t>№ лота</w:t>
                  </w:r>
                </w:p>
              </w:tc>
              <w:tc>
                <w:tcPr>
                  <w:tcW w:w="5230" w:type="dxa"/>
                  <w:shd w:val="clear" w:color="auto" w:fill="auto"/>
                  <w:vAlign w:val="center"/>
                </w:tcPr>
                <w:p w:rsidR="008F6813" w:rsidRPr="001F5BEC" w:rsidRDefault="008F6813" w:rsidP="003E7D79">
                  <w:pPr>
                    <w:autoSpaceDE w:val="0"/>
                    <w:autoSpaceDN w:val="0"/>
                    <w:adjustRightInd w:val="0"/>
                    <w:jc w:val="center"/>
                    <w:rPr>
                      <w:rFonts w:ascii="Times New Roman" w:eastAsia="Calibri" w:hAnsi="Times New Roman" w:cs="Times New Roman"/>
                    </w:rPr>
                  </w:pPr>
                  <w:r w:rsidRPr="001F5BEC">
                    <w:rPr>
                      <w:rFonts w:ascii="Times New Roman" w:eastAsia="Calibri" w:hAnsi="Times New Roman" w:cs="Times New Roman"/>
                    </w:rPr>
                    <w:t xml:space="preserve">Шаг аукциона указанный в </w:t>
                  </w:r>
                  <w:proofErr w:type="gramStart"/>
                  <w:r w:rsidRPr="001F5BEC">
                    <w:rPr>
                      <w:rFonts w:ascii="Times New Roman" w:eastAsia="Calibri" w:hAnsi="Times New Roman" w:cs="Times New Roman"/>
                    </w:rPr>
                    <w:t>извещении</w:t>
                  </w:r>
                  <w:proofErr w:type="gramEnd"/>
                  <w:r w:rsidRPr="001F5BEC">
                    <w:rPr>
                      <w:rFonts w:ascii="Times New Roman" w:eastAsia="Calibri" w:hAnsi="Times New Roman" w:cs="Times New Roman"/>
                    </w:rPr>
                    <w:t xml:space="preserve"> о проведении аукциона и составляет: </w:t>
                  </w:r>
                  <w:r>
                    <w:rPr>
                      <w:rFonts w:ascii="Times New Roman" w:eastAsia="Calibri" w:hAnsi="Times New Roman" w:cs="Times New Roman"/>
                    </w:rPr>
                    <w:t xml:space="preserve">не более </w:t>
                  </w:r>
                  <w:r w:rsidRPr="001F5BEC">
                    <w:rPr>
                      <w:rFonts w:ascii="Times New Roman" w:eastAsia="Calibri" w:hAnsi="Times New Roman" w:cs="Times New Roman"/>
                    </w:rPr>
                    <w:t>5 % (руб.)</w:t>
                  </w:r>
                </w:p>
              </w:tc>
            </w:tr>
            <w:tr w:rsidR="008F6813" w:rsidRPr="001F5BEC" w:rsidTr="003E7D79">
              <w:trPr>
                <w:trHeight w:val="145"/>
              </w:trPr>
              <w:tc>
                <w:tcPr>
                  <w:tcW w:w="1225" w:type="dxa"/>
                  <w:shd w:val="clear" w:color="auto" w:fill="auto"/>
                  <w:vAlign w:val="center"/>
                </w:tcPr>
                <w:p w:rsidR="008F6813" w:rsidRPr="001F5BEC" w:rsidRDefault="008F6813" w:rsidP="003E7D79">
                  <w:pPr>
                    <w:autoSpaceDE w:val="0"/>
                    <w:autoSpaceDN w:val="0"/>
                    <w:adjustRightInd w:val="0"/>
                    <w:jc w:val="center"/>
                    <w:rPr>
                      <w:rFonts w:ascii="Times New Roman" w:eastAsia="Calibri" w:hAnsi="Times New Roman" w:cs="Times New Roman"/>
                    </w:rPr>
                  </w:pPr>
                  <w:r w:rsidRPr="001F5BEC">
                    <w:rPr>
                      <w:rFonts w:ascii="Times New Roman" w:eastAsia="Calibri" w:hAnsi="Times New Roman" w:cs="Times New Roman"/>
                    </w:rPr>
                    <w:t>1</w:t>
                  </w:r>
                </w:p>
              </w:tc>
              <w:tc>
                <w:tcPr>
                  <w:tcW w:w="5230" w:type="dxa"/>
                  <w:shd w:val="clear" w:color="auto" w:fill="auto"/>
                  <w:vAlign w:val="center"/>
                </w:tcPr>
                <w:p w:rsidR="008F6813" w:rsidRPr="001F5BEC" w:rsidRDefault="008F6813" w:rsidP="006E53BA">
                  <w:pPr>
                    <w:jc w:val="center"/>
                    <w:rPr>
                      <w:rFonts w:ascii="Times New Roman" w:hAnsi="Times New Roman" w:cs="Times New Roman"/>
                    </w:rPr>
                  </w:pPr>
                  <w:r>
                    <w:rPr>
                      <w:rFonts w:ascii="Times New Roman" w:hAnsi="Times New Roman" w:cs="Times New Roman"/>
                    </w:rPr>
                    <w:t>5</w:t>
                  </w:r>
                  <w:r w:rsidR="006E53BA">
                    <w:rPr>
                      <w:rFonts w:ascii="Times New Roman" w:hAnsi="Times New Roman" w:cs="Times New Roman"/>
                    </w:rPr>
                    <w:t>397</w:t>
                  </w:r>
                  <w:r w:rsidRPr="001F5BEC">
                    <w:rPr>
                      <w:rFonts w:ascii="Times New Roman" w:hAnsi="Times New Roman" w:cs="Times New Roman"/>
                    </w:rPr>
                    <w:t>,</w:t>
                  </w:r>
                  <w:r w:rsidR="006E53BA">
                    <w:rPr>
                      <w:rFonts w:ascii="Times New Roman" w:hAnsi="Times New Roman" w:cs="Times New Roman"/>
                    </w:rPr>
                    <w:t>6</w:t>
                  </w:r>
                  <w:bookmarkStart w:id="0" w:name="_GoBack"/>
                  <w:bookmarkEnd w:id="0"/>
                  <w:r w:rsidRPr="001F5BEC">
                    <w:rPr>
                      <w:rFonts w:ascii="Times New Roman" w:hAnsi="Times New Roman" w:cs="Times New Roman"/>
                    </w:rPr>
                    <w:t>0</w:t>
                  </w:r>
                </w:p>
              </w:tc>
            </w:tr>
          </w:tbl>
          <w:p w:rsidR="008F6813" w:rsidRPr="001F5BEC" w:rsidRDefault="008F6813" w:rsidP="003E7D79">
            <w:pPr>
              <w:autoSpaceDE w:val="0"/>
              <w:autoSpaceDN w:val="0"/>
              <w:adjustRightInd w:val="0"/>
              <w:jc w:val="both"/>
              <w:rPr>
                <w:rFonts w:ascii="Times New Roman" w:hAnsi="Times New Roman" w:cs="Times New Roman"/>
              </w:rPr>
            </w:pPr>
          </w:p>
        </w:tc>
      </w:tr>
      <w:tr w:rsidR="008F6813" w:rsidRPr="001F5BEC" w:rsidTr="003E7D79">
        <w:trPr>
          <w:trHeight w:val="1418"/>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16</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autoSpaceDE w:val="0"/>
              <w:autoSpaceDN w:val="0"/>
              <w:adjustRightInd w:val="0"/>
              <w:rPr>
                <w:rFonts w:ascii="Times New Roman" w:hAnsi="Times New Roman" w:cs="Times New Roman"/>
              </w:rPr>
            </w:pPr>
            <w:r w:rsidRPr="001F5BEC">
              <w:rPr>
                <w:rFonts w:ascii="Times New Roman" w:hAnsi="Times New Roman" w:cs="Times New Roman"/>
              </w:rPr>
              <w:t xml:space="preserve">Заявка на участие в </w:t>
            </w:r>
            <w:proofErr w:type="gramStart"/>
            <w:r w:rsidRPr="001F5BEC">
              <w:rPr>
                <w:rFonts w:ascii="Times New Roman" w:hAnsi="Times New Roman" w:cs="Times New Roman"/>
              </w:rPr>
              <w:t>аукционе</w:t>
            </w:r>
            <w:proofErr w:type="gramEnd"/>
            <w:r w:rsidRPr="001F5BEC">
              <w:rPr>
                <w:rFonts w:ascii="Times New Roman" w:hAnsi="Times New Roman" w:cs="Times New Roman"/>
              </w:rPr>
              <w:t xml:space="preserve"> </w:t>
            </w:r>
          </w:p>
          <w:p w:rsidR="008F6813" w:rsidRPr="001F5BEC" w:rsidRDefault="008F6813" w:rsidP="003E7D79">
            <w:pPr>
              <w:autoSpaceDE w:val="0"/>
              <w:autoSpaceDN w:val="0"/>
              <w:adjustRightInd w:val="0"/>
              <w:rPr>
                <w:rFonts w:ascii="Times New Roman" w:hAnsi="Times New Roman" w:cs="Times New Roman"/>
              </w:rPr>
            </w:pPr>
            <w:r w:rsidRPr="001F5BEC">
              <w:rPr>
                <w:rFonts w:ascii="Times New Roman" w:hAnsi="Times New Roman" w:cs="Times New Roman"/>
              </w:rPr>
              <w:t>Проект договора купли-продажи имущества</w:t>
            </w:r>
          </w:p>
        </w:tc>
        <w:tc>
          <w:tcPr>
            <w:tcW w:w="7884" w:type="dxa"/>
            <w:gridSpan w:val="5"/>
            <w:tcBorders>
              <w:top w:val="single" w:sz="4" w:space="0" w:color="auto"/>
              <w:left w:val="single" w:sz="4" w:space="0" w:color="auto"/>
              <w:bottom w:val="single" w:sz="4" w:space="0" w:color="auto"/>
              <w:right w:val="single" w:sz="4" w:space="0" w:color="auto"/>
            </w:tcBorders>
          </w:tcPr>
          <w:p w:rsidR="008F6813" w:rsidRDefault="008F6813" w:rsidP="003E7D79">
            <w:pPr>
              <w:pStyle w:val="a9"/>
              <w:jc w:val="both"/>
              <w:rPr>
                <w:rFonts w:ascii="Times New Roman" w:hAnsi="Times New Roman" w:cs="Times New Roman"/>
                <w:lang w:eastAsia="ru-RU"/>
              </w:rPr>
            </w:pPr>
          </w:p>
          <w:p w:rsidR="008F6813" w:rsidRDefault="008F6813" w:rsidP="003E7D79">
            <w:pPr>
              <w:pStyle w:val="a9"/>
              <w:jc w:val="both"/>
              <w:rPr>
                <w:rFonts w:ascii="Times New Roman" w:hAnsi="Times New Roman" w:cs="Times New Roman"/>
                <w:lang w:eastAsia="ru-RU"/>
              </w:rPr>
            </w:pPr>
            <w:r w:rsidRPr="001F5BEC">
              <w:rPr>
                <w:rFonts w:ascii="Times New Roman" w:hAnsi="Times New Roman" w:cs="Times New Roman"/>
                <w:lang w:eastAsia="ru-RU"/>
              </w:rPr>
              <w:t xml:space="preserve">Форма заявки на участие в </w:t>
            </w:r>
            <w:proofErr w:type="gramStart"/>
            <w:r w:rsidRPr="001F5BEC">
              <w:rPr>
                <w:rFonts w:ascii="Times New Roman" w:hAnsi="Times New Roman" w:cs="Times New Roman"/>
                <w:lang w:eastAsia="ru-RU"/>
              </w:rPr>
              <w:t>аукционе</w:t>
            </w:r>
            <w:proofErr w:type="gramEnd"/>
            <w:r w:rsidRPr="001F5BEC">
              <w:rPr>
                <w:rFonts w:ascii="Times New Roman" w:hAnsi="Times New Roman" w:cs="Times New Roman"/>
                <w:lang w:eastAsia="ru-RU"/>
              </w:rPr>
              <w:t xml:space="preserve"> в электронной форме по продаже имущества, обращенного в собственность государства (Приложение № 1)</w:t>
            </w:r>
          </w:p>
          <w:p w:rsidR="008F6813" w:rsidRDefault="008F6813" w:rsidP="003E7D79">
            <w:pPr>
              <w:pStyle w:val="a9"/>
              <w:jc w:val="both"/>
              <w:rPr>
                <w:rFonts w:ascii="Times New Roman" w:hAnsi="Times New Roman" w:cs="Times New Roman"/>
                <w:lang w:eastAsia="ru-RU"/>
              </w:rPr>
            </w:pPr>
          </w:p>
          <w:p w:rsidR="008F6813" w:rsidRDefault="008F6813" w:rsidP="003E7D79">
            <w:pPr>
              <w:pStyle w:val="a9"/>
              <w:jc w:val="both"/>
              <w:rPr>
                <w:rFonts w:ascii="Times New Roman" w:hAnsi="Times New Roman" w:cs="Times New Roman"/>
                <w:lang w:eastAsia="ru-RU"/>
              </w:rPr>
            </w:pPr>
          </w:p>
          <w:p w:rsidR="008F6813" w:rsidRPr="001F5BEC" w:rsidRDefault="008F6813" w:rsidP="003E7D79">
            <w:pPr>
              <w:pStyle w:val="a9"/>
              <w:jc w:val="both"/>
              <w:rPr>
                <w:rFonts w:ascii="Times New Roman" w:hAnsi="Times New Roman" w:cs="Times New Roman"/>
                <w:lang w:eastAsia="ru-RU"/>
              </w:rPr>
            </w:pPr>
          </w:p>
          <w:p w:rsidR="008F6813" w:rsidRPr="001F5BEC" w:rsidRDefault="008F6813" w:rsidP="003E7D79">
            <w:pPr>
              <w:pStyle w:val="a9"/>
              <w:jc w:val="both"/>
              <w:rPr>
                <w:rFonts w:ascii="Times New Roman" w:hAnsi="Times New Roman" w:cs="Times New Roman"/>
                <w:lang w:eastAsia="ru-RU"/>
              </w:rPr>
            </w:pPr>
            <w:r w:rsidRPr="001F5BEC">
              <w:rPr>
                <w:rFonts w:ascii="Times New Roman" w:hAnsi="Times New Roman" w:cs="Times New Roman"/>
                <w:lang w:eastAsia="ru-RU"/>
              </w:rPr>
              <w:t xml:space="preserve">Проект договора купли-продажи имущества </w:t>
            </w:r>
            <w:proofErr w:type="gramStart"/>
            <w:r w:rsidRPr="001F5BEC">
              <w:rPr>
                <w:rFonts w:ascii="Times New Roman" w:hAnsi="Times New Roman" w:cs="Times New Roman"/>
                <w:lang w:eastAsia="ru-RU"/>
              </w:rPr>
              <w:t>является приложением к настоящему информационному сообщен</w:t>
            </w:r>
            <w:proofErr w:type="gramEnd"/>
            <w:r w:rsidRPr="001F5BEC">
              <w:rPr>
                <w:rFonts w:ascii="Times New Roman" w:hAnsi="Times New Roman" w:cs="Times New Roman"/>
                <w:lang w:eastAsia="ru-RU"/>
              </w:rPr>
              <w:t xml:space="preserve"> (Приложение № 2).</w:t>
            </w:r>
          </w:p>
        </w:tc>
      </w:tr>
      <w:tr w:rsidR="008F6813" w:rsidRPr="001F5BEC" w:rsidTr="003E7D79">
        <w:trPr>
          <w:trHeight w:val="513"/>
          <w:jc w:val="center"/>
        </w:trPr>
        <w:tc>
          <w:tcPr>
            <w:tcW w:w="486"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widowControl w:val="0"/>
              <w:tabs>
                <w:tab w:val="left" w:pos="3960"/>
              </w:tabs>
              <w:suppressAutoHyphens/>
              <w:autoSpaceDE w:val="0"/>
              <w:snapToGrid w:val="0"/>
              <w:jc w:val="center"/>
              <w:rPr>
                <w:rFonts w:ascii="Times New Roman" w:eastAsia="Lucida Sans Unicode" w:hAnsi="Times New Roman" w:cs="Times New Roman"/>
                <w:kern w:val="1"/>
                <w:lang w:eastAsia="ar-SA"/>
              </w:rPr>
            </w:pPr>
            <w:r w:rsidRPr="001F5BEC">
              <w:rPr>
                <w:rFonts w:ascii="Times New Roman" w:eastAsia="Lucida Sans Unicode" w:hAnsi="Times New Roman" w:cs="Times New Roman"/>
                <w:kern w:val="1"/>
                <w:lang w:eastAsia="ar-SA"/>
              </w:rPr>
              <w:t>17</w:t>
            </w:r>
          </w:p>
        </w:tc>
        <w:tc>
          <w:tcPr>
            <w:tcW w:w="1729" w:type="dxa"/>
            <w:tcBorders>
              <w:top w:val="single" w:sz="4" w:space="0" w:color="auto"/>
              <w:left w:val="single" w:sz="4" w:space="0" w:color="auto"/>
              <w:bottom w:val="single" w:sz="4" w:space="0" w:color="auto"/>
              <w:right w:val="single" w:sz="4" w:space="0" w:color="auto"/>
            </w:tcBorders>
          </w:tcPr>
          <w:p w:rsidR="008F6813" w:rsidRPr="001F5BEC" w:rsidRDefault="008F6813" w:rsidP="003E7D79">
            <w:pPr>
              <w:autoSpaceDE w:val="0"/>
              <w:autoSpaceDN w:val="0"/>
              <w:adjustRightInd w:val="0"/>
              <w:jc w:val="center"/>
              <w:rPr>
                <w:rFonts w:ascii="Times New Roman" w:hAnsi="Times New Roman" w:cs="Times New Roman"/>
              </w:rPr>
            </w:pPr>
            <w:r w:rsidRPr="001F5BEC">
              <w:rPr>
                <w:rFonts w:ascii="Times New Roman" w:hAnsi="Times New Roman" w:cs="Times New Roman"/>
              </w:rPr>
              <w:t xml:space="preserve">Срок подписания и оплата по договору купли-продажи. </w:t>
            </w:r>
          </w:p>
          <w:p w:rsidR="008F6813" w:rsidRPr="001F5BEC" w:rsidRDefault="008F6813" w:rsidP="003E7D79">
            <w:pPr>
              <w:autoSpaceDE w:val="0"/>
              <w:autoSpaceDN w:val="0"/>
              <w:adjustRightInd w:val="0"/>
              <w:jc w:val="center"/>
              <w:rPr>
                <w:rFonts w:ascii="Times New Roman" w:hAnsi="Times New Roman" w:cs="Times New Roman"/>
              </w:rPr>
            </w:pPr>
          </w:p>
          <w:p w:rsidR="008F6813" w:rsidRPr="001F5BEC" w:rsidRDefault="008F6813" w:rsidP="003E7D79">
            <w:pPr>
              <w:autoSpaceDE w:val="0"/>
              <w:autoSpaceDN w:val="0"/>
              <w:adjustRightInd w:val="0"/>
              <w:jc w:val="center"/>
              <w:rPr>
                <w:rFonts w:ascii="Times New Roman" w:hAnsi="Times New Roman" w:cs="Times New Roman"/>
              </w:rPr>
            </w:pPr>
            <w:r w:rsidRPr="001F5BEC">
              <w:rPr>
                <w:rFonts w:ascii="Times New Roman" w:hAnsi="Times New Roman" w:cs="Times New Roman"/>
              </w:rPr>
              <w:t>Передача имущества.</w:t>
            </w:r>
          </w:p>
        </w:tc>
        <w:tc>
          <w:tcPr>
            <w:tcW w:w="7884" w:type="dxa"/>
            <w:gridSpan w:val="5"/>
            <w:tcBorders>
              <w:top w:val="single" w:sz="4" w:space="0" w:color="auto"/>
              <w:left w:val="single" w:sz="4" w:space="0" w:color="auto"/>
              <w:bottom w:val="single" w:sz="4" w:space="0" w:color="auto"/>
              <w:right w:val="single" w:sz="4" w:space="0" w:color="auto"/>
            </w:tcBorders>
          </w:tcPr>
          <w:p w:rsidR="008F6813" w:rsidRPr="001F5BEC" w:rsidRDefault="008F6813" w:rsidP="003E7D79">
            <w:pPr>
              <w:pStyle w:val="a9"/>
              <w:rPr>
                <w:rFonts w:ascii="Times New Roman" w:hAnsi="Times New Roman" w:cs="Times New Roman"/>
                <w:lang w:eastAsia="ru-RU"/>
              </w:rPr>
            </w:pPr>
            <w:r w:rsidRPr="001F5BEC">
              <w:rPr>
                <w:rFonts w:ascii="Times New Roman" w:hAnsi="Times New Roman" w:cs="Times New Roman"/>
                <w:lang w:eastAsia="ru-RU"/>
              </w:rPr>
              <w:t>По результатам проведенного аукциона в электронной форме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8F6813" w:rsidRPr="001F5BEC" w:rsidRDefault="008F6813" w:rsidP="003E7D79">
            <w:pPr>
              <w:pStyle w:val="a9"/>
              <w:rPr>
                <w:rFonts w:ascii="Times New Roman" w:hAnsi="Times New Roman" w:cs="Times New Roman"/>
                <w:lang w:eastAsia="ru-RU"/>
              </w:rPr>
            </w:pPr>
          </w:p>
          <w:p w:rsidR="008F6813" w:rsidRDefault="008F6813" w:rsidP="003E7D79">
            <w:pPr>
              <w:pStyle w:val="a9"/>
              <w:rPr>
                <w:rFonts w:ascii="Times New Roman" w:hAnsi="Times New Roman" w:cs="Times New Roman"/>
                <w:lang w:eastAsia="ru-RU"/>
              </w:rPr>
            </w:pPr>
          </w:p>
          <w:p w:rsidR="008F6813" w:rsidRDefault="008F6813" w:rsidP="003E7D79">
            <w:pPr>
              <w:pStyle w:val="a9"/>
              <w:rPr>
                <w:rFonts w:ascii="Times New Roman" w:hAnsi="Times New Roman" w:cs="Times New Roman"/>
                <w:lang w:eastAsia="ru-RU"/>
              </w:rPr>
            </w:pPr>
          </w:p>
          <w:p w:rsidR="008F6813" w:rsidRPr="001F5BEC" w:rsidRDefault="008F6813" w:rsidP="003E7D79">
            <w:pPr>
              <w:pStyle w:val="a9"/>
              <w:rPr>
                <w:rFonts w:ascii="Times New Roman" w:hAnsi="Times New Roman" w:cs="Times New Roman"/>
                <w:lang w:eastAsia="ru-RU"/>
              </w:rPr>
            </w:pPr>
          </w:p>
          <w:p w:rsidR="008F6813" w:rsidRPr="001F5BEC" w:rsidRDefault="008F6813" w:rsidP="003E7D79">
            <w:pPr>
              <w:pStyle w:val="a9"/>
              <w:rPr>
                <w:rFonts w:ascii="Times New Roman" w:hAnsi="Times New Roman" w:cs="Times New Roman"/>
                <w:lang w:eastAsia="ru-RU"/>
              </w:rPr>
            </w:pPr>
            <w:r w:rsidRPr="001F5BEC">
              <w:rPr>
                <w:rFonts w:ascii="Times New Roman" w:hAnsi="Times New Roman" w:cs="Times New Roman"/>
                <w:lang w:eastAsia="ru-RU"/>
              </w:rPr>
              <w:t xml:space="preserve">При уклонении или отказе победителя аукциона от заключения в установленный срок договора купли-продажи имущества он </w:t>
            </w:r>
            <w:proofErr w:type="gramStart"/>
            <w:r w:rsidRPr="001F5BEC">
              <w:rPr>
                <w:rFonts w:ascii="Times New Roman" w:hAnsi="Times New Roman" w:cs="Times New Roman"/>
                <w:lang w:eastAsia="ru-RU"/>
              </w:rPr>
              <w:t>утрачивает право на заключение указанного договора и задаток ему не возвращается</w:t>
            </w:r>
            <w:proofErr w:type="gramEnd"/>
            <w:r w:rsidRPr="001F5BEC">
              <w:rPr>
                <w:rFonts w:ascii="Times New Roman" w:hAnsi="Times New Roman" w:cs="Times New Roman"/>
                <w:lang w:eastAsia="ru-RU"/>
              </w:rPr>
              <w:t>.</w:t>
            </w:r>
          </w:p>
          <w:p w:rsidR="008F6813" w:rsidRPr="001F5BEC" w:rsidRDefault="008F6813" w:rsidP="003E7D79">
            <w:pPr>
              <w:pStyle w:val="a9"/>
              <w:rPr>
                <w:rFonts w:ascii="Times New Roman" w:hAnsi="Times New Roman" w:cs="Times New Roman"/>
                <w:lang w:eastAsia="ru-RU"/>
              </w:rPr>
            </w:pPr>
            <w:r w:rsidRPr="001F5BEC">
              <w:rPr>
                <w:rFonts w:ascii="Times New Roman" w:hAnsi="Times New Roman" w:cs="Times New Roman"/>
                <w:lang w:eastAsia="ru-RU"/>
              </w:rPr>
              <w:t>Проект договора купли-продажи (далее – Договор), является приложением к настоящему сообщению.</w:t>
            </w:r>
          </w:p>
          <w:p w:rsidR="008F6813" w:rsidRPr="001F5BEC" w:rsidRDefault="008F6813" w:rsidP="003E7D79">
            <w:pPr>
              <w:pStyle w:val="a9"/>
              <w:rPr>
                <w:rFonts w:ascii="Times New Roman" w:hAnsi="Times New Roman" w:cs="Times New Roman"/>
                <w:lang w:eastAsia="ru-RU"/>
              </w:rPr>
            </w:pPr>
            <w:r w:rsidRPr="001F5BEC">
              <w:rPr>
                <w:rFonts w:ascii="Times New Roman" w:hAnsi="Times New Roman" w:cs="Times New Roman"/>
                <w:lang w:eastAsia="ru-RU"/>
              </w:rPr>
              <w:t>Внесенный покупателем задаток засчитывается в счет оплаты приобретаемого имущества.</w:t>
            </w:r>
          </w:p>
          <w:p w:rsidR="008F6813" w:rsidRPr="001F5BEC" w:rsidRDefault="008F6813" w:rsidP="003E7D79">
            <w:pPr>
              <w:pStyle w:val="a9"/>
              <w:rPr>
                <w:rFonts w:ascii="Times New Roman" w:hAnsi="Times New Roman" w:cs="Times New Roman"/>
                <w:lang w:eastAsia="ru-RU"/>
              </w:rPr>
            </w:pPr>
            <w:r w:rsidRPr="001F5BEC">
              <w:rPr>
                <w:rFonts w:ascii="Times New Roman" w:hAnsi="Times New Roman" w:cs="Times New Roman"/>
                <w:lang w:eastAsia="ru-RU"/>
              </w:rPr>
              <w:t>Н</w:t>
            </w:r>
            <w:proofErr w:type="gramStart"/>
            <w:r w:rsidRPr="001F5BEC">
              <w:rPr>
                <w:rFonts w:ascii="Times New Roman" w:hAnsi="Times New Roman" w:cs="Times New Roman"/>
                <w:lang w:eastAsia="ru-RU"/>
              </w:rPr>
              <w:t>ДС вкл</w:t>
            </w:r>
            <w:proofErr w:type="gramEnd"/>
            <w:r w:rsidRPr="001F5BEC">
              <w:rPr>
                <w:rFonts w:ascii="Times New Roman" w:hAnsi="Times New Roman" w:cs="Times New Roman"/>
                <w:lang w:eastAsia="ru-RU"/>
              </w:rPr>
              <w:t>ючен в цену имущества.</w:t>
            </w:r>
          </w:p>
          <w:p w:rsidR="008F6813" w:rsidRPr="001F5BEC" w:rsidRDefault="008F6813" w:rsidP="003E7D79">
            <w:pPr>
              <w:pStyle w:val="a9"/>
              <w:rPr>
                <w:rFonts w:ascii="Times New Roman" w:hAnsi="Times New Roman" w:cs="Times New Roman"/>
                <w:lang w:eastAsia="ru-RU"/>
              </w:rPr>
            </w:pPr>
            <w:r w:rsidRPr="001F5BEC">
              <w:rPr>
                <w:rFonts w:ascii="Times New Roman" w:hAnsi="Times New Roman" w:cs="Times New Roman"/>
                <w:lang w:eastAsia="ru-RU"/>
              </w:rPr>
              <w:t xml:space="preserve">Оплата осуществляется в безналичном </w:t>
            </w:r>
            <w:proofErr w:type="gramStart"/>
            <w:r w:rsidRPr="001F5BEC">
              <w:rPr>
                <w:rFonts w:ascii="Times New Roman" w:hAnsi="Times New Roman" w:cs="Times New Roman"/>
                <w:lang w:eastAsia="ru-RU"/>
              </w:rPr>
              <w:t>порядке</w:t>
            </w:r>
            <w:proofErr w:type="gramEnd"/>
            <w:r w:rsidRPr="001F5BEC">
              <w:rPr>
                <w:rFonts w:ascii="Times New Roman" w:hAnsi="Times New Roman" w:cs="Times New Roman"/>
                <w:lang w:eastAsia="ru-RU"/>
              </w:rPr>
              <w:t>, не позднее 10 рабочих дней с момента подписания Договора в соответствии с условиями и порядком, установленными в проекте Договора.</w:t>
            </w:r>
          </w:p>
          <w:p w:rsidR="008F6813" w:rsidRPr="001F5BEC" w:rsidRDefault="008F6813" w:rsidP="003E7D79">
            <w:pPr>
              <w:pStyle w:val="a9"/>
              <w:jc w:val="both"/>
              <w:rPr>
                <w:rFonts w:ascii="Times New Roman" w:hAnsi="Times New Roman" w:cs="Times New Roman"/>
                <w:lang w:eastAsia="ru-RU"/>
              </w:rPr>
            </w:pPr>
            <w:proofErr w:type="gramStart"/>
            <w:r w:rsidRPr="001F5BEC">
              <w:rPr>
                <w:rFonts w:ascii="Times New Roman" w:hAnsi="Times New Roman" w:cs="Times New Roman"/>
                <w:lang w:eastAsia="ru-RU"/>
              </w:rPr>
              <w:t>Денежные средства в счет оплаты имущества, вещественных доказательств и изъятых вещей (включая соответствующие суммы налогов, предъявленных продавцом покупателю) подлежат перечислению в установленном порядке на казначейские счета органов Федерального казначейства для осуществления и отражения операций с денежными средствами, поступающими во временное распоряжение, с отражением на лицевых счетах, открытых Федеральному агентству по управлению государственным имуществом и его территориальному органу в органах Федерального</w:t>
            </w:r>
            <w:proofErr w:type="gramEnd"/>
            <w:r w:rsidRPr="001F5BEC">
              <w:rPr>
                <w:rFonts w:ascii="Times New Roman" w:hAnsi="Times New Roman" w:cs="Times New Roman"/>
                <w:lang w:eastAsia="ru-RU"/>
              </w:rPr>
              <w:t xml:space="preserve"> казначейства.</w:t>
            </w:r>
          </w:p>
          <w:p w:rsidR="008F6813" w:rsidRPr="001F5BEC" w:rsidRDefault="008F6813" w:rsidP="003E7D79">
            <w:pPr>
              <w:pStyle w:val="a9"/>
              <w:jc w:val="both"/>
              <w:rPr>
                <w:rFonts w:ascii="Times New Roman" w:hAnsi="Times New Roman" w:cs="Times New Roman"/>
                <w:b/>
                <w:lang w:eastAsia="ru-RU"/>
              </w:rPr>
            </w:pPr>
            <w:r w:rsidRPr="001F5BEC">
              <w:rPr>
                <w:rFonts w:ascii="Times New Roman" w:hAnsi="Times New Roman" w:cs="Times New Roman"/>
                <w:b/>
                <w:lang w:eastAsia="ru-RU"/>
              </w:rPr>
              <w:t>Не позднее 10 рабочих дней с момента подписания Договора Покупатель перечисляет Продавцу цену Имущества, указанную в пункте 2.3 Договора, за вычетом суммы задатка.</w:t>
            </w:r>
          </w:p>
          <w:p w:rsidR="008F6813" w:rsidRPr="001F5BEC" w:rsidRDefault="008F6813" w:rsidP="003E7D79">
            <w:pPr>
              <w:pStyle w:val="a9"/>
              <w:jc w:val="both"/>
              <w:rPr>
                <w:rFonts w:ascii="Times New Roman" w:hAnsi="Times New Roman" w:cs="Times New Roman"/>
                <w:b/>
                <w:lang w:eastAsia="ru-RU"/>
              </w:rPr>
            </w:pPr>
            <w:r w:rsidRPr="001F5BEC">
              <w:rPr>
                <w:rFonts w:ascii="Times New Roman" w:hAnsi="Times New Roman" w:cs="Times New Roman"/>
                <w:b/>
                <w:lang w:eastAsia="ru-RU"/>
              </w:rPr>
              <w:t>Оплата указанной суммы производится путем перечисления денежных средств по реквизитам на счет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w:t>
            </w:r>
          </w:p>
          <w:p w:rsidR="008F6813" w:rsidRPr="001F5BEC" w:rsidRDefault="008F6813" w:rsidP="003E7D79">
            <w:pPr>
              <w:pStyle w:val="a9"/>
              <w:jc w:val="both"/>
              <w:rPr>
                <w:rFonts w:ascii="Times New Roman" w:hAnsi="Times New Roman" w:cs="Times New Roman"/>
                <w:b/>
                <w:lang w:eastAsia="ru-RU"/>
              </w:rPr>
            </w:pPr>
            <w:r w:rsidRPr="001F5BEC">
              <w:rPr>
                <w:rFonts w:ascii="Times New Roman" w:hAnsi="Times New Roman" w:cs="Times New Roman"/>
                <w:b/>
                <w:lang w:eastAsia="ru-RU"/>
              </w:rPr>
              <w:t>УФК по Мурманской области (МТУ Росимущества в Мурманской области и Республике Карелия, л/</w:t>
            </w:r>
            <w:proofErr w:type="spellStart"/>
            <w:r w:rsidRPr="001F5BEC">
              <w:rPr>
                <w:rFonts w:ascii="Times New Roman" w:hAnsi="Times New Roman" w:cs="Times New Roman"/>
                <w:b/>
                <w:lang w:eastAsia="ru-RU"/>
              </w:rPr>
              <w:t>сч</w:t>
            </w:r>
            <w:proofErr w:type="spellEnd"/>
            <w:r w:rsidRPr="001F5BEC">
              <w:rPr>
                <w:rFonts w:ascii="Times New Roman" w:hAnsi="Times New Roman" w:cs="Times New Roman"/>
                <w:b/>
                <w:lang w:eastAsia="ru-RU"/>
              </w:rPr>
              <w:t xml:space="preserve"> 05491А27200), ИНН 5190915348, КПП  519001001, ОКТМО: 47701000 (территория Мурманска),  </w:t>
            </w:r>
            <w:r w:rsidRPr="001F5BEC">
              <w:rPr>
                <w:rFonts w:ascii="Times New Roman" w:hAnsi="Times New Roman" w:cs="Times New Roman"/>
                <w:b/>
                <w:bCs/>
                <w:lang w:eastAsia="ru-RU"/>
              </w:rPr>
              <w:t>Код ТОФК 4900, Наименование ТОФК: Управление Федерального казначейства по Мурманской области, Номер казначейского счета (Казначейский счет для осуществления и отражения операций по учету и распределению поступлений) – 03212643000000014900, БИК ТОФК 014705901, ЕКС (единый казначейский счет) – 40102810745370000041, Наименование Банка - ОТДЕЛЕНИЕ МУРМАНСК БАНКА РОССИИ//УФК по Мурманской области г. Мурманск</w:t>
            </w:r>
            <w:r w:rsidRPr="001F5BEC">
              <w:rPr>
                <w:rFonts w:ascii="Times New Roman" w:hAnsi="Times New Roman" w:cs="Times New Roman"/>
                <w:b/>
                <w:lang w:eastAsia="ru-RU"/>
              </w:rPr>
              <w:t>.</w:t>
            </w:r>
          </w:p>
          <w:p w:rsidR="008F6813" w:rsidRDefault="008F6813" w:rsidP="003E7D79">
            <w:pPr>
              <w:spacing w:line="240" w:lineRule="auto"/>
              <w:ind w:right="46" w:firstLine="709"/>
              <w:contextualSpacing/>
              <w:jc w:val="both"/>
              <w:rPr>
                <w:rFonts w:ascii="Times New Roman" w:hAnsi="Times New Roman" w:cs="Times New Roman"/>
                <w:b/>
              </w:rPr>
            </w:pPr>
            <w:r w:rsidRPr="001F5BEC">
              <w:rPr>
                <w:rFonts w:ascii="Times New Roman" w:hAnsi="Times New Roman" w:cs="Times New Roman"/>
                <w:b/>
              </w:rPr>
              <w:t>В поле 22 «Код» платежного поручения обязательно указать код нормативного акта - 0012, иные значения для данного поля не допускаются. В случае не внесения в поле платежного поручения 22 «Код» значения «0012»,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8F6813" w:rsidRPr="001F5BEC" w:rsidRDefault="008F6813" w:rsidP="003E7D79">
            <w:pPr>
              <w:spacing w:line="240" w:lineRule="auto"/>
              <w:ind w:right="46" w:firstLine="709"/>
              <w:contextualSpacing/>
              <w:jc w:val="both"/>
              <w:rPr>
                <w:rFonts w:ascii="Times New Roman" w:hAnsi="Times New Roman" w:cs="Times New Roman"/>
                <w:lang w:eastAsia="ru-RU"/>
              </w:rPr>
            </w:pPr>
            <w:r w:rsidRPr="001F5BEC">
              <w:rPr>
                <w:rFonts w:ascii="Times New Roman" w:hAnsi="Times New Roman" w:cs="Times New Roman"/>
                <w:lang w:eastAsia="ru-RU"/>
              </w:rPr>
              <w:t>В графе «Назначение платежа» следует указать: «По договору купли-продажи имущества № __ от ____2022 года, в том числе НДС</w:t>
            </w:r>
            <w:proofErr w:type="gramStart"/>
            <w:r w:rsidRPr="001F5BEC">
              <w:rPr>
                <w:rFonts w:ascii="Times New Roman" w:hAnsi="Times New Roman" w:cs="Times New Roman"/>
                <w:lang w:eastAsia="ru-RU"/>
              </w:rPr>
              <w:t xml:space="preserve"> - %». </w:t>
            </w:r>
            <w:proofErr w:type="gramEnd"/>
          </w:p>
          <w:p w:rsidR="008F6813" w:rsidRPr="001F5BEC" w:rsidRDefault="008F6813" w:rsidP="003E7D79">
            <w:pPr>
              <w:spacing w:line="240" w:lineRule="auto"/>
              <w:ind w:right="46" w:firstLine="709"/>
              <w:contextualSpacing/>
              <w:jc w:val="both"/>
              <w:rPr>
                <w:rFonts w:ascii="Times New Roman" w:hAnsi="Times New Roman" w:cs="Times New Roman"/>
                <w:lang w:eastAsia="ru-RU"/>
              </w:rPr>
            </w:pPr>
            <w:r w:rsidRPr="001F5BEC">
              <w:rPr>
                <w:rFonts w:ascii="Times New Roman" w:hAnsi="Times New Roman" w:cs="Times New Roman"/>
                <w:bCs/>
                <w:lang w:eastAsia="ru-RU"/>
              </w:rPr>
              <w:t xml:space="preserve">Имущество передается покупателю в </w:t>
            </w:r>
            <w:proofErr w:type="gramStart"/>
            <w:r w:rsidRPr="001F5BEC">
              <w:rPr>
                <w:rFonts w:ascii="Times New Roman" w:hAnsi="Times New Roman" w:cs="Times New Roman"/>
                <w:bCs/>
                <w:lang w:eastAsia="ru-RU"/>
              </w:rPr>
              <w:t>течении</w:t>
            </w:r>
            <w:proofErr w:type="gramEnd"/>
            <w:r w:rsidRPr="001F5BEC">
              <w:rPr>
                <w:rFonts w:ascii="Times New Roman" w:hAnsi="Times New Roman" w:cs="Times New Roman"/>
                <w:bCs/>
                <w:lang w:eastAsia="ru-RU"/>
              </w:rPr>
              <w:t xml:space="preserve"> 10 рабочих дней с даты полной оплаты имущества в месте его хранения и при условии его самовывоза покупателем.</w:t>
            </w:r>
          </w:p>
        </w:tc>
      </w:tr>
    </w:tbl>
    <w:p w:rsidR="008F6813" w:rsidRDefault="008F6813" w:rsidP="008F6813">
      <w:pPr>
        <w:spacing w:line="240" w:lineRule="auto"/>
        <w:rPr>
          <w:rFonts w:ascii="Times New Roman" w:hAnsi="Times New Roman" w:cs="Times New Roman"/>
          <w:color w:val="000000"/>
        </w:rPr>
      </w:pPr>
    </w:p>
    <w:p w:rsidR="008F6813" w:rsidRDefault="008F6813" w:rsidP="008F6813">
      <w:pPr>
        <w:spacing w:line="240" w:lineRule="auto"/>
        <w:rPr>
          <w:rFonts w:ascii="Times New Roman" w:hAnsi="Times New Roman" w:cs="Times New Roman"/>
          <w:color w:val="000000"/>
        </w:rPr>
      </w:pPr>
    </w:p>
    <w:p w:rsidR="008F6813" w:rsidRPr="006A0BCD" w:rsidRDefault="008F6813" w:rsidP="008F6813">
      <w:pPr>
        <w:spacing w:line="240" w:lineRule="auto"/>
        <w:rPr>
          <w:rFonts w:ascii="Times New Roman" w:hAnsi="Times New Roman" w:cs="Times New Roman"/>
          <w:color w:val="000000"/>
        </w:rPr>
      </w:pPr>
      <w:r w:rsidRPr="006A0BCD">
        <w:rPr>
          <w:rFonts w:ascii="Times New Roman" w:hAnsi="Times New Roman" w:cs="Times New Roman"/>
          <w:color w:val="000000"/>
        </w:rPr>
        <w:t>Приложение:</w:t>
      </w:r>
    </w:p>
    <w:p w:rsidR="008F6813" w:rsidRPr="006A0BCD" w:rsidRDefault="008F6813" w:rsidP="008F6813">
      <w:pPr>
        <w:spacing w:after="0" w:line="240" w:lineRule="auto"/>
        <w:rPr>
          <w:rFonts w:ascii="Times New Roman" w:hAnsi="Times New Roman" w:cs="Times New Roman"/>
          <w:color w:val="000000"/>
        </w:rPr>
      </w:pPr>
      <w:r w:rsidRPr="006A0BCD">
        <w:rPr>
          <w:rFonts w:ascii="Times New Roman" w:hAnsi="Times New Roman" w:cs="Times New Roman"/>
          <w:color w:val="000000"/>
        </w:rPr>
        <w:t>1. Форма заявки на участие в реализации имущества;</w:t>
      </w:r>
    </w:p>
    <w:p w:rsidR="008F6813" w:rsidRPr="006A0BCD" w:rsidRDefault="008F6813" w:rsidP="008F6813">
      <w:pPr>
        <w:spacing w:after="0" w:line="240" w:lineRule="auto"/>
        <w:rPr>
          <w:rFonts w:ascii="Times New Roman" w:hAnsi="Times New Roman" w:cs="Times New Roman"/>
          <w:color w:val="000000"/>
        </w:rPr>
      </w:pPr>
      <w:r w:rsidRPr="006A0BCD">
        <w:rPr>
          <w:rFonts w:ascii="Times New Roman" w:hAnsi="Times New Roman" w:cs="Times New Roman"/>
          <w:color w:val="000000"/>
        </w:rPr>
        <w:t>2. Проект договора-купли продажи имущества;</w:t>
      </w:r>
    </w:p>
    <w:p w:rsidR="008F6813" w:rsidRPr="00960C45" w:rsidRDefault="008F6813" w:rsidP="008F6813">
      <w:pPr>
        <w:spacing w:after="0" w:line="240" w:lineRule="auto"/>
        <w:rPr>
          <w:rFonts w:ascii="Times New Roman" w:hAnsi="Times New Roman" w:cs="Times New Roman"/>
          <w:sz w:val="18"/>
          <w:szCs w:val="20"/>
        </w:rPr>
      </w:pPr>
      <w:r w:rsidRPr="006A0BCD">
        <w:rPr>
          <w:rFonts w:ascii="Times New Roman" w:hAnsi="Times New Roman" w:cs="Times New Roman"/>
        </w:rPr>
        <w:t>3. Акт приема-передачи покупателю.</w:t>
      </w:r>
    </w:p>
    <w:p w:rsidR="008F6813" w:rsidRPr="00960C45" w:rsidRDefault="008F6813" w:rsidP="008F6813">
      <w:pPr>
        <w:widowControl w:val="0"/>
        <w:suppressAutoHyphens/>
        <w:spacing w:after="0" w:line="240" w:lineRule="auto"/>
        <w:jc w:val="center"/>
        <w:rPr>
          <w:rFonts w:ascii="Times New Roman" w:hAnsi="Times New Roman" w:cs="Times New Roman"/>
          <w:sz w:val="18"/>
          <w:szCs w:val="20"/>
        </w:rPr>
      </w:pPr>
    </w:p>
    <w:p w:rsidR="008F6813" w:rsidRPr="002D6809" w:rsidRDefault="008F6813" w:rsidP="008F6813"/>
    <w:p w:rsidR="006A0BCD" w:rsidRPr="008F6813" w:rsidRDefault="006A0BCD" w:rsidP="008F6813"/>
    <w:sectPr w:rsidR="006A0BCD" w:rsidRPr="008F6813" w:rsidSect="00960C45">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18"/>
    <w:multiLevelType w:val="hybridMultilevel"/>
    <w:tmpl w:val="6D420590"/>
    <w:lvl w:ilvl="0" w:tplc="B6009D74">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C46AA"/>
    <w:multiLevelType w:val="hybridMultilevel"/>
    <w:tmpl w:val="62A8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D61C3"/>
    <w:multiLevelType w:val="hybridMultilevel"/>
    <w:tmpl w:val="18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16314"/>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43E0C"/>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5F242D"/>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4133F5"/>
    <w:multiLevelType w:val="hybridMultilevel"/>
    <w:tmpl w:val="B0B800F0"/>
    <w:lvl w:ilvl="0" w:tplc="2DBE4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BA"/>
    <w:rsid w:val="0000316C"/>
    <w:rsid w:val="000128E2"/>
    <w:rsid w:val="000167E8"/>
    <w:rsid w:val="0004175C"/>
    <w:rsid w:val="00045657"/>
    <w:rsid w:val="00052CAA"/>
    <w:rsid w:val="00057D4F"/>
    <w:rsid w:val="0006221B"/>
    <w:rsid w:val="00074EAC"/>
    <w:rsid w:val="00075C83"/>
    <w:rsid w:val="0008598C"/>
    <w:rsid w:val="00086968"/>
    <w:rsid w:val="00086C27"/>
    <w:rsid w:val="0009390C"/>
    <w:rsid w:val="0009438F"/>
    <w:rsid w:val="00095918"/>
    <w:rsid w:val="00095A5A"/>
    <w:rsid w:val="0009700C"/>
    <w:rsid w:val="000A27D7"/>
    <w:rsid w:val="000A41B3"/>
    <w:rsid w:val="000A7217"/>
    <w:rsid w:val="000B03CF"/>
    <w:rsid w:val="000B10C2"/>
    <w:rsid w:val="000B3410"/>
    <w:rsid w:val="000C19D0"/>
    <w:rsid w:val="000C5820"/>
    <w:rsid w:val="000E0801"/>
    <w:rsid w:val="000E32A0"/>
    <w:rsid w:val="000E44C7"/>
    <w:rsid w:val="000F10DD"/>
    <w:rsid w:val="000F4A09"/>
    <w:rsid w:val="00101721"/>
    <w:rsid w:val="0010412F"/>
    <w:rsid w:val="0010550E"/>
    <w:rsid w:val="00110862"/>
    <w:rsid w:val="0012211B"/>
    <w:rsid w:val="0013157C"/>
    <w:rsid w:val="00134721"/>
    <w:rsid w:val="00142550"/>
    <w:rsid w:val="00142803"/>
    <w:rsid w:val="00142C9F"/>
    <w:rsid w:val="001430FD"/>
    <w:rsid w:val="001466F8"/>
    <w:rsid w:val="00146F84"/>
    <w:rsid w:val="00152D27"/>
    <w:rsid w:val="00160739"/>
    <w:rsid w:val="00160979"/>
    <w:rsid w:val="001668D9"/>
    <w:rsid w:val="001746DB"/>
    <w:rsid w:val="00176637"/>
    <w:rsid w:val="001835E9"/>
    <w:rsid w:val="001930E8"/>
    <w:rsid w:val="00193477"/>
    <w:rsid w:val="001A1910"/>
    <w:rsid w:val="001A31EB"/>
    <w:rsid w:val="001A3F95"/>
    <w:rsid w:val="001B2415"/>
    <w:rsid w:val="001C0FF1"/>
    <w:rsid w:val="001C5326"/>
    <w:rsid w:val="001C5C5C"/>
    <w:rsid w:val="001D1557"/>
    <w:rsid w:val="001E5E39"/>
    <w:rsid w:val="001F15DB"/>
    <w:rsid w:val="001F46F7"/>
    <w:rsid w:val="0020393F"/>
    <w:rsid w:val="002044F9"/>
    <w:rsid w:val="00212EDB"/>
    <w:rsid w:val="002176B5"/>
    <w:rsid w:val="0022058C"/>
    <w:rsid w:val="00220813"/>
    <w:rsid w:val="00231BEC"/>
    <w:rsid w:val="00235556"/>
    <w:rsid w:val="002407F5"/>
    <w:rsid w:val="00241E84"/>
    <w:rsid w:val="00242638"/>
    <w:rsid w:val="0024351F"/>
    <w:rsid w:val="00244B58"/>
    <w:rsid w:val="002475B4"/>
    <w:rsid w:val="00250D04"/>
    <w:rsid w:val="00254F79"/>
    <w:rsid w:val="0025602E"/>
    <w:rsid w:val="00261591"/>
    <w:rsid w:val="00266B42"/>
    <w:rsid w:val="00266CA5"/>
    <w:rsid w:val="00266F11"/>
    <w:rsid w:val="0026797D"/>
    <w:rsid w:val="00292D5E"/>
    <w:rsid w:val="00295A54"/>
    <w:rsid w:val="002B7987"/>
    <w:rsid w:val="002C2FA5"/>
    <w:rsid w:val="002C7D53"/>
    <w:rsid w:val="002D6809"/>
    <w:rsid w:val="002E110A"/>
    <w:rsid w:val="002F1A4C"/>
    <w:rsid w:val="002F68E5"/>
    <w:rsid w:val="0030091F"/>
    <w:rsid w:val="0030436F"/>
    <w:rsid w:val="00310B08"/>
    <w:rsid w:val="003169D1"/>
    <w:rsid w:val="003255A8"/>
    <w:rsid w:val="00327FBB"/>
    <w:rsid w:val="00332E00"/>
    <w:rsid w:val="003336CE"/>
    <w:rsid w:val="00335F8D"/>
    <w:rsid w:val="00342FFA"/>
    <w:rsid w:val="003478A6"/>
    <w:rsid w:val="00351F83"/>
    <w:rsid w:val="00363EF7"/>
    <w:rsid w:val="00377E54"/>
    <w:rsid w:val="00380011"/>
    <w:rsid w:val="003866BE"/>
    <w:rsid w:val="00393817"/>
    <w:rsid w:val="003947FF"/>
    <w:rsid w:val="00394E72"/>
    <w:rsid w:val="00395BE9"/>
    <w:rsid w:val="00395EFD"/>
    <w:rsid w:val="003A540C"/>
    <w:rsid w:val="003A63E1"/>
    <w:rsid w:val="003B75CD"/>
    <w:rsid w:val="003D32E3"/>
    <w:rsid w:val="003D4218"/>
    <w:rsid w:val="003D5359"/>
    <w:rsid w:val="003D5B1F"/>
    <w:rsid w:val="003E1BF2"/>
    <w:rsid w:val="003E7456"/>
    <w:rsid w:val="003F2A79"/>
    <w:rsid w:val="003F4CC0"/>
    <w:rsid w:val="003F5B89"/>
    <w:rsid w:val="003F72BB"/>
    <w:rsid w:val="00401DA1"/>
    <w:rsid w:val="00402F27"/>
    <w:rsid w:val="00405C57"/>
    <w:rsid w:val="00406047"/>
    <w:rsid w:val="004065B8"/>
    <w:rsid w:val="00411AC6"/>
    <w:rsid w:val="004150C7"/>
    <w:rsid w:val="00424C71"/>
    <w:rsid w:val="00433618"/>
    <w:rsid w:val="00435CCB"/>
    <w:rsid w:val="00451648"/>
    <w:rsid w:val="00453960"/>
    <w:rsid w:val="00454EA7"/>
    <w:rsid w:val="00473459"/>
    <w:rsid w:val="00483601"/>
    <w:rsid w:val="00484EB3"/>
    <w:rsid w:val="00485E38"/>
    <w:rsid w:val="00486947"/>
    <w:rsid w:val="00491FE2"/>
    <w:rsid w:val="004A54A7"/>
    <w:rsid w:val="004A69A5"/>
    <w:rsid w:val="004B3CAB"/>
    <w:rsid w:val="004B5126"/>
    <w:rsid w:val="004B5A03"/>
    <w:rsid w:val="004C25E2"/>
    <w:rsid w:val="004C629D"/>
    <w:rsid w:val="004C697E"/>
    <w:rsid w:val="004D0C5A"/>
    <w:rsid w:val="004E3170"/>
    <w:rsid w:val="004E5F7F"/>
    <w:rsid w:val="004F2EF0"/>
    <w:rsid w:val="004F5C13"/>
    <w:rsid w:val="00516BC5"/>
    <w:rsid w:val="0052082B"/>
    <w:rsid w:val="005276DC"/>
    <w:rsid w:val="005358A1"/>
    <w:rsid w:val="005372FB"/>
    <w:rsid w:val="005446A4"/>
    <w:rsid w:val="00560B00"/>
    <w:rsid w:val="005614D9"/>
    <w:rsid w:val="00562ACD"/>
    <w:rsid w:val="005655CE"/>
    <w:rsid w:val="00571C5A"/>
    <w:rsid w:val="00573EDA"/>
    <w:rsid w:val="005763EE"/>
    <w:rsid w:val="00585468"/>
    <w:rsid w:val="0059265A"/>
    <w:rsid w:val="0059640B"/>
    <w:rsid w:val="005A12C7"/>
    <w:rsid w:val="005A1D91"/>
    <w:rsid w:val="005A4755"/>
    <w:rsid w:val="005A5214"/>
    <w:rsid w:val="005A5ECF"/>
    <w:rsid w:val="005B2560"/>
    <w:rsid w:val="005B2EE0"/>
    <w:rsid w:val="005B3CE2"/>
    <w:rsid w:val="005B64BA"/>
    <w:rsid w:val="005B7C5D"/>
    <w:rsid w:val="005C02B4"/>
    <w:rsid w:val="005D5B67"/>
    <w:rsid w:val="005E3FEE"/>
    <w:rsid w:val="005E5F22"/>
    <w:rsid w:val="005F3746"/>
    <w:rsid w:val="0060060D"/>
    <w:rsid w:val="00601D33"/>
    <w:rsid w:val="006024FB"/>
    <w:rsid w:val="00615549"/>
    <w:rsid w:val="00632E19"/>
    <w:rsid w:val="00633958"/>
    <w:rsid w:val="006363AD"/>
    <w:rsid w:val="006437CB"/>
    <w:rsid w:val="006457B9"/>
    <w:rsid w:val="00647636"/>
    <w:rsid w:val="00652293"/>
    <w:rsid w:val="006549BE"/>
    <w:rsid w:val="00660CF1"/>
    <w:rsid w:val="006646EF"/>
    <w:rsid w:val="00665113"/>
    <w:rsid w:val="006661DB"/>
    <w:rsid w:val="006729A1"/>
    <w:rsid w:val="00673B0E"/>
    <w:rsid w:val="00680EA2"/>
    <w:rsid w:val="00696F12"/>
    <w:rsid w:val="006A0BCD"/>
    <w:rsid w:val="006A52C2"/>
    <w:rsid w:val="006B287A"/>
    <w:rsid w:val="006B7FC9"/>
    <w:rsid w:val="006C064F"/>
    <w:rsid w:val="006D5E25"/>
    <w:rsid w:val="006D70A1"/>
    <w:rsid w:val="006E0A4E"/>
    <w:rsid w:val="006E53BA"/>
    <w:rsid w:val="00711A9F"/>
    <w:rsid w:val="00714B9F"/>
    <w:rsid w:val="0071501A"/>
    <w:rsid w:val="007277A1"/>
    <w:rsid w:val="007468A1"/>
    <w:rsid w:val="007567E3"/>
    <w:rsid w:val="007629BE"/>
    <w:rsid w:val="00774F31"/>
    <w:rsid w:val="00782D9A"/>
    <w:rsid w:val="00792255"/>
    <w:rsid w:val="007A6341"/>
    <w:rsid w:val="007B2423"/>
    <w:rsid w:val="007B2E40"/>
    <w:rsid w:val="007C57A6"/>
    <w:rsid w:val="007D02C1"/>
    <w:rsid w:val="007D5143"/>
    <w:rsid w:val="007E6755"/>
    <w:rsid w:val="007F2263"/>
    <w:rsid w:val="007F3AC6"/>
    <w:rsid w:val="00800E14"/>
    <w:rsid w:val="00806541"/>
    <w:rsid w:val="008166E7"/>
    <w:rsid w:val="00827439"/>
    <w:rsid w:val="00827E38"/>
    <w:rsid w:val="0083276E"/>
    <w:rsid w:val="00832D1B"/>
    <w:rsid w:val="00833815"/>
    <w:rsid w:val="00833967"/>
    <w:rsid w:val="008376EE"/>
    <w:rsid w:val="00837D7A"/>
    <w:rsid w:val="00837E9E"/>
    <w:rsid w:val="008450AA"/>
    <w:rsid w:val="00851264"/>
    <w:rsid w:val="0085348A"/>
    <w:rsid w:val="008534DD"/>
    <w:rsid w:val="0086473F"/>
    <w:rsid w:val="008718EA"/>
    <w:rsid w:val="00872E8F"/>
    <w:rsid w:val="00872FA0"/>
    <w:rsid w:val="0087573E"/>
    <w:rsid w:val="008821AD"/>
    <w:rsid w:val="00887914"/>
    <w:rsid w:val="00890536"/>
    <w:rsid w:val="008932F6"/>
    <w:rsid w:val="008A019A"/>
    <w:rsid w:val="008A1B6D"/>
    <w:rsid w:val="008A5DFD"/>
    <w:rsid w:val="008B5507"/>
    <w:rsid w:val="008B62DA"/>
    <w:rsid w:val="008D0265"/>
    <w:rsid w:val="008D5185"/>
    <w:rsid w:val="008D5B41"/>
    <w:rsid w:val="008D5B6E"/>
    <w:rsid w:val="008D5D2B"/>
    <w:rsid w:val="008D6C43"/>
    <w:rsid w:val="008E3414"/>
    <w:rsid w:val="008F21F3"/>
    <w:rsid w:val="008F6739"/>
    <w:rsid w:val="008F6813"/>
    <w:rsid w:val="008F7A4F"/>
    <w:rsid w:val="00900F0A"/>
    <w:rsid w:val="00903A03"/>
    <w:rsid w:val="00904187"/>
    <w:rsid w:val="00906839"/>
    <w:rsid w:val="00911191"/>
    <w:rsid w:val="00912741"/>
    <w:rsid w:val="00917DF3"/>
    <w:rsid w:val="00925844"/>
    <w:rsid w:val="009356DE"/>
    <w:rsid w:val="0093749D"/>
    <w:rsid w:val="00937F5E"/>
    <w:rsid w:val="009410F5"/>
    <w:rsid w:val="009420A3"/>
    <w:rsid w:val="0094333D"/>
    <w:rsid w:val="00945AC6"/>
    <w:rsid w:val="00946407"/>
    <w:rsid w:val="009548F2"/>
    <w:rsid w:val="00955052"/>
    <w:rsid w:val="009578F7"/>
    <w:rsid w:val="00960C45"/>
    <w:rsid w:val="00962E1D"/>
    <w:rsid w:val="00970FC1"/>
    <w:rsid w:val="00971142"/>
    <w:rsid w:val="00977D50"/>
    <w:rsid w:val="00994760"/>
    <w:rsid w:val="009965FE"/>
    <w:rsid w:val="009A0DCA"/>
    <w:rsid w:val="009A1CA5"/>
    <w:rsid w:val="009A2172"/>
    <w:rsid w:val="009A6168"/>
    <w:rsid w:val="009B1DCA"/>
    <w:rsid w:val="009B2676"/>
    <w:rsid w:val="009B4021"/>
    <w:rsid w:val="009B55FA"/>
    <w:rsid w:val="009B63F5"/>
    <w:rsid w:val="009B7A49"/>
    <w:rsid w:val="009C0621"/>
    <w:rsid w:val="009C6E35"/>
    <w:rsid w:val="009D4095"/>
    <w:rsid w:val="009E1EC1"/>
    <w:rsid w:val="009E412F"/>
    <w:rsid w:val="009E497F"/>
    <w:rsid w:val="009E52E7"/>
    <w:rsid w:val="00A04214"/>
    <w:rsid w:val="00A06CF7"/>
    <w:rsid w:val="00A14F21"/>
    <w:rsid w:val="00A16750"/>
    <w:rsid w:val="00A21B44"/>
    <w:rsid w:val="00A227D3"/>
    <w:rsid w:val="00A23633"/>
    <w:rsid w:val="00A36839"/>
    <w:rsid w:val="00A3745C"/>
    <w:rsid w:val="00A457DE"/>
    <w:rsid w:val="00A52D55"/>
    <w:rsid w:val="00A539EF"/>
    <w:rsid w:val="00A558CF"/>
    <w:rsid w:val="00A60A63"/>
    <w:rsid w:val="00A67469"/>
    <w:rsid w:val="00A708BF"/>
    <w:rsid w:val="00A70C9A"/>
    <w:rsid w:val="00A75ECE"/>
    <w:rsid w:val="00A94912"/>
    <w:rsid w:val="00A96181"/>
    <w:rsid w:val="00AA15E5"/>
    <w:rsid w:val="00AA2F70"/>
    <w:rsid w:val="00AA3AE5"/>
    <w:rsid w:val="00AA4BBD"/>
    <w:rsid w:val="00AB0432"/>
    <w:rsid w:val="00AB5806"/>
    <w:rsid w:val="00AC6076"/>
    <w:rsid w:val="00AC673F"/>
    <w:rsid w:val="00AD0066"/>
    <w:rsid w:val="00AD3B3E"/>
    <w:rsid w:val="00AD4745"/>
    <w:rsid w:val="00AD6543"/>
    <w:rsid w:val="00AD732A"/>
    <w:rsid w:val="00AD7FCF"/>
    <w:rsid w:val="00AE4C36"/>
    <w:rsid w:val="00AE6B90"/>
    <w:rsid w:val="00AF7AFC"/>
    <w:rsid w:val="00B05036"/>
    <w:rsid w:val="00B052F7"/>
    <w:rsid w:val="00B13177"/>
    <w:rsid w:val="00B23E55"/>
    <w:rsid w:val="00B264AA"/>
    <w:rsid w:val="00B33D19"/>
    <w:rsid w:val="00B35E71"/>
    <w:rsid w:val="00B3738D"/>
    <w:rsid w:val="00B37D2E"/>
    <w:rsid w:val="00B41EA0"/>
    <w:rsid w:val="00B507DE"/>
    <w:rsid w:val="00B50F2D"/>
    <w:rsid w:val="00B52520"/>
    <w:rsid w:val="00B5305C"/>
    <w:rsid w:val="00B547A8"/>
    <w:rsid w:val="00B60AF3"/>
    <w:rsid w:val="00B669B5"/>
    <w:rsid w:val="00B66E82"/>
    <w:rsid w:val="00B67324"/>
    <w:rsid w:val="00B71E90"/>
    <w:rsid w:val="00B75C16"/>
    <w:rsid w:val="00B832FF"/>
    <w:rsid w:val="00B8434F"/>
    <w:rsid w:val="00B93196"/>
    <w:rsid w:val="00BA5D84"/>
    <w:rsid w:val="00BA749B"/>
    <w:rsid w:val="00BC53D7"/>
    <w:rsid w:val="00BD32F0"/>
    <w:rsid w:val="00BF73B4"/>
    <w:rsid w:val="00C0012A"/>
    <w:rsid w:val="00C14AC7"/>
    <w:rsid w:val="00C151B8"/>
    <w:rsid w:val="00C277ED"/>
    <w:rsid w:val="00C500BC"/>
    <w:rsid w:val="00C514D9"/>
    <w:rsid w:val="00C5386E"/>
    <w:rsid w:val="00C55586"/>
    <w:rsid w:val="00C65E8F"/>
    <w:rsid w:val="00C8406F"/>
    <w:rsid w:val="00C90951"/>
    <w:rsid w:val="00C9194B"/>
    <w:rsid w:val="00CB4005"/>
    <w:rsid w:val="00CB4759"/>
    <w:rsid w:val="00CD1D56"/>
    <w:rsid w:val="00CD284D"/>
    <w:rsid w:val="00CE0C9D"/>
    <w:rsid w:val="00CE4181"/>
    <w:rsid w:val="00CE760A"/>
    <w:rsid w:val="00CF1993"/>
    <w:rsid w:val="00CF1B12"/>
    <w:rsid w:val="00D039FC"/>
    <w:rsid w:val="00D03D20"/>
    <w:rsid w:val="00D04B2B"/>
    <w:rsid w:val="00D15363"/>
    <w:rsid w:val="00D231B9"/>
    <w:rsid w:val="00D34445"/>
    <w:rsid w:val="00D41234"/>
    <w:rsid w:val="00D455B6"/>
    <w:rsid w:val="00D516D2"/>
    <w:rsid w:val="00D51CC9"/>
    <w:rsid w:val="00D5548D"/>
    <w:rsid w:val="00D5798D"/>
    <w:rsid w:val="00D614A5"/>
    <w:rsid w:val="00D61F53"/>
    <w:rsid w:val="00D647A4"/>
    <w:rsid w:val="00D67DBA"/>
    <w:rsid w:val="00D7117E"/>
    <w:rsid w:val="00D7409B"/>
    <w:rsid w:val="00D8242B"/>
    <w:rsid w:val="00D82857"/>
    <w:rsid w:val="00D87E11"/>
    <w:rsid w:val="00D9563B"/>
    <w:rsid w:val="00D95DF7"/>
    <w:rsid w:val="00D96207"/>
    <w:rsid w:val="00D96D5E"/>
    <w:rsid w:val="00D97204"/>
    <w:rsid w:val="00DA4052"/>
    <w:rsid w:val="00DB1141"/>
    <w:rsid w:val="00DB74AE"/>
    <w:rsid w:val="00DC01D1"/>
    <w:rsid w:val="00DC13DC"/>
    <w:rsid w:val="00DC62D8"/>
    <w:rsid w:val="00DC6CC7"/>
    <w:rsid w:val="00DC7DBE"/>
    <w:rsid w:val="00DE1A9D"/>
    <w:rsid w:val="00DE631C"/>
    <w:rsid w:val="00DF0740"/>
    <w:rsid w:val="00DF6CBC"/>
    <w:rsid w:val="00E0075B"/>
    <w:rsid w:val="00E03089"/>
    <w:rsid w:val="00E0334B"/>
    <w:rsid w:val="00E07C87"/>
    <w:rsid w:val="00E1511A"/>
    <w:rsid w:val="00E160FF"/>
    <w:rsid w:val="00E243A8"/>
    <w:rsid w:val="00E2456A"/>
    <w:rsid w:val="00E26C10"/>
    <w:rsid w:val="00E26DEB"/>
    <w:rsid w:val="00E343AE"/>
    <w:rsid w:val="00E36BA4"/>
    <w:rsid w:val="00E403B6"/>
    <w:rsid w:val="00E41AAA"/>
    <w:rsid w:val="00E42920"/>
    <w:rsid w:val="00E43124"/>
    <w:rsid w:val="00E500C3"/>
    <w:rsid w:val="00E51A1F"/>
    <w:rsid w:val="00E65C73"/>
    <w:rsid w:val="00E73153"/>
    <w:rsid w:val="00E74E68"/>
    <w:rsid w:val="00E75710"/>
    <w:rsid w:val="00E76835"/>
    <w:rsid w:val="00E76ABC"/>
    <w:rsid w:val="00E803F7"/>
    <w:rsid w:val="00E825D2"/>
    <w:rsid w:val="00E87A61"/>
    <w:rsid w:val="00E87C82"/>
    <w:rsid w:val="00E93825"/>
    <w:rsid w:val="00E939B4"/>
    <w:rsid w:val="00E955AE"/>
    <w:rsid w:val="00EA0611"/>
    <w:rsid w:val="00EA3FA2"/>
    <w:rsid w:val="00EB0FF5"/>
    <w:rsid w:val="00EB1E6B"/>
    <w:rsid w:val="00EB4252"/>
    <w:rsid w:val="00EC06D8"/>
    <w:rsid w:val="00EC259A"/>
    <w:rsid w:val="00EC75B6"/>
    <w:rsid w:val="00EF1897"/>
    <w:rsid w:val="00EF4198"/>
    <w:rsid w:val="00EF661D"/>
    <w:rsid w:val="00F02357"/>
    <w:rsid w:val="00F07D92"/>
    <w:rsid w:val="00F15975"/>
    <w:rsid w:val="00F21D26"/>
    <w:rsid w:val="00F22944"/>
    <w:rsid w:val="00F23E08"/>
    <w:rsid w:val="00F260BE"/>
    <w:rsid w:val="00F34339"/>
    <w:rsid w:val="00F40485"/>
    <w:rsid w:val="00F421C1"/>
    <w:rsid w:val="00F45D61"/>
    <w:rsid w:val="00F45DD0"/>
    <w:rsid w:val="00F51B25"/>
    <w:rsid w:val="00F51DCD"/>
    <w:rsid w:val="00F55F9E"/>
    <w:rsid w:val="00F7678B"/>
    <w:rsid w:val="00F92E77"/>
    <w:rsid w:val="00FA0935"/>
    <w:rsid w:val="00FA1636"/>
    <w:rsid w:val="00FA510A"/>
    <w:rsid w:val="00FA6E8C"/>
    <w:rsid w:val="00FB0ED4"/>
    <w:rsid w:val="00FB4D66"/>
    <w:rsid w:val="00FB505B"/>
    <w:rsid w:val="00FB5D2F"/>
    <w:rsid w:val="00FD2BB0"/>
    <w:rsid w:val="00FD4EE2"/>
    <w:rsid w:val="00FE46E1"/>
    <w:rsid w:val="00FE5863"/>
    <w:rsid w:val="00FE71D3"/>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13"/>
  </w:style>
  <w:style w:type="paragraph" w:styleId="2">
    <w:name w:val="heading 2"/>
    <w:basedOn w:val="a"/>
    <w:next w:val="a"/>
    <w:link w:val="20"/>
    <w:uiPriority w:val="9"/>
    <w:unhideWhenUsed/>
    <w:qFormat/>
    <w:rsid w:val="005A5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FollowedHyperlink"/>
    <w:basedOn w:val="a0"/>
    <w:uiPriority w:val="99"/>
    <w:semiHidden/>
    <w:unhideWhenUsed/>
    <w:rsid w:val="00242638"/>
    <w:rPr>
      <w:color w:val="800080" w:themeColor="followedHyperlink"/>
      <w:u w:val="single"/>
    </w:rPr>
  </w:style>
  <w:style w:type="character" w:customStyle="1" w:styleId="fontstyle01">
    <w:name w:val="fontstyle01"/>
    <w:basedOn w:val="a0"/>
    <w:rsid w:val="008A1B6D"/>
    <w:rPr>
      <w:rFonts w:ascii="Times New Roman" w:hAnsi="Times New Roman" w:cs="Times New Roman" w:hint="default"/>
      <w:b w:val="0"/>
      <w:bCs w:val="0"/>
      <w:i w:val="0"/>
      <w:iCs w:val="0"/>
      <w:color w:val="000000"/>
      <w:sz w:val="12"/>
      <w:szCs w:val="12"/>
    </w:rPr>
  </w:style>
  <w:style w:type="paragraph" w:customStyle="1" w:styleId="Standard">
    <w:name w:val="Standard"/>
    <w:rsid w:val="00142C9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es-el-code-term">
    <w:name w:val="es-el-code-term"/>
    <w:basedOn w:val="a0"/>
    <w:rsid w:val="00D51CC9"/>
  </w:style>
  <w:style w:type="paragraph" w:styleId="3">
    <w:name w:val="Body Text Indent 3"/>
    <w:basedOn w:val="a"/>
    <w:link w:val="30"/>
    <w:rsid w:val="0008598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859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5A5214"/>
    <w:rPr>
      <w:rFonts w:asciiTheme="majorHAnsi" w:eastAsiaTheme="majorEastAsia" w:hAnsiTheme="majorHAnsi" w:cstheme="majorBidi"/>
      <w:b/>
      <w:bCs/>
      <w:color w:val="4F81BD" w:themeColor="accent1"/>
      <w:sz w:val="26"/>
      <w:szCs w:val="26"/>
    </w:rPr>
  </w:style>
  <w:style w:type="paragraph" w:styleId="ad">
    <w:name w:val="Plain Text"/>
    <w:basedOn w:val="a"/>
    <w:link w:val="ae"/>
    <w:rsid w:val="002D680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2D6809"/>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813"/>
  </w:style>
  <w:style w:type="paragraph" w:styleId="2">
    <w:name w:val="heading 2"/>
    <w:basedOn w:val="a"/>
    <w:next w:val="a"/>
    <w:link w:val="20"/>
    <w:uiPriority w:val="9"/>
    <w:unhideWhenUsed/>
    <w:qFormat/>
    <w:rsid w:val="005A52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1"/>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1">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iPriority w:val="99"/>
    <w:unhideWhenUsed/>
    <w:rsid w:val="00D04B2B"/>
    <w:rPr>
      <w:color w:val="0000FF" w:themeColor="hyperlink"/>
      <w:u w:val="single"/>
    </w:rPr>
  </w:style>
  <w:style w:type="character" w:styleId="ac">
    <w:name w:val="FollowedHyperlink"/>
    <w:basedOn w:val="a0"/>
    <w:uiPriority w:val="99"/>
    <w:semiHidden/>
    <w:unhideWhenUsed/>
    <w:rsid w:val="00242638"/>
    <w:rPr>
      <w:color w:val="800080" w:themeColor="followedHyperlink"/>
      <w:u w:val="single"/>
    </w:rPr>
  </w:style>
  <w:style w:type="character" w:customStyle="1" w:styleId="fontstyle01">
    <w:name w:val="fontstyle01"/>
    <w:basedOn w:val="a0"/>
    <w:rsid w:val="008A1B6D"/>
    <w:rPr>
      <w:rFonts w:ascii="Times New Roman" w:hAnsi="Times New Roman" w:cs="Times New Roman" w:hint="default"/>
      <w:b w:val="0"/>
      <w:bCs w:val="0"/>
      <w:i w:val="0"/>
      <w:iCs w:val="0"/>
      <w:color w:val="000000"/>
      <w:sz w:val="12"/>
      <w:szCs w:val="12"/>
    </w:rPr>
  </w:style>
  <w:style w:type="paragraph" w:customStyle="1" w:styleId="Standard">
    <w:name w:val="Standard"/>
    <w:rsid w:val="00142C9F"/>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es-el-code-term">
    <w:name w:val="es-el-code-term"/>
    <w:basedOn w:val="a0"/>
    <w:rsid w:val="00D51CC9"/>
  </w:style>
  <w:style w:type="paragraph" w:styleId="3">
    <w:name w:val="Body Text Indent 3"/>
    <w:basedOn w:val="a"/>
    <w:link w:val="30"/>
    <w:rsid w:val="0008598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8598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5A5214"/>
    <w:rPr>
      <w:rFonts w:asciiTheme="majorHAnsi" w:eastAsiaTheme="majorEastAsia" w:hAnsiTheme="majorHAnsi" w:cstheme="majorBidi"/>
      <w:b/>
      <w:bCs/>
      <w:color w:val="4F81BD" w:themeColor="accent1"/>
      <w:sz w:val="26"/>
      <w:szCs w:val="26"/>
    </w:rPr>
  </w:style>
  <w:style w:type="paragraph" w:styleId="ad">
    <w:name w:val="Plain Text"/>
    <w:basedOn w:val="a"/>
    <w:link w:val="ae"/>
    <w:rsid w:val="002D680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2D680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590">
      <w:bodyDiv w:val="1"/>
      <w:marLeft w:val="0"/>
      <w:marRight w:val="0"/>
      <w:marTop w:val="0"/>
      <w:marBottom w:val="0"/>
      <w:divBdr>
        <w:top w:val="none" w:sz="0" w:space="0" w:color="auto"/>
        <w:left w:val="none" w:sz="0" w:space="0" w:color="auto"/>
        <w:bottom w:val="none" w:sz="0" w:space="0" w:color="auto"/>
        <w:right w:val="none" w:sz="0" w:space="0" w:color="auto"/>
      </w:divBdr>
    </w:div>
    <w:div w:id="59865457">
      <w:bodyDiv w:val="1"/>
      <w:marLeft w:val="0"/>
      <w:marRight w:val="0"/>
      <w:marTop w:val="0"/>
      <w:marBottom w:val="0"/>
      <w:divBdr>
        <w:top w:val="none" w:sz="0" w:space="0" w:color="auto"/>
        <w:left w:val="none" w:sz="0" w:space="0" w:color="auto"/>
        <w:bottom w:val="none" w:sz="0" w:space="0" w:color="auto"/>
        <w:right w:val="none" w:sz="0" w:space="0" w:color="auto"/>
      </w:divBdr>
    </w:div>
    <w:div w:id="71240397">
      <w:bodyDiv w:val="1"/>
      <w:marLeft w:val="0"/>
      <w:marRight w:val="0"/>
      <w:marTop w:val="0"/>
      <w:marBottom w:val="0"/>
      <w:divBdr>
        <w:top w:val="none" w:sz="0" w:space="0" w:color="auto"/>
        <w:left w:val="none" w:sz="0" w:space="0" w:color="auto"/>
        <w:bottom w:val="none" w:sz="0" w:space="0" w:color="auto"/>
        <w:right w:val="none" w:sz="0" w:space="0" w:color="auto"/>
      </w:divBdr>
    </w:div>
    <w:div w:id="301279267">
      <w:bodyDiv w:val="1"/>
      <w:marLeft w:val="0"/>
      <w:marRight w:val="0"/>
      <w:marTop w:val="0"/>
      <w:marBottom w:val="0"/>
      <w:divBdr>
        <w:top w:val="none" w:sz="0" w:space="0" w:color="auto"/>
        <w:left w:val="none" w:sz="0" w:space="0" w:color="auto"/>
        <w:bottom w:val="none" w:sz="0" w:space="0" w:color="auto"/>
        <w:right w:val="none" w:sz="0" w:space="0" w:color="auto"/>
      </w:divBdr>
    </w:div>
    <w:div w:id="569654246">
      <w:bodyDiv w:val="1"/>
      <w:marLeft w:val="0"/>
      <w:marRight w:val="0"/>
      <w:marTop w:val="0"/>
      <w:marBottom w:val="0"/>
      <w:divBdr>
        <w:top w:val="none" w:sz="0" w:space="0" w:color="auto"/>
        <w:left w:val="none" w:sz="0" w:space="0" w:color="auto"/>
        <w:bottom w:val="none" w:sz="0" w:space="0" w:color="auto"/>
        <w:right w:val="none" w:sz="0" w:space="0" w:color="auto"/>
      </w:divBdr>
    </w:div>
    <w:div w:id="678777126">
      <w:bodyDiv w:val="1"/>
      <w:marLeft w:val="0"/>
      <w:marRight w:val="0"/>
      <w:marTop w:val="0"/>
      <w:marBottom w:val="0"/>
      <w:divBdr>
        <w:top w:val="none" w:sz="0" w:space="0" w:color="auto"/>
        <w:left w:val="none" w:sz="0" w:space="0" w:color="auto"/>
        <w:bottom w:val="none" w:sz="0" w:space="0" w:color="auto"/>
        <w:right w:val="none" w:sz="0" w:space="0" w:color="auto"/>
      </w:divBdr>
    </w:div>
    <w:div w:id="779450821">
      <w:bodyDiv w:val="1"/>
      <w:marLeft w:val="0"/>
      <w:marRight w:val="0"/>
      <w:marTop w:val="0"/>
      <w:marBottom w:val="0"/>
      <w:divBdr>
        <w:top w:val="none" w:sz="0" w:space="0" w:color="auto"/>
        <w:left w:val="none" w:sz="0" w:space="0" w:color="auto"/>
        <w:bottom w:val="none" w:sz="0" w:space="0" w:color="auto"/>
        <w:right w:val="none" w:sz="0" w:space="0" w:color="auto"/>
      </w:divBdr>
    </w:div>
    <w:div w:id="1178738802">
      <w:bodyDiv w:val="1"/>
      <w:marLeft w:val="0"/>
      <w:marRight w:val="0"/>
      <w:marTop w:val="0"/>
      <w:marBottom w:val="0"/>
      <w:divBdr>
        <w:top w:val="none" w:sz="0" w:space="0" w:color="auto"/>
        <w:left w:val="none" w:sz="0" w:space="0" w:color="auto"/>
        <w:bottom w:val="none" w:sz="0" w:space="0" w:color="auto"/>
        <w:right w:val="none" w:sz="0" w:space="0" w:color="auto"/>
      </w:divBdr>
    </w:div>
    <w:div w:id="1236622198">
      <w:bodyDiv w:val="1"/>
      <w:marLeft w:val="0"/>
      <w:marRight w:val="0"/>
      <w:marTop w:val="0"/>
      <w:marBottom w:val="0"/>
      <w:divBdr>
        <w:top w:val="none" w:sz="0" w:space="0" w:color="auto"/>
        <w:left w:val="none" w:sz="0" w:space="0" w:color="auto"/>
        <w:bottom w:val="none" w:sz="0" w:space="0" w:color="auto"/>
        <w:right w:val="none" w:sz="0" w:space="0" w:color="auto"/>
      </w:divBdr>
    </w:div>
    <w:div w:id="1339237498">
      <w:bodyDiv w:val="1"/>
      <w:marLeft w:val="0"/>
      <w:marRight w:val="0"/>
      <w:marTop w:val="0"/>
      <w:marBottom w:val="0"/>
      <w:divBdr>
        <w:top w:val="none" w:sz="0" w:space="0" w:color="auto"/>
        <w:left w:val="none" w:sz="0" w:space="0" w:color="auto"/>
        <w:bottom w:val="none" w:sz="0" w:space="0" w:color="auto"/>
        <w:right w:val="none" w:sz="0" w:space="0" w:color="auto"/>
      </w:divBdr>
    </w:div>
    <w:div w:id="1503936655">
      <w:bodyDiv w:val="1"/>
      <w:marLeft w:val="0"/>
      <w:marRight w:val="0"/>
      <w:marTop w:val="0"/>
      <w:marBottom w:val="0"/>
      <w:divBdr>
        <w:top w:val="none" w:sz="0" w:space="0" w:color="auto"/>
        <w:left w:val="none" w:sz="0" w:space="0" w:color="auto"/>
        <w:bottom w:val="none" w:sz="0" w:space="0" w:color="auto"/>
        <w:right w:val="none" w:sz="0" w:space="0" w:color="auto"/>
      </w:divBdr>
    </w:div>
    <w:div w:id="1553232782">
      <w:bodyDiv w:val="1"/>
      <w:marLeft w:val="0"/>
      <w:marRight w:val="0"/>
      <w:marTop w:val="0"/>
      <w:marBottom w:val="0"/>
      <w:divBdr>
        <w:top w:val="none" w:sz="0" w:space="0" w:color="auto"/>
        <w:left w:val="none" w:sz="0" w:space="0" w:color="auto"/>
        <w:bottom w:val="none" w:sz="0" w:space="0" w:color="auto"/>
        <w:right w:val="none" w:sz="0" w:space="0" w:color="auto"/>
      </w:divBdr>
    </w:div>
    <w:div w:id="1726679583">
      <w:bodyDiv w:val="1"/>
      <w:marLeft w:val="0"/>
      <w:marRight w:val="0"/>
      <w:marTop w:val="0"/>
      <w:marBottom w:val="0"/>
      <w:divBdr>
        <w:top w:val="none" w:sz="0" w:space="0" w:color="auto"/>
        <w:left w:val="none" w:sz="0" w:space="0" w:color="auto"/>
        <w:bottom w:val="none" w:sz="0" w:space="0" w:color="auto"/>
        <w:right w:val="none" w:sz="0" w:space="0" w:color="auto"/>
      </w:divBdr>
    </w:div>
    <w:div w:id="1875993074">
      <w:bodyDiv w:val="1"/>
      <w:marLeft w:val="0"/>
      <w:marRight w:val="0"/>
      <w:marTop w:val="0"/>
      <w:marBottom w:val="0"/>
      <w:divBdr>
        <w:top w:val="none" w:sz="0" w:space="0" w:color="auto"/>
        <w:left w:val="none" w:sz="0" w:space="0" w:color="auto"/>
        <w:bottom w:val="none" w:sz="0" w:space="0" w:color="auto"/>
        <w:right w:val="none" w:sz="0" w:space="0" w:color="auto"/>
      </w:divBdr>
    </w:div>
    <w:div w:id="18964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51.ros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BF296-10D9-4D29-90F1-70BA40AA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6</Pages>
  <Words>2277</Words>
  <Characters>12983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Гайнутдинова Ольга Сергеевна (ТУ в Ростовской област</dc:creator>
  <cp:lastModifiedBy>Прокофьева Ангелина Сергеевна</cp:lastModifiedBy>
  <cp:revision>29</cp:revision>
  <cp:lastPrinted>2020-03-14T09:36:00Z</cp:lastPrinted>
  <dcterms:created xsi:type="dcterms:W3CDTF">2022-02-18T11:40:00Z</dcterms:created>
  <dcterms:modified xsi:type="dcterms:W3CDTF">2022-06-23T11:40:00Z</dcterms:modified>
</cp:coreProperties>
</file>