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Инструкция участникам процедуры закупки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Default="00CA5431" w:rsidP="00F8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Требование к содержанию и форме ТКП:</w:t>
      </w:r>
    </w:p>
    <w:p w:rsidR="00CA5431" w:rsidRPr="00CA5431" w:rsidRDefault="00CA5431" w:rsidP="00F8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F8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Техническая часть </w:t>
      </w:r>
      <w:r w:rsidRPr="00CA5431">
        <w:rPr>
          <w:rFonts w:ascii="Times New Roman" w:hAnsi="Times New Roman" w:cs="Times New Roman"/>
          <w:sz w:val="24"/>
          <w:szCs w:val="24"/>
        </w:rPr>
        <w:t xml:space="preserve">предложения (техническое описание, документы участника,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-лист, и т.д.) – направить через ЭТП в виде архив</w:t>
      </w:r>
      <w:r w:rsidR="00BF23E3">
        <w:rPr>
          <w:rFonts w:ascii="Times New Roman" w:hAnsi="Times New Roman" w:cs="Times New Roman"/>
          <w:sz w:val="24"/>
          <w:szCs w:val="24"/>
        </w:rPr>
        <w:t>а</w:t>
      </w:r>
      <w:r w:rsidRPr="00CA5431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CA5431" w:rsidRPr="00CA5431" w:rsidRDefault="00CA5431" w:rsidP="00F8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Коммерческую часть </w:t>
      </w:r>
      <w:r w:rsidRPr="00CA5431">
        <w:rPr>
          <w:rFonts w:ascii="Times New Roman" w:hAnsi="Times New Roman" w:cs="Times New Roman"/>
          <w:sz w:val="24"/>
          <w:szCs w:val="24"/>
        </w:rPr>
        <w:t>предложения (по приложенной форме, должна содержать всю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необходимую информацию, включая стоимость, срок проведения работ, условия оплаты и т.п.) –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направить, направить через ЭТП в виде Подписанного предложения с подписью уполномоченного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лица (с приложением доверенности) и заверенное печатью организации, а также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.</w:t>
      </w:r>
    </w:p>
    <w:p w:rsidR="00CA5431" w:rsidRDefault="00CA5431" w:rsidP="00F81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Указанные документы должны быть подготовлены в точном соответствии с приложенными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формами и оформлены надлежащим образом.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правила проведения процедуры: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 сбора ТКП, рассмотрены не будут.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не оформленные надлежащим образом и/или не содержащие полного комплекта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в соответствии с настоящим предложением, также могут быть не рассмотрены.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Данная закупочная процедура является установленной Компанией процедурой выбора лица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(юридического лица или индивидуального предпринимателя) - победителя, для ведения с ним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по согласованию существенных и иных условий договора соответствующего вида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в целях последующего заключения договора.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Закупочные процедуры не являются торгами, их проведение не регулируется статьями 447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- 449 Гражданского кодекса РФ. Данные процедуры так же не являются публичным конкурсом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и не регулируются статьями 1057 - 1061 Гражданского кодекса РФ, что не накладывает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Компанию соответствующего объема гражданско-правовых обязательств по обязательному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заключению договора с победителем закупочной процедуры или иным ее Участником. Участник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 за свой счет несет все расходы, связанные с подготовкой и подачей необходимых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на участие. Компания не имеет обязательств по возмещению участникам тендера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ими расходов и любых других издержек, связанных с подготовкой к участию 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участием в тендере (реального ущерба), и упущенной выгоды независимо от результатов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Победитель процедуры за свой счет несет все расходы, связанные с проведением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с Компанией по согласованию существенных и иных условий договора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соответствующего вида, а Компания не имеет обязательств по возмещению победителю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 расходов и любых других издержек, связанных с ведением переговоров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(реального ущерба), и упущенной выгоды независимо от результатов переговоров.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В случае не достижения соглашения по условиям договора Компания вправе не заключать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договор с победителем процедуры. Компания вправе на любом этапе отказаться от проведения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закупочной процедуры, ведения переговоров и/или заключения договора, направив уведомление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этом участникам или победителю, либо разместив соответствующее сообщение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официальном сайте Компании. При этом Компания не имеет обязательств по возмещению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участникам или победителю понесенных ими расходов и любых других издержек (реального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ущерба) и упущенной выгоды.</w:t>
      </w:r>
    </w:p>
    <w:p w:rsidR="001E4B77" w:rsidRDefault="001E4B77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критерии выбора лучшего предложения: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1. </w:t>
      </w:r>
      <w:r w:rsidRPr="00CA5431">
        <w:rPr>
          <w:rFonts w:ascii="Times New Roman" w:hAnsi="Times New Roman" w:cs="Times New Roman"/>
          <w:sz w:val="24"/>
          <w:szCs w:val="24"/>
        </w:rPr>
        <w:t>Соответствие Техническим Требованиям;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2. </w:t>
      </w:r>
      <w:r w:rsidRPr="00CA5431">
        <w:rPr>
          <w:rFonts w:ascii="Times New Roman" w:hAnsi="Times New Roman" w:cs="Times New Roman"/>
          <w:sz w:val="24"/>
          <w:szCs w:val="24"/>
        </w:rPr>
        <w:t>Стоимость;</w:t>
      </w:r>
    </w:p>
    <w:p w:rsidR="00F8135B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</w:rPr>
      </w:pPr>
      <w:r w:rsidRPr="00CA5431">
        <w:rPr>
          <w:rFonts w:ascii="Times New Roman" w:hAnsi="Times New Roman" w:cs="Times New Roman"/>
        </w:rPr>
        <w:t>3.</w:t>
      </w:r>
      <w:r w:rsidR="00F8135B" w:rsidRPr="00F8135B">
        <w:rPr>
          <w:rFonts w:ascii="Times New Roman" w:hAnsi="Times New Roman" w:cs="Times New Roman"/>
          <w:sz w:val="24"/>
          <w:szCs w:val="24"/>
        </w:rPr>
        <w:t xml:space="preserve"> </w:t>
      </w:r>
      <w:r w:rsidR="00F8135B">
        <w:rPr>
          <w:rFonts w:ascii="Times New Roman" w:hAnsi="Times New Roman" w:cs="Times New Roman"/>
          <w:sz w:val="24"/>
          <w:szCs w:val="24"/>
        </w:rPr>
        <w:t>Условия оплаты;</w:t>
      </w:r>
      <w:r w:rsidRPr="00CA5431">
        <w:rPr>
          <w:rFonts w:ascii="Times New Roman" w:hAnsi="Times New Roman" w:cs="Times New Roman"/>
        </w:rPr>
        <w:t xml:space="preserve"> </w:t>
      </w:r>
    </w:p>
    <w:p w:rsidR="00CA5431" w:rsidRDefault="00F8135B" w:rsidP="00F8135B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7D90">
        <w:rPr>
          <w:rFonts w:ascii="Times New Roman" w:hAnsi="Times New Roman" w:cs="Times New Roman"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799" w:rsidRPr="00CA5431" w:rsidRDefault="003B5799" w:rsidP="006F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Для решения организационных, технических вопросов:</w:t>
      </w:r>
    </w:p>
    <w:p w:rsidR="00CA5431" w:rsidRPr="00CA5431" w:rsidRDefault="00F21C5C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Клевцов Александр</w:t>
      </w:r>
      <w:r w:rsidR="003B5799">
        <w:rPr>
          <w:rFonts w:ascii="Times New Roman" w:hAnsi="Times New Roman" w:cs="Times New Roman"/>
          <w:sz w:val="24"/>
          <w:szCs w:val="24"/>
        </w:rPr>
        <w:t xml:space="preserve"> (Ведущий м</w:t>
      </w:r>
      <w:r w:rsidR="00CA5431" w:rsidRPr="00CA5431">
        <w:rPr>
          <w:rFonts w:ascii="Times New Roman" w:hAnsi="Times New Roman" w:cs="Times New Roman"/>
          <w:sz w:val="24"/>
          <w:szCs w:val="24"/>
        </w:rPr>
        <w:t>енеджер по закупкам)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 xml:space="preserve">Тел. +7 (495) 933-06-03 (доб. </w:t>
      </w:r>
      <w:r w:rsidR="00F21C5C">
        <w:rPr>
          <w:rFonts w:ascii="Times New Roman" w:hAnsi="Times New Roman" w:cs="Times New Roman"/>
          <w:sz w:val="24"/>
          <w:szCs w:val="24"/>
        </w:rPr>
        <w:t>1904</w:t>
      </w:r>
      <w:r w:rsidRPr="00CA5431">
        <w:rPr>
          <w:rFonts w:ascii="Times New Roman" w:hAnsi="Times New Roman" w:cs="Times New Roman"/>
          <w:sz w:val="24"/>
          <w:szCs w:val="24"/>
        </w:rPr>
        <w:t>)</w:t>
      </w:r>
    </w:p>
    <w:p w:rsidR="003B5799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 w:rsidRPr="003B57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7E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57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97E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E97EDA" w:rsidRPr="00E97E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A.Klevtsov@unigreen-energy.com</w:t>
        </w:r>
      </w:hyperlink>
    </w:p>
    <w:p w:rsidR="00E97EDA" w:rsidRPr="00E97EDA" w:rsidRDefault="00E97EDA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799" w:rsidRPr="00E97EDA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Обращаю Ваше внимание на следующие правила подачи предложений: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1. В приложенной форме ТКП (предложение) уже внесены позиции и количество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необходимой закупки, менять последовательность размещения позиций запрещается;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2. Участник тендера, в качестве приложения к ТКП, указывает детальную разбивку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стоимости каждо</w:t>
      </w:r>
      <w:bookmarkStart w:id="0" w:name="_GoBack"/>
      <w:bookmarkEnd w:id="0"/>
      <w:r w:rsidRPr="00CA5431">
        <w:rPr>
          <w:rFonts w:ascii="Times New Roman" w:hAnsi="Times New Roman" w:cs="Times New Roman"/>
          <w:sz w:val="24"/>
          <w:szCs w:val="24"/>
        </w:rPr>
        <w:t>й предлагаемой единицы;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3. Цены за единицы указываются в рублях без НДС;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4. При направлении Коммерческого предложения необходимо прикладывать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электронную версию предложения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, вместе с сопроводительным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письмом Участника конкурса, подписанного уполномоченным лицом и заверенного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печатью компании;</w:t>
      </w:r>
    </w:p>
    <w:p w:rsidR="00CA5431" w:rsidRPr="00CA5431" w:rsidRDefault="00CA5431" w:rsidP="00270B5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5. В случае условий оплаты в виде аванса, обязательным условием является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предоставление банковской гарантии;</w:t>
      </w:r>
    </w:p>
    <w:p w:rsidR="003B6A02" w:rsidRDefault="00270B55" w:rsidP="006F20C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431" w:rsidRPr="00CA5431">
        <w:rPr>
          <w:rFonts w:ascii="Times New Roman" w:hAnsi="Times New Roman" w:cs="Times New Roman"/>
          <w:sz w:val="24"/>
          <w:szCs w:val="24"/>
        </w:rPr>
        <w:t>. Поставщик вместе с ТКП предоставляет информацию о себе, включая информацию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об обязательных сведениях, а также информацию об успешно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реали</w:t>
      </w:r>
      <w:r w:rsidR="009A73EE">
        <w:rPr>
          <w:rFonts w:ascii="Times New Roman" w:hAnsi="Times New Roman" w:cs="Times New Roman"/>
          <w:sz w:val="24"/>
          <w:szCs w:val="24"/>
        </w:rPr>
        <w:t>зованных аналогичных Проектах.</w:t>
      </w:r>
    </w:p>
    <w:p w:rsidR="00726924" w:rsidRPr="00726924" w:rsidRDefault="00726924" w:rsidP="006F20C5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269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4B77">
        <w:rPr>
          <w:rFonts w:ascii="Times New Roman" w:hAnsi="Times New Roman" w:cs="Times New Roman"/>
          <w:sz w:val="24"/>
          <w:szCs w:val="24"/>
        </w:rPr>
        <w:t>В случае несогласия со стандартной формой договора просим направлять протокол разногласий. В случае принятия условий договора, Участник конкурса направляет официальное письмо, подписанное уполномоченным лицом и заверенного печатью компании о готовности принять условия договора и об отсутствии комментариев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26924" w:rsidRPr="00726924" w:rsidSect="003B5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3"/>
    <w:rsid w:val="0001240A"/>
    <w:rsid w:val="00037903"/>
    <w:rsid w:val="001720E6"/>
    <w:rsid w:val="00175ABE"/>
    <w:rsid w:val="001E4B77"/>
    <w:rsid w:val="00270B55"/>
    <w:rsid w:val="00335A0A"/>
    <w:rsid w:val="003B5799"/>
    <w:rsid w:val="003B6A02"/>
    <w:rsid w:val="004B7073"/>
    <w:rsid w:val="005A7CFE"/>
    <w:rsid w:val="00687D90"/>
    <w:rsid w:val="006F20C5"/>
    <w:rsid w:val="00726924"/>
    <w:rsid w:val="008B47EB"/>
    <w:rsid w:val="009A73EE"/>
    <w:rsid w:val="00B55BE1"/>
    <w:rsid w:val="00BF23E3"/>
    <w:rsid w:val="00CA5431"/>
    <w:rsid w:val="00D10509"/>
    <w:rsid w:val="00E75788"/>
    <w:rsid w:val="00E929FE"/>
    <w:rsid w:val="00E97EDA"/>
    <w:rsid w:val="00F21C5C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5715"/>
  <w15:chartTrackingRefBased/>
  <w15:docId w15:val="{2713BA11-0AEF-4A95-B4D6-759652A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levtsov@unigreen-energ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Slobodyanyuk Nadezhda</dc:creator>
  <cp:keywords/>
  <dc:description/>
  <cp:lastModifiedBy>Klevtsov Aleksandr</cp:lastModifiedBy>
  <cp:revision>19</cp:revision>
  <dcterms:created xsi:type="dcterms:W3CDTF">2020-01-15T09:11:00Z</dcterms:created>
  <dcterms:modified xsi:type="dcterms:W3CDTF">2021-09-24T06:54:00Z</dcterms:modified>
</cp:coreProperties>
</file>