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ДОГОВОР КУПЛИ-ПРОДАЖИ</w:t>
      </w:r>
    </w:p>
    <w:p>
      <w:pPr>
        <w:pStyle w:val="Normal"/>
        <w:jc w:val="center"/>
        <w:rPr>
          <w:color w:val="auto"/>
        </w:rPr>
      </w:pPr>
      <w:r>
        <w:rPr>
          <w:rFonts w:cs="Times New Roman" w:ascii="Times New Roman" w:hAnsi="Times New Roman"/>
          <w:b/>
          <w:bCs/>
          <w:color w:val="auto"/>
          <w:sz w:val="24"/>
          <w:szCs w:val="24"/>
        </w:rPr>
        <w:t>(ПРОЕКТ)</w:t>
      </w:r>
    </w:p>
    <w:tbl>
      <w:tblPr>
        <w:tblW w:w="9355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77"/>
        <w:gridCol w:w="4677"/>
      </w:tblGrid>
      <w:tr>
        <w:trPr/>
        <w:tc>
          <w:tcPr>
            <w:tcW w:w="467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  <w:lang w:val="ru-RU" w:eastAsia="ru-RU"/>
              </w:rPr>
              <w:t>г. Калуга</w:t>
            </w:r>
          </w:p>
        </w:tc>
        <w:tc>
          <w:tcPr>
            <w:tcW w:w="467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___-___-</w:t>
            </w: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 xml:space="preserve">20___ </w:t>
            </w: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г.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0"/>
          <w:szCs w:val="20"/>
        </w:rPr>
        <w:tab/>
        <w:tab/>
        <w:tab/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b/>
          <w:bCs/>
          <w:color w:val="auto"/>
          <w:sz w:val="19"/>
          <w:szCs w:val="19"/>
          <w:lang w:val="ru-RU" w:eastAsia="ru-RU"/>
        </w:rPr>
        <w:t xml:space="preserve">Продавец: </w:t>
      </w:r>
      <w:r>
        <w:rPr>
          <w:rFonts w:eastAsia="Calibri" w:cs="Times New Roman" w:ascii="Times New Roman" w:hAnsi="Times New Roman"/>
          <w:b w:val="false"/>
          <w:bCs w:val="false"/>
          <w:color w:val="auto"/>
          <w:sz w:val="19"/>
          <w:szCs w:val="19"/>
          <w:lang w:val="ru-RU" w:eastAsia="ru-RU" w:bidi="ar-SA"/>
        </w:rPr>
        <w:t>Шатов Григорий Вениаминович (дата рождения: 26.12.1985 г., место рождения: гор. Калуга, СНИЛС 119-320-478 41, ИНН 402905342541, регистрация по месту жительства: 248016, Калужская обл, Калуга г, Суворова ул, д.157, кв. 18) в лице финансового управляющего: Зубченко Тарас Владимирович, действует на основании решения Арбитражн</w:t>
      </w:r>
      <w:r>
        <w:rPr>
          <w:rFonts w:eastAsia="Calibri" w:cs="Times New Roman" w:ascii="Times New Roman" w:hAnsi="Times New Roman"/>
          <w:b w:val="false"/>
          <w:bCs w:val="false"/>
          <w:color w:val="auto"/>
          <w:sz w:val="19"/>
          <w:szCs w:val="19"/>
          <w:lang w:val="ru-RU" w:eastAsia="ru-RU" w:bidi="ar-SA"/>
        </w:rPr>
        <w:t>ого</w:t>
      </w:r>
      <w:r>
        <w:rPr>
          <w:rFonts w:eastAsia="Calibri" w:cs="Times New Roman" w:ascii="Times New Roman" w:hAnsi="Times New Roman"/>
          <w:b w:val="false"/>
          <w:bCs w:val="false"/>
          <w:color w:val="auto"/>
          <w:sz w:val="19"/>
          <w:szCs w:val="19"/>
          <w:lang w:val="ru-RU" w:eastAsia="ru-RU" w:bidi="ar-SA"/>
        </w:rPr>
        <w:t xml:space="preserve"> суд</w:t>
      </w:r>
      <w:r>
        <w:rPr>
          <w:rFonts w:eastAsia="Calibri" w:cs="Times New Roman" w:ascii="Times New Roman" w:hAnsi="Times New Roman"/>
          <w:b w:val="false"/>
          <w:bCs w:val="false"/>
          <w:color w:val="auto"/>
          <w:sz w:val="19"/>
          <w:szCs w:val="19"/>
          <w:lang w:val="ru-RU" w:eastAsia="ru-RU" w:bidi="ar-SA"/>
        </w:rPr>
        <w:t>а</w:t>
      </w:r>
      <w:r>
        <w:rPr>
          <w:rFonts w:eastAsia="Calibri" w:cs="Times New Roman" w:ascii="Times New Roman" w:hAnsi="Times New Roman"/>
          <w:b w:val="false"/>
          <w:bCs w:val="false"/>
          <w:color w:val="auto"/>
          <w:sz w:val="19"/>
          <w:szCs w:val="19"/>
          <w:lang w:val="ru-RU" w:eastAsia="ru-RU" w:bidi="ar-SA"/>
        </w:rPr>
        <w:t xml:space="preserve"> Калужской области от 28.10.2020г.  по делу №А23-6498/2020, с одной стороны, и</w:t>
      </w:r>
    </w:p>
    <w:p>
      <w:pPr>
        <w:pStyle w:val="5"/>
        <w:numPr>
          <w:ilvl w:val="4"/>
          <w:numId w:val="2"/>
        </w:numPr>
        <w:rPr>
          <w:sz w:val="19"/>
          <w:szCs w:val="19"/>
        </w:rPr>
      </w:pPr>
      <w:r>
        <w:rPr>
          <w:rFonts w:cs="Times New Roman" w:ascii="Times New Roman" w:hAnsi="Times New Roman"/>
          <w:b/>
          <w:bCs/>
          <w:sz w:val="19"/>
          <w:szCs w:val="19"/>
          <w:lang w:val="ru-RU" w:eastAsia="ru-RU"/>
        </w:rPr>
        <w:t>Покупатель: </w:t>
      </w:r>
      <w:r>
        <w:rPr>
          <w:rFonts w:cs="Times New Roman" w:ascii="Times New Roman" w:hAnsi="Times New Roman"/>
          <w:b w:val="false"/>
          <w:bCs w:val="false"/>
          <w:color w:val="auto"/>
          <w:sz w:val="19"/>
          <w:szCs w:val="19"/>
          <w:lang w:val="ru-RU" w:eastAsia="ru-RU"/>
        </w:rPr>
        <w:t>_______________________________________________________, </w:t>
      </w:r>
      <w:r>
        <w:rPr>
          <w:rFonts w:cs="Times New Roman" w:ascii="Times New Roman" w:hAnsi="Times New Roman"/>
          <w:b w:val="false"/>
          <w:bCs w:val="false"/>
          <w:sz w:val="19"/>
          <w:szCs w:val="19"/>
        </w:rPr>
        <w:t>с другой стороны, вместе именуемые «Стороны», заключили настоящий договор о нижеследующем:</w:t>
      </w:r>
    </w:p>
    <w:p>
      <w:pPr>
        <w:pStyle w:val="Style20"/>
        <w:numPr>
          <w:ilvl w:val="0"/>
          <w:numId w:val="3"/>
        </w:numPr>
        <w:jc w:val="center"/>
        <w:rPr>
          <w:sz w:val="19"/>
          <w:szCs w:val="19"/>
        </w:rPr>
      </w:pPr>
      <w:r>
        <w:rPr>
          <w:rFonts w:cs="Times New Roman" w:ascii="Times New Roman" w:hAnsi="Times New Roman"/>
          <w:b/>
          <w:sz w:val="19"/>
          <w:szCs w:val="19"/>
        </w:rPr>
        <w:t>Предмет договора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b w:val="false"/>
          <w:bCs w:val="false"/>
          <w:sz w:val="19"/>
          <w:szCs w:val="19"/>
        </w:rPr>
        <w:t>1.1</w:t>
      </w:r>
      <w:r>
        <w:rPr>
          <w:rFonts w:cs="Times New Roman" w:ascii="Times New Roman" w:hAnsi="Times New Roman"/>
          <w:b/>
          <w:sz w:val="19"/>
          <w:szCs w:val="19"/>
        </w:rPr>
        <w:tab/>
      </w:r>
      <w:r>
        <w:rPr>
          <w:rFonts w:cs="Times New Roman" w:ascii="Times New Roman" w:hAnsi="Times New Roman"/>
          <w:sz w:val="19"/>
          <w:szCs w:val="19"/>
        </w:rPr>
        <w:t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 (далее по тексту – Имущество):</w:t>
      </w:r>
    </w:p>
    <w:tbl>
      <w:tblPr>
        <w:tblW w:w="9372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475"/>
        <w:gridCol w:w="7896"/>
      </w:tblGrid>
      <w:tr>
        <w:trPr/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eastAsia="Calibri" w:cs="Times New Roman"/>
                <w:color w:val="auto"/>
                <w:sz w:val="19"/>
                <w:szCs w:val="19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sz w:val="19"/>
                <w:szCs w:val="19"/>
                <w:lang w:val="ru-RU" w:eastAsia="zh-CN" w:bidi="ar-SA"/>
              </w:rPr>
              <w:t>Описание:</w:t>
            </w:r>
          </w:p>
        </w:tc>
        <w:tc>
          <w:tcPr>
            <w:tcW w:w="7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suppressAutoHyphens w:val="true"/>
              <w:bidi w:val="0"/>
              <w:spacing w:lineRule="auto" w:line="240" w:before="0" w:after="0"/>
              <w:ind w:left="113" w:right="0" w:hanging="0"/>
              <w:contextualSpacing/>
              <w:jc w:val="both"/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color w:val="auto"/>
                <w:sz w:val="19"/>
                <w:szCs w:val="19"/>
              </w:rPr>
              <w:t xml:space="preserve">Легковой седан Nissan Primera 1.8 Comfort. Идентификационный номер (VIN): SJNBBAP12U2295043. Категория ТС: В. Год изготовления ТС: 2006. Модель, № двигателя: QG18 454627Q. Кузов №: SJNBBAP12U2295043.  Цвет кузова: черный.  Мощность двигателя, л.с. (кВт): 116 (85). Рабочий объем двигателя, куб.см.: 1769. Тип двигателя: бензиновый. Экологический класс: третий. Разрешенная максимальная масса, кг.: 1940. Масса без нагрузки, кг.: 1396. ПТС: 77 ОН 410876 от 18.08.2016. Свидетельство о регистрации ТС: 9902378787 от 18.09.2018. Государственный регистрационный знак: Е204СХ777. </w:t>
            </w:r>
            <w:r>
              <w:rPr>
                <w:rFonts w:cs="Times New Roman" w:ascii="Times New Roman" w:hAnsi="Times New Roman"/>
                <w:i/>
                <w:iCs/>
                <w:color w:val="auto"/>
                <w:sz w:val="19"/>
                <w:szCs w:val="19"/>
              </w:rPr>
              <w:t>Состояние: Автомобиль находится в длительном простое. Требуется капитальный ремонт ДВС (растянута цепь). На кузове автомобиля имеются незначительные следы сколов, царапин, коррозии.</w:t>
            </w:r>
          </w:p>
        </w:tc>
      </w:tr>
    </w:tbl>
    <w:p>
      <w:pPr>
        <w:pStyle w:val="Style20"/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color w:val="000000"/>
          <w:sz w:val="19"/>
          <w:szCs w:val="19"/>
        </w:rPr>
        <w:t>1.2.</w:t>
        <w:tab/>
        <w:t xml:space="preserve">Имущество принадлежит </w:t>
      </w:r>
      <w:r>
        <w:rPr>
          <w:rFonts w:eastAsia="Calibri" w:cs="Times New Roman" w:ascii="Times New Roman" w:hAnsi="Times New Roman"/>
          <w:color w:val="000000"/>
          <w:sz w:val="19"/>
          <w:szCs w:val="19"/>
          <w:lang w:val="ru-RU" w:eastAsia="ru-RU" w:bidi="ar-SA"/>
        </w:rPr>
        <w:t>Продавцу и</w:t>
      </w:r>
      <w:r>
        <w:rPr>
          <w:rFonts w:cs="Times New Roman" w:ascii="Times New Roman" w:hAnsi="Times New Roman"/>
          <w:color w:val="000000"/>
          <w:sz w:val="19"/>
          <w:szCs w:val="19"/>
        </w:rPr>
        <w:t xml:space="preserve"> составляет его конкурсную массу, приобретено Покупателем на торгах, итоги которых подведен</w:t>
      </w:r>
      <w:r>
        <w:rPr>
          <w:rFonts w:cs="Times New Roman" w:ascii="Times New Roman" w:hAnsi="Times New Roman"/>
          <w:color w:val="auto"/>
          <w:sz w:val="19"/>
          <w:szCs w:val="19"/>
        </w:rPr>
        <w:t>ы ___-___-</w:t>
      </w:r>
      <w:r>
        <w:rPr>
          <w:rFonts w:cs="Times New Roman" w:ascii="Times New Roman" w:hAnsi="Times New Roman"/>
          <w:color w:val="auto"/>
          <w:sz w:val="19"/>
          <w:szCs w:val="19"/>
        </w:rPr>
        <w:t xml:space="preserve">20___ </w:t>
      </w:r>
      <w:r>
        <w:rPr>
          <w:rFonts w:cs="Times New Roman" w:ascii="Times New Roman" w:hAnsi="Times New Roman"/>
          <w:color w:val="auto"/>
          <w:sz w:val="19"/>
          <w:szCs w:val="19"/>
        </w:rPr>
        <w:t>г.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color w:val="auto"/>
          <w:sz w:val="19"/>
          <w:szCs w:val="19"/>
        </w:rPr>
        <w:t>1.3.</w:t>
        <w:tab/>
      </w:r>
      <w:r>
        <w:rPr>
          <w:rFonts w:cs="Times New Roman" w:ascii="Times New Roman" w:hAnsi="Times New Roman"/>
          <w:bCs/>
          <w:color w:val="auto"/>
          <w:sz w:val="19"/>
          <w:szCs w:val="19"/>
        </w:rPr>
        <w:t>На Имущество зарегистрировано ограничение (обременение) права: залог в пользу АКЦИОНЕРНОГО ОБЩЕСТВА "ТИНЬКОФФ БАНК" (ОГРН: 1027739642281; ИНН: 7710140679).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color w:val="000000"/>
          <w:sz w:val="19"/>
          <w:szCs w:val="19"/>
        </w:rPr>
        <w:t>1.4.</w:t>
        <w:tab/>
        <w:t xml:space="preserve">Настоящий договор заключается Сторонами в порядке, установленном Федеральным законом от 26.10.2002 N 127-ФЗ «О несостоятельности (банкротстве)», по результатам проведения открытых торгов в форме аукциона по продаже имущества Продавца, состоявшихся </w:t>
      </w:r>
      <w:r>
        <w:rPr>
          <w:rFonts w:cs="Times New Roman" w:ascii="Times New Roman" w:hAnsi="Times New Roman"/>
          <w:color w:val="auto"/>
          <w:sz w:val="19"/>
          <w:szCs w:val="19"/>
        </w:rPr>
        <w:t>___-___-</w:t>
      </w:r>
      <w:r>
        <w:rPr>
          <w:rFonts w:cs="Times New Roman" w:ascii="Times New Roman" w:hAnsi="Times New Roman"/>
          <w:color w:val="auto"/>
          <w:sz w:val="19"/>
          <w:szCs w:val="19"/>
        </w:rPr>
        <w:t xml:space="preserve">20___ </w:t>
      </w:r>
      <w:r>
        <w:rPr>
          <w:rFonts w:cs="Times New Roman" w:ascii="Times New Roman" w:hAnsi="Times New Roman"/>
          <w:color w:val="auto"/>
          <w:sz w:val="19"/>
          <w:szCs w:val="19"/>
        </w:rPr>
        <w:t xml:space="preserve">г. </w:t>
      </w:r>
      <w:r>
        <w:rPr>
          <w:rFonts w:cs="Times New Roman" w:ascii="Times New Roman" w:hAnsi="Times New Roman"/>
          <w:color w:val="000000"/>
          <w:sz w:val="19"/>
          <w:szCs w:val="19"/>
        </w:rPr>
        <w:t xml:space="preserve">на электронной торговой площадке </w:t>
      </w:r>
      <w:r>
        <w:rPr>
          <w:rFonts w:eastAsia="Calibri" w:cs="Times New Roman" w:ascii="Times New Roman" w:hAnsi="Times New Roman"/>
          <w:color w:val="000000"/>
          <w:sz w:val="19"/>
          <w:szCs w:val="19"/>
          <w:lang w:val="ru-RU" w:eastAsia="zh-CN" w:bidi="ar-SA"/>
        </w:rPr>
        <w:t>Фабрикант</w:t>
      </w:r>
      <w:r>
        <w:rPr>
          <w:rFonts w:cs="Times New Roman" w:ascii="Times New Roman" w:hAnsi="Times New Roman"/>
          <w:color w:val="000000"/>
          <w:sz w:val="19"/>
          <w:szCs w:val="19"/>
        </w:rPr>
        <w:t>, размещенной на сайте в сети Интернет: www.fabrikant.ru.</w:t>
      </w:r>
    </w:p>
    <w:p>
      <w:pPr>
        <w:pStyle w:val="Style20"/>
        <w:numPr>
          <w:ilvl w:val="0"/>
          <w:numId w:val="3"/>
        </w:numPr>
        <w:spacing w:lineRule="auto" w:line="240" w:before="0" w:after="0"/>
        <w:contextualSpacing/>
        <w:jc w:val="center"/>
        <w:rPr>
          <w:sz w:val="19"/>
          <w:szCs w:val="19"/>
        </w:rPr>
      </w:pPr>
      <w:r>
        <w:rPr>
          <w:rFonts w:cs="Times New Roman" w:ascii="Times New Roman" w:hAnsi="Times New Roman"/>
          <w:b/>
          <w:sz w:val="19"/>
          <w:szCs w:val="19"/>
        </w:rPr>
        <w:t>Права и обязанности Сторон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2.1.</w:t>
        <w:tab/>
        <w:t>Продавец обязан: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2.1.1.</w:t>
        <w:tab/>
        <w:t>Подготовить Имущество к передаче, включая составление передаточного акта.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2.1.2.</w:t>
        <w:tab/>
        <w:t>Передать Покупателю Имущество по акту в срок, установленный п. 4.2. настоящего договора.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2.2.</w:t>
        <w:tab/>
        <w:t>Покупатель обязан: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2.2.1.</w:t>
        <w:tab/>
        <w:t>Оплатить цену, указанную в п. 3.1. настоящего договора, в порядке, предусмотренном  настоящим договором.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2.2.2.</w:t>
        <w:tab/>
        <w:t xml:space="preserve">Перед принятием Имущества осмотреть передаваемое Имущество и при отсутствии мотивированных претензий к состоянию имущества, принять Имущество, подписав передаточный акт.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2.2.3.</w:t>
        <w:tab/>
        <w:t>Своими силами и за счет собственных средств зарегистрировать право на приобретенный Объект за собой через регистрирующие органы либо в судебном порядке.</w:t>
      </w:r>
    </w:p>
    <w:p>
      <w:pPr>
        <w:pStyle w:val="Style20"/>
        <w:numPr>
          <w:ilvl w:val="0"/>
          <w:numId w:val="3"/>
        </w:numPr>
        <w:spacing w:lineRule="auto" w:line="240" w:before="0" w:after="0"/>
        <w:contextualSpacing/>
        <w:jc w:val="center"/>
        <w:rPr>
          <w:sz w:val="19"/>
          <w:szCs w:val="19"/>
        </w:rPr>
      </w:pPr>
      <w:r>
        <w:rPr>
          <w:rFonts w:cs="Times New Roman" w:ascii="Times New Roman" w:hAnsi="Times New Roman"/>
          <w:b/>
          <w:sz w:val="19"/>
          <w:szCs w:val="19"/>
        </w:rPr>
        <w:t>Стоимость Имущества и порядок его оплаты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3.1.</w:t>
        <w:tab/>
        <w:t>Общая стоимость Имущества составляет ________ (______________) руб. __ коп.</w:t>
      </w:r>
      <w:r>
        <w:rPr>
          <w:rFonts w:cs="Times New Roman" w:ascii="Times New Roman" w:hAnsi="Times New Roman"/>
          <w:color w:val="auto"/>
          <w:sz w:val="19"/>
          <w:szCs w:val="19"/>
        </w:rPr>
        <w:t>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3.2.</w:t>
        <w:tab/>
        <w:t xml:space="preserve">Задаток в сумме </w:t>
      </w:r>
      <w:r>
        <w:rPr>
          <w:rFonts w:cs="Times New Roman" w:ascii="Times New Roman" w:hAnsi="Times New Roman"/>
          <w:b w:val="false"/>
          <w:bCs w:val="false"/>
          <w:color w:val="auto"/>
          <w:sz w:val="19"/>
          <w:szCs w:val="19"/>
        </w:rPr>
        <w:t>________ (______________) руб. __ коп.</w:t>
      </w:r>
      <w:r>
        <w:rPr>
          <w:rFonts w:cs="Times New Roman" w:ascii="Times New Roman" w:hAnsi="Times New Roman"/>
          <w:sz w:val="19"/>
          <w:szCs w:val="19"/>
        </w:rPr>
        <w:t>, внесенный Покупателем в обеспечение исполнения обязательств как участника торгов, засчитывается в счет оплаты Имущества.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3.3.</w:t>
        <w:tab/>
        <w:t>За вычетом суммы задатка Покупатель должен уплатить ________ (______________) руб. __ коп., в течение 30 дней со дня подписания настоящего договора. Оплата производится на счет Продавца, указанный в разделе 7 настоящего договора.</w:t>
      </w:r>
    </w:p>
    <w:p>
      <w:pPr>
        <w:pStyle w:val="Style20"/>
        <w:numPr>
          <w:ilvl w:val="0"/>
          <w:numId w:val="3"/>
        </w:numPr>
        <w:spacing w:lineRule="auto" w:line="240" w:before="0" w:after="0"/>
        <w:contextualSpacing/>
        <w:jc w:val="center"/>
        <w:rPr>
          <w:sz w:val="19"/>
          <w:szCs w:val="19"/>
        </w:rPr>
      </w:pPr>
      <w:r>
        <w:rPr>
          <w:rFonts w:cs="Times New Roman" w:ascii="Times New Roman" w:hAnsi="Times New Roman"/>
          <w:b/>
          <w:sz w:val="19"/>
          <w:szCs w:val="19"/>
        </w:rPr>
        <w:t>Передача Имущества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4.1.</w:t>
        <w:tab/>
        <w:t>Передача Имущества Продавцом и принятие его Покупателем осуществляется по подписываемому сторонами передаточному акту.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4.2.</w:t>
        <w:tab/>
      </w:r>
      <w:r>
        <w:rPr>
          <w:rFonts w:cs="Times New Roman" w:ascii="Times New Roman" w:hAnsi="Times New Roman"/>
          <w:color w:val="000000"/>
          <w:sz w:val="19"/>
          <w:szCs w:val="19"/>
        </w:rPr>
        <w:t>Передача Имущества должна быть осуществлена по месту нахождения арбитражного управляющего в течение 15 рабочих дней со дня его полной оплаты, согласно раздела 3 настоящего договора.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color w:val="000000"/>
          <w:sz w:val="19"/>
          <w:szCs w:val="19"/>
        </w:rPr>
        <w:t>4.3.</w:t>
        <w:tab/>
        <w:t>Право собственности на Имущество, а также риск случайной гибели или повреждения Имущества переходит от Продавца к Покупателю с момента подписания передаточного акта, указанного в п. 4.1. настоящего договора.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color w:val="000000"/>
          <w:sz w:val="19"/>
          <w:szCs w:val="19"/>
        </w:rPr>
        <w:t>4.4.</w:t>
        <w:tab/>
        <w:t>Все расходы по регистрации перехода права собственности на имущество, включая оплату госпошлин и расходов на первичную регистрацию права собственности несет Покупатель.</w:t>
      </w:r>
    </w:p>
    <w:p>
      <w:pPr>
        <w:pStyle w:val="Style20"/>
        <w:numPr>
          <w:ilvl w:val="0"/>
          <w:numId w:val="3"/>
        </w:numPr>
        <w:spacing w:lineRule="auto" w:line="240" w:before="0" w:after="0"/>
        <w:contextualSpacing/>
        <w:jc w:val="center"/>
        <w:rPr>
          <w:sz w:val="19"/>
          <w:szCs w:val="19"/>
        </w:rPr>
      </w:pPr>
      <w:r>
        <w:rPr>
          <w:rFonts w:cs="Times New Roman" w:ascii="Times New Roman" w:hAnsi="Times New Roman"/>
          <w:b/>
          <w:color w:val="000000"/>
          <w:sz w:val="19"/>
          <w:szCs w:val="19"/>
        </w:rPr>
        <w:t>Ответственность Сторон</w:t>
      </w:r>
    </w:p>
    <w:p>
      <w:pPr>
        <w:pStyle w:val="Style20"/>
        <w:numPr>
          <w:ilvl w:val="1"/>
          <w:numId w:val="3"/>
        </w:numPr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color w:val="000000"/>
          <w:sz w:val="19"/>
          <w:szCs w:val="19"/>
        </w:rPr>
        <w:t>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>
      <w:pPr>
        <w:pStyle w:val="Style20"/>
        <w:numPr>
          <w:ilvl w:val="1"/>
          <w:numId w:val="3"/>
        </w:numPr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color w:val="000000"/>
          <w:sz w:val="19"/>
          <w:szCs w:val="19"/>
        </w:rPr>
        <w:t>Стороны договорились, что не поступление денежных средств в счет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color w:val="000000"/>
          <w:sz w:val="19"/>
          <w:szCs w:val="19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>
      <w:pPr>
        <w:pStyle w:val="Style20"/>
        <w:numPr>
          <w:ilvl w:val="0"/>
          <w:numId w:val="3"/>
        </w:numPr>
        <w:spacing w:lineRule="auto" w:line="240" w:before="0" w:after="0"/>
        <w:contextualSpacing/>
        <w:jc w:val="center"/>
        <w:rPr>
          <w:sz w:val="19"/>
          <w:szCs w:val="19"/>
        </w:rPr>
      </w:pPr>
      <w:r>
        <w:rPr>
          <w:rFonts w:cs="Times New Roman" w:ascii="Times New Roman" w:hAnsi="Times New Roman"/>
          <w:b/>
          <w:color w:val="000000"/>
          <w:sz w:val="19"/>
          <w:szCs w:val="19"/>
        </w:rPr>
        <w:t>Заключительные положения</w:t>
      </w:r>
    </w:p>
    <w:p>
      <w:pPr>
        <w:pStyle w:val="Style20"/>
        <w:numPr>
          <w:ilvl w:val="1"/>
          <w:numId w:val="3"/>
        </w:numPr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color w:val="000000"/>
          <w:sz w:val="19"/>
          <w:szCs w:val="19"/>
        </w:rPr>
        <w:t>Настоящий Договор вступает в силу с момента его подписания и прекращает свое действие при: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color w:val="000000"/>
          <w:sz w:val="19"/>
          <w:szCs w:val="19"/>
        </w:rPr>
        <w:t>–</w:t>
      </w:r>
      <w:r>
        <w:rPr>
          <w:rFonts w:cs="Times New Roman" w:ascii="Times New Roman" w:hAnsi="Times New Roman"/>
          <w:color w:val="000000"/>
          <w:sz w:val="19"/>
          <w:szCs w:val="19"/>
        </w:rPr>
        <w:t>надлежащем исполнении Сторонами своих обязательств;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color w:val="000000"/>
          <w:sz w:val="19"/>
          <w:szCs w:val="19"/>
        </w:rPr>
        <w:t>–</w:t>
      </w:r>
      <w:r>
        <w:rPr>
          <w:rFonts w:cs="Times New Roman" w:ascii="Times New Roman" w:hAnsi="Times New Roman"/>
          <w:color w:val="000000"/>
          <w:sz w:val="19"/>
          <w:szCs w:val="19"/>
        </w:rPr>
        <w:t>расторжении в предусмотренных законодательством Российской Федерации и настоящим Договором случаях.</w:t>
      </w:r>
    </w:p>
    <w:p>
      <w:pPr>
        <w:pStyle w:val="Style20"/>
        <w:numPr>
          <w:ilvl w:val="1"/>
          <w:numId w:val="3"/>
        </w:numPr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color w:val="000000"/>
          <w:sz w:val="19"/>
          <w:szCs w:val="19"/>
        </w:rPr>
        <w:t xml:space="preserve">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подлежат рассмотрению в </w:t>
      </w:r>
      <w:r>
        <w:rPr>
          <w:rFonts w:cs="Times New Roman" w:ascii="Times New Roman" w:hAnsi="Times New Roman"/>
          <w:i/>
          <w:color w:val="000000"/>
          <w:sz w:val="19"/>
          <w:szCs w:val="19"/>
        </w:rPr>
        <w:t>Суде, рассматривающем дело о банкротстве.</w:t>
      </w:r>
    </w:p>
    <w:p>
      <w:pPr>
        <w:pStyle w:val="Style20"/>
        <w:numPr>
          <w:ilvl w:val="1"/>
          <w:numId w:val="3"/>
        </w:numPr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color w:val="000000"/>
          <w:sz w:val="19"/>
          <w:szCs w:val="19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>
      <w:pPr>
        <w:pStyle w:val="Style20"/>
        <w:numPr>
          <w:ilvl w:val="1"/>
          <w:numId w:val="3"/>
        </w:numPr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color w:val="000000"/>
          <w:sz w:val="19"/>
          <w:szCs w:val="19"/>
        </w:rPr>
        <w:t>Настоящий Договор составлен в трех экземплярах, имеющих одинаковую юридическую силу, по одному экземпляру для каждой из Сторон, и один для Государственного органа, осуществляющего регистрацию прав на имущество и сделок с ним.</w:t>
      </w:r>
    </w:p>
    <w:p>
      <w:pPr>
        <w:pStyle w:val="Style20"/>
        <w:numPr>
          <w:ilvl w:val="0"/>
          <w:numId w:val="3"/>
        </w:numPr>
        <w:spacing w:lineRule="auto" w:line="240" w:before="0" w:after="0"/>
        <w:contextualSpacing/>
        <w:jc w:val="center"/>
        <w:rPr>
          <w:sz w:val="19"/>
          <w:szCs w:val="19"/>
        </w:rPr>
      </w:pPr>
      <w:r>
        <w:rPr>
          <w:rFonts w:cs="Times New Roman" w:ascii="Times New Roman" w:hAnsi="Times New Roman"/>
          <w:b/>
          <w:bCs/>
          <w:sz w:val="19"/>
          <w:szCs w:val="19"/>
        </w:rPr>
        <w:t>Реквизиты сторон</w:t>
      </w:r>
    </w:p>
    <w:tbl>
      <w:tblPr>
        <w:tblW w:w="9540" w:type="dxa"/>
        <w:jc w:val="left"/>
        <w:tblInd w:w="-49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4858"/>
        <w:gridCol w:w="4681"/>
      </w:tblGrid>
      <w:tr>
        <w:trPr/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2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2"/>
                <w:sz w:val="19"/>
                <w:szCs w:val="19"/>
                <w:lang w:eastAsia="ru-RU"/>
              </w:rPr>
              <w:t>Продавец</w:t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1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1"/>
                <w:sz w:val="19"/>
                <w:szCs w:val="19"/>
                <w:lang w:eastAsia="ru-RU"/>
              </w:rPr>
              <w:t>Покупатель</w:t>
            </w:r>
          </w:p>
        </w:tc>
      </w:tr>
      <w:tr>
        <w:trPr/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val="ru-RU" w:eastAsia="ru-RU"/>
              </w:rPr>
              <w:t>Шатов Григорий Вениаминович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val="ru-RU" w:eastAsia="ru-RU"/>
              </w:rPr>
              <w:br/>
              <w:t>Дата рождения: 26.12.1985</w:t>
              <w:br/>
              <w:t>Место рождения: гор. Калуга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val="ru-RU"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  <w:t>Регистрация по месту жительства / фактическое место жительства: 248016, Калужская обл, Калуга г, Суворова ул, д.157, кв. 18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  <w:t>СНИЛС: 119-320-478 41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val="ru-RU" w:eastAsia="ru-RU"/>
              </w:rPr>
              <w:t>ИНН: 402905342541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  <w:t>Банковские реквизиты: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БАНК: ПАО «Совкомбанк»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ФИЛИАЛ «ЦЕНТРАЛЬНЫЙ» ПАО «СОВКОМБАНК»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Реквизиты филиала: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БИК: 045004763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ИНН: 4401116480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КПП : 544543001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Корсчет: 30101810150040000763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Счет Получателя: 40817810750135911041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Получатель: ШАТОВ ГРИГОРИЙ ВЕНИАМИНОВИЧ</w:t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</w:r>
          </w:p>
        </w:tc>
      </w:tr>
      <w:tr>
        <w:trPr/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  <w:t>Финансовый управляющий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_________________ 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auto"/>
                <w:sz w:val="20"/>
                <w:szCs w:val="20"/>
                <w:lang w:val="ru-RU" w:eastAsia="ru-RU" w:bidi="ar-SA"/>
              </w:rPr>
              <w:t>Зубченко Тарас Владимирович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____________________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</w:tc>
      </w:tr>
    </w:tbl>
    <w:p>
      <w:pPr>
        <w:pStyle w:val="Normal"/>
        <w:rPr>
          <w:rFonts w:ascii="Times New Roman" w:hAnsi="Times New Roman" w:eastAsia="Times New Roman" w:cs="Times New Roman"/>
          <w:b/>
          <w:b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eastAsia="ru-RU"/>
        </w:rPr>
      </w:r>
      <w:r>
        <w:br w:type="page"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АКТ ПРИЁМА-ПЕРЕДАЧИ</w:t>
      </w:r>
    </w:p>
    <w:p>
      <w:pPr>
        <w:pStyle w:val="Normal"/>
        <w:spacing w:lineRule="auto" w:line="240" w:before="0" w:after="0"/>
        <w:ind w:left="0" w:right="0" w:firstLine="720"/>
        <w:jc w:val="center"/>
        <w:rPr>
          <w:rFonts w:ascii="Times New Roman" w:hAnsi="Times New Roman" w:eastAsia="Times New Roman" w:cs="Times New Roman"/>
          <w:b/>
          <w:b/>
          <w:color w:val="FF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FF0000"/>
          <w:sz w:val="24"/>
          <w:szCs w:val="24"/>
          <w:lang w:eastAsia="ru-RU"/>
        </w:rPr>
      </w:r>
    </w:p>
    <w:tbl>
      <w:tblPr>
        <w:tblW w:w="9355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77"/>
        <w:gridCol w:w="4677"/>
      </w:tblGrid>
      <w:tr>
        <w:trPr/>
        <w:tc>
          <w:tcPr>
            <w:tcW w:w="467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  <w:lang w:val="ru-RU" w:eastAsia="ru-RU"/>
              </w:rPr>
              <w:t>г. Калуга</w:t>
            </w:r>
          </w:p>
        </w:tc>
        <w:tc>
          <w:tcPr>
            <w:tcW w:w="467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___-___-</w:t>
            </w: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 xml:space="preserve">20___ </w:t>
            </w: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г.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eastAsia="Calibri" w:cs="Times New Roman" w:ascii="Times New Roman" w:hAnsi="Times New Roman"/>
          <w:b/>
          <w:bCs/>
          <w:color w:val="000000"/>
          <w:sz w:val="19"/>
          <w:szCs w:val="19"/>
          <w:lang w:val="ru-RU" w:eastAsia="ru-RU" w:bidi="ar-SA"/>
        </w:rPr>
        <w:t xml:space="preserve">Продавец: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19"/>
          <w:szCs w:val="19"/>
          <w:lang w:val="ru-RU" w:eastAsia="ru-RU" w:bidi="ar-SA"/>
        </w:rPr>
        <w:t>Шатов Григорий Вениаминович (дата рождения: 26.12.1985 г., место рождения: гор. Калуга, СНИЛС 119-320-478 41, ИНН 402905342541, регистрация по месту жительства: 248016, Калужская обл, Калуга г, Суворова ул, д.157, кв. 18) в лице финансового управляющего: Зубченко Тарас Владимирович, действует на основании решения Арбитражн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19"/>
          <w:szCs w:val="19"/>
          <w:lang w:val="ru-RU" w:eastAsia="ru-RU" w:bidi="ar-SA"/>
        </w:rPr>
        <w:t>ого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19"/>
          <w:szCs w:val="19"/>
          <w:lang w:val="ru-RU" w:eastAsia="ru-RU" w:bidi="ar-SA"/>
        </w:rPr>
        <w:t xml:space="preserve"> суд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19"/>
          <w:szCs w:val="19"/>
          <w:lang w:val="ru-RU" w:eastAsia="ru-RU" w:bidi="ar-SA"/>
        </w:rPr>
        <w:t>а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19"/>
          <w:szCs w:val="19"/>
          <w:lang w:val="ru-RU" w:eastAsia="ru-RU" w:bidi="ar-SA"/>
        </w:rPr>
        <w:t xml:space="preserve"> Калужской области от 28.10.2020г.  по делу №А23-6498/2020, с одной стороны, и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b/>
          <w:bCs/>
          <w:strike w:val="false"/>
          <w:dstrike w:val="false"/>
          <w:sz w:val="19"/>
          <w:szCs w:val="19"/>
          <w:lang w:val="ru-RU" w:eastAsia="ru-RU"/>
        </w:rPr>
        <w:t>Покупатель: </w:t>
      </w:r>
      <w:r>
        <w:rPr>
          <w:rFonts w:cs="Times New Roman" w:ascii="Times New Roman" w:hAnsi="Times New Roman"/>
          <w:b w:val="false"/>
          <w:bCs w:val="false"/>
          <w:strike w:val="false"/>
          <w:dstrike w:val="false"/>
          <w:color w:val="auto"/>
          <w:sz w:val="19"/>
          <w:szCs w:val="19"/>
          <w:lang w:val="ru-RU" w:eastAsia="ru-RU"/>
        </w:rPr>
        <w:t>_______________________________________________________, </w:t>
      </w:r>
      <w:r>
        <w:rPr>
          <w:rFonts w:cs="Times New Roman" w:ascii="Times New Roman" w:hAnsi="Times New Roman"/>
          <w:strike w:val="false"/>
          <w:dstrike w:val="false"/>
          <w:sz w:val="19"/>
          <w:szCs w:val="19"/>
        </w:rPr>
        <w:t>с другой стороны, вместе именуемые «Стороны», заключили настоящий акт приема-передачи</w:t>
      </w:r>
      <w:r>
        <w:rPr>
          <w:rFonts w:cs="Times New Roman" w:ascii="Times New Roman" w:hAnsi="Times New Roman"/>
          <w:sz w:val="19"/>
          <w:szCs w:val="19"/>
        </w:rPr>
        <w:t xml:space="preserve"> о нижеследующем: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</w:r>
    </w:p>
    <w:p>
      <w:pPr>
        <w:pStyle w:val="Style20"/>
        <w:numPr>
          <w:ilvl w:val="0"/>
          <w:numId w:val="4"/>
        </w:numPr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eastAsia="Times New Roman" w:cs="Times New Roman" w:ascii="Times New Roman" w:hAnsi="Times New Roman"/>
          <w:color w:val="000000"/>
          <w:sz w:val="19"/>
          <w:szCs w:val="19"/>
          <w:lang w:eastAsia="ru-RU"/>
        </w:rPr>
        <w:t>Во исполнение п. 2.1.2. Договора купли продажи от</w:t>
      </w:r>
      <w:r>
        <w:rPr>
          <w:rFonts w:eastAsia="Times New Roman" w:cs="Times New Roman" w:ascii="Times New Roman" w:hAnsi="Times New Roman"/>
          <w:color w:val="auto"/>
          <w:sz w:val="19"/>
          <w:szCs w:val="19"/>
          <w:lang w:val="ru-RU" w:eastAsia="ru-RU" w:bidi="ar-SA"/>
        </w:rPr>
        <w:t>___-___-</w:t>
      </w:r>
      <w:r>
        <w:rPr>
          <w:rFonts w:eastAsia="Times New Roman" w:cs="Times New Roman" w:ascii="Times New Roman" w:hAnsi="Times New Roman"/>
          <w:color w:val="auto"/>
          <w:sz w:val="19"/>
          <w:szCs w:val="19"/>
          <w:lang w:val="ru-RU" w:eastAsia="ru-RU" w:bidi="ar-SA"/>
        </w:rPr>
        <w:t xml:space="preserve">20___ </w:t>
      </w:r>
      <w:r>
        <w:rPr>
          <w:rFonts w:eastAsia="Times New Roman" w:cs="Times New Roman" w:ascii="Times New Roman" w:hAnsi="Times New Roman"/>
          <w:color w:val="auto"/>
          <w:sz w:val="19"/>
          <w:szCs w:val="19"/>
          <w:lang w:val="ru-RU" w:eastAsia="ru-RU" w:bidi="ar-SA"/>
        </w:rPr>
        <w:t>г.</w:t>
      </w:r>
      <w:r>
        <w:rPr>
          <w:rFonts w:eastAsia="Times New Roman" w:cs="Times New Roman" w:ascii="Times New Roman" w:hAnsi="Times New Roman"/>
          <w:color w:val="000000"/>
          <w:sz w:val="19"/>
          <w:szCs w:val="19"/>
          <w:lang w:eastAsia="ru-RU"/>
        </w:rPr>
        <w:t xml:space="preserve"> (далее по тексту – Договор), заключенного между Сторонами, Продавец передал Покупателю, а Покупатель принял следующее имущество (далее по тексту – Имущество): </w:t>
      </w:r>
    </w:p>
    <w:tbl>
      <w:tblPr>
        <w:tblW w:w="9372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250"/>
        <w:gridCol w:w="8121"/>
      </w:tblGrid>
      <w:tr>
        <w:trPr/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eastAsia="Calibri" w:cs="Times New Roman"/>
                <w:color w:val="auto"/>
                <w:sz w:val="19"/>
                <w:szCs w:val="19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sz w:val="19"/>
                <w:szCs w:val="19"/>
                <w:lang w:val="ru-RU" w:eastAsia="zh-CN" w:bidi="ar-SA"/>
              </w:rPr>
              <w:t>Описание:</w:t>
            </w:r>
          </w:p>
        </w:tc>
        <w:tc>
          <w:tcPr>
            <w:tcW w:w="8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color w:val="auto"/>
                <w:sz w:val="19"/>
                <w:szCs w:val="19"/>
              </w:rPr>
              <w:t xml:space="preserve">Легковой седан Nissan Primera 1.8 Comfort. Идентификационный номер (VIN): SJNBBAP12U2295043. Категория ТС: В. Год изготовления ТС: 2006. Модель, № двигателя: QG18 454627Q. Кузов №: SJNBBAP12U2295043.  Цвет кузова: черный.  Мощность двигателя, л.с. (кВт): 116 (85). Рабочий объем двигателя, куб.см.: 1769. Тип двигателя: бензиновый. Экологический класс: третий. Разрешенная максимальная масса, кг.: 1940. Масса без нагрузки, кг.: 1396. ПТС: 77 ОН 410876 от 18.08.2016. Свидетельство о регистрации ТС: 9902378787 от 18.09.2018. Государственный регистрационный знак: Е204СХ777. </w:t>
            </w:r>
            <w:r>
              <w:rPr>
                <w:rFonts w:cs="Times New Roman" w:ascii="Times New Roman" w:hAnsi="Times New Roman"/>
                <w:i/>
                <w:iCs/>
                <w:color w:val="auto"/>
                <w:sz w:val="19"/>
                <w:szCs w:val="19"/>
              </w:rPr>
              <w:t>Состояние: Автомобиль находится в длительном простое. Требуется капитальный ремонт ДВС (растянута цепь). На кузове автомобиля имеются незначительные следы сколов, царапин, коррозии.</w:t>
            </w:r>
          </w:p>
        </w:tc>
      </w:tr>
    </w:tbl>
    <w:p>
      <w:pPr>
        <w:pStyle w:val="Style20"/>
        <w:numPr>
          <w:ilvl w:val="0"/>
          <w:numId w:val="4"/>
        </w:numPr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eastAsia="Times New Roman" w:cs="Times New Roman" w:ascii="Times New Roman" w:hAnsi="Times New Roman"/>
          <w:color w:val="000000"/>
          <w:sz w:val="19"/>
          <w:szCs w:val="19"/>
          <w:lang w:eastAsia="ru-RU"/>
        </w:rPr>
        <w:t>Претензий к состоянию передаваемого Имущества Покупатель не имеет.</w:t>
      </w:r>
    </w:p>
    <w:p>
      <w:pPr>
        <w:pStyle w:val="Style20"/>
        <w:numPr>
          <w:ilvl w:val="0"/>
          <w:numId w:val="4"/>
        </w:numPr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eastAsia="Times New Roman" w:cs="Times New Roman" w:ascii="Times New Roman" w:hAnsi="Times New Roman"/>
          <w:color w:val="000000"/>
          <w:sz w:val="19"/>
          <w:szCs w:val="19"/>
          <w:lang w:eastAsia="ru-RU"/>
        </w:rPr>
        <w:t>Риск случайной гибели или случайного повреждения Имущества переходят на Покупателя с момента подписания сторонами  настоящего акта.</w:t>
      </w:r>
    </w:p>
    <w:p>
      <w:pPr>
        <w:pStyle w:val="Style20"/>
        <w:numPr>
          <w:ilvl w:val="0"/>
          <w:numId w:val="4"/>
        </w:numPr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eastAsia="Times New Roman" w:cs="Times New Roman" w:ascii="Times New Roman" w:hAnsi="Times New Roman"/>
          <w:color w:val="000000"/>
          <w:sz w:val="19"/>
          <w:szCs w:val="19"/>
          <w:lang w:eastAsia="ru-RU"/>
        </w:rPr>
        <w:t xml:space="preserve">Настоящий акт составлен в трех экземплярах, имеющих одинаковую юридическую силу, по одному экземпляру для каждой из Сторон, </w:t>
      </w:r>
      <w:r>
        <w:rPr>
          <w:rFonts w:cs="Times New Roman" w:ascii="Times New Roman" w:hAnsi="Times New Roman"/>
          <w:color w:val="000000"/>
          <w:sz w:val="19"/>
          <w:szCs w:val="19"/>
        </w:rPr>
        <w:t>и один для Государственного органа, осуществляющего регистрацию прав на имущество и сделок с ним.</w:t>
      </w:r>
    </w:p>
    <w:p>
      <w:pPr>
        <w:pStyle w:val="Style20"/>
        <w:spacing w:lineRule="auto" w:line="240" w:before="0" w:after="0"/>
        <w:ind w:left="709" w:right="0" w:hanging="0"/>
        <w:contextualSpacing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tbl>
      <w:tblPr>
        <w:tblW w:w="9540" w:type="dxa"/>
        <w:jc w:val="left"/>
        <w:tblInd w:w="-49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4858"/>
        <w:gridCol w:w="4681"/>
      </w:tblGrid>
      <w:tr>
        <w:trPr/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2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2"/>
                <w:sz w:val="19"/>
                <w:szCs w:val="19"/>
                <w:lang w:eastAsia="ru-RU"/>
              </w:rPr>
              <w:t>Продавец</w:t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1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1"/>
                <w:sz w:val="19"/>
                <w:szCs w:val="19"/>
                <w:lang w:eastAsia="ru-RU"/>
              </w:rPr>
              <w:t>Покупатель</w:t>
            </w:r>
          </w:p>
        </w:tc>
      </w:tr>
      <w:tr>
        <w:trPr>
          <w:trHeight w:val="2709" w:hRule="atLeast"/>
        </w:trPr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val="ru-RU" w:eastAsia="ru-RU"/>
              </w:rPr>
              <w:t>Шатов Григорий Вениаминович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val="ru-RU" w:eastAsia="ru-RU"/>
              </w:rPr>
              <w:br/>
              <w:t>Дата рождения: 26.12.1985</w:t>
              <w:br/>
              <w:t>Место рождения: гор. Калуга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val="ru-RU"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  <w:t>Регистрация по месту жительства / фактическое место жительства: 248016, Калужская обл, Калуга г, Суворова ул, д.157, кв. 18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  <w:t>СНИЛС: 119-320-478 41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color w:val="auto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val="ru-RU" w:eastAsia="ru-RU"/>
              </w:rPr>
              <w:t>ИНН: 402905342541</w:t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</w:r>
          </w:p>
        </w:tc>
      </w:tr>
      <w:tr>
        <w:trPr/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  <w:t>Финансовый управляющий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_________________ 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auto"/>
                <w:sz w:val="20"/>
                <w:szCs w:val="20"/>
                <w:lang w:val="ru-RU" w:eastAsia="ru-RU" w:bidi="ar-SA"/>
              </w:rPr>
              <w:t>Зубченко Тарас Владимирович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val="ru-RU" w:eastAsia="ru-RU" w:bidi="ar-SA"/>
              </w:rPr>
              <w:t>____________________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</w:tc>
      </w:tr>
    </w:tbl>
    <w:p>
      <w:pPr>
        <w:pStyle w:val="Style20"/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850" w:header="0" w:top="1134" w:footer="0" w:bottom="70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19"/>
        <w:b/>
        <w:szCs w:val="19"/>
        <w:bCs/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sz w:val="20"/>
        <w:i w:val="false"/>
        <w:szCs w:val="20"/>
        <w:bCs/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sz w:val="24"/>
        <w:b/>
        <w:szCs w:val="24"/>
        <w:bCs/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sz w:val="24"/>
        <w:b/>
        <w:szCs w:val="24"/>
        <w:bCs/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sz w:val="24"/>
        <w:b/>
        <w:szCs w:val="24"/>
        <w:bCs/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sz w:val="24"/>
        <w:b/>
        <w:szCs w:val="24"/>
        <w:bCs/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sz w:val="24"/>
        <w:b/>
        <w:szCs w:val="24"/>
        <w:bCs/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sz w:val="24"/>
        <w:b/>
        <w:szCs w:val="24"/>
        <w:bCs/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sz w:val="24"/>
        <w:b/>
        <w:szCs w:val="24"/>
        <w:bCs/>
        <w:rFonts w:cs="Times New Roman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1665" w:hanging="945"/>
      </w:pPr>
      <w:rPr>
        <w:sz w:val="20"/>
        <w:szCs w:val="20"/>
        <w:rFonts w:eastAsia="Times New Roman" w:cs="Times New Roman"/>
        <w:color w:val="000000"/>
        <w:lang w:eastAsia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2"/>
      <w:sz w:val="22"/>
      <w:szCs w:val="22"/>
      <w:lang w:val="ru-RU" w:eastAsia="zh-CN" w:bidi="ar-SA"/>
    </w:rPr>
  </w:style>
  <w:style w:type="paragraph" w:styleId="1">
    <w:name w:val="Heading 1"/>
    <w:basedOn w:val="Style15"/>
    <w:next w:val="Style16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5">
    <w:name w:val="Heading 5"/>
    <w:basedOn w:val="Style15"/>
    <w:next w:val="Style16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character" w:styleId="WW8Num1z0">
    <w:name w:val="WW8Num1z0"/>
    <w:qFormat/>
    <w:rPr>
      <w:rFonts w:ascii="Times New Roman" w:hAnsi="Times New Roman" w:cs="Times New Roman"/>
      <w:b/>
      <w:bCs/>
      <w:sz w:val="24"/>
      <w:szCs w:val="24"/>
    </w:rPr>
  </w:style>
  <w:style w:type="character" w:styleId="WW8Num1z1">
    <w:name w:val="WW8Num1z1"/>
    <w:qFormat/>
    <w:rPr>
      <w:rFonts w:ascii="Times New Roman" w:hAnsi="Times New Roman" w:cs="Times New Roman"/>
      <w:bCs/>
      <w:i w:val="false"/>
      <w:color w:val="000000"/>
      <w:sz w:val="20"/>
      <w:szCs w:val="20"/>
    </w:rPr>
  </w:style>
  <w:style w:type="character" w:styleId="WW8Num2z0">
    <w:name w:val="WW8Num2z0"/>
    <w:qFormat/>
    <w:rPr>
      <w:rFonts w:ascii="Times New Roman" w:hAnsi="Times New Roman" w:eastAsia="Times New Roman" w:cs="Times New Roman"/>
      <w:color w:val="000000"/>
      <w:sz w:val="20"/>
      <w:szCs w:val="20"/>
      <w:lang w:eastAsia="ru-RU"/>
    </w:rPr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Style12">
    <w:name w:val="Основной шрифт абзаца"/>
    <w:qFormat/>
    <w:rPr/>
  </w:style>
  <w:style w:type="character" w:styleId="Style13">
    <w:name w:val="Верхний колонтитул Знак"/>
    <w:qFormat/>
    <w:rPr>
      <w:sz w:val="22"/>
      <w:szCs w:val="22"/>
    </w:rPr>
  </w:style>
  <w:style w:type="character" w:styleId="Style14">
    <w:name w:val="Нижний колонтитул Знак"/>
    <w:qFormat/>
    <w:rPr>
      <w:sz w:val="22"/>
      <w:szCs w:val="22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Абзац списка"/>
    <w:basedOn w:val="Normal"/>
    <w:qFormat/>
    <w:pPr>
      <w:spacing w:before="0" w:after="200"/>
      <w:ind w:left="720" w:right="0" w:hanging="0"/>
      <w:contextualSpacing/>
    </w:pPr>
    <w:rPr/>
  </w:style>
  <w:style w:type="paragraph" w:styleId="Style21">
    <w:name w:val="Верхний и нижний колонтитулы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2">
    <w:name w:val="Head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3">
    <w:name w:val="Foot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4">
    <w:name w:val="Содержимое таблицы"/>
    <w:basedOn w:val="Normal"/>
    <w:qFormat/>
    <w:pPr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255</TotalTime>
  <Application>LibreOffice/7.0.3.1$Windows_X86_64 LibreOffice_project/d7547858d014d4cf69878db179d326fc3483e082</Application>
  <Pages>3</Pages>
  <Words>1128</Words>
  <Characters>7969</Characters>
  <CharactersWithSpaces>9018</CharactersWithSpaces>
  <Paragraphs>84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2015-06-11T13:16:00Z</dcterms:created>
  <dc:creator>admin</dc:creator>
  <dc:description/>
  <dc:language>ru-RU</dc:language>
  <cp:lastModifiedBy/>
  <cp:lastPrinted>1995-11-21T17:41:00Z</cp:lastPrinted>
  <dcterms:modified xsi:type="dcterms:W3CDTF">2021-08-11T10:31:33Z</dcterms:modified>
  <cp:revision>58</cp:revision>
  <dc:subject/>
  <dc:title/>
</cp:coreProperties>
</file>