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D3" w:rsidRPr="00E225D3" w:rsidRDefault="00E225D3" w:rsidP="00E225D3">
      <w:pPr>
        <w:widowControl w:val="0"/>
        <w:contextualSpacing/>
        <w:jc w:val="center"/>
        <w:rPr>
          <w:rFonts w:eastAsia="Calibri"/>
          <w:b/>
          <w:lang w:eastAsia="en-US"/>
        </w:rPr>
      </w:pPr>
      <w:r w:rsidRPr="00E225D3">
        <w:rPr>
          <w:rFonts w:eastAsia="Calibri"/>
          <w:b/>
          <w:lang w:eastAsia="en-US"/>
        </w:rPr>
        <w:t xml:space="preserve">ДОГОВОР ПОСТАВКИ  № </w:t>
      </w:r>
    </w:p>
    <w:p w:rsidR="00E225D3" w:rsidRPr="00E225D3" w:rsidRDefault="00E225D3" w:rsidP="00E225D3">
      <w:pPr>
        <w:widowControl w:val="0"/>
        <w:contextualSpacing/>
        <w:jc w:val="center"/>
        <w:rPr>
          <w:rFonts w:eastAsia="Calibri"/>
          <w:b/>
          <w:lang w:eastAsia="en-US"/>
        </w:rPr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  <w:r w:rsidRPr="00E225D3">
        <w:t>г. ____________                                                                                  «    » ____________ 202   г.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center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proofErr w:type="gramStart"/>
      <w:r w:rsidRPr="00E225D3">
        <w:rPr>
          <w:bCs/>
        </w:rPr>
        <w:t>____________________,(    )именуемое в дальнейшем Поставщик, в лице ______________, действующего на основании ________________,</w:t>
      </w:r>
      <w:r w:rsidRPr="00E225D3">
        <w:t xml:space="preserve"> с одной стороны и Акционерное общество «Дальневосточный завод «Звезда» (АО «ДВЗ «Звезда»), именуемое в дальнейшем Покупатель, в лице заместителя исполнительного директора по коммерции и логистике </w:t>
      </w:r>
      <w:proofErr w:type="spellStart"/>
      <w:r w:rsidRPr="00E225D3">
        <w:t>Петрина</w:t>
      </w:r>
      <w:proofErr w:type="spellEnd"/>
      <w:r w:rsidRPr="00E225D3">
        <w:t xml:space="preserve"> Александра Валерьевича, действующего на основании доверенности от 28.12.2023г. № 143/</w:t>
      </w:r>
      <w:proofErr w:type="spellStart"/>
      <w:r w:rsidRPr="00E225D3">
        <w:t>дов</w:t>
      </w:r>
      <w:proofErr w:type="spellEnd"/>
      <w:r w:rsidRPr="00E225D3">
        <w:t>/</w:t>
      </w:r>
      <w:proofErr w:type="spellStart"/>
      <w:r w:rsidRPr="00E225D3">
        <w:t>уо</w:t>
      </w:r>
      <w:proofErr w:type="spellEnd"/>
      <w:r w:rsidRPr="00E225D3">
        <w:t>, с другой стороны, заключили настоящий договор о нижеследующем:</w:t>
      </w:r>
      <w:proofErr w:type="gramEnd"/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</w:p>
    <w:p w:rsidR="00E225D3" w:rsidRPr="00E225D3" w:rsidRDefault="00E225D3" w:rsidP="00E225D3">
      <w:pPr>
        <w:numPr>
          <w:ilvl w:val="0"/>
          <w:numId w:val="11"/>
        </w:num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200" w:line="276" w:lineRule="auto"/>
        <w:ind w:firstLine="709"/>
        <w:contextualSpacing/>
        <w:jc w:val="center"/>
        <w:rPr>
          <w:rFonts w:eastAsia="Calibri"/>
          <w:b/>
          <w:bCs/>
          <w:lang w:eastAsia="en-US"/>
        </w:rPr>
      </w:pPr>
      <w:r w:rsidRPr="00E225D3">
        <w:rPr>
          <w:rFonts w:eastAsia="Calibri"/>
          <w:b/>
          <w:bCs/>
          <w:lang w:eastAsia="en-US"/>
        </w:rPr>
        <w:t>Предмет договора.</w:t>
      </w:r>
    </w:p>
    <w:p w:rsidR="00E225D3" w:rsidRPr="00E225D3" w:rsidRDefault="00E225D3" w:rsidP="00E225D3">
      <w:pPr>
        <w:tabs>
          <w:tab w:val="left" w:pos="708"/>
          <w:tab w:val="left" w:pos="1134"/>
        </w:tabs>
        <w:contextualSpacing/>
        <w:rPr>
          <w:rFonts w:eastAsia="Calibri"/>
          <w:b/>
          <w:bCs/>
          <w:lang w:eastAsia="en-US"/>
        </w:rPr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1.1. Поставщик обязуется  поставить, а Покупатель принять и оплатить продукцию (товар) на условиях, предусмотренных настоящим договором, в ассортименте, количестве, по ценам и в сроки, согласно Спецификации (Приложение №1), являющейся неотъемлемой частью настоящего договора.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center"/>
        <w:rPr>
          <w:b/>
          <w:bCs/>
        </w:rPr>
      </w:pPr>
      <w:r w:rsidRPr="00E225D3">
        <w:rPr>
          <w:b/>
        </w:rPr>
        <w:t>2</w:t>
      </w:r>
      <w:r w:rsidRPr="00E225D3">
        <w:t xml:space="preserve">. </w:t>
      </w:r>
      <w:r w:rsidRPr="00E225D3">
        <w:rPr>
          <w:b/>
          <w:bCs/>
        </w:rPr>
        <w:t>Цена договора и расчеты сторон.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center"/>
        <w:rPr>
          <w:bCs/>
        </w:rPr>
      </w:pPr>
    </w:p>
    <w:p w:rsidR="00E225D3" w:rsidRPr="00E225D3" w:rsidRDefault="00E225D3" w:rsidP="00E225D3">
      <w:pPr>
        <w:contextualSpacing/>
        <w:jc w:val="both"/>
        <w:rPr>
          <w:bCs/>
        </w:rPr>
      </w:pPr>
      <w:r w:rsidRPr="00E225D3">
        <w:t xml:space="preserve">2.1. Общая сумма договора </w:t>
      </w:r>
      <w:r w:rsidRPr="00E225D3">
        <w:rPr>
          <w:bCs/>
        </w:rPr>
        <w:t>составляет _______________, в том числе НДС 20%_________________ / без НДС, согласно статье   _____________   НК РФ.</w:t>
      </w:r>
      <w:r w:rsidRPr="00E225D3">
        <w:rPr>
          <w:bCs/>
          <w:vertAlign w:val="superscript"/>
        </w:rPr>
        <w:footnoteReference w:id="1"/>
      </w:r>
      <w:r w:rsidRPr="00E225D3">
        <w:rPr>
          <w:bCs/>
        </w:rPr>
        <w:t xml:space="preserve"> </w:t>
      </w:r>
    </w:p>
    <w:p w:rsidR="00E225D3" w:rsidRPr="00E225D3" w:rsidRDefault="00E225D3" w:rsidP="00E225D3">
      <w:pPr>
        <w:widowControl w:val="0"/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eastAsia="Calibri"/>
          <w:i/>
          <w:lang w:eastAsia="en-US"/>
        </w:rPr>
      </w:pPr>
      <w:r w:rsidRPr="00E225D3">
        <w:rPr>
          <w:rFonts w:eastAsia="Calibri"/>
          <w:lang w:eastAsia="en-US"/>
        </w:rPr>
        <w:tab/>
      </w:r>
      <w:r w:rsidRPr="00E225D3">
        <w:rPr>
          <w:rFonts w:eastAsia="Calibri"/>
          <w:i/>
          <w:lang w:eastAsia="en-US"/>
        </w:rPr>
        <w:t>В случае утраты поставщиком права на освобождение от исполнения обязанностей налогоплательщика по уплате НДС, стоимость услуг (цена товара) по договору рассматривается как включающая в себя НДС.</w:t>
      </w:r>
      <w:r w:rsidRPr="00E225D3">
        <w:rPr>
          <w:rFonts w:eastAsia="Calibri"/>
          <w:i/>
          <w:vertAlign w:val="superscript"/>
          <w:lang w:eastAsia="en-US"/>
        </w:rPr>
        <w:footnoteReference w:id="2"/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2.2. Продукция (товар) поставляется по цене, согласованной сторонами в Спецификации. С момента подписания договора цена на продукцию (товар) фиксируется и изменению не подлежит.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2.3. Оплата 100% стоимости продукции (товара) производится в течение 7 рабочих дней с момента поставки всего объема продукции (товара), на основании выставленного Поставщиком счета.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2.4. Цена тары включена в цену продукции (товара) и отдельно не оплачивается.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2.5. Транспортные расходы включены в стоимость продукции (товара).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center"/>
        <w:rPr>
          <w:b/>
          <w:bCs/>
        </w:rPr>
      </w:pPr>
      <w:r w:rsidRPr="00E225D3">
        <w:rPr>
          <w:b/>
        </w:rPr>
        <w:t>3.</w:t>
      </w:r>
      <w:r w:rsidRPr="00E225D3">
        <w:rPr>
          <w:b/>
          <w:bCs/>
        </w:rPr>
        <w:t xml:space="preserve"> Качество продукции (товара).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center"/>
        <w:rPr>
          <w:bCs/>
        </w:rPr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3.1.Поставщик гарантирует качество продукции (товара) в течение срока, установленного производителем продукции (товара) и указанного в техническом паспорте или техническом описании.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3.2. Качество поставляемой по настоящему договору продукции (товара) соответствует требованиям ГОСТов, ТУ, или иной нормативной документации, установленным для данного вида продукции (товара).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3.3. При поставке продукции (товара) Поставщик передает Покупателю все необходимые документы, подтверждающие качество продукции (товара).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3.4. Страна происхождения продукции (товара):____________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</w:p>
    <w:p w:rsidR="00E225D3" w:rsidRPr="00E225D3" w:rsidRDefault="00E225D3" w:rsidP="00E225D3">
      <w:pPr>
        <w:widowControl w:val="0"/>
        <w:tabs>
          <w:tab w:val="left" w:pos="1134"/>
        </w:tabs>
        <w:contextualSpacing/>
        <w:jc w:val="center"/>
        <w:rPr>
          <w:rFonts w:eastAsia="Calibri"/>
          <w:b/>
          <w:bCs/>
          <w:lang w:eastAsia="en-US"/>
        </w:rPr>
      </w:pPr>
      <w:r w:rsidRPr="00E225D3">
        <w:rPr>
          <w:rFonts w:eastAsia="Calibri"/>
          <w:b/>
          <w:bCs/>
          <w:lang w:eastAsia="en-US"/>
        </w:rPr>
        <w:lastRenderedPageBreak/>
        <w:t>4.Сроки и порядок поставки.</w:t>
      </w:r>
    </w:p>
    <w:p w:rsidR="00E225D3" w:rsidRPr="00E225D3" w:rsidRDefault="00E225D3" w:rsidP="00E225D3">
      <w:pPr>
        <w:widowControl w:val="0"/>
        <w:tabs>
          <w:tab w:val="left" w:pos="1134"/>
        </w:tabs>
        <w:contextualSpacing/>
        <w:jc w:val="center"/>
        <w:rPr>
          <w:rFonts w:eastAsia="Calibri"/>
          <w:bCs/>
          <w:lang w:eastAsia="en-US"/>
        </w:rPr>
      </w:pPr>
    </w:p>
    <w:p w:rsidR="00E225D3" w:rsidRPr="00E225D3" w:rsidRDefault="00E225D3" w:rsidP="00E225D3">
      <w:pPr>
        <w:tabs>
          <w:tab w:val="left" w:pos="1134"/>
          <w:tab w:val="left" w:pos="5145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4.1. Поставщик осуществляет поставку продукции (товара) до ТК в г. Владивосток. </w:t>
      </w:r>
    </w:p>
    <w:p w:rsidR="00E225D3" w:rsidRPr="00E225D3" w:rsidRDefault="00E225D3" w:rsidP="00E225D3">
      <w:pPr>
        <w:tabs>
          <w:tab w:val="left" w:pos="1134"/>
          <w:tab w:val="left" w:pos="5145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4.2. Поставка осуществляется в течение в течение 140 с момента заключения договора, с правом досрочной отгрузки.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4.3. Риск случайной гибели или случайного повреждения продукции (товара) переходит к Покупателю с момента подписания Покупателем товарно-транспортной накладной.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  <w:rPr>
          <w:bCs/>
        </w:rPr>
      </w:pPr>
      <w:r w:rsidRPr="00E225D3">
        <w:t xml:space="preserve">4.4. В рамках контроля исполнения обязательств по настоящему Договору со стороны Поставщика Покупатель/уполномоченное Покупателем лицо вправе направлять Поставщику информационные запросы о статусе подготовки к производству, производства и отгрузки 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продукции (товара), а также прочей сопутствующей указанным этапам информации (далее – Информационный запрос). 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4.5. Информационный запрос направляется в адрес Поставщика в виде письма с формой (или в электронном виде в формате файла </w:t>
      </w:r>
      <w:r w:rsidRPr="00E225D3">
        <w:rPr>
          <w:lang w:val="en-US"/>
        </w:rPr>
        <w:t>Ex</w:t>
      </w:r>
      <w:proofErr w:type="gramStart"/>
      <w:r w:rsidRPr="00E225D3">
        <w:t>с</w:t>
      </w:r>
      <w:proofErr w:type="gramEnd"/>
      <w:r w:rsidRPr="00E225D3">
        <w:rPr>
          <w:lang w:val="en-US"/>
        </w:rPr>
        <w:t>el</w:t>
      </w:r>
      <w:r w:rsidRPr="00E225D3">
        <w:t>) для заполнения Поставщиком. Информационный запрос направляется с учетом выполнения требований по охране сведений конфиденциального характера в соответствии с разделом 10 Договора или заключенным между Сторонами Соглашением о конфиденциальности.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rPr>
          <w:bCs/>
          <w:lang w:eastAsia="en-US"/>
        </w:rPr>
        <w:t xml:space="preserve">4.6. </w:t>
      </w:r>
      <w:r w:rsidRPr="00E225D3">
        <w:t>Информационный запрос может содержать запрос следующей информации, включая, но не ограничиваясь: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- Плановая / фактическая дата начала / окончания подготовки к производству;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- Плановая / фактическая дата начала / окончания производства;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- Плановая / фактическая дата отгрузки продукции (товара);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- прочее. 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4.7. Поставщик обязуется в течение 3 (трех) рабочих дней с момента получения запроса предоставить ответ на Информационный запрос Покупателю/уполномоченному Покупателем лицу, направить заполненную форму (файл </w:t>
      </w:r>
      <w:r w:rsidRPr="00E225D3">
        <w:rPr>
          <w:lang w:val="en-US"/>
        </w:rPr>
        <w:t>Excel</w:t>
      </w:r>
      <w:r w:rsidRPr="00E225D3">
        <w:t>).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4.8. Информационный запрос в адрес Поставщика и ответ на Информационный запрос в адрес Покупателя/уполномоченного Покупателем лица направляются способом, обеспечивающим сохранность сведений конфиденциального характера с учетом пункта 4.5. настоящего Договора.</w:t>
      </w:r>
    </w:p>
    <w:p w:rsidR="00E225D3" w:rsidRPr="00E225D3" w:rsidRDefault="00E225D3" w:rsidP="00E225D3">
      <w:pPr>
        <w:tabs>
          <w:tab w:val="left" w:pos="708"/>
          <w:tab w:val="left" w:pos="1134"/>
        </w:tabs>
        <w:autoSpaceDN w:val="0"/>
        <w:contextualSpacing/>
        <w:jc w:val="both"/>
        <w:rPr>
          <w:bCs/>
          <w:lang w:eastAsia="en-US"/>
        </w:rPr>
      </w:pPr>
      <w:r w:rsidRPr="00E225D3">
        <w:t xml:space="preserve">4.9. </w:t>
      </w:r>
      <w:r w:rsidRPr="00E225D3">
        <w:rPr>
          <w:bCs/>
          <w:lang w:eastAsia="en-US"/>
        </w:rPr>
        <w:t>В случае нарушения срока предоставления информации, указанного в пункте 4.7. выше, Поставщик уплачивает Покупателю штраф в размере 1000 рублей (НДС не облагается) за каждый факт несвоевременного предоставления информации.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4.10. Моментом исполнения обязательств по поставке  является передача продукции (товара) с надлежащим образом оформленными счетом-фактурой и товарной накладной формы ТОРГ-12 или УПД (с указанием настоящего номера и даты договора), паспортом или сертификатом  качества на продукцию (товар). В случае непредставления документов, подтверждающих качество продукции (товара), надлежащим образом оформленных товарной накладной формы ТОРГ-12 ,счета-фактуры или УПД, в момент передачи продукции (товара), продукция (товар) не считается поставленным.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4.11. Место приемки по количеству и качеству: склад АО «ДВЗ «Звезда», г. Большой Камень, ул. Степана Лебедева, здание 1.</w:t>
      </w:r>
    </w:p>
    <w:p w:rsidR="00E225D3" w:rsidRPr="00E225D3" w:rsidRDefault="00E225D3" w:rsidP="00E225D3">
      <w:pPr>
        <w:widowControl w:val="0"/>
        <w:tabs>
          <w:tab w:val="left" w:pos="1134"/>
        </w:tabs>
        <w:contextualSpacing/>
        <w:jc w:val="both"/>
        <w:rPr>
          <w:rFonts w:eastAsia="Calibri"/>
          <w:bCs/>
          <w:lang w:eastAsia="en-US"/>
        </w:rPr>
      </w:pPr>
    </w:p>
    <w:p w:rsidR="00E225D3" w:rsidRPr="00E225D3" w:rsidRDefault="00E225D3" w:rsidP="00E225D3">
      <w:pPr>
        <w:widowControl w:val="0"/>
        <w:tabs>
          <w:tab w:val="left" w:pos="1134"/>
        </w:tabs>
        <w:contextualSpacing/>
        <w:jc w:val="center"/>
        <w:rPr>
          <w:rFonts w:eastAsia="Calibri"/>
          <w:b/>
          <w:bCs/>
          <w:lang w:eastAsia="en-US"/>
        </w:rPr>
      </w:pPr>
      <w:r w:rsidRPr="00E225D3">
        <w:rPr>
          <w:rFonts w:eastAsia="Calibri"/>
          <w:b/>
          <w:bCs/>
          <w:lang w:eastAsia="en-US"/>
        </w:rPr>
        <w:t>5.Приемка товара.</w:t>
      </w:r>
    </w:p>
    <w:p w:rsidR="00E225D3" w:rsidRPr="00E225D3" w:rsidRDefault="00E225D3" w:rsidP="00E225D3">
      <w:pPr>
        <w:widowControl w:val="0"/>
        <w:tabs>
          <w:tab w:val="left" w:pos="1134"/>
        </w:tabs>
        <w:contextualSpacing/>
        <w:jc w:val="center"/>
        <w:rPr>
          <w:rFonts w:eastAsia="Calibri"/>
          <w:bCs/>
          <w:lang w:eastAsia="en-US"/>
        </w:rPr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5.1. </w:t>
      </w:r>
      <w:proofErr w:type="gramStart"/>
      <w:r w:rsidRPr="00E225D3">
        <w:t xml:space="preserve">Поставщик обеспечивает соблюдение следующих условий при поставке продукции (товара) Покупателю: сохранность тары (упаковки), наличие и целостность (при наличии требования на данную продукцию (товар) пломб, маркировок и бирок; наличие и правильность заполнения товарно-отгрузочной (товарная накладная формы ТОРГ-12 ,счет-фактура или УПД) и технической (паспорт, этикетка или иной документ) сопроводительной документации; комплектность; внешний вид (отсутствие коррозий, </w:t>
      </w:r>
      <w:r w:rsidRPr="00E225D3">
        <w:lastRenderedPageBreak/>
        <w:t>царапин, вмятин и других механических повреждений).</w:t>
      </w:r>
      <w:proofErr w:type="gramEnd"/>
      <w:r w:rsidRPr="00E225D3">
        <w:t xml:space="preserve"> При обнаружении некачественной продукции (товара) в процессе приемки продукции на складе Покупателя либо в процессе эксплуатации, Покупатель обязан в срок не позднее 20 (двадцати) рабочих дней известить Поставщика о выявленных недостатках продукции (товара).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5.2. В случае выявления несоответствия требованиям п.5.1. настоящего договора; при обнаружении несоответствия качества, комплектности, либо количества отгрузочным и сопроводительным документам; в части скрытых недостатков, если недостатки обнаружены в течение срока годности или гарантийного срока. Покупатель обязан вызвать Поставщика для участия в составлении акта о выявленных несоответствиях.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В случае неявки представителя Поставщика в установленный срок Покупатель вправе составить акт в одностороннем порядке. Выявленные несоответствия по качеству, количеству, комплектности, несоответствия маркировки продукции (товара), тары или упаковки будут считаться признанными Поставщиком в полном объеме.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Поставщик, в течение 3 (трех) рабочих дней обязан рассмотреть и при обоснованности претензии обеспечить поставку недостающего или замену дефектной продукции (товара). Доставка дефектной продукции (товара) Покупателем осуществляется за счет Поставщика. Замена некачественной продукции (товара) осуществляется Поставщиком в течение 5 (пяти) рабочих дней с момента получения претензии от Покупателя, за счет Поставщика. При отсутствии аналогичной продукции (товара) Поставщик обязан по согласованию с Покупателем заменить другой продукцией (товаром) или вернуть денежные средства. В случае передачи продукции (товара) с нарушением требования о комплектности Покупатель вправе требовать соразмерного уменьшения покупной цены либо доукомплектования продукции (товара) в согласованный сторонами срок. Расходы, связанные с заменой, допоставкой, ремонтом в гарантийный период, доставкой в адрес Покупателя оплачиваются Поставщиком.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5.3. При отказе от продукции (товара), который не соответствует условиям Договора, Покупатель вправе также отказаться от оплаты этой продукции (товара), а если он оплачен, - потребовать возврата уплаченных сумм.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  <w:rPr>
          <w:bCs/>
        </w:rPr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center"/>
        <w:rPr>
          <w:b/>
          <w:bCs/>
        </w:rPr>
      </w:pPr>
      <w:r w:rsidRPr="00E225D3">
        <w:rPr>
          <w:b/>
          <w:bCs/>
        </w:rPr>
        <w:t xml:space="preserve">6. </w:t>
      </w:r>
      <w:proofErr w:type="spellStart"/>
      <w:r w:rsidRPr="00E225D3">
        <w:rPr>
          <w:b/>
          <w:bCs/>
        </w:rPr>
        <w:t>Антисанкционная</w:t>
      </w:r>
      <w:proofErr w:type="spellEnd"/>
      <w:r w:rsidRPr="00E225D3">
        <w:rPr>
          <w:b/>
          <w:bCs/>
        </w:rPr>
        <w:t xml:space="preserve"> оговорка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center"/>
        <w:rPr>
          <w:bCs/>
        </w:rPr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6.1 Стороны соглашаются, что никакие санкции, торговые ограничения и иные подобные меры какого-либо государства или надгосударственного образования не прекращают и не изменяют обязатель</w:t>
      </w:r>
      <w:proofErr w:type="gramStart"/>
      <w:r w:rsidRPr="00E225D3">
        <w:t>ств Ст</w:t>
      </w:r>
      <w:proofErr w:type="gramEnd"/>
      <w:r w:rsidRPr="00E225D3">
        <w:t xml:space="preserve">орон по настоящему </w:t>
      </w:r>
      <w:bookmarkStart w:id="0" w:name="ТекстовоеПоле1"/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Договору"/>
            </w:textInput>
          </w:ffData>
        </w:fldChar>
      </w:r>
      <w:r w:rsidRPr="00E225D3">
        <w:instrText xml:space="preserve"> FORMTEXT </w:instrText>
      </w:r>
      <w:r w:rsidRPr="00E225D3">
        <w:rPr>
          <w:rFonts w:ascii="Calibri" w:eastAsia="Calibri" w:hAnsi="Calibri"/>
          <w:sz w:val="22"/>
          <w:szCs w:val="22"/>
          <w:lang w:eastAsia="en-US"/>
        </w:rPr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225D3">
        <w:rPr>
          <w:noProof/>
        </w:rPr>
        <w:t>Договору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0"/>
      <w:r w:rsidRPr="00E225D3">
        <w:t xml:space="preserve">. 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6.2 </w:t>
      </w:r>
      <w:r w:rsidRPr="00E225D3">
        <w:fldChar w:fldCharType="begin">
          <w:ffData>
            <w:name w:val="ТекстовоеПоле2"/>
            <w:enabled/>
            <w:calcOnExit w:val="0"/>
            <w:textInput>
              <w:default w:val="Покупатель"/>
            </w:textInput>
          </w:ffData>
        </w:fldChar>
      </w:r>
      <w:bookmarkStart w:id="1" w:name="ТекстовоеПоле2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Покупатель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"/>
      <w:r w:rsidRPr="00E225D3">
        <w:t xml:space="preserve"> имеет право приостановить выполнение любых своих обязательств перед </w:t>
      </w:r>
      <w:r w:rsidRPr="00E225D3">
        <w:fldChar w:fldCharType="begin">
          <w:ffData>
            <w:name w:val="ТекстовоеПоле3"/>
            <w:enabled/>
            <w:calcOnExit w:val="0"/>
            <w:textInput>
              <w:default w:val="Поставщиком"/>
            </w:textInput>
          </w:ffData>
        </w:fldChar>
      </w:r>
      <w:bookmarkStart w:id="2" w:name="ТекстовоеПоле3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Поставщиком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"/>
      <w:r w:rsidRPr="00E225D3">
        <w:t xml:space="preserve"> по настоящему </w:t>
      </w:r>
      <w:r w:rsidRPr="00E225D3">
        <w:fldChar w:fldCharType="begin">
          <w:ffData>
            <w:name w:val="ТекстовоеПоле4"/>
            <w:enabled/>
            <w:calcOnExit w:val="0"/>
            <w:textInput>
              <w:default w:val="Договору"/>
            </w:textInput>
          </w:ffData>
        </w:fldChar>
      </w:r>
      <w:bookmarkStart w:id="3" w:name="ТекстовоеПоле4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Договору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3"/>
      <w:r w:rsidRPr="00E225D3">
        <w:t>, если: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(6.2.1) </w:t>
      </w:r>
      <w:r w:rsidRPr="00E225D3">
        <w:fldChar w:fldCharType="begin">
          <w:ffData>
            <w:name w:val="ТекстовоеПоле5"/>
            <w:enabled/>
            <w:calcOnExit w:val="0"/>
            <w:textInput>
              <w:default w:val="Поставщик"/>
            </w:textInput>
          </w:ffData>
        </w:fldChar>
      </w:r>
      <w:bookmarkStart w:id="4" w:name="ТекстовоеПоле5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Поставщик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4"/>
      <w:r w:rsidRPr="00E225D3">
        <w:t xml:space="preserve"> не исполняет свои обязательства перед </w:t>
      </w:r>
      <w:r w:rsidRPr="00E225D3">
        <w:fldChar w:fldCharType="begin">
          <w:ffData>
            <w:name w:val="ТекстовоеПоле6"/>
            <w:enabled/>
            <w:calcOnExit w:val="0"/>
            <w:textInput>
              <w:default w:val="Покупателем"/>
            </w:textInput>
          </w:ffData>
        </w:fldChar>
      </w:r>
      <w:bookmarkStart w:id="5" w:name="ТекстовоеПоле6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Покупателем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5"/>
      <w:r w:rsidRPr="00E225D3">
        <w:t xml:space="preserve"> по настоящему </w:t>
      </w:r>
      <w:r w:rsidRPr="00E225D3"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Договору</w:t>
      </w:r>
      <w:r w:rsidRPr="00E225D3">
        <w:fldChar w:fldCharType="end"/>
      </w:r>
      <w:r w:rsidRPr="00E225D3">
        <w:t xml:space="preserve"> с </w:t>
      </w:r>
      <w:r w:rsidRPr="00E225D3">
        <w:fldChar w:fldCharType="begin">
          <w:ffData>
            <w:name w:val=""/>
            <w:enabled/>
            <w:calcOnExit w:val="0"/>
            <w:textInput>
              <w:default w:val="Покупателем"/>
            </w:textInput>
          </w:ffData>
        </w:fldChar>
      </w:r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Покупателем</w:t>
      </w:r>
      <w:r w:rsidRPr="00E225D3">
        <w:fldChar w:fldCharType="end"/>
      </w:r>
      <w:r w:rsidRPr="00E225D3">
        <w:t>; либо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(6.2.2) </w:t>
      </w:r>
      <w:r w:rsidRPr="00E225D3">
        <w:fldChar w:fldCharType="begin">
          <w:ffData>
            <w:name w:val="ТекстовоеПоле7"/>
            <w:enabled/>
            <w:calcOnExit w:val="0"/>
            <w:textInput>
              <w:default w:val="Покупатель"/>
            </w:textInput>
          </w:ffData>
        </w:fldChar>
      </w:r>
      <w:bookmarkStart w:id="6" w:name="ТекстовоеПоле7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Покупатель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6"/>
      <w:r w:rsidRPr="00E225D3">
        <w:t xml:space="preserve"> имеет разумные основания полагать, что указанные в подпункте (6.2.1) данного пункта 6.2 обязательства не будут исполнены в силу обстоятельств, указанных в пункте 6.1 выше.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>6.3</w:t>
      </w:r>
      <w:proofErr w:type="gramStart"/>
      <w:r w:rsidRPr="00E225D3">
        <w:t xml:space="preserve"> В</w:t>
      </w:r>
      <w:proofErr w:type="gramEnd"/>
      <w:r w:rsidRPr="00E225D3">
        <w:t xml:space="preserve"> случае невозможности выполнения </w:t>
      </w:r>
      <w:r w:rsidRPr="00E225D3">
        <w:fldChar w:fldCharType="begin">
          <w:ffData>
            <w:name w:val="ТекстовоеПоле8"/>
            <w:enabled/>
            <w:calcOnExit w:val="0"/>
            <w:textInput>
              <w:default w:val="Поставщиком"/>
            </w:textInput>
          </w:ffData>
        </w:fldChar>
      </w:r>
      <w:bookmarkStart w:id="7" w:name="ТекстовоеПоле8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Поставщиком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7"/>
      <w:r w:rsidRPr="00E225D3">
        <w:t xml:space="preserve"> обязательств по настоящему </w:t>
      </w:r>
      <w:r w:rsidRPr="00E225D3">
        <w:fldChar w:fldCharType="begin">
          <w:ffData>
            <w:name w:val="ТекстовоеПоле9"/>
            <w:enabled/>
            <w:calcOnExit w:val="0"/>
            <w:textInput>
              <w:default w:val="Договору"/>
            </w:textInput>
          </w:ffData>
        </w:fldChar>
      </w:r>
      <w:bookmarkStart w:id="8" w:name="ТекстовоеПоле9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Договору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8"/>
      <w:r w:rsidRPr="00E225D3">
        <w:t xml:space="preserve"> с </w:t>
      </w:r>
      <w:r w:rsidRPr="00E225D3">
        <w:fldChar w:fldCharType="begin">
          <w:ffData>
            <w:name w:val="ТекстовоеПоле10"/>
            <w:enabled/>
            <w:calcOnExit w:val="0"/>
            <w:textInput>
              <w:default w:val="Покупателем"/>
            </w:textInput>
          </w:ffData>
        </w:fldChar>
      </w:r>
      <w:bookmarkStart w:id="9" w:name="ТекстовоеПоле10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Покупателем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9"/>
      <w:r w:rsidRPr="00E225D3">
        <w:t xml:space="preserve">, в виду обстоятельств, указанных в пункте 6.1 выше, </w:t>
      </w:r>
      <w:r w:rsidRPr="00E225D3">
        <w:fldChar w:fldCharType="begin">
          <w:ffData>
            <w:name w:val="ТекстовоеПоле11"/>
            <w:enabled/>
            <w:calcOnExit w:val="0"/>
            <w:textInput>
              <w:default w:val="Поставщик"/>
            </w:textInput>
          </w:ffData>
        </w:fldChar>
      </w:r>
      <w:bookmarkStart w:id="10" w:name="ТекстовоеПоле11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Поставщик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0"/>
      <w:r w:rsidRPr="00E225D3">
        <w:t xml:space="preserve"> обязуется уплатить </w:t>
      </w:r>
      <w:r w:rsidRPr="00E225D3">
        <w:fldChar w:fldCharType="begin">
          <w:ffData>
            <w:name w:val="ТекстовоеПоле12"/>
            <w:enabled/>
            <w:calcOnExit w:val="0"/>
            <w:textInput>
              <w:default w:val="Покупателю"/>
            </w:textInput>
          </w:ffData>
        </w:fldChar>
      </w:r>
      <w:bookmarkStart w:id="11" w:name="ТекстовоеПоле12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Покупателю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1"/>
      <w:r w:rsidRPr="00E225D3">
        <w:t xml:space="preserve"> компенсацию в размере 1% от стоимости указанной в спецификации. Стороны соглашаются, что данная компенсация признается возмещением потерь, возникших в случае наступления определенных в </w:t>
      </w:r>
      <w:r w:rsidRPr="00E225D3">
        <w:fldChar w:fldCharType="begin">
          <w:ffData>
            <w:name w:val="ТекстовоеПоле15"/>
            <w:enabled/>
            <w:calcOnExit w:val="0"/>
            <w:textInput>
              <w:default w:val="Договоре"/>
            </w:textInput>
          </w:ffData>
        </w:fldChar>
      </w:r>
      <w:bookmarkStart w:id="12" w:name="ТекстовоеПоле15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Договоре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2"/>
      <w:r w:rsidRPr="00E225D3">
        <w:t xml:space="preserve"> обстоятельств в соответствии со ст. 406.1 Гражданского кодекса Российской Федерации.  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proofErr w:type="gramStart"/>
      <w:r w:rsidRPr="00E225D3">
        <w:t xml:space="preserve">6.4 Стороны соглашаются, что, несмотря на какие-либо противоречащие положения настоящего </w:t>
      </w:r>
      <w:r w:rsidRPr="00E225D3">
        <w:fldChar w:fldCharType="begin">
          <w:ffData>
            <w:name w:val="ТекстовоеПоле16"/>
            <w:enabled/>
            <w:calcOnExit w:val="0"/>
            <w:textInput>
              <w:default w:val="Договора"/>
            </w:textInput>
          </w:ffData>
        </w:fldChar>
      </w:r>
      <w:bookmarkStart w:id="13" w:name="ТекстовоеПоле16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Договора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3"/>
      <w:r w:rsidRPr="00E225D3">
        <w:rPr>
          <w:i/>
        </w:rPr>
        <w:t xml:space="preserve"> </w:t>
      </w:r>
      <w:r w:rsidRPr="00E225D3">
        <w:t xml:space="preserve">между Сторонами, в случаях, указанных в пункте 6.2 выше, </w:t>
      </w:r>
      <w:r w:rsidRPr="00E225D3">
        <w:fldChar w:fldCharType="begin">
          <w:ffData>
            <w:name w:val="ТекстовоеПоле17"/>
            <w:enabled/>
            <w:calcOnExit w:val="0"/>
            <w:textInput>
              <w:default w:val="Покупатель"/>
            </w:textInput>
          </w:ffData>
        </w:fldChar>
      </w:r>
      <w:bookmarkStart w:id="14" w:name="ТекстовоеПоле17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Покупатель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4"/>
      <w:r w:rsidRPr="00E225D3">
        <w:t xml:space="preserve"> вправе удерживать любые средства, имущество или имущественные права </w:t>
      </w:r>
      <w:r w:rsidRPr="00E225D3">
        <w:fldChar w:fldCharType="begin">
          <w:ffData>
            <w:name w:val="ТекстовоеПоле18"/>
            <w:enabled/>
            <w:calcOnExit w:val="0"/>
            <w:textInput>
              <w:default w:val="Поставщика"/>
            </w:textInput>
          </w:ffData>
        </w:fldChar>
      </w:r>
      <w:bookmarkStart w:id="15" w:name="ТекстовоеПоле18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Поставщика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5"/>
      <w:r w:rsidRPr="00E225D3">
        <w:t xml:space="preserve">, и использовать стоимость вышеописанных средств, имущества и </w:t>
      </w:r>
      <w:r w:rsidRPr="00E225D3">
        <w:lastRenderedPageBreak/>
        <w:t xml:space="preserve">имущественных прав в качестве зачета против обязательств </w:t>
      </w:r>
      <w:r w:rsidRPr="00E225D3">
        <w:fldChar w:fldCharType="begin">
          <w:ffData>
            <w:name w:val="ТекстовоеПоле19"/>
            <w:enabled/>
            <w:calcOnExit w:val="0"/>
            <w:textInput>
              <w:default w:val="Поставщика"/>
            </w:textInput>
          </w:ffData>
        </w:fldChar>
      </w:r>
      <w:bookmarkStart w:id="16" w:name="ТекстовоеПоле19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Поставщика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6"/>
      <w:r w:rsidRPr="00E225D3">
        <w:t>, указанных в пунктах 6.2 и 6.3 выше.</w:t>
      </w:r>
      <w:proofErr w:type="gramEnd"/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</w:pPr>
      <w:r w:rsidRPr="00E225D3">
        <w:t xml:space="preserve">6.5 Данные пункты </w:t>
      </w:r>
      <w:r w:rsidRPr="00E225D3">
        <w:fldChar w:fldCharType="begin">
          <w:ffData>
            <w:name w:val="ТекстовоеПоле20"/>
            <w:enabled/>
            <w:calcOnExit w:val="0"/>
            <w:textInput>
              <w:default w:val="Договора"/>
            </w:textInput>
          </w:ffData>
        </w:fldChar>
      </w:r>
      <w:bookmarkStart w:id="17" w:name="ТекстовоеПоле20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Договора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7"/>
      <w:r w:rsidRPr="00E225D3">
        <w:t xml:space="preserve"> регулируются российским правом и имеют приоритет в отношении любых иных положений настоящего </w:t>
      </w:r>
      <w:r w:rsidRPr="00E225D3">
        <w:fldChar w:fldCharType="begin">
          <w:ffData>
            <w:name w:val="ТекстовоеПоле21"/>
            <w:enabled/>
            <w:calcOnExit w:val="0"/>
            <w:textInput>
              <w:default w:val="Договора"/>
            </w:textInput>
          </w:ffData>
        </w:fldChar>
      </w:r>
      <w:bookmarkStart w:id="18" w:name="ТекстовоеПоле21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Договора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8"/>
      <w:r w:rsidRPr="00E225D3">
        <w:t xml:space="preserve"> или иных соглашений, контрактов, договоров между Сторонами. Все споры по данным пунктам и связанным с ними положениям </w:t>
      </w:r>
      <w:r w:rsidRPr="00E225D3">
        <w:fldChar w:fldCharType="begin">
          <w:ffData>
            <w:name w:val="ТекстовоеПоле22"/>
            <w:enabled/>
            <w:calcOnExit w:val="0"/>
            <w:textInput>
              <w:default w:val="Договора"/>
            </w:textInput>
          </w:ffData>
        </w:fldChar>
      </w:r>
      <w:bookmarkStart w:id="19" w:name="ТекстовоеПоле22"/>
      <w:r w:rsidRPr="00E225D3">
        <w:instrText xml:space="preserve"> FORMTEXT </w:instrText>
      </w:r>
      <w:r w:rsidRPr="00E225D3">
        <w:fldChar w:fldCharType="separate"/>
      </w:r>
      <w:r w:rsidRPr="00E225D3">
        <w:rPr>
          <w:noProof/>
        </w:rPr>
        <w:t>Договора</w:t>
      </w:r>
      <w:r w:rsidRPr="00E225D3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9"/>
      <w:r w:rsidRPr="00E225D3">
        <w:t xml:space="preserve"> подлежат рассмотрению в</w:t>
      </w:r>
      <w:permStart w:id="1070674665" w:edGrp="everyone"/>
      <w:r w:rsidRPr="00E225D3">
        <w:t xml:space="preserve"> Арбитражном суде Приморского края.</w:t>
      </w:r>
    </w:p>
    <w:permEnd w:id="1070674665"/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contextualSpacing/>
        <w:jc w:val="both"/>
        <w:rPr>
          <w:sz w:val="20"/>
          <w:szCs w:val="20"/>
        </w:rPr>
      </w:pPr>
    </w:p>
    <w:p w:rsidR="00E225D3" w:rsidRPr="00E225D3" w:rsidRDefault="00E225D3" w:rsidP="00E225D3">
      <w:pPr>
        <w:widowControl w:val="0"/>
        <w:numPr>
          <w:ilvl w:val="0"/>
          <w:numId w:val="12"/>
        </w:num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eastAsia="Calibri"/>
          <w:b/>
          <w:bCs/>
          <w:lang w:eastAsia="en-US"/>
        </w:rPr>
      </w:pPr>
      <w:r w:rsidRPr="00E225D3">
        <w:rPr>
          <w:rFonts w:eastAsia="Calibri"/>
          <w:b/>
          <w:lang w:eastAsia="en-US"/>
        </w:rPr>
        <w:t>Стандартная налоговая оговорка</w:t>
      </w:r>
      <w:r w:rsidRPr="00E225D3">
        <w:rPr>
          <w:rFonts w:eastAsia="Calibri"/>
          <w:b/>
          <w:bCs/>
          <w:lang w:eastAsia="en-US"/>
        </w:rPr>
        <w:t xml:space="preserve"> </w:t>
      </w:r>
    </w:p>
    <w:p w:rsidR="00E225D3" w:rsidRPr="00E225D3" w:rsidRDefault="00E225D3" w:rsidP="00E225D3">
      <w:pPr>
        <w:widowControl w:val="0"/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25D3">
        <w:rPr>
          <w:rFonts w:eastAsia="Calibri"/>
          <w:sz w:val="20"/>
          <w:szCs w:val="20"/>
          <w:lang w:eastAsia="en-US"/>
        </w:rPr>
        <w:t xml:space="preserve">                   </w:t>
      </w:r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>Покупатель не несет ответственности за исчисление и уплату Поставщиком, работниками и (или) контрагентами Поставщика любых налогов, сборов, взносов, которые Поставщик, работники и (</w:t>
      </w:r>
      <w:proofErr w:type="gramStart"/>
      <w:r w:rsidRPr="00E225D3">
        <w:rPr>
          <w:rFonts w:eastAsia="Calibri"/>
          <w:lang w:eastAsia="en-US"/>
        </w:rPr>
        <w:t xml:space="preserve">или) </w:t>
      </w:r>
      <w:proofErr w:type="gramEnd"/>
      <w:r w:rsidRPr="00E225D3">
        <w:rPr>
          <w:rFonts w:eastAsia="Calibri"/>
          <w:lang w:eastAsia="en-US"/>
        </w:rPr>
        <w:t>контрагенты Поставщика обязаны или могут быть обязаны уплачивать в соответствии с законодательством страны своего нахождения или учреждения, а также от осуществления деятельности в Российской Федерации.</w:t>
      </w:r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>Покупатель не выплачивает и не компенсирует Поставщику, сотрудникам и (или) контрагентам Поставщика никакие налоги, сборы, взносы, проценты, пени и (или) штрафы, подлежащие уплате ими в бюджет в связи с возникновением налоговых обязательств, если иное не будет оговорено сторонами отдельно.</w:t>
      </w:r>
    </w:p>
    <w:p w:rsidR="00E225D3" w:rsidRPr="00E225D3" w:rsidRDefault="00E225D3" w:rsidP="00E225D3">
      <w:pPr>
        <w:tabs>
          <w:tab w:val="left" w:pos="3200"/>
        </w:tabs>
        <w:contextualSpacing/>
        <w:jc w:val="both"/>
        <w:rPr>
          <w:sz w:val="20"/>
          <w:szCs w:val="20"/>
        </w:rPr>
      </w:pPr>
      <w:r w:rsidRPr="00E225D3"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5D3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 w:rsidRPr="00E225D3">
        <w:rPr>
          <w:rFonts w:ascii="Calibri" w:hAnsi="Calibri" w:cs="Calibri"/>
          <w:sz w:val="20"/>
          <w:szCs w:val="20"/>
          <w:lang w:eastAsia="en-US"/>
        </w:rPr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E225D3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E225D3">
        <w:rPr>
          <w:sz w:val="20"/>
          <w:szCs w:val="20"/>
        </w:rPr>
        <w:t xml:space="preserve">Оговорка </w:t>
      </w:r>
      <w:proofErr w:type="gramStart"/>
      <w:r w:rsidRPr="00E225D3">
        <w:rPr>
          <w:sz w:val="20"/>
          <w:szCs w:val="20"/>
        </w:rPr>
        <w:t xml:space="preserve">применима  / </w:t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5D3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 w:rsidRPr="00E225D3">
        <w:rPr>
          <w:rFonts w:ascii="Calibri" w:hAnsi="Calibri" w:cs="Calibri"/>
          <w:sz w:val="20"/>
          <w:szCs w:val="20"/>
          <w:lang w:eastAsia="en-US"/>
        </w:rPr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E225D3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E225D3">
        <w:rPr>
          <w:sz w:val="20"/>
          <w:szCs w:val="20"/>
        </w:rPr>
        <w:t>Оговорка не применима</w:t>
      </w:r>
      <w:proofErr w:type="gramEnd"/>
    </w:p>
    <w:p w:rsidR="00E225D3" w:rsidRPr="00E225D3" w:rsidRDefault="00E225D3" w:rsidP="00E225D3">
      <w:pPr>
        <w:tabs>
          <w:tab w:val="left" w:pos="3200"/>
        </w:tabs>
        <w:contextualSpacing/>
        <w:jc w:val="both"/>
        <w:rPr>
          <w:i/>
          <w:sz w:val="20"/>
          <w:szCs w:val="20"/>
        </w:rPr>
      </w:pPr>
      <w:r w:rsidRPr="00E225D3">
        <w:rPr>
          <w:i/>
          <w:sz w:val="20"/>
          <w:szCs w:val="20"/>
        </w:rPr>
        <w:t>(применимо, если отмечено крестом)</w:t>
      </w:r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 xml:space="preserve">Поставщик является дилером изготовителя </w:t>
      </w:r>
      <w:r w:rsidRPr="00E225D3">
        <w:t>продукции (товара)</w:t>
      </w:r>
      <w:r w:rsidRPr="00E225D3">
        <w:rPr>
          <w:rFonts w:eastAsia="Calibri"/>
          <w:lang w:eastAsia="en-US"/>
        </w:rPr>
        <w:t xml:space="preserve">, преследуя законную деловую цель совершения сделки для дальнейшей продажи. </w:t>
      </w:r>
    </w:p>
    <w:p w:rsidR="00E225D3" w:rsidRPr="00E225D3" w:rsidRDefault="00E225D3" w:rsidP="00E225D3">
      <w:pPr>
        <w:widowControl w:val="0"/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E225D3" w:rsidRPr="00E225D3" w:rsidRDefault="00E225D3" w:rsidP="00E225D3">
      <w:pPr>
        <w:widowControl w:val="0"/>
        <w:numPr>
          <w:ilvl w:val="0"/>
          <w:numId w:val="12"/>
        </w:numPr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center"/>
        <w:rPr>
          <w:rFonts w:eastAsia="Calibri"/>
          <w:b/>
          <w:lang w:eastAsia="en-US"/>
        </w:rPr>
      </w:pPr>
      <w:r w:rsidRPr="00E225D3">
        <w:rPr>
          <w:rFonts w:eastAsia="Calibri"/>
          <w:b/>
          <w:lang w:eastAsia="en-US"/>
        </w:rPr>
        <w:t>О возмещении имущественных потерь</w:t>
      </w:r>
    </w:p>
    <w:p w:rsidR="00E225D3" w:rsidRPr="00E225D3" w:rsidRDefault="00E225D3" w:rsidP="00E225D3">
      <w:pPr>
        <w:widowControl w:val="0"/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contextualSpacing/>
        <w:rPr>
          <w:rFonts w:eastAsia="Calibri"/>
          <w:b/>
          <w:lang w:eastAsia="en-US"/>
        </w:rPr>
      </w:pPr>
    </w:p>
    <w:p w:rsidR="00E225D3" w:rsidRPr="00E225D3" w:rsidRDefault="00E225D3" w:rsidP="00E225D3">
      <w:pPr>
        <w:tabs>
          <w:tab w:val="left" w:pos="3200"/>
        </w:tabs>
        <w:contextualSpacing/>
        <w:jc w:val="both"/>
        <w:rPr>
          <w:sz w:val="20"/>
          <w:szCs w:val="20"/>
        </w:rPr>
      </w:pPr>
      <w:r w:rsidRPr="00E225D3"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5D3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 w:rsidRPr="00E225D3">
        <w:rPr>
          <w:rFonts w:ascii="Calibri" w:hAnsi="Calibri" w:cs="Calibri"/>
          <w:sz w:val="20"/>
          <w:szCs w:val="20"/>
          <w:lang w:eastAsia="en-US"/>
        </w:rPr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E225D3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E225D3">
        <w:rPr>
          <w:sz w:val="20"/>
          <w:szCs w:val="20"/>
        </w:rPr>
        <w:t xml:space="preserve">Оговорка </w:t>
      </w:r>
      <w:proofErr w:type="gramStart"/>
      <w:r w:rsidRPr="00E225D3">
        <w:rPr>
          <w:sz w:val="20"/>
          <w:szCs w:val="20"/>
        </w:rPr>
        <w:t xml:space="preserve">применима  / </w:t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5D3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 w:rsidRPr="00E225D3">
        <w:rPr>
          <w:rFonts w:ascii="Calibri" w:hAnsi="Calibri" w:cs="Calibri"/>
          <w:sz w:val="20"/>
          <w:szCs w:val="20"/>
          <w:lang w:eastAsia="en-US"/>
        </w:rPr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E225D3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E225D3">
        <w:rPr>
          <w:sz w:val="20"/>
          <w:szCs w:val="20"/>
        </w:rPr>
        <w:t>Оговорка не применима</w:t>
      </w:r>
      <w:proofErr w:type="gramEnd"/>
    </w:p>
    <w:p w:rsidR="00E225D3" w:rsidRPr="00E225D3" w:rsidRDefault="00E225D3" w:rsidP="00E225D3">
      <w:pPr>
        <w:tabs>
          <w:tab w:val="left" w:pos="3200"/>
        </w:tabs>
        <w:contextualSpacing/>
        <w:jc w:val="both"/>
        <w:rPr>
          <w:i/>
          <w:sz w:val="20"/>
          <w:szCs w:val="20"/>
        </w:rPr>
      </w:pPr>
      <w:r w:rsidRPr="00E225D3">
        <w:rPr>
          <w:i/>
          <w:sz w:val="20"/>
          <w:szCs w:val="20"/>
        </w:rPr>
        <w:t>(применимо, если отмечено крестом)</w:t>
      </w:r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 xml:space="preserve">Настоящим Поставщик в порядке ст. 406.1 ГК РФ обязуется возместить имущественные потери  Покупателю, возникшие при наступлении следующих обстоятельств (не связанных с нарушением Поставщиком) обязательств, предусмотренных настоящим договором: </w:t>
      </w:r>
    </w:p>
    <w:p w:rsidR="00E225D3" w:rsidRPr="00E225D3" w:rsidRDefault="00E225D3" w:rsidP="00E225D3">
      <w:pPr>
        <w:widowControl w:val="0"/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>•</w:t>
      </w:r>
      <w:r w:rsidRPr="00E225D3">
        <w:rPr>
          <w:rFonts w:eastAsia="Calibri"/>
          <w:lang w:eastAsia="en-US"/>
        </w:rPr>
        <w:tab/>
        <w:t>предъявления налоговыми органами требований к Покупателю об уплате сумм налогов, пени, штрафов;</w:t>
      </w:r>
    </w:p>
    <w:p w:rsidR="00E225D3" w:rsidRPr="00E225D3" w:rsidRDefault="00E225D3" w:rsidP="00E225D3">
      <w:pPr>
        <w:widowControl w:val="0"/>
        <w:tabs>
          <w:tab w:val="left" w:pos="708"/>
          <w:tab w:val="left" w:pos="1134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proofErr w:type="gramStart"/>
      <w:r w:rsidRPr="00E225D3">
        <w:rPr>
          <w:rFonts w:eastAsia="Calibri"/>
          <w:lang w:eastAsia="en-US"/>
        </w:rPr>
        <w:t>•</w:t>
      </w:r>
      <w:r w:rsidRPr="00E225D3">
        <w:rPr>
          <w:rFonts w:eastAsia="Calibri"/>
          <w:lang w:eastAsia="en-US"/>
        </w:rPr>
        <w:tab/>
        <w:t>отказа налоговыми органами Покупателю в вычетах расходов или налоговых вычетах по НДС по итогам налоговых проверок, по основаниям, связанным с неполнотой, недостоверностью и противоречивостью документов (сведений), полученных от Поставщика, а также в связи с привлечением Поставщика без проявления должной осмотрительности контрагентов, обладающих признаками «технических» компаний в том понимании, в каком эти термины используются налоговыми органами и судами при применении положений</w:t>
      </w:r>
      <w:proofErr w:type="gramEnd"/>
      <w:r w:rsidRPr="00E225D3">
        <w:rPr>
          <w:rFonts w:eastAsia="Calibri"/>
          <w:lang w:eastAsia="en-US"/>
        </w:rPr>
        <w:t xml:space="preserve"> ст.54.1 Налогового кодекса РФ, а именно компаний, не ведущих реальной экономической деятельности и не исполняющих налоговые обязательства в связи со сделками, оформляемыми от их имени. </w:t>
      </w:r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>Поставщик обязуется возместить Покупателю все возникшие у Покупателя имущественные потери, вызванные возникновением обстоятельств, перечисленных в пункте 8.1 настоящего договора.</w:t>
      </w:r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 xml:space="preserve">Имущественные потери подлежат возмещению Поставщиком в течение 10 рабочих дней </w:t>
      </w:r>
      <w:proofErr w:type="gramStart"/>
      <w:r w:rsidRPr="00E225D3">
        <w:rPr>
          <w:rFonts w:eastAsia="Calibri"/>
          <w:lang w:eastAsia="en-US"/>
        </w:rPr>
        <w:t>с даты получения</w:t>
      </w:r>
      <w:proofErr w:type="gramEnd"/>
      <w:r w:rsidRPr="00E225D3">
        <w:rPr>
          <w:rFonts w:eastAsia="Calibri"/>
          <w:lang w:eastAsia="en-US"/>
        </w:rPr>
        <w:t xml:space="preserve"> соответствующего требования от Покупателя. К требованию Покупателя прилагаются документы, подтверждающие, что Покупатель понес имущественные потери, или что имущественные потери с неизбежностью будут </w:t>
      </w:r>
      <w:r w:rsidRPr="00E225D3">
        <w:rPr>
          <w:rFonts w:eastAsia="Calibri"/>
          <w:lang w:eastAsia="en-US"/>
        </w:rPr>
        <w:lastRenderedPageBreak/>
        <w:t xml:space="preserve">понесены Покупателем в будущем. Размер таких потерь определяется с учетом применимых документов налоговых органов (актов, решений, требований, постановлений и др.) и/или судебных актов, вступивших в законную силу. При этом факт оспаривания Покупателем соответствующих налоговых претензий в вышестоящем налоговом органе или в суде не влияет на обязанность Поставщика возместить имущественные потери. </w:t>
      </w:r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 xml:space="preserve">Решение о целесообразности / нецелесообразности оспаривания полученных налоговых претензий принимается Покупателем самостоятельно по своему усмотрению.  </w:t>
      </w:r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E225D3">
        <w:rPr>
          <w:rFonts w:eastAsia="Calibri"/>
          <w:lang w:eastAsia="en-US"/>
        </w:rPr>
        <w:t>В случае если Покупателем будет получен от налогового органа акт налоговой проверки или иной документ, который может являться основанием для предъявления Покупателем Поставщику любого требования в связи с недостоверностью заверений Поставщиком, Покупатель в течение 5 рабочих дней известит Поставщика о полученном документе с приложением его копии/ выписки из него с применимыми приложениями (при наличие).</w:t>
      </w:r>
      <w:proofErr w:type="gramEnd"/>
    </w:p>
    <w:p w:rsidR="00E225D3" w:rsidRPr="00E225D3" w:rsidRDefault="00E225D3" w:rsidP="00E225D3">
      <w:pPr>
        <w:widowControl w:val="0"/>
        <w:numPr>
          <w:ilvl w:val="1"/>
          <w:numId w:val="12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225D3">
        <w:rPr>
          <w:rFonts w:eastAsia="Calibri"/>
          <w:lang w:eastAsia="en-US"/>
        </w:rPr>
        <w:t>Порядок взаимодействия Сторон в связи с обжалованием полученных Покупателем претензий (в досудебном и судебном порядке, включая обжалование в вышестоящих инстанциях), включая возможное предоставление Поставщиком права участия самостоятельно или совместно с представителями Покупателя в досудебных и судебных разбирательствах в целях урегулирования претензий со стороны налоговых органов, Стороны согласуют дополнительно.</w:t>
      </w:r>
    </w:p>
    <w:p w:rsidR="00E225D3" w:rsidRPr="00E225D3" w:rsidRDefault="00E225D3" w:rsidP="00E225D3">
      <w:pPr>
        <w:widowControl w:val="0"/>
        <w:tabs>
          <w:tab w:val="left" w:pos="708"/>
        </w:tabs>
        <w:kinsoku w:val="0"/>
        <w:overflowPunct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lang w:eastAsia="en-US"/>
        </w:rPr>
      </w:pPr>
    </w:p>
    <w:p w:rsidR="00E225D3" w:rsidRPr="00E225D3" w:rsidRDefault="00E225D3" w:rsidP="00E225D3">
      <w:pPr>
        <w:widowControl w:val="0"/>
        <w:numPr>
          <w:ilvl w:val="0"/>
          <w:numId w:val="12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center"/>
        <w:rPr>
          <w:rFonts w:eastAsia="Calibri"/>
          <w:b/>
          <w:bCs/>
          <w:lang w:eastAsia="en-US"/>
        </w:rPr>
      </w:pPr>
      <w:r w:rsidRPr="00E225D3">
        <w:rPr>
          <w:rFonts w:eastAsia="Calibri"/>
          <w:b/>
          <w:bCs/>
          <w:lang w:eastAsia="en-US"/>
        </w:rPr>
        <w:t>Оговорка об исполнении налоговых обязательств по НДС.</w:t>
      </w:r>
    </w:p>
    <w:p w:rsidR="00E225D3" w:rsidRPr="00E225D3" w:rsidRDefault="00E225D3" w:rsidP="00E225D3">
      <w:pPr>
        <w:widowControl w:val="0"/>
        <w:tabs>
          <w:tab w:val="left" w:pos="708"/>
        </w:tabs>
        <w:kinsoku w:val="0"/>
        <w:overflowPunct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E225D3" w:rsidRPr="00E225D3" w:rsidRDefault="00E225D3" w:rsidP="00E225D3">
      <w:pPr>
        <w:tabs>
          <w:tab w:val="left" w:pos="3200"/>
        </w:tabs>
        <w:contextualSpacing/>
        <w:jc w:val="both"/>
        <w:rPr>
          <w:sz w:val="20"/>
          <w:szCs w:val="20"/>
        </w:rPr>
      </w:pPr>
      <w:r w:rsidRPr="00E225D3"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5D3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 w:rsidRPr="00E225D3">
        <w:rPr>
          <w:rFonts w:ascii="Calibri" w:hAnsi="Calibri" w:cs="Calibri"/>
          <w:sz w:val="20"/>
          <w:szCs w:val="20"/>
          <w:lang w:eastAsia="en-US"/>
        </w:rPr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E225D3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E225D3">
        <w:rPr>
          <w:sz w:val="20"/>
          <w:szCs w:val="20"/>
        </w:rPr>
        <w:t xml:space="preserve">Оговорка </w:t>
      </w:r>
      <w:proofErr w:type="gramStart"/>
      <w:r w:rsidRPr="00E225D3">
        <w:rPr>
          <w:sz w:val="20"/>
          <w:szCs w:val="20"/>
        </w:rPr>
        <w:t xml:space="preserve">применима  / </w:t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5D3">
        <w:rPr>
          <w:rFonts w:ascii="Calibri" w:hAnsi="Calibri" w:cs="Calibri"/>
          <w:sz w:val="20"/>
          <w:szCs w:val="20"/>
          <w:lang w:eastAsia="en-US"/>
        </w:rPr>
        <w:instrText xml:space="preserve"> FORMCHECKBOX </w:instrText>
      </w:r>
      <w:r w:rsidRPr="00E225D3">
        <w:rPr>
          <w:rFonts w:ascii="Calibri" w:hAnsi="Calibri" w:cs="Calibri"/>
          <w:sz w:val="20"/>
          <w:szCs w:val="20"/>
          <w:lang w:eastAsia="en-US"/>
        </w:rPr>
      </w:r>
      <w:r w:rsidRPr="00E225D3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E225D3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E225D3">
        <w:rPr>
          <w:sz w:val="20"/>
          <w:szCs w:val="20"/>
        </w:rPr>
        <w:t>Оговорка не применима</w:t>
      </w:r>
      <w:proofErr w:type="gramEnd"/>
    </w:p>
    <w:p w:rsidR="00E225D3" w:rsidRPr="00E225D3" w:rsidRDefault="00E225D3" w:rsidP="00E225D3">
      <w:pPr>
        <w:tabs>
          <w:tab w:val="left" w:pos="3200"/>
        </w:tabs>
        <w:contextualSpacing/>
        <w:jc w:val="both"/>
        <w:rPr>
          <w:i/>
          <w:sz w:val="20"/>
          <w:szCs w:val="20"/>
        </w:rPr>
      </w:pPr>
      <w:r w:rsidRPr="00E225D3">
        <w:rPr>
          <w:i/>
          <w:sz w:val="20"/>
          <w:szCs w:val="20"/>
        </w:rPr>
        <w:t>(применимо, если отмечено крестом)</w:t>
      </w:r>
    </w:p>
    <w:p w:rsidR="00E225D3" w:rsidRPr="00E225D3" w:rsidRDefault="00E225D3" w:rsidP="00E225D3">
      <w:pPr>
        <w:tabs>
          <w:tab w:val="left" w:pos="3200"/>
        </w:tabs>
        <w:contextualSpacing/>
        <w:jc w:val="both"/>
      </w:pPr>
      <w:r w:rsidRPr="00E225D3">
        <w:t xml:space="preserve">9.1. Поставщик заверяет и гарантирует, что все операции Поставщика по реализации продукции (товара) и предъявленной Покупателю в составе цены (стоимости) продукции (товара) налог на добавленную стоимость (НДС) полностью отражаются или будут отражаться в налоговой отчетности Поставщика по НДС. </w:t>
      </w:r>
    </w:p>
    <w:p w:rsidR="00E225D3" w:rsidRPr="00E225D3" w:rsidRDefault="00E225D3" w:rsidP="00E225D3">
      <w:pPr>
        <w:tabs>
          <w:tab w:val="left" w:pos="3200"/>
        </w:tabs>
        <w:contextualSpacing/>
        <w:jc w:val="both"/>
      </w:pPr>
      <w:r w:rsidRPr="00E225D3">
        <w:t xml:space="preserve">9.2. В случае внесения Поставщиком исправлений в ранее выставленные в адрес Покупателя счета-фактуры (в </w:t>
      </w:r>
      <w:proofErr w:type="spellStart"/>
      <w:r w:rsidRPr="00E225D3">
        <w:t>т.ч</w:t>
      </w:r>
      <w:proofErr w:type="spellEnd"/>
      <w:r w:rsidRPr="00E225D3">
        <w:t>. корректировочные счета-фактуры) Поставщик обязуется оперативно уточнять свои налоговые обязательства по НДС и уведомлять об этом Покупателя.</w:t>
      </w:r>
    </w:p>
    <w:p w:rsidR="00E225D3" w:rsidRPr="00E225D3" w:rsidRDefault="00E225D3" w:rsidP="00E225D3">
      <w:pPr>
        <w:tabs>
          <w:tab w:val="left" w:pos="3200"/>
        </w:tabs>
        <w:contextualSpacing/>
        <w:jc w:val="both"/>
      </w:pPr>
      <w:r w:rsidRPr="00E225D3">
        <w:t xml:space="preserve">9.3. </w:t>
      </w:r>
      <w:proofErr w:type="gramStart"/>
      <w:r w:rsidRPr="00E225D3">
        <w:t>Поставщик обязуется предоставлять по запросу Покупателя информацию о включении Поставщиком в налоговую отчетность по НДС операций по реализации в адрес Покупателя  продукции (товара), в том числе выписку из книги продаж за период реализации продукции (товара) в течение 10 календарных дней со дня получения такого запроса по форме / в формате, указанной (-ом) Покупателем в запросе.</w:t>
      </w:r>
      <w:proofErr w:type="gramEnd"/>
    </w:p>
    <w:p w:rsidR="00E225D3" w:rsidRPr="00E225D3" w:rsidRDefault="00E225D3" w:rsidP="00E225D3">
      <w:pPr>
        <w:widowControl w:val="0"/>
        <w:tabs>
          <w:tab w:val="left" w:pos="708"/>
        </w:tabs>
        <w:kinsoku w:val="0"/>
        <w:overflowPunct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E225D3" w:rsidRPr="00E225D3" w:rsidRDefault="00E225D3" w:rsidP="00E225D3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center"/>
        <w:rPr>
          <w:b/>
          <w:bCs/>
          <w:lang w:eastAsia="en-US"/>
        </w:rPr>
      </w:pPr>
      <w:proofErr w:type="gramStart"/>
      <w:r w:rsidRPr="00E225D3">
        <w:rPr>
          <w:b/>
          <w:bCs/>
          <w:lang w:eastAsia="en-US"/>
        </w:rPr>
        <w:t>Форс</w:t>
      </w:r>
      <w:proofErr w:type="gramEnd"/>
      <w:r w:rsidRPr="00E225D3">
        <w:rPr>
          <w:b/>
          <w:bCs/>
          <w:lang w:eastAsia="en-US"/>
        </w:rPr>
        <w:t xml:space="preserve"> мажор.</w:t>
      </w:r>
    </w:p>
    <w:p w:rsidR="00E225D3" w:rsidRPr="00E225D3" w:rsidRDefault="00E225D3" w:rsidP="00E225D3">
      <w:pPr>
        <w:contextualSpacing/>
        <w:rPr>
          <w:rFonts w:cs="Calibri"/>
          <w:lang w:eastAsia="en-US"/>
        </w:rPr>
      </w:pP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10.1. </w:t>
      </w:r>
      <w:proofErr w:type="gramStart"/>
      <w:r w:rsidRPr="00E225D3">
        <w:rPr>
          <w:lang w:eastAsia="en-US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  <w:proofErr w:type="gramEnd"/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10.2. 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lastRenderedPageBreak/>
        <w:t>10.3.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Сторона, которая не известила о сложившихся обстоятельствах, утрачивает свое право ссылаться в последующем на указанные обстоятельства.</w:t>
      </w:r>
    </w:p>
    <w:p w:rsidR="00E225D3" w:rsidRPr="00E225D3" w:rsidRDefault="00E225D3" w:rsidP="00E225D3">
      <w:pPr>
        <w:contextualSpacing/>
        <w:jc w:val="center"/>
        <w:rPr>
          <w:b/>
          <w:bCs/>
          <w:lang w:eastAsia="en-US"/>
        </w:rPr>
      </w:pPr>
    </w:p>
    <w:p w:rsidR="00E225D3" w:rsidRPr="00E225D3" w:rsidRDefault="00E225D3" w:rsidP="00E225D3">
      <w:pPr>
        <w:contextualSpacing/>
        <w:jc w:val="center"/>
        <w:rPr>
          <w:b/>
          <w:bCs/>
          <w:lang w:eastAsia="en-US"/>
        </w:rPr>
      </w:pPr>
    </w:p>
    <w:p w:rsidR="00E225D3" w:rsidRPr="00E225D3" w:rsidRDefault="00E225D3" w:rsidP="00E225D3">
      <w:pPr>
        <w:numPr>
          <w:ilvl w:val="0"/>
          <w:numId w:val="13"/>
        </w:numPr>
        <w:spacing w:after="200" w:line="276" w:lineRule="auto"/>
        <w:ind w:firstLine="709"/>
        <w:contextualSpacing/>
        <w:jc w:val="center"/>
        <w:rPr>
          <w:b/>
          <w:bCs/>
          <w:lang w:eastAsia="en-US"/>
        </w:rPr>
      </w:pPr>
      <w:r w:rsidRPr="00E225D3">
        <w:rPr>
          <w:b/>
          <w:bCs/>
          <w:lang w:eastAsia="en-US"/>
        </w:rPr>
        <w:t>Ответственность сторон, порядок разрешения споров.</w:t>
      </w:r>
    </w:p>
    <w:p w:rsidR="00E225D3" w:rsidRPr="00E225D3" w:rsidRDefault="00E225D3" w:rsidP="00E225D3">
      <w:pPr>
        <w:contextualSpacing/>
        <w:rPr>
          <w:b/>
          <w:bCs/>
          <w:lang w:eastAsia="en-US"/>
        </w:rPr>
      </w:pP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11.1.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11.2. За просрочку поставки или недопоставку продукции (товара) Поставщик уплачивает Покупателю неустойку в размере двойной ключевой ставки Банка России от </w:t>
      </w:r>
      <w:proofErr w:type="gramStart"/>
      <w:r w:rsidRPr="00E225D3">
        <w:rPr>
          <w:lang w:eastAsia="en-US"/>
        </w:rPr>
        <w:t>стоимости</w:t>
      </w:r>
      <w:proofErr w:type="gramEnd"/>
      <w:r w:rsidRPr="00E225D3">
        <w:rPr>
          <w:lang w:eastAsia="en-US"/>
        </w:rPr>
        <w:t xml:space="preserve"> не поставленной в срок продукции (товара) по отдельным наименованиям ассортимента за каждый день просрочки.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11.3. В случае несвоевременной оплаты Покупателем продукции (товара) либо его части в соответствии с условиями договора, Покупатель обязуется выплатить Поставщику неустойку в размере двойной ключевой ставки Банка России от </w:t>
      </w:r>
      <w:proofErr w:type="gramStart"/>
      <w:r w:rsidRPr="00E225D3">
        <w:rPr>
          <w:lang w:eastAsia="en-US"/>
        </w:rPr>
        <w:t>стоимости</w:t>
      </w:r>
      <w:proofErr w:type="gramEnd"/>
      <w:r w:rsidRPr="00E225D3">
        <w:rPr>
          <w:lang w:eastAsia="en-US"/>
        </w:rPr>
        <w:t xml:space="preserve"> несвоевременно оплаченной продукции (товара) за каждый день просрочки, но не более 5% от стоимости неоплаченной продукции (товара), указанной в п. 2.1 настоящего договора.</w:t>
      </w:r>
    </w:p>
    <w:p w:rsidR="00E225D3" w:rsidRPr="00E225D3" w:rsidRDefault="00E225D3" w:rsidP="00E225D3">
      <w:pPr>
        <w:contextualSpacing/>
        <w:jc w:val="both"/>
        <w:rPr>
          <w:rFonts w:eastAsia="Calibri"/>
          <w:lang w:eastAsia="en-US"/>
        </w:rPr>
      </w:pPr>
      <w:r w:rsidRPr="00E225D3">
        <w:rPr>
          <w:lang w:eastAsia="en-US"/>
        </w:rPr>
        <w:t xml:space="preserve">11.4. </w:t>
      </w:r>
      <w:r w:rsidRPr="00E225D3">
        <w:rPr>
          <w:rFonts w:eastAsia="Calibri"/>
          <w:lang w:eastAsia="en-US"/>
        </w:rPr>
        <w:t>Неустойка подлежит уплате только в случае предъявления другой Стороной соответствующего требования.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11.5. Все споры и разногласия между сторонами, возникающие в период действия настоящего договора, разрешаются путем переговоров. В случае не урегулирования споров и разногласий путем переговоров спор подлежит разрешению в Арбитражном суде Приморского края.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11.6. Во всем остальном, что не предусмотрено настоящим договором, стороны руководствуются действующим законодательством РФ</w:t>
      </w:r>
    </w:p>
    <w:p w:rsidR="00E225D3" w:rsidRPr="00E225D3" w:rsidRDefault="00E225D3" w:rsidP="00E225D3">
      <w:pPr>
        <w:contextualSpacing/>
        <w:jc w:val="both"/>
      </w:pPr>
      <w:r w:rsidRPr="00E225D3">
        <w:rPr>
          <w:lang w:eastAsia="en-US"/>
        </w:rPr>
        <w:t xml:space="preserve">11.7. </w:t>
      </w:r>
      <w:proofErr w:type="gramStart"/>
      <w:r w:rsidRPr="00E225D3">
        <w:t>Покупатель, в целях достоверного представления информации о финансовом положении Поставщика</w:t>
      </w:r>
      <w:r w:rsidRPr="00E225D3">
        <w:rPr>
          <w:i/>
        </w:rPr>
        <w:t xml:space="preserve"> </w:t>
      </w:r>
      <w:r w:rsidRPr="00E225D3">
        <w:t>вправе требовать предоставления бухгалтерской (финансовой) отчётности,</w:t>
      </w:r>
      <w:r w:rsidRPr="00E225D3">
        <w:rPr>
          <w:i/>
        </w:rPr>
        <w:t xml:space="preserve"> </w:t>
      </w:r>
      <w:r w:rsidRPr="00E225D3">
        <w:t>а Поставщик</w:t>
      </w:r>
      <w:r w:rsidRPr="00E225D3">
        <w:rPr>
          <w:i/>
        </w:rPr>
        <w:t xml:space="preserve"> </w:t>
      </w:r>
      <w:r w:rsidRPr="00E225D3">
        <w:t>обязан предоставить указанную информацию в электронном виде по запросу по электронной почте Покупателя, направленному по реквизитам, указанным в разделе 15</w:t>
      </w:r>
      <w:r w:rsidRPr="00E225D3">
        <w:rPr>
          <w:i/>
        </w:rPr>
        <w:t xml:space="preserve"> </w:t>
      </w:r>
      <w:r w:rsidRPr="00E225D3">
        <w:t>настоящего Договора в течение 10 (десяти) рабочих дней с даты получения соответствующего запроса.</w:t>
      </w:r>
      <w:proofErr w:type="gramEnd"/>
      <w:r w:rsidRPr="00E225D3">
        <w:t xml:space="preserve"> В случае отсутствия на момент получения запроса бухгалтерской (финансовой) отчётности на последнюю отчётную дату,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(трех) рабочих дней</w:t>
      </w:r>
      <w:r w:rsidRPr="00E225D3">
        <w:rPr>
          <w:i/>
        </w:rPr>
        <w:t xml:space="preserve"> </w:t>
      </w:r>
      <w:proofErr w:type="gramStart"/>
      <w:r w:rsidRPr="00E225D3">
        <w:t>с даты</w:t>
      </w:r>
      <w:proofErr w:type="gramEnd"/>
      <w:r w:rsidRPr="00E225D3">
        <w:t xml:space="preserve"> её подписания. 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11.8. </w:t>
      </w:r>
      <w:r w:rsidRPr="00E225D3"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</w:t>
      </w:r>
      <w:proofErr w:type="gramStart"/>
      <w:r w:rsidRPr="00E225D3">
        <w:t>получения запроса Покупателя отметки налогового органа</w:t>
      </w:r>
      <w:proofErr w:type="gramEnd"/>
      <w:r w:rsidRPr="00E225D3">
        <w:t xml:space="preserve">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</w:t>
      </w:r>
    </w:p>
    <w:p w:rsidR="00E225D3" w:rsidRPr="00E225D3" w:rsidRDefault="00E225D3" w:rsidP="00E225D3">
      <w:pPr>
        <w:contextualSpacing/>
        <w:jc w:val="both"/>
      </w:pPr>
      <w:r w:rsidRPr="00E225D3">
        <w:lastRenderedPageBreak/>
        <w:t>11.9.  В случае не предоставления Поставщиком</w:t>
      </w:r>
      <w:r w:rsidRPr="00E225D3">
        <w:rPr>
          <w:i/>
        </w:rPr>
        <w:t xml:space="preserve"> </w:t>
      </w:r>
      <w:r w:rsidRPr="00E225D3">
        <w:t>бухгалтерской (финансовой) отчётности по запросу Покупателя, предоставление которой предусмотрено п.11.7, 11.8. настоящего Договора, Поставщик</w:t>
      </w:r>
      <w:r w:rsidRPr="00E225D3">
        <w:rPr>
          <w:i/>
        </w:rPr>
        <w:t xml:space="preserve"> </w:t>
      </w:r>
      <w:r w:rsidRPr="00E225D3">
        <w:t xml:space="preserve">обязан уплатить Покупателю штраф в размере 0,1% от стоимости указанной в спецификации. </w:t>
      </w:r>
    </w:p>
    <w:p w:rsidR="00E225D3" w:rsidRPr="00E225D3" w:rsidRDefault="00E225D3" w:rsidP="00E225D3">
      <w:pPr>
        <w:contextualSpacing/>
        <w:jc w:val="both"/>
      </w:pPr>
      <w:r w:rsidRPr="00E225D3">
        <w:t xml:space="preserve">11.10. </w:t>
      </w:r>
      <w:proofErr w:type="gramStart"/>
      <w:r w:rsidRPr="00E225D3">
        <w:rPr>
          <w:lang w:eastAsia="en-US"/>
        </w:rPr>
        <w:t>В случае отказа Поставщика от предоставления Информации, согласно п. 12.7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</w:t>
      </w:r>
      <w:r w:rsidRPr="00E225D3">
        <w:rPr>
          <w:i/>
          <w:lang w:eastAsia="en-US"/>
        </w:rPr>
        <w:t xml:space="preserve"> </w:t>
      </w:r>
      <w:r w:rsidRPr="00E225D3">
        <w:rPr>
          <w:lang w:eastAsia="en-US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E225D3" w:rsidRPr="00E225D3" w:rsidRDefault="00E225D3" w:rsidP="00E225D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11.11. </w:t>
      </w:r>
      <w:proofErr w:type="gramStart"/>
      <w:r w:rsidRPr="00E225D3">
        <w:rPr>
          <w:lang w:eastAsia="en-US"/>
        </w:rPr>
        <w:t xml:space="preserve">В случае предоставления Информации не в полном объеме (т.е. непредставление какой-либо информации указанной в форме (Приложение № 3 к настоящему Договору) </w:t>
      </w:r>
      <w:r w:rsidRPr="00E225D3">
        <w:t>Покупатель</w:t>
      </w:r>
      <w:r w:rsidRPr="00E225D3">
        <w:rPr>
          <w:lang w:eastAsia="en-US"/>
        </w:rPr>
        <w:t xml:space="preserve"> направляет повторный запрос о предоставлении Информации по форме, указанной в п. 12.7 настоящего Договора, дополненной отсутствующей информацией с указанием сроков ее предоставления.</w:t>
      </w:r>
      <w:proofErr w:type="gramEnd"/>
      <w:r w:rsidRPr="00E225D3">
        <w:rPr>
          <w:lang w:eastAsia="en-US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</w:t>
      </w:r>
      <w:r w:rsidRPr="00E225D3">
        <w:t>Покупатель</w:t>
      </w:r>
      <w:r w:rsidRPr="00E225D3">
        <w:rPr>
          <w:lang w:eastAsia="en-US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E225D3" w:rsidRPr="00E225D3" w:rsidRDefault="00E225D3" w:rsidP="00E225D3">
      <w:pPr>
        <w:contextualSpacing/>
        <w:jc w:val="both"/>
      </w:pPr>
      <w:r w:rsidRPr="00E225D3">
        <w:t xml:space="preserve">11.12. </w:t>
      </w:r>
      <w:proofErr w:type="gramStart"/>
      <w:r w:rsidRPr="00E225D3">
        <w:t>В случае получения Покупателем  фактов и/или материалов, достоверно подтверждающих или дающих основание предполагать, что произошло нарушение каких-либо положений Антикоррупционных условий (Антикоррупционной оговорки) контрагентом, его аффилированными лицами, работниками или посредниками выразившееся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E225D3">
        <w:t xml:space="preserve"> Покупатель вправе в одностороннем порядке отказаться от исполнения настоящего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E225D3" w:rsidRPr="00E225D3" w:rsidRDefault="00E225D3" w:rsidP="00E225D3">
      <w:pPr>
        <w:contextualSpacing/>
        <w:jc w:val="both"/>
      </w:pPr>
      <w:r w:rsidRPr="00E225D3">
        <w:t xml:space="preserve">11.13. </w:t>
      </w:r>
      <w:proofErr w:type="gramStart"/>
      <w:r w:rsidRPr="00E225D3">
        <w:t>В случае получения Покупателем фактов и/или материалов, достоверно подтверждающих или дающих основание предполагать, что произошло нарушение каких-либо положений Антикоррупционных условий (Антикоррупционной оговорки) контрагентом, его аффилированными лицами, работниками или посредниками выразившееся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E225D3">
        <w:t xml:space="preserve"> Покупатель  вправе в одностороннем порядке отказаться от исполнения настоящего Договора 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E225D3" w:rsidRPr="00E225D3" w:rsidRDefault="00E225D3" w:rsidP="00E225D3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225D3" w:rsidRPr="00E225D3" w:rsidRDefault="00E225D3" w:rsidP="00E225D3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  <w:lang w:eastAsia="en-US"/>
        </w:rPr>
      </w:pPr>
      <w:r w:rsidRPr="00E225D3">
        <w:rPr>
          <w:b/>
          <w:lang w:eastAsia="en-US"/>
        </w:rPr>
        <w:t>О сохранности сведений конфиденциального характера.</w:t>
      </w:r>
    </w:p>
    <w:p w:rsidR="00E225D3" w:rsidRPr="00E225D3" w:rsidRDefault="00E225D3" w:rsidP="00E225D3">
      <w:pPr>
        <w:contextualSpacing/>
        <w:rPr>
          <w:b/>
          <w:lang w:eastAsia="en-US"/>
        </w:rPr>
      </w:pPr>
    </w:p>
    <w:p w:rsidR="00E225D3" w:rsidRPr="00E225D3" w:rsidRDefault="00E225D3" w:rsidP="00E225D3">
      <w:pPr>
        <w:contextualSpacing/>
        <w:jc w:val="both"/>
        <w:rPr>
          <w:b/>
          <w:lang w:eastAsia="en-US"/>
        </w:rPr>
      </w:pPr>
      <w:r w:rsidRPr="00E225D3">
        <w:rPr>
          <w:lang w:eastAsia="en-US"/>
        </w:rPr>
        <w:t>12.1</w:t>
      </w:r>
      <w:r w:rsidRPr="00E225D3">
        <w:rPr>
          <w:color w:val="000000"/>
        </w:rPr>
        <w:t>. Для целей настоящего пункта термин</w:t>
      </w:r>
    </w:p>
    <w:p w:rsidR="00E225D3" w:rsidRPr="00E225D3" w:rsidRDefault="00E225D3" w:rsidP="00E225D3">
      <w:pPr>
        <w:contextualSpacing/>
        <w:jc w:val="both"/>
        <w:rPr>
          <w:b/>
          <w:bCs/>
          <w:color w:val="000000"/>
        </w:rPr>
      </w:pPr>
      <w:r w:rsidRPr="00E225D3">
        <w:rPr>
          <w:color w:val="000000"/>
        </w:rPr>
        <w:t>«</w:t>
      </w:r>
      <w:r w:rsidRPr="00E225D3">
        <w:rPr>
          <w:b/>
          <w:color w:val="000000"/>
        </w:rPr>
        <w:t xml:space="preserve">Раскрывающая сторона» </w:t>
      </w:r>
      <w:r w:rsidRPr="00E225D3">
        <w:rPr>
          <w:color w:val="000000"/>
        </w:rPr>
        <w:t>означает для целей каждого случая обмена Конфиденциальной Информацией в соответствии с настоящим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  <w:r w:rsidRPr="00E225D3">
        <w:rPr>
          <w:b/>
          <w:bCs/>
          <w:color w:val="000000"/>
        </w:rPr>
        <w:t xml:space="preserve"> </w:t>
      </w:r>
    </w:p>
    <w:p w:rsidR="00E225D3" w:rsidRPr="00E225D3" w:rsidRDefault="00E225D3" w:rsidP="00E225D3">
      <w:pPr>
        <w:contextualSpacing/>
        <w:jc w:val="both"/>
        <w:rPr>
          <w:bCs/>
          <w:color w:val="000000"/>
        </w:rPr>
      </w:pPr>
      <w:r w:rsidRPr="00E225D3">
        <w:rPr>
          <w:b/>
          <w:bCs/>
          <w:color w:val="000000"/>
        </w:rPr>
        <w:lastRenderedPageBreak/>
        <w:t>«Получающая Сторона»</w:t>
      </w:r>
      <w:r w:rsidRPr="00E225D3">
        <w:rPr>
          <w:bCs/>
          <w:color w:val="000000"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</w:t>
      </w:r>
      <w:r w:rsidRPr="00E225D3">
        <w:rPr>
          <w:color w:val="000000"/>
        </w:rPr>
        <w:t>(далее – Представители Получающей Стороны)</w:t>
      </w:r>
      <w:r w:rsidRPr="00E225D3">
        <w:rPr>
          <w:bCs/>
          <w:color w:val="000000"/>
        </w:rPr>
        <w:t>, которой получают) Конфиденциальную Информацию от другой Стороны;</w:t>
      </w:r>
    </w:p>
    <w:p w:rsidR="00E225D3" w:rsidRPr="00E225D3" w:rsidRDefault="00E225D3" w:rsidP="00E225D3">
      <w:pPr>
        <w:contextualSpacing/>
        <w:jc w:val="both"/>
      </w:pPr>
      <w:r w:rsidRPr="00E225D3">
        <w:rPr>
          <w:b/>
        </w:rPr>
        <w:t>«Съемные носители информации»</w:t>
      </w:r>
      <w:r w:rsidRPr="00E225D3"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E225D3" w:rsidRPr="00E225D3" w:rsidRDefault="00E225D3" w:rsidP="00E225D3">
      <w:pPr>
        <w:contextualSpacing/>
        <w:jc w:val="both"/>
        <w:rPr>
          <w:bCs/>
          <w:color w:val="000000"/>
        </w:rPr>
      </w:pPr>
      <w:r w:rsidRPr="00E225D3">
        <w:rPr>
          <w:b/>
        </w:rPr>
        <w:t>«Конфиденциальность информации»</w:t>
      </w:r>
      <w:r w:rsidRPr="00E225D3"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b/>
          <w:bCs/>
          <w:color w:val="000000"/>
        </w:rPr>
        <w:t>«Конфиденциальная Информация»</w:t>
      </w:r>
      <w:r w:rsidRPr="00E225D3">
        <w:rPr>
          <w:color w:val="000000"/>
        </w:rPr>
        <w:t xml:space="preserve"> означает любую информацию, предоставляемую в рамках настоящего договора в любой форме (в том числе, </w:t>
      </w:r>
      <w:proofErr w:type="gramStart"/>
      <w:r w:rsidRPr="00E225D3">
        <w:rPr>
          <w:color w:val="000000"/>
        </w:rPr>
        <w:t>но</w:t>
      </w:r>
      <w:proofErr w:type="gramEnd"/>
      <w:r w:rsidRPr="00E225D3">
        <w:rPr>
          <w:color w:val="000000"/>
        </w:rPr>
        <w:t xml:space="preserve">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b/>
          <w:color w:val="000000"/>
        </w:rPr>
        <w:t>«Разглашение Конфиденциальной Информации» (либо в зависимости от контекста «разглашать Конфиденциальную информацию»)</w:t>
      </w:r>
      <w:r w:rsidRPr="00E225D3">
        <w:rPr>
          <w:color w:val="000000"/>
        </w:rPr>
        <w:t xml:space="preserve">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договора.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b/>
          <w:color w:val="000000"/>
        </w:rPr>
        <w:t>«Режим Конфиденциальности»</w:t>
      </w:r>
      <w:r w:rsidRPr="00E225D3">
        <w:rPr>
          <w:color w:val="000000"/>
        </w:rPr>
        <w:t xml:space="preserve"> означает правовые, организационные, технические и иные принимаемые меры по охране информации, отнесенной </w:t>
      </w:r>
      <w:proofErr w:type="gramStart"/>
      <w:r w:rsidRPr="00E225D3">
        <w:rPr>
          <w:color w:val="000000"/>
        </w:rPr>
        <w:t>к</w:t>
      </w:r>
      <w:proofErr w:type="gramEnd"/>
      <w:r w:rsidRPr="00E225D3">
        <w:rPr>
          <w:color w:val="000000"/>
        </w:rPr>
        <w:t xml:space="preserve"> конфиденциальной.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color w:val="000000"/>
        </w:rPr>
        <w:t>12.2.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  <w:r w:rsidRPr="00E225D3">
        <w:t xml:space="preserve">  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color w:val="000000"/>
        </w:rPr>
        <w:t xml:space="preserve">12.3. </w:t>
      </w:r>
      <w:proofErr w:type="gramStart"/>
      <w:r w:rsidRPr="00E225D3">
        <w:rPr>
          <w:color w:val="000000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E225D3">
        <w:t>, а также в случае судебного либо арбитражного (третейского) спора</w:t>
      </w:r>
      <w:proofErr w:type="gramEnd"/>
      <w:r w:rsidRPr="00E225D3">
        <w:t xml:space="preserve"> с Раскрывающей Стороной</w:t>
      </w:r>
      <w:r w:rsidRPr="00E225D3">
        <w:rPr>
          <w:color w:val="000000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color w:val="000000"/>
        </w:rPr>
        <w:t xml:space="preserve">12.4. 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color w:val="000000"/>
        </w:rPr>
        <w:lastRenderedPageBreak/>
        <w:t xml:space="preserve">12.5. 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color w:val="000000"/>
        </w:rPr>
        <w:t>12.6.  Передача Конфиденциальной Информации оформляется Актом приёма-передачи (Приложение №2), который подписывается упол0номоченными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color w:val="000000"/>
        </w:rPr>
        <w:t>12.7.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в полном объеме все убытки, причиненные таким Разглашением.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  <w:r w:rsidRPr="00E225D3">
        <w:rPr>
          <w:color w:val="000000"/>
        </w:rPr>
        <w:t xml:space="preserve">12.8. Обязательства Получающей Стороны применительно к конкретной Конфиденциальной Информации, предоставляемой по настоящему договору, действуют в течение 3 лет </w:t>
      </w:r>
      <w:proofErr w:type="gramStart"/>
      <w:r w:rsidRPr="00E225D3">
        <w:rPr>
          <w:color w:val="000000"/>
        </w:rPr>
        <w:t>с даты предоставления</w:t>
      </w:r>
      <w:proofErr w:type="gramEnd"/>
      <w:r w:rsidRPr="00E225D3">
        <w:rPr>
          <w:color w:val="000000"/>
        </w:rPr>
        <w:t xml:space="preserve"> соответствующей Конфиденциальной Информации получающей Стороне (её  Представителям).</w:t>
      </w:r>
    </w:p>
    <w:p w:rsidR="00E225D3" w:rsidRPr="00E225D3" w:rsidRDefault="00E225D3" w:rsidP="00E225D3">
      <w:pPr>
        <w:contextualSpacing/>
        <w:jc w:val="both"/>
        <w:rPr>
          <w:color w:val="000000"/>
        </w:rPr>
      </w:pPr>
    </w:p>
    <w:p w:rsidR="00E225D3" w:rsidRPr="00E225D3" w:rsidRDefault="00E225D3" w:rsidP="00E225D3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</w:rPr>
      </w:pPr>
      <w:r w:rsidRPr="00E225D3">
        <w:rPr>
          <w:b/>
        </w:rPr>
        <w:t>Антикоррупционные условия</w:t>
      </w:r>
    </w:p>
    <w:p w:rsidR="00E225D3" w:rsidRPr="00E225D3" w:rsidRDefault="00E225D3" w:rsidP="00E225D3">
      <w:pPr>
        <w:contextualSpacing/>
        <w:rPr>
          <w:b/>
        </w:rPr>
      </w:pP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13.1. </w:t>
      </w:r>
      <w:proofErr w:type="gramStart"/>
      <w:r w:rsidRPr="00E225D3">
        <w:rPr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  <w:r w:rsidRPr="00E225D3">
        <w:rPr>
          <w:lang w:eastAsia="en-US"/>
        </w:rPr>
        <w:t xml:space="preserve"> Поставщик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Покупателя в сети Интернет.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13.2.</w:t>
      </w:r>
      <w:r w:rsidRPr="00E225D3">
        <w:rPr>
          <w:lang w:eastAsia="en-US"/>
        </w:rPr>
        <w:tab/>
      </w:r>
      <w:proofErr w:type="gramStart"/>
      <w:r w:rsidRPr="00E225D3">
        <w:rPr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13.3.</w:t>
      </w:r>
      <w:r w:rsidRPr="00E225D3">
        <w:rPr>
          <w:lang w:eastAsia="en-US"/>
        </w:rPr>
        <w:tab/>
      </w:r>
      <w:proofErr w:type="gramStart"/>
      <w:r w:rsidRPr="00E225D3">
        <w:rPr>
          <w:lang w:eastAsia="en-US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Под действиями работника, осуществляемыми в пользу стимулирующей его Стороны, понимаются: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sym w:font="Times New Roman" w:char="F0A7"/>
      </w:r>
      <w:r w:rsidRPr="00E225D3">
        <w:rPr>
          <w:lang w:eastAsia="en-US"/>
        </w:rPr>
        <w:tab/>
        <w:t>предоставление неоправданных преимуществ по сравнению с другими контрагентами;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sym w:font="Times New Roman" w:char="F0A7"/>
      </w:r>
      <w:r w:rsidRPr="00E225D3">
        <w:rPr>
          <w:lang w:eastAsia="en-US"/>
        </w:rPr>
        <w:tab/>
        <w:t>предоставление каких-либо гарантий;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lastRenderedPageBreak/>
        <w:sym w:font="Times New Roman" w:char="F0A7"/>
      </w:r>
      <w:r w:rsidRPr="00E225D3">
        <w:rPr>
          <w:lang w:eastAsia="en-US"/>
        </w:rPr>
        <w:tab/>
        <w:t>ускорение существующих процедур;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sym w:font="Times New Roman" w:char="F0A7"/>
      </w:r>
      <w:r w:rsidRPr="00E225D3">
        <w:rPr>
          <w:lang w:eastAsia="en-US"/>
        </w:rPr>
        <w:tab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13.4.</w:t>
      </w:r>
      <w:r w:rsidRPr="00E225D3">
        <w:rPr>
          <w:lang w:eastAsia="en-US"/>
        </w:rPr>
        <w:tab/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E225D3">
        <w:rPr>
          <w:lang w:eastAsia="en-US"/>
        </w:rPr>
        <w:t>с даты направления</w:t>
      </w:r>
      <w:proofErr w:type="gramEnd"/>
      <w:r w:rsidRPr="00E225D3">
        <w:rPr>
          <w:lang w:eastAsia="en-US"/>
        </w:rPr>
        <w:t xml:space="preserve"> письменного уведомления.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13.5.</w:t>
      </w:r>
      <w:r w:rsidRPr="00E225D3">
        <w:rPr>
          <w:lang w:eastAsia="en-US"/>
        </w:rPr>
        <w:tab/>
      </w:r>
      <w:proofErr w:type="gramStart"/>
      <w:r w:rsidRPr="00E225D3">
        <w:rPr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225D3">
        <w:rPr>
          <w:lang w:eastAsia="en-US"/>
        </w:rPr>
        <w:t xml:space="preserve"> доходов, полученных преступным путем.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13.6.</w:t>
      </w:r>
      <w:r w:rsidRPr="00E225D3">
        <w:rPr>
          <w:lang w:eastAsia="en-US"/>
        </w:rPr>
        <w:tab/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13.7.</w:t>
      </w:r>
      <w:r w:rsidRPr="00E225D3">
        <w:rPr>
          <w:lang w:eastAsia="en-US"/>
        </w:rPr>
        <w:tab/>
        <w:t xml:space="preserve"> </w:t>
      </w:r>
      <w:proofErr w:type="gramStart"/>
      <w:r w:rsidRPr="00E225D3">
        <w:rPr>
          <w:lang w:eastAsia="en-US"/>
        </w:rPr>
        <w:t xml:space="preserve">В целях проведения антикоррупционных проверок Поставщик обязуется 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предоставить Покупателю информацию о цепочке собственников Поставщика, включая бенефициаров (в том числе, конечных) по форме согласно Приложению № 3 к настоящему Договору с приложением подтверждающих документов (далее – Информация). </w:t>
      </w:r>
      <w:proofErr w:type="gramEnd"/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В случае изменений в цепочке собственников Поставщика включая бенефициаров (в том числе, конечных) и (или) в исполнительных органах Поставщик обязуется  в течение 5 (пяти) рабочих дней </w:t>
      </w:r>
      <w:proofErr w:type="gramStart"/>
      <w:r w:rsidRPr="00E225D3">
        <w:rPr>
          <w:lang w:eastAsia="en-US"/>
        </w:rPr>
        <w:t>с даты внесения</w:t>
      </w:r>
      <w:proofErr w:type="gramEnd"/>
      <w:r w:rsidRPr="00E225D3">
        <w:rPr>
          <w:lang w:eastAsia="en-US"/>
        </w:rPr>
        <w:t xml:space="preserve"> таких изменений предоставить соответствующую  информацию Покупателю. 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Покупателя путем почтового отправления с описью вложения. Датой предоставления Информации является дата получения Покупателем почтового отправления. Дополнительно Информация предоставляется на электронном носителе. 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13.8.</w:t>
      </w:r>
      <w:r w:rsidRPr="00E225D3">
        <w:rPr>
          <w:lang w:eastAsia="en-US"/>
        </w:rPr>
        <w:tab/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13.9.</w:t>
      </w:r>
      <w:r w:rsidRPr="00E225D3">
        <w:rPr>
          <w:lang w:eastAsia="en-US"/>
        </w:rPr>
        <w:tab/>
      </w:r>
      <w:proofErr w:type="gramStart"/>
      <w:r w:rsidRPr="00E225D3">
        <w:rPr>
          <w:lang w:eastAsia="en-US"/>
        </w:rPr>
        <w:t xml:space="preserve">Стороны гарантируют осуществление надлежащего разбирательства по представленным в рамках исполнения настоящего Договора фактам с соблюдением </w:t>
      </w:r>
      <w:r w:rsidRPr="00E225D3">
        <w:rPr>
          <w:lang w:eastAsia="en-US"/>
        </w:rPr>
        <w:lastRenderedPageBreak/>
        <w:t>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13.10.Стороны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13.11. </w:t>
      </w:r>
      <w:proofErr w:type="gramStart"/>
      <w:r w:rsidRPr="00E225D3">
        <w:rPr>
          <w:lang w:eastAsia="en-US"/>
        </w:rPr>
        <w:t>Одновременно с предоставлением Информации о цепочке собственников контрагента, включая бенефициаров (в том числе конечных),  Поставщик  обязан предоставить  Покупателю 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4 к настоящему Договору.</w:t>
      </w:r>
      <w:proofErr w:type="gramEnd"/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13.12. Поставщик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E225D3" w:rsidRPr="00E225D3" w:rsidRDefault="00E225D3" w:rsidP="00E225D3">
      <w:pPr>
        <w:contextualSpacing/>
        <w:jc w:val="both"/>
        <w:rPr>
          <w:b/>
          <w:bCs/>
          <w:lang w:eastAsia="en-US"/>
        </w:rPr>
      </w:pPr>
      <w:r w:rsidRPr="00E225D3">
        <w:rPr>
          <w:lang w:eastAsia="en-US"/>
        </w:rPr>
        <w:t xml:space="preserve">13.13. </w:t>
      </w:r>
      <w:proofErr w:type="gramStart"/>
      <w:r w:rsidRPr="00E225D3">
        <w:rPr>
          <w:lang w:eastAsia="en-US"/>
        </w:rPr>
        <w:t>В случае если Покупатель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13.11 настоящего Договора, либо Покупатель  понесет расходы в виде сумм возмещения морального и/или имущественного вреда, подлежащих возмещению субъекту персональных данных</w:t>
      </w:r>
      <w:proofErr w:type="gramEnd"/>
      <w:r w:rsidRPr="00E225D3">
        <w:rPr>
          <w:lang w:eastAsia="en-US"/>
        </w:rPr>
        <w:t xml:space="preserve">,  </w:t>
      </w:r>
      <w:proofErr w:type="gramStart"/>
      <w:r w:rsidRPr="00E225D3">
        <w:rPr>
          <w:lang w:eastAsia="en-US"/>
        </w:rPr>
        <w:t>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13.11. настоящего Договора, Поставщик обязан возместить Покупателю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</w:t>
      </w:r>
      <w:proofErr w:type="gramEnd"/>
      <w:r w:rsidRPr="00E225D3">
        <w:rPr>
          <w:lang w:eastAsia="en-US"/>
        </w:rPr>
        <w:t xml:space="preserve"> вреда, причиненного субъекту персональных данных.</w:t>
      </w:r>
      <w:r w:rsidRPr="00E225D3">
        <w:rPr>
          <w:b/>
          <w:bCs/>
          <w:lang w:eastAsia="en-US"/>
        </w:rPr>
        <w:t xml:space="preserve">  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</w:p>
    <w:p w:rsidR="00E225D3" w:rsidRPr="00E225D3" w:rsidRDefault="00E225D3" w:rsidP="00E225D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lang w:eastAsia="en-US"/>
        </w:rPr>
      </w:pPr>
      <w:r w:rsidRPr="00E225D3">
        <w:rPr>
          <w:b/>
          <w:bCs/>
          <w:lang w:eastAsia="en-US"/>
        </w:rPr>
        <w:t>Срок действия договора.</w:t>
      </w:r>
    </w:p>
    <w:p w:rsidR="00E225D3" w:rsidRPr="00E225D3" w:rsidRDefault="00E225D3" w:rsidP="00E225D3">
      <w:pPr>
        <w:autoSpaceDE w:val="0"/>
        <w:autoSpaceDN w:val="0"/>
        <w:adjustRightInd w:val="0"/>
        <w:contextualSpacing/>
        <w:rPr>
          <w:b/>
          <w:bCs/>
          <w:lang w:eastAsia="en-US"/>
        </w:rPr>
      </w:pP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 xml:space="preserve">14.1. Настоящий договор вступает в силу с момента его подписания сторонами и действует до 31.12.2024г., а в части вступивших в силу, но не исполненных обязательств до полного исполнения. 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14.2. Расторжение договора допускается по соглашению сторон, по решению суда, а также  в случаях одностороннего отказа стороны договора от исполнения договора по основаниям, предусмотренным Гражданским кодексом РФ для одностороннего отказа от исполнения обязательств.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</w:p>
    <w:p w:rsidR="00E225D3" w:rsidRPr="00E225D3" w:rsidRDefault="00E225D3" w:rsidP="00E225D3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  <w:lang w:eastAsia="en-US"/>
        </w:rPr>
      </w:pPr>
      <w:r w:rsidRPr="00E225D3">
        <w:rPr>
          <w:b/>
          <w:lang w:eastAsia="en-US"/>
        </w:rPr>
        <w:t>Прочие условия</w:t>
      </w:r>
    </w:p>
    <w:p w:rsidR="00E225D3" w:rsidRPr="00E225D3" w:rsidRDefault="00E225D3" w:rsidP="00E225D3">
      <w:pPr>
        <w:contextualSpacing/>
        <w:rPr>
          <w:b/>
          <w:lang w:eastAsia="en-US"/>
        </w:rPr>
      </w:pP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15.1. Любые изменения и дополнения к настоящему договору действительны при условии, если они совершены в письменной форме, подписаны уполномоченными на то представителями сторон, и скреплены печатями.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15.2. При переписке, взаиморасчётах, составлении бухгалтерских и иных отчётных документов стороны используют дату и номер договора, указанные на первой его странице.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t>15.3.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225D3" w:rsidRPr="00E225D3" w:rsidRDefault="00E225D3" w:rsidP="00E225D3">
      <w:pPr>
        <w:contextualSpacing/>
        <w:jc w:val="both"/>
        <w:rPr>
          <w:lang w:eastAsia="en-US"/>
        </w:rPr>
      </w:pPr>
      <w:r w:rsidRPr="00E225D3">
        <w:rPr>
          <w:lang w:eastAsia="en-US"/>
        </w:rPr>
        <w:lastRenderedPageBreak/>
        <w:t>15.4. Стороны признают юридическую силу документов, преданных (полученных) с использованием средств электронной, факсимильной связи, с обменом в последующем надлежащим образом оформленными подлинными экземплярами документ.</w:t>
      </w:r>
    </w:p>
    <w:p w:rsidR="00E225D3" w:rsidRPr="00E225D3" w:rsidRDefault="00E225D3" w:rsidP="00E225D3">
      <w:pPr>
        <w:jc w:val="both"/>
        <w:rPr>
          <w:lang w:eastAsia="en-US"/>
        </w:rPr>
      </w:pPr>
    </w:p>
    <w:p w:rsidR="00E225D3" w:rsidRPr="00E225D3" w:rsidRDefault="00E225D3" w:rsidP="00E225D3">
      <w:pPr>
        <w:jc w:val="both"/>
        <w:rPr>
          <w:lang w:eastAsia="en-US"/>
        </w:rPr>
      </w:pPr>
    </w:p>
    <w:p w:rsidR="00E225D3" w:rsidRPr="00E225D3" w:rsidRDefault="00E225D3" w:rsidP="00E225D3">
      <w:pPr>
        <w:jc w:val="both"/>
        <w:rPr>
          <w:lang w:eastAsia="en-US"/>
        </w:rPr>
      </w:pPr>
    </w:p>
    <w:p w:rsidR="00E225D3" w:rsidRPr="00E225D3" w:rsidRDefault="00E225D3" w:rsidP="00E225D3">
      <w:pPr>
        <w:numPr>
          <w:ilvl w:val="0"/>
          <w:numId w:val="13"/>
        </w:numPr>
        <w:spacing w:after="200" w:line="276" w:lineRule="auto"/>
        <w:contextualSpacing/>
        <w:jc w:val="center"/>
        <w:rPr>
          <w:lang w:eastAsia="en-US"/>
        </w:rPr>
      </w:pPr>
      <w:r w:rsidRPr="00E225D3">
        <w:rPr>
          <w:b/>
          <w:bCs/>
          <w:lang w:eastAsia="en-US"/>
        </w:rPr>
        <w:t>Адреса, банковские реквизиты и подписи сторон</w:t>
      </w:r>
      <w:r w:rsidRPr="00E225D3">
        <w:rPr>
          <w:lang w:eastAsia="en-US"/>
        </w:rPr>
        <w:t>.</w:t>
      </w:r>
    </w:p>
    <w:p w:rsidR="00E225D3" w:rsidRPr="00E225D3" w:rsidRDefault="00E225D3" w:rsidP="00E225D3">
      <w:pPr>
        <w:contextualSpacing/>
        <w:rPr>
          <w:b/>
          <w:bCs/>
          <w:lang w:eastAsia="en-US"/>
        </w:rPr>
      </w:pPr>
    </w:p>
    <w:p w:rsidR="00E225D3" w:rsidRPr="00E225D3" w:rsidRDefault="00E225D3" w:rsidP="00E225D3">
      <w:pPr>
        <w:contextualSpacing/>
        <w:rPr>
          <w:lang w:eastAsia="en-US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E225D3" w:rsidRPr="00E225D3" w:rsidTr="000D6E6E">
        <w:trPr>
          <w:trHeight w:val="4720"/>
        </w:trPr>
        <w:tc>
          <w:tcPr>
            <w:tcW w:w="4928" w:type="dxa"/>
          </w:tcPr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/>
                <w:bCs/>
                <w:iCs/>
              </w:rPr>
              <w:t>Поставщик:</w:t>
            </w:r>
            <w:r w:rsidRPr="00E225D3">
              <w:rPr>
                <w:bCs/>
                <w:iCs/>
                <w:lang w:bidi="he-IL"/>
              </w:rPr>
              <w:br/>
            </w:r>
            <w:r w:rsidRPr="00E225D3">
              <w:rPr>
                <w:bCs/>
                <w:iCs/>
                <w:lang w:bidi="he-IL"/>
              </w:rPr>
              <w:br/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</w:tc>
        <w:tc>
          <w:tcPr>
            <w:tcW w:w="4643" w:type="dxa"/>
          </w:tcPr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/>
                <w:bCs/>
                <w:iCs/>
              </w:rPr>
            </w:pPr>
            <w:r w:rsidRPr="00E225D3">
              <w:rPr>
                <w:b/>
                <w:bCs/>
                <w:iCs/>
              </w:rPr>
              <w:t>Покупатель: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АО «ДВЗ «Звезда»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ИНН 2503026908  КПП 250301001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Адрес: 692801, Приморский край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 xml:space="preserve">г. Большой Камень, ул. Степана Лебедева, здание 1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Тел: 8(42335) 5-13-05, доб.119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val="en-US" w:bidi="he-IL"/>
              </w:rPr>
            </w:pPr>
            <w:r w:rsidRPr="00E225D3">
              <w:rPr>
                <w:bCs/>
                <w:iCs/>
                <w:lang w:bidi="he-IL"/>
              </w:rPr>
              <w:t>Факс</w:t>
            </w:r>
            <w:r w:rsidRPr="00E225D3">
              <w:rPr>
                <w:bCs/>
                <w:iCs/>
                <w:lang w:val="en-US" w:bidi="he-IL"/>
              </w:rPr>
              <w:t>: 8(42335) 4-05-85, 5-11-40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val="en-US" w:bidi="he-IL"/>
              </w:rPr>
            </w:pPr>
            <w:r w:rsidRPr="00E225D3">
              <w:rPr>
                <w:lang w:val="en-US" w:bidi="he-IL"/>
              </w:rPr>
              <w:t>e-mail: dvzzvezda@dvzz.ru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proofErr w:type="gramStart"/>
            <w:r w:rsidRPr="00E225D3">
              <w:rPr>
                <w:bCs/>
                <w:iCs/>
                <w:lang w:bidi="he-IL"/>
              </w:rPr>
              <w:t>Р</w:t>
            </w:r>
            <w:proofErr w:type="gramEnd"/>
            <w:r w:rsidRPr="00E225D3">
              <w:rPr>
                <w:bCs/>
                <w:iCs/>
                <w:lang w:bidi="he-IL"/>
              </w:rPr>
              <w:t>/С 40702810150260075183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в Дальневосточном банке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ПАО Сбербанк г. Хабаровск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К/С 30101810600000000608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БИК 040813608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ОКПО 07522150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 xml:space="preserve">ОГРН 1082503000931 </w:t>
            </w:r>
          </w:p>
          <w:p w:rsidR="00E225D3" w:rsidRPr="00E225D3" w:rsidRDefault="00E225D3" w:rsidP="00E225D3">
            <w:pPr>
              <w:tabs>
                <w:tab w:val="left" w:pos="4305"/>
              </w:tabs>
              <w:jc w:val="right"/>
              <w:rPr>
                <w:bCs/>
                <w:iCs/>
                <w:sz w:val="20"/>
                <w:szCs w:val="20"/>
                <w:lang w:bidi="he-IL"/>
              </w:rPr>
            </w:pPr>
          </w:p>
        </w:tc>
      </w:tr>
      <w:tr w:rsidR="00E225D3" w:rsidRPr="00E225D3" w:rsidTr="000D6E6E">
        <w:trPr>
          <w:trHeight w:val="1292"/>
        </w:trPr>
        <w:tc>
          <w:tcPr>
            <w:tcW w:w="4928" w:type="dxa"/>
          </w:tcPr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 xml:space="preserve"> 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225D3">
              <w:rPr>
                <w:bCs/>
                <w:iCs/>
                <w:lang w:bidi="he-IL"/>
              </w:rPr>
              <w:t xml:space="preserve">____________/ </w:t>
            </w:r>
          </w:p>
        </w:tc>
        <w:tc>
          <w:tcPr>
            <w:tcW w:w="4643" w:type="dxa"/>
          </w:tcPr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>Заместитель исполнительного директора по коммерции и логистике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</w:p>
          <w:p w:rsidR="00E225D3" w:rsidRPr="00E225D3" w:rsidRDefault="00E225D3" w:rsidP="00E225D3">
            <w:pPr>
              <w:tabs>
                <w:tab w:val="left" w:pos="4305"/>
              </w:tabs>
              <w:jc w:val="both"/>
              <w:rPr>
                <w:bCs/>
                <w:sz w:val="22"/>
                <w:szCs w:val="22"/>
              </w:rPr>
            </w:pPr>
            <w:r w:rsidRPr="00E225D3">
              <w:rPr>
                <w:bCs/>
                <w:i/>
                <w:lang w:bidi="he-IL"/>
              </w:rPr>
              <w:t>_________/</w:t>
            </w:r>
            <w:r w:rsidRPr="00E225D3">
              <w:rPr>
                <w:bCs/>
                <w:lang w:bidi="he-IL"/>
              </w:rPr>
              <w:t xml:space="preserve">А.В. </w:t>
            </w:r>
            <w:proofErr w:type="spellStart"/>
            <w:r w:rsidRPr="00E225D3">
              <w:rPr>
                <w:bCs/>
                <w:lang w:bidi="he-IL"/>
              </w:rPr>
              <w:t>Петрин</w:t>
            </w:r>
            <w:proofErr w:type="spellEnd"/>
            <w:r w:rsidRPr="00E225D3">
              <w:rPr>
                <w:bCs/>
                <w:sz w:val="22"/>
                <w:szCs w:val="22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4305"/>
              </w:tabs>
              <w:jc w:val="right"/>
              <w:rPr>
                <w:b/>
                <w:bCs/>
                <w:iCs/>
              </w:rPr>
            </w:pP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. № 143/</w:t>
            </w: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/</w:t>
            </w:r>
            <w:proofErr w:type="spellStart"/>
            <w:r w:rsidRPr="00E225D3">
              <w:rPr>
                <w:bCs/>
                <w:sz w:val="20"/>
                <w:szCs w:val="20"/>
              </w:rPr>
              <w:t>уо</w:t>
            </w:r>
            <w:proofErr w:type="spellEnd"/>
            <w:r w:rsidRPr="00E225D3">
              <w:rPr>
                <w:bCs/>
                <w:sz w:val="20"/>
                <w:szCs w:val="20"/>
              </w:rPr>
              <w:t xml:space="preserve"> от 28.12.2023</w:t>
            </w:r>
          </w:p>
        </w:tc>
      </w:tr>
    </w:tbl>
    <w:p w:rsidR="00E225D3" w:rsidRPr="00E225D3" w:rsidRDefault="00E225D3" w:rsidP="00E225D3">
      <w:pPr>
        <w:tabs>
          <w:tab w:val="left" w:pos="708"/>
          <w:tab w:val="left" w:pos="1134"/>
        </w:tabs>
        <w:autoSpaceDN w:val="0"/>
        <w:rPr>
          <w:b/>
        </w:rPr>
      </w:pPr>
      <w:r w:rsidRPr="00E225D3">
        <w:rPr>
          <w:b/>
        </w:rPr>
        <w:br w:type="page"/>
      </w:r>
    </w:p>
    <w:p w:rsidR="00E225D3" w:rsidRPr="00E225D3" w:rsidRDefault="00E225D3" w:rsidP="00E225D3">
      <w:pPr>
        <w:jc w:val="right"/>
        <w:rPr>
          <w:b/>
        </w:rPr>
      </w:pPr>
      <w:r w:rsidRPr="00E225D3">
        <w:rPr>
          <w:b/>
        </w:rPr>
        <w:lastRenderedPageBreak/>
        <w:t>Приложение № 1</w:t>
      </w:r>
    </w:p>
    <w:p w:rsidR="00E225D3" w:rsidRPr="00E225D3" w:rsidRDefault="00E225D3" w:rsidP="00E225D3">
      <w:pPr>
        <w:jc w:val="right"/>
        <w:rPr>
          <w:b/>
        </w:rPr>
      </w:pPr>
      <w:r w:rsidRPr="00E225D3">
        <w:rPr>
          <w:b/>
        </w:rPr>
        <w:t>к договору №______ от «     » ____________2024</w:t>
      </w:r>
    </w:p>
    <w:p w:rsidR="00E225D3" w:rsidRPr="00E225D3" w:rsidRDefault="00E225D3" w:rsidP="00E225D3">
      <w:pPr>
        <w:jc w:val="right"/>
        <w:rPr>
          <w:b/>
        </w:rPr>
      </w:pPr>
    </w:p>
    <w:p w:rsidR="00E225D3" w:rsidRPr="00E225D3" w:rsidRDefault="00E225D3" w:rsidP="00E225D3">
      <w:pPr>
        <w:jc w:val="center"/>
        <w:rPr>
          <w:b/>
        </w:rPr>
      </w:pPr>
      <w:r w:rsidRPr="00E225D3">
        <w:rPr>
          <w:b/>
        </w:rPr>
        <w:t xml:space="preserve">Спецификация </w:t>
      </w:r>
    </w:p>
    <w:p w:rsidR="00E225D3" w:rsidRPr="00E225D3" w:rsidRDefault="00E225D3" w:rsidP="00E225D3">
      <w:pPr>
        <w:jc w:val="both"/>
      </w:pPr>
    </w:p>
    <w:tbl>
      <w:tblPr>
        <w:tblStyle w:val="10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992"/>
        <w:gridCol w:w="1417"/>
        <w:gridCol w:w="1276"/>
      </w:tblGrid>
      <w:tr w:rsidR="00E225D3" w:rsidRPr="00E225D3" w:rsidTr="000D6E6E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D3" w:rsidRPr="00E225D3" w:rsidRDefault="00E225D3" w:rsidP="00E225D3">
            <w:pPr>
              <w:jc w:val="center"/>
              <w:rPr>
                <w:sz w:val="20"/>
                <w:szCs w:val="20"/>
              </w:rPr>
            </w:pPr>
            <w:r w:rsidRPr="00E225D3">
              <w:rPr>
                <w:sz w:val="20"/>
                <w:szCs w:val="20"/>
              </w:rPr>
              <w:t xml:space="preserve">№ </w:t>
            </w:r>
            <w:proofErr w:type="gramStart"/>
            <w:r w:rsidRPr="00E225D3">
              <w:rPr>
                <w:sz w:val="20"/>
                <w:szCs w:val="20"/>
              </w:rPr>
              <w:t>п</w:t>
            </w:r>
            <w:proofErr w:type="gramEnd"/>
            <w:r w:rsidRPr="00E225D3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D3" w:rsidRPr="00E225D3" w:rsidRDefault="00E225D3" w:rsidP="00E225D3">
            <w:pPr>
              <w:jc w:val="center"/>
              <w:rPr>
                <w:sz w:val="20"/>
                <w:szCs w:val="20"/>
              </w:rPr>
            </w:pPr>
            <w:r w:rsidRPr="00E225D3">
              <w:rPr>
                <w:sz w:val="20"/>
                <w:szCs w:val="20"/>
              </w:rPr>
              <w:t>Наименование продукции (товара), технические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D3" w:rsidRPr="00E225D3" w:rsidRDefault="00E225D3" w:rsidP="00E225D3">
            <w:pPr>
              <w:jc w:val="center"/>
              <w:rPr>
                <w:sz w:val="20"/>
                <w:szCs w:val="20"/>
              </w:rPr>
            </w:pPr>
            <w:r w:rsidRPr="00E225D3">
              <w:rPr>
                <w:sz w:val="20"/>
                <w:szCs w:val="20"/>
              </w:rPr>
              <w:t>Страна происхождения</w:t>
            </w:r>
          </w:p>
          <w:p w:rsidR="00E225D3" w:rsidRPr="00E225D3" w:rsidRDefault="00E225D3" w:rsidP="00E225D3">
            <w:pPr>
              <w:jc w:val="center"/>
              <w:rPr>
                <w:sz w:val="20"/>
                <w:szCs w:val="20"/>
              </w:rPr>
            </w:pPr>
            <w:r w:rsidRPr="00E225D3">
              <w:rPr>
                <w:sz w:val="20"/>
                <w:szCs w:val="20"/>
              </w:rPr>
              <w:t>продукции (товара)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D3" w:rsidRPr="00E225D3" w:rsidRDefault="00E225D3" w:rsidP="00E225D3">
            <w:pPr>
              <w:jc w:val="center"/>
              <w:rPr>
                <w:sz w:val="20"/>
                <w:szCs w:val="20"/>
              </w:rPr>
            </w:pPr>
            <w:r w:rsidRPr="00E225D3">
              <w:rPr>
                <w:sz w:val="20"/>
                <w:szCs w:val="20"/>
              </w:rPr>
              <w:t xml:space="preserve">Кол-во, </w:t>
            </w:r>
            <w:proofErr w:type="spellStart"/>
            <w:r w:rsidRPr="00E225D3">
              <w:rPr>
                <w:sz w:val="20"/>
                <w:szCs w:val="20"/>
              </w:rPr>
              <w:t>ед</w:t>
            </w:r>
            <w:proofErr w:type="gramStart"/>
            <w:r w:rsidRPr="00E225D3">
              <w:rPr>
                <w:sz w:val="20"/>
                <w:szCs w:val="20"/>
              </w:rPr>
              <w:t>.и</w:t>
            </w:r>
            <w:proofErr w:type="gramEnd"/>
            <w:r w:rsidRPr="00E225D3">
              <w:rPr>
                <w:sz w:val="20"/>
                <w:szCs w:val="20"/>
              </w:rPr>
              <w:t>зм</w:t>
            </w:r>
            <w:proofErr w:type="spellEnd"/>
            <w:r w:rsidRPr="00E225D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D3" w:rsidRPr="00E225D3" w:rsidRDefault="00E225D3" w:rsidP="00E225D3">
            <w:pPr>
              <w:jc w:val="center"/>
              <w:rPr>
                <w:sz w:val="20"/>
                <w:szCs w:val="20"/>
              </w:rPr>
            </w:pPr>
            <w:r w:rsidRPr="00E225D3">
              <w:rPr>
                <w:sz w:val="20"/>
                <w:szCs w:val="20"/>
              </w:rPr>
              <w:t xml:space="preserve">Цена, руб. </w:t>
            </w:r>
          </w:p>
          <w:p w:rsidR="00E225D3" w:rsidRPr="00E225D3" w:rsidRDefault="00E225D3" w:rsidP="00E225D3">
            <w:pPr>
              <w:jc w:val="center"/>
              <w:rPr>
                <w:sz w:val="20"/>
                <w:szCs w:val="20"/>
              </w:rPr>
            </w:pPr>
            <w:r w:rsidRPr="00E225D3">
              <w:rPr>
                <w:sz w:val="20"/>
                <w:szCs w:val="20"/>
              </w:rPr>
              <w:t>с НДС</w:t>
            </w:r>
            <w:r w:rsidRPr="00E225D3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D3" w:rsidRPr="00E225D3" w:rsidRDefault="00E225D3" w:rsidP="00E225D3">
            <w:pPr>
              <w:jc w:val="center"/>
              <w:rPr>
                <w:sz w:val="20"/>
                <w:szCs w:val="20"/>
              </w:rPr>
            </w:pPr>
            <w:r w:rsidRPr="00E225D3">
              <w:rPr>
                <w:sz w:val="20"/>
                <w:szCs w:val="20"/>
              </w:rPr>
              <w:t>Всего, руб. с НДС</w:t>
            </w:r>
          </w:p>
        </w:tc>
      </w:tr>
      <w:tr w:rsidR="00E225D3" w:rsidRPr="00E225D3" w:rsidTr="000D6E6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  <w:rPr>
                <w:lang w:val="en-US"/>
              </w:rPr>
            </w:pPr>
            <w:r w:rsidRPr="00E225D3">
              <w:rPr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А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16 25 М 06 50 цилиндрическая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rFonts w:eastAsia="Calibri"/>
                <w:lang w:eastAsia="en-US"/>
              </w:rPr>
            </w:pPr>
            <w:r w:rsidRPr="00E225D3">
              <w:rPr>
                <w:rFonts w:eastAsia="Calibri"/>
                <w:lang w:eastAsia="en-US"/>
              </w:rPr>
              <w:t>30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  <w:rPr>
                <w:lang w:val="en-US"/>
              </w:rPr>
            </w:pPr>
            <w:r w:rsidRPr="00E225D3">
              <w:rPr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А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20 М 06 64 цилиндрическая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rFonts w:eastAsia="Calibri"/>
                <w:lang w:eastAsia="en-US"/>
              </w:rPr>
            </w:pPr>
            <w:r w:rsidRPr="00E225D3">
              <w:rPr>
                <w:rFonts w:eastAsia="Calibri"/>
                <w:lang w:eastAsia="en-US"/>
              </w:rPr>
              <w:t>40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  <w:rPr>
                <w:lang w:val="en-US"/>
              </w:rPr>
            </w:pPr>
            <w:r w:rsidRPr="00E225D3">
              <w:rPr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С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06 16 М 06 40 сфероцилиндрические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 xml:space="preserve">90 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С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08 20 М 06 40 сфероцилиндрические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90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С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20 М 06 40 сфероцилиндрические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80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С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12 25 М 06 40 сфероцилиндрические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50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Е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08 13 М 06 35 овальные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60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Е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16 М 06 40 овальные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200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Е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12 20 М 06 40 овальные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410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Е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12 20 М 06 45 овальные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50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20 М 06 35 сфероконические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100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12 25 М 06 40 сфероконические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80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20 М 06 60 сфероконические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400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20 М 06 35 сфероконические с заостренным концом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60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12 25 М 06 40 сфероконические с заостренным концом 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240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12 20 М 06 60 сфероконические с заостренным концом  средний 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500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proofErr w:type="gram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Е</w:t>
            </w:r>
            <w:proofErr w:type="gram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16 М 06 40 овальные средний зуб с двойной насечкой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500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20 М 06 40 сфероконические средний зуб с двойной насечкой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400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Н 12 32 М 06 40 пламевидные средний зуб с двойной насечкой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220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25 М 06 40 конические с закругленным концом средний зуб с двойной насечкой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300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Н 12 25 М 06 40 пламевидные средний зуб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>=2.0мм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320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08 22 М 06 40 конические с закругленным концом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>=1.5мм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60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10 25 М 06 40 конические с закругленным концом </w:t>
            </w:r>
            <w:r w:rsidRPr="00E225D3"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r w:rsidRPr="00E225D3">
              <w:rPr>
                <w:rFonts w:eastAsiaTheme="minorHAnsi"/>
                <w:sz w:val="22"/>
                <w:szCs w:val="22"/>
                <w:lang w:eastAsia="en-US"/>
              </w:rPr>
              <w:t>=2.2мм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410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М 06 18 М 06 50 конические с заостренным концом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30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М 10 20 М 06 50 конические с заостренным концом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20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М 12 25 М 06 25 конические с заостренным концом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200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center"/>
            </w:pPr>
            <w:r w:rsidRPr="00E225D3"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>Борфреза</w:t>
            </w:r>
            <w:proofErr w:type="spellEnd"/>
            <w:r w:rsidRPr="00E225D3">
              <w:rPr>
                <w:rFonts w:eastAsiaTheme="minorHAnsi"/>
                <w:sz w:val="22"/>
                <w:szCs w:val="22"/>
                <w:lang w:eastAsia="en-US"/>
              </w:rPr>
              <w:t xml:space="preserve"> М 12 25 М 06 45 конические с заостренным концом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</w:pPr>
            <w:r w:rsidRPr="00E225D3">
              <w:t>50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D3" w:rsidRPr="00E225D3" w:rsidRDefault="00E225D3" w:rsidP="00E225D3">
            <w:pPr>
              <w:jc w:val="right"/>
              <w:rPr>
                <w:sz w:val="22"/>
                <w:szCs w:val="22"/>
              </w:rPr>
            </w:pPr>
            <w:r w:rsidRPr="00E225D3">
              <w:rPr>
                <w:sz w:val="22"/>
                <w:szCs w:val="22"/>
              </w:rPr>
              <w:t>Итого с НДС: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D3" w:rsidRPr="00E225D3" w:rsidRDefault="00E225D3" w:rsidP="00E225D3">
            <w:pPr>
              <w:jc w:val="right"/>
              <w:rPr>
                <w:sz w:val="22"/>
                <w:szCs w:val="22"/>
              </w:rPr>
            </w:pPr>
            <w:r w:rsidRPr="00E225D3">
              <w:rPr>
                <w:sz w:val="22"/>
                <w:szCs w:val="22"/>
              </w:rPr>
              <w:t xml:space="preserve"> В том числе НДС 20%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  <w:tr w:rsidR="00E225D3" w:rsidRPr="00E225D3" w:rsidTr="000D6E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E225D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right"/>
              <w:rPr>
                <w:sz w:val="22"/>
                <w:szCs w:val="22"/>
              </w:rPr>
            </w:pPr>
            <w:r w:rsidRPr="00E225D3">
              <w:rPr>
                <w:sz w:val="22"/>
                <w:szCs w:val="22"/>
              </w:rPr>
              <w:t>Итого без НДС: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E225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25D3" w:rsidRPr="00E225D3" w:rsidRDefault="00E225D3" w:rsidP="00E225D3">
      <w:pPr>
        <w:tabs>
          <w:tab w:val="left" w:pos="5145"/>
        </w:tabs>
      </w:pPr>
    </w:p>
    <w:p w:rsidR="00E225D3" w:rsidRPr="00E225D3" w:rsidRDefault="00E225D3" w:rsidP="00E225D3">
      <w:pPr>
        <w:tabs>
          <w:tab w:val="left" w:pos="5145"/>
        </w:tabs>
        <w:jc w:val="both"/>
      </w:pPr>
      <w:r w:rsidRPr="00E225D3">
        <w:t>Поставка продукции (товара)  осуществляется в течение 140 календарных дней с момента подписания договора, с правом досрочной отгрузки.</w:t>
      </w:r>
    </w:p>
    <w:p w:rsidR="00E225D3" w:rsidRPr="00E225D3" w:rsidRDefault="00E225D3" w:rsidP="00E225D3">
      <w:pPr>
        <w:tabs>
          <w:tab w:val="left" w:pos="5145"/>
        </w:tabs>
        <w:jc w:val="both"/>
      </w:pPr>
      <w:r w:rsidRPr="00E225D3">
        <w:t xml:space="preserve">Поставщик осуществляет поставку продукции (товара) до ТК в г. Владивосток. </w:t>
      </w:r>
    </w:p>
    <w:p w:rsidR="00E225D3" w:rsidRPr="00E225D3" w:rsidRDefault="00E225D3" w:rsidP="00E225D3">
      <w:pPr>
        <w:tabs>
          <w:tab w:val="left" w:pos="5145"/>
        </w:tabs>
        <w:jc w:val="both"/>
      </w:pPr>
      <w:r w:rsidRPr="00E225D3">
        <w:t>Место приемки по количеству и качеству: склад  Покупателя  г. Большой Камень, ул. Степана Лебедева, здание 1</w:t>
      </w:r>
    </w:p>
    <w:p w:rsidR="00E225D3" w:rsidRPr="00E225D3" w:rsidRDefault="00E225D3" w:rsidP="00E225D3">
      <w:pPr>
        <w:rPr>
          <w:b/>
          <w:bCs/>
          <w:sz w:val="22"/>
          <w:szCs w:val="22"/>
        </w:rPr>
      </w:pPr>
      <w:r w:rsidRPr="00E225D3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E225D3" w:rsidRPr="00E225D3" w:rsidTr="000D6E6E">
        <w:trPr>
          <w:trHeight w:val="1292"/>
        </w:trPr>
        <w:tc>
          <w:tcPr>
            <w:tcW w:w="4928" w:type="dxa"/>
          </w:tcPr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/>
                <w:bCs/>
                <w:sz w:val="22"/>
                <w:szCs w:val="22"/>
              </w:rPr>
              <w:t>ПОСТАВЩИК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Должность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____________/ __________________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225D3">
              <w:rPr>
                <w:b/>
                <w:bCs/>
                <w:sz w:val="22"/>
                <w:szCs w:val="22"/>
              </w:rPr>
              <w:t>«___» ___________2024   г.</w:t>
            </w:r>
          </w:p>
        </w:tc>
        <w:tc>
          <w:tcPr>
            <w:tcW w:w="4643" w:type="dxa"/>
          </w:tcPr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/>
                <w:bCs/>
                <w:sz w:val="22"/>
                <w:szCs w:val="22"/>
              </w:rPr>
              <w:t>ПОКУПАТЕЛЬ</w:t>
            </w:r>
            <w:r w:rsidRPr="00E225D3">
              <w:rPr>
                <w:bCs/>
                <w:lang w:bidi="he-IL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 xml:space="preserve">Заместитель исполнительного директора по коммерции и логистике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>АО «ДВЗ «Звезда»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</w:p>
          <w:p w:rsidR="00E225D3" w:rsidRPr="00E225D3" w:rsidRDefault="00E225D3" w:rsidP="00E225D3">
            <w:pPr>
              <w:tabs>
                <w:tab w:val="left" w:pos="4305"/>
              </w:tabs>
              <w:jc w:val="both"/>
              <w:rPr>
                <w:bCs/>
                <w:sz w:val="22"/>
                <w:szCs w:val="22"/>
              </w:rPr>
            </w:pPr>
            <w:r w:rsidRPr="00E225D3">
              <w:rPr>
                <w:bCs/>
                <w:i/>
                <w:lang w:bidi="he-IL"/>
              </w:rPr>
              <w:t>_________/</w:t>
            </w:r>
            <w:r w:rsidRPr="00E225D3">
              <w:rPr>
                <w:bCs/>
                <w:lang w:bidi="he-IL"/>
              </w:rPr>
              <w:t xml:space="preserve">А.В. </w:t>
            </w:r>
            <w:proofErr w:type="spellStart"/>
            <w:r w:rsidRPr="00E225D3">
              <w:rPr>
                <w:bCs/>
                <w:lang w:bidi="he-IL"/>
              </w:rPr>
              <w:t>Петрин</w:t>
            </w:r>
            <w:proofErr w:type="spellEnd"/>
            <w:r w:rsidRPr="00E225D3">
              <w:rPr>
                <w:bCs/>
                <w:sz w:val="22"/>
                <w:szCs w:val="22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4305"/>
              </w:tabs>
              <w:jc w:val="right"/>
              <w:rPr>
                <w:bCs/>
                <w:sz w:val="20"/>
                <w:szCs w:val="20"/>
              </w:rPr>
            </w:pP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. № 143/</w:t>
            </w: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/</w:t>
            </w:r>
            <w:proofErr w:type="spellStart"/>
            <w:r w:rsidRPr="00E225D3">
              <w:rPr>
                <w:bCs/>
                <w:sz w:val="20"/>
                <w:szCs w:val="20"/>
              </w:rPr>
              <w:t>уо</w:t>
            </w:r>
            <w:proofErr w:type="spellEnd"/>
            <w:r w:rsidRPr="00E225D3">
              <w:rPr>
                <w:bCs/>
                <w:sz w:val="20"/>
                <w:szCs w:val="20"/>
              </w:rPr>
              <w:t xml:space="preserve"> от 28.12.2023</w:t>
            </w:r>
          </w:p>
          <w:p w:rsidR="00E225D3" w:rsidRPr="00E225D3" w:rsidRDefault="00E225D3" w:rsidP="00E225D3">
            <w:pPr>
              <w:tabs>
                <w:tab w:val="left" w:pos="4305"/>
              </w:tabs>
              <w:rPr>
                <w:b/>
                <w:bCs/>
                <w:iCs/>
              </w:rPr>
            </w:pPr>
            <w:r w:rsidRPr="00E225D3">
              <w:rPr>
                <w:b/>
                <w:bCs/>
                <w:sz w:val="22"/>
                <w:szCs w:val="22"/>
              </w:rPr>
              <w:t>«___» ___________2024  г.</w:t>
            </w:r>
          </w:p>
        </w:tc>
      </w:tr>
    </w:tbl>
    <w:p w:rsidR="00E225D3" w:rsidRPr="00E225D3" w:rsidRDefault="00E225D3" w:rsidP="00E225D3">
      <w:pPr>
        <w:spacing w:after="200" w:line="276" w:lineRule="auto"/>
        <w:rPr>
          <w:b/>
          <w:bCs/>
          <w:i/>
          <w:sz w:val="22"/>
          <w:szCs w:val="22"/>
        </w:rPr>
      </w:pPr>
      <w:r w:rsidRPr="00E225D3">
        <w:rPr>
          <w:b/>
          <w:bCs/>
          <w:i/>
          <w:sz w:val="22"/>
          <w:szCs w:val="22"/>
        </w:rPr>
        <w:br w:type="page"/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right"/>
        <w:rPr>
          <w:b/>
          <w:szCs w:val="28"/>
        </w:rPr>
      </w:pPr>
      <w:r w:rsidRPr="00E225D3">
        <w:rPr>
          <w:b/>
          <w:szCs w:val="28"/>
        </w:rPr>
        <w:lastRenderedPageBreak/>
        <w:t>Приложение №2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E225D3">
        <w:rPr>
          <w:sz w:val="22"/>
          <w:szCs w:val="22"/>
        </w:rPr>
        <w:t>к договору №_</w:t>
      </w:r>
      <w:r w:rsidRPr="00E225D3">
        <w:rPr>
          <w:sz w:val="22"/>
          <w:szCs w:val="22"/>
          <w:u w:val="single"/>
        </w:rPr>
        <w:t>____</w:t>
      </w:r>
      <w:r w:rsidRPr="00E225D3">
        <w:rPr>
          <w:sz w:val="22"/>
          <w:szCs w:val="22"/>
        </w:rPr>
        <w:t>_ от «     » __</w:t>
      </w:r>
      <w:r w:rsidRPr="00E225D3">
        <w:rPr>
          <w:sz w:val="22"/>
          <w:szCs w:val="22"/>
          <w:u w:val="single"/>
        </w:rPr>
        <w:t xml:space="preserve">                    </w:t>
      </w:r>
      <w:r w:rsidRPr="00E225D3">
        <w:rPr>
          <w:sz w:val="22"/>
          <w:szCs w:val="22"/>
        </w:rPr>
        <w:t>_2024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center"/>
        <w:rPr>
          <w:b/>
        </w:rPr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center"/>
        <w:rPr>
          <w:b/>
        </w:rPr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center"/>
        <w:rPr>
          <w:b/>
        </w:rPr>
      </w:pPr>
      <w:r w:rsidRPr="00E225D3">
        <w:rPr>
          <w:b/>
        </w:rPr>
        <w:t>А К Т (форма)</w:t>
      </w:r>
      <w:r w:rsidRPr="00E225D3">
        <w:rPr>
          <w:b/>
        </w:rPr>
        <w:br/>
        <w:t xml:space="preserve">приема-передачи документов, </w:t>
      </w:r>
      <w:r w:rsidRPr="00E225D3">
        <w:rPr>
          <w:b/>
        </w:rPr>
        <w:br/>
        <w:t>содержащих сведения конфиденциального характера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  <w:r w:rsidRPr="00E225D3">
        <w:t xml:space="preserve">Мы, нижеподписавшиеся с одной стороны __________, </w:t>
      </w:r>
      <w:proofErr w:type="gramStart"/>
      <w:r w:rsidRPr="00E225D3">
        <w:t>действующего</w:t>
      </w:r>
      <w:proofErr w:type="gramEnd"/>
      <w:r w:rsidRPr="00E225D3">
        <w:t xml:space="preserve"> на основании _____________, с другой стороны _________ в лице _________________., действующего на основании _______________________ составили настоящий Акт в том, что сторона ______________________передала другой стороне _____________ Конфиденциальную Информацию, в соответствии с заключенным Договором.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  <w:r w:rsidRPr="00E225D3">
        <w:t>Перечень передаваемой Конфиденциальной Информации: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  <w:r w:rsidRPr="00E225D3">
        <w:t xml:space="preserve">1. 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  <w:r w:rsidRPr="00E225D3">
        <w:t xml:space="preserve">2. 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  <w:r w:rsidRPr="00E225D3">
        <w:t>Данная информация передана на бумажных носителях, а также на магнитных носителях (при необходимости). На носители информации нанесен гриф конфиденциальности.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  <w:r w:rsidRPr="00E225D3">
        <w:t>Настоящий акт составлен в двух экземплярах.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  <w:r w:rsidRPr="00E225D3">
        <w:t xml:space="preserve">                                                ПОДПИСИ СТОРОН   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  <w:r w:rsidRPr="00E225D3">
        <w:rPr>
          <w:b/>
          <w:bCs/>
          <w:sz w:val="22"/>
          <w:szCs w:val="22"/>
        </w:rPr>
        <w:t>__________________________/</w:t>
      </w:r>
      <w:r w:rsidRPr="00E225D3">
        <w:rPr>
          <w:b/>
          <w:bCs/>
          <w:sz w:val="22"/>
          <w:szCs w:val="22"/>
        </w:rPr>
        <w:tab/>
      </w:r>
      <w:r w:rsidRPr="00E225D3">
        <w:rPr>
          <w:b/>
          <w:bCs/>
          <w:sz w:val="22"/>
          <w:szCs w:val="22"/>
        </w:rPr>
        <w:tab/>
      </w:r>
      <w:r w:rsidRPr="00E225D3">
        <w:rPr>
          <w:b/>
          <w:bCs/>
          <w:sz w:val="22"/>
          <w:szCs w:val="22"/>
        </w:rPr>
        <w:tab/>
      </w:r>
      <w:r w:rsidRPr="00E225D3">
        <w:rPr>
          <w:b/>
          <w:bCs/>
          <w:sz w:val="22"/>
          <w:szCs w:val="22"/>
        </w:rPr>
        <w:tab/>
      </w:r>
      <w:r w:rsidRPr="00E225D3">
        <w:rPr>
          <w:b/>
          <w:bCs/>
          <w:sz w:val="22"/>
          <w:szCs w:val="22"/>
        </w:rPr>
        <w:tab/>
        <w:t>__________________________/</w:t>
      </w: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225D3" w:rsidRPr="00E225D3" w:rsidRDefault="00E225D3" w:rsidP="00E225D3">
      <w:p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rPr>
          <w:sz w:val="28"/>
          <w:szCs w:val="28"/>
          <w:vertAlign w:val="superscript"/>
        </w:rPr>
      </w:pPr>
      <w:r w:rsidRPr="00E225D3">
        <w:rPr>
          <w:sz w:val="28"/>
          <w:szCs w:val="28"/>
          <w:vertAlign w:val="superscript"/>
        </w:rPr>
        <w:t xml:space="preserve">                                                                СОГЛАСОВАНО В КАЧЕСТВЕ ФОРМЫ</w:t>
      </w:r>
    </w:p>
    <w:p w:rsidR="00E225D3" w:rsidRPr="00E225D3" w:rsidRDefault="00E225D3" w:rsidP="00E225D3">
      <w:p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rPr>
          <w:i/>
          <w:sz w:val="20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E225D3" w:rsidRPr="00E225D3" w:rsidTr="000D6E6E">
        <w:trPr>
          <w:trHeight w:val="1292"/>
        </w:trPr>
        <w:tc>
          <w:tcPr>
            <w:tcW w:w="4928" w:type="dxa"/>
          </w:tcPr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/>
                <w:bCs/>
                <w:sz w:val="22"/>
                <w:szCs w:val="22"/>
              </w:rPr>
              <w:t>ПОСТАВЩИК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Должность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____________/ __________________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225D3">
              <w:rPr>
                <w:b/>
                <w:bCs/>
                <w:sz w:val="22"/>
                <w:szCs w:val="22"/>
              </w:rPr>
              <w:t>«___» ___________2024   г.</w:t>
            </w:r>
          </w:p>
        </w:tc>
        <w:tc>
          <w:tcPr>
            <w:tcW w:w="4643" w:type="dxa"/>
          </w:tcPr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/>
                <w:bCs/>
                <w:sz w:val="22"/>
                <w:szCs w:val="22"/>
              </w:rPr>
              <w:t>ПОКУПАТЕЛЬ</w:t>
            </w:r>
            <w:r w:rsidRPr="00E225D3">
              <w:rPr>
                <w:bCs/>
                <w:lang w:bidi="he-IL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 xml:space="preserve">Заместитель исполнительного директора по коммерции и логистике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>АО «ДВЗ «Звезда»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</w:p>
          <w:p w:rsidR="00E225D3" w:rsidRPr="00E225D3" w:rsidRDefault="00E225D3" w:rsidP="00E225D3">
            <w:pPr>
              <w:tabs>
                <w:tab w:val="left" w:pos="4305"/>
              </w:tabs>
              <w:jc w:val="both"/>
              <w:rPr>
                <w:bCs/>
                <w:sz w:val="22"/>
                <w:szCs w:val="22"/>
              </w:rPr>
            </w:pPr>
            <w:r w:rsidRPr="00E225D3">
              <w:rPr>
                <w:bCs/>
                <w:i/>
                <w:lang w:bidi="he-IL"/>
              </w:rPr>
              <w:t>_________/</w:t>
            </w:r>
            <w:r w:rsidRPr="00E225D3">
              <w:rPr>
                <w:bCs/>
                <w:lang w:bidi="he-IL"/>
              </w:rPr>
              <w:t xml:space="preserve">А.В. </w:t>
            </w:r>
            <w:proofErr w:type="spellStart"/>
            <w:r w:rsidRPr="00E225D3">
              <w:rPr>
                <w:bCs/>
                <w:lang w:bidi="he-IL"/>
              </w:rPr>
              <w:t>Петрин</w:t>
            </w:r>
            <w:proofErr w:type="spellEnd"/>
            <w:r w:rsidRPr="00E225D3">
              <w:rPr>
                <w:bCs/>
                <w:sz w:val="22"/>
                <w:szCs w:val="22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4305"/>
              </w:tabs>
              <w:jc w:val="right"/>
              <w:rPr>
                <w:bCs/>
                <w:sz w:val="20"/>
                <w:szCs w:val="20"/>
              </w:rPr>
            </w:pP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. № 143/</w:t>
            </w: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/</w:t>
            </w:r>
            <w:proofErr w:type="spellStart"/>
            <w:r w:rsidRPr="00E225D3">
              <w:rPr>
                <w:bCs/>
                <w:sz w:val="20"/>
                <w:szCs w:val="20"/>
              </w:rPr>
              <w:t>уо</w:t>
            </w:r>
            <w:proofErr w:type="spellEnd"/>
            <w:r w:rsidRPr="00E225D3">
              <w:rPr>
                <w:bCs/>
                <w:sz w:val="20"/>
                <w:szCs w:val="20"/>
              </w:rPr>
              <w:t xml:space="preserve"> от 28.12.2023</w:t>
            </w:r>
          </w:p>
          <w:p w:rsidR="00E225D3" w:rsidRPr="00E225D3" w:rsidRDefault="00E225D3" w:rsidP="00E225D3">
            <w:pPr>
              <w:tabs>
                <w:tab w:val="left" w:pos="4305"/>
              </w:tabs>
              <w:rPr>
                <w:b/>
                <w:bCs/>
                <w:iCs/>
              </w:rPr>
            </w:pPr>
            <w:r w:rsidRPr="00E225D3">
              <w:rPr>
                <w:b/>
                <w:bCs/>
                <w:sz w:val="22"/>
                <w:szCs w:val="22"/>
              </w:rPr>
              <w:t>«___» ___________2024  г.</w:t>
            </w:r>
          </w:p>
        </w:tc>
      </w:tr>
    </w:tbl>
    <w:p w:rsidR="00E225D3" w:rsidRPr="00E225D3" w:rsidRDefault="00E225D3" w:rsidP="00E225D3">
      <w:pPr>
        <w:tabs>
          <w:tab w:val="left" w:pos="1134"/>
        </w:tabs>
        <w:kinsoku w:val="0"/>
        <w:overflowPunct w:val="0"/>
        <w:autoSpaceDE w:val="0"/>
        <w:autoSpaceDN w:val="0"/>
        <w:jc w:val="right"/>
        <w:rPr>
          <w:b/>
          <w:szCs w:val="28"/>
        </w:rPr>
      </w:pPr>
    </w:p>
    <w:p w:rsidR="00E225D3" w:rsidRPr="00E225D3" w:rsidRDefault="00E225D3" w:rsidP="00E225D3">
      <w:pPr>
        <w:tabs>
          <w:tab w:val="left" w:pos="708"/>
          <w:tab w:val="left" w:pos="1134"/>
        </w:tabs>
        <w:autoSpaceDN w:val="0"/>
        <w:rPr>
          <w:b/>
        </w:rPr>
      </w:pPr>
      <w:r w:rsidRPr="00E225D3">
        <w:rPr>
          <w:b/>
        </w:rPr>
        <w:br w:type="page"/>
      </w:r>
      <w:bookmarkStart w:id="20" w:name="_Ref391310895"/>
      <w:bookmarkStart w:id="21" w:name="_Ref391194808"/>
      <w:bookmarkStart w:id="22" w:name="_Ref391375476"/>
      <w:bookmarkStart w:id="23" w:name="_Ref391375597"/>
      <w:bookmarkStart w:id="24" w:name="_Toc392326437"/>
      <w:bookmarkStart w:id="25" w:name="_Toc392495198"/>
      <w:bookmarkStart w:id="26" w:name="_Toc392595026"/>
      <w:bookmarkStart w:id="27" w:name="_Toc392610538"/>
      <w:bookmarkStart w:id="28" w:name="_Toc393989340"/>
      <w:bookmarkStart w:id="29" w:name="_Toc393888125"/>
      <w:bookmarkStart w:id="30" w:name="_Toc398807148"/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right"/>
        <w:rPr>
          <w:b/>
        </w:rPr>
      </w:pPr>
      <w:r w:rsidRPr="00E225D3">
        <w:rPr>
          <w:b/>
        </w:rPr>
        <w:lastRenderedPageBreak/>
        <w:t xml:space="preserve">Приложение № 3 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right"/>
      </w:pPr>
      <w:r w:rsidRPr="00E225D3">
        <w:rPr>
          <w:sz w:val="22"/>
          <w:szCs w:val="22"/>
        </w:rPr>
        <w:t>к Договору №            от  «</w:t>
      </w:r>
      <w:r w:rsidRPr="00E225D3">
        <w:rPr>
          <w:sz w:val="22"/>
          <w:szCs w:val="22"/>
          <w:u w:val="single"/>
        </w:rPr>
        <w:t xml:space="preserve">      </w:t>
      </w:r>
      <w:r w:rsidRPr="00E225D3">
        <w:rPr>
          <w:sz w:val="22"/>
          <w:szCs w:val="22"/>
        </w:rPr>
        <w:t>»_</w:t>
      </w:r>
      <w:r w:rsidRPr="00E225D3">
        <w:rPr>
          <w:sz w:val="22"/>
          <w:szCs w:val="22"/>
          <w:u w:val="single"/>
        </w:rPr>
        <w:t xml:space="preserve">                   </w:t>
      </w:r>
      <w:r w:rsidRPr="00E225D3">
        <w:rPr>
          <w:sz w:val="22"/>
          <w:szCs w:val="22"/>
        </w:rPr>
        <w:t>_2024г</w:t>
      </w:r>
      <w:r w:rsidRPr="00E225D3">
        <w:t xml:space="preserve">.  </w:t>
      </w:r>
    </w:p>
    <w:p w:rsidR="00E225D3" w:rsidRPr="00E225D3" w:rsidRDefault="00E225D3" w:rsidP="00E225D3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outlineLvl w:val="1"/>
        <w:rPr>
          <w:bCs/>
          <w:sz w:val="28"/>
        </w:rPr>
      </w:pPr>
      <w:r w:rsidRPr="00E225D3">
        <w:rPr>
          <w:bCs/>
          <w:sz w:val="28"/>
        </w:rPr>
        <w:t>ФОРМА ПРЕДСТАВЛЕНИЯ ИНФОРМАЦИИ О ЦЕПОЧКЕ СОБСТВЕННИКОВ, ВКЛЮЧАЯ КОНЕЧНЫХ БЕНЕФИЦИАРОВ</w:t>
      </w:r>
    </w:p>
    <w:p w:rsidR="00E225D3" w:rsidRPr="00E225D3" w:rsidRDefault="00E225D3" w:rsidP="00E225D3">
      <w:pPr>
        <w:pBdr>
          <w:top w:val="single" w:sz="4" w:space="1" w:color="000000"/>
        </w:pBdr>
        <w:shd w:val="clear" w:color="auto" w:fill="E0E0E0"/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bCs/>
          <w:color w:val="000000"/>
          <w:spacing w:val="36"/>
          <w:sz w:val="20"/>
          <w:szCs w:val="22"/>
        </w:rPr>
      </w:pPr>
      <w:r w:rsidRPr="00E225D3">
        <w:rPr>
          <w:b/>
          <w:bCs/>
          <w:color w:val="000000"/>
          <w:spacing w:val="36"/>
          <w:sz w:val="20"/>
          <w:szCs w:val="28"/>
        </w:rPr>
        <w:t>начало формы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Cs w:val="28"/>
          <w:lang w:bidi="he-IL"/>
        </w:rPr>
      </w:pPr>
      <w:r w:rsidRPr="00E225D3">
        <w:rPr>
          <w:b/>
          <w:bCs/>
          <w:szCs w:val="28"/>
          <w:lang w:bidi="he-IL"/>
        </w:rPr>
        <w:t>(фирменный бланк контрагента)</w:t>
      </w:r>
    </w:p>
    <w:p w:rsidR="00E225D3" w:rsidRPr="00E225D3" w:rsidRDefault="00E225D3" w:rsidP="00E225D3">
      <w:pPr>
        <w:tabs>
          <w:tab w:val="left" w:pos="1134"/>
          <w:tab w:val="right" w:pos="9638"/>
        </w:tabs>
        <w:suppressAutoHyphens/>
        <w:kinsoku w:val="0"/>
        <w:overflowPunct w:val="0"/>
        <w:autoSpaceDE w:val="0"/>
        <w:autoSpaceDN w:val="0"/>
        <w:jc w:val="both"/>
        <w:rPr>
          <w:b/>
          <w:bCs/>
          <w:szCs w:val="28"/>
          <w:lang w:bidi="he-IL"/>
        </w:rPr>
      </w:pPr>
      <w:r w:rsidRPr="00E225D3">
        <w:rPr>
          <w:szCs w:val="28"/>
          <w:lang w:bidi="he-IL"/>
        </w:rPr>
        <w:t xml:space="preserve">№__________ </w:t>
      </w:r>
      <w:r w:rsidRPr="00E225D3">
        <w:rPr>
          <w:szCs w:val="28"/>
          <w:lang w:bidi="he-IL"/>
        </w:rPr>
        <w:tab/>
        <w:t xml:space="preserve">«__»________20__г. 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sz w:val="20"/>
          <w:szCs w:val="20"/>
        </w:rPr>
      </w:pP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sz w:val="20"/>
          <w:szCs w:val="20"/>
        </w:rPr>
      </w:pPr>
      <w:r w:rsidRPr="00E225D3">
        <w:rPr>
          <w:b/>
          <w:sz w:val="20"/>
          <w:szCs w:val="20"/>
        </w:rPr>
        <w:t>Информация о собственниках (акционерах) организации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sz w:val="20"/>
          <w:szCs w:val="20"/>
        </w:rPr>
      </w:pPr>
      <w:r w:rsidRPr="00E225D3">
        <w:rPr>
          <w:b/>
          <w:sz w:val="20"/>
          <w:szCs w:val="20"/>
        </w:rPr>
        <w:t>Поставщика на поставку товаров, работ и услуг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sz w:val="20"/>
          <w:szCs w:val="20"/>
        </w:rPr>
      </w:pPr>
      <w:r w:rsidRPr="00E225D3">
        <w:rPr>
          <w:b/>
          <w:sz w:val="20"/>
          <w:szCs w:val="20"/>
        </w:rPr>
        <w:t xml:space="preserve"> </w:t>
      </w:r>
      <w:r w:rsidRPr="00E225D3">
        <w:rPr>
          <w:sz w:val="20"/>
          <w:szCs w:val="20"/>
        </w:rPr>
        <w:t>[</w:t>
      </w:r>
      <w:r w:rsidRPr="00E225D3">
        <w:rPr>
          <w:i/>
          <w:sz w:val="20"/>
          <w:szCs w:val="20"/>
          <w:shd w:val="clear" w:color="auto" w:fill="FFFFCC"/>
        </w:rPr>
        <w:t>указать наименование Общества группы, в которое подаются документы</w:t>
      </w:r>
      <w:r w:rsidRPr="00E225D3">
        <w:rPr>
          <w:sz w:val="20"/>
          <w:szCs w:val="20"/>
        </w:rPr>
        <w:t>]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sz w:val="20"/>
          <w:szCs w:val="20"/>
        </w:rPr>
      </w:pPr>
      <w:r w:rsidRPr="00E225D3">
        <w:rPr>
          <w:sz w:val="20"/>
          <w:szCs w:val="20"/>
        </w:rPr>
        <w:t>(с указанием всей цепочки собственников, включая бенефициаров (в том числе конечных))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sz w:val="20"/>
          <w:szCs w:val="20"/>
        </w:rPr>
      </w:pPr>
      <w:r w:rsidRPr="00E225D3">
        <w:rPr>
          <w:sz w:val="20"/>
          <w:szCs w:val="20"/>
        </w:rPr>
        <w:t>по состоянию на «___» ___________ 20___ г.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848"/>
        <w:gridCol w:w="3576"/>
        <w:gridCol w:w="3146"/>
      </w:tblGrid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aps/>
                <w:sz w:val="18"/>
                <w:szCs w:val="16"/>
                <w:lang w:bidi="he-IL"/>
              </w:rPr>
            </w:pPr>
            <w:r w:rsidRPr="00E225D3">
              <w:rPr>
                <w:sz w:val="18"/>
                <w:szCs w:val="16"/>
                <w:lang w:bidi="he-IL"/>
              </w:rPr>
              <w:t>Наименование организации (наименование, место нахождения, ИНН)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6"/>
                <w:lang w:bidi="he-IL"/>
              </w:rPr>
            </w:pPr>
            <w:proofErr w:type="gramStart"/>
            <w:r w:rsidRPr="00E225D3">
              <w:rPr>
                <w:sz w:val="18"/>
                <w:szCs w:val="16"/>
                <w:lang w:bidi="he-IL"/>
              </w:rPr>
              <w:t>Собственники (акционеры) организации, с указанием доли в % (наименование, местонахождение (страна), ИНН)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aps/>
                <w:sz w:val="18"/>
                <w:szCs w:val="16"/>
                <w:lang w:bidi="he-IL"/>
              </w:rPr>
            </w:pPr>
            <w:r w:rsidRPr="00E225D3">
              <w:rPr>
                <w:sz w:val="18"/>
                <w:szCs w:val="16"/>
                <w:lang w:bidi="he-IL"/>
              </w:rPr>
              <w:t xml:space="preserve">Подтверждающие документы, наименование, реквизиты, паспортные данные (в </w:t>
            </w:r>
            <w:proofErr w:type="spellStart"/>
            <w:r w:rsidRPr="00E225D3">
              <w:rPr>
                <w:sz w:val="18"/>
                <w:szCs w:val="16"/>
                <w:lang w:bidi="he-IL"/>
              </w:rPr>
              <w:t>т.ч</w:t>
            </w:r>
            <w:proofErr w:type="spellEnd"/>
            <w:r w:rsidRPr="00E225D3">
              <w:rPr>
                <w:sz w:val="18"/>
                <w:szCs w:val="16"/>
                <w:lang w:bidi="he-IL"/>
              </w:rPr>
              <w:t>. гражданство)</w:t>
            </w:r>
          </w:p>
        </w:tc>
      </w:tr>
      <w:tr w:rsidR="00E225D3" w:rsidRPr="00E225D3" w:rsidTr="000D6E6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val="en-US" w:bidi="he-IL"/>
              </w:rPr>
            </w:pPr>
            <w:r w:rsidRPr="00E225D3">
              <w:rPr>
                <w:sz w:val="20"/>
                <w:szCs w:val="20"/>
                <w:lang w:val="en-US" w:bidi="he-IL"/>
              </w:rPr>
              <w:t xml:space="preserve">I. </w:t>
            </w:r>
            <w:proofErr w:type="spellStart"/>
            <w:r w:rsidRPr="00E225D3">
              <w:rPr>
                <w:sz w:val="20"/>
                <w:szCs w:val="20"/>
                <w:lang w:val="en-US" w:bidi="he-IL"/>
              </w:rPr>
              <w:t>Организация-Поставщик</w:t>
            </w:r>
            <w:proofErr w:type="spellEnd"/>
          </w:p>
        </w:tc>
      </w:tr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E225D3" w:rsidRPr="00E225D3" w:rsidTr="000D6E6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  <w:r w:rsidRPr="00E225D3">
              <w:rPr>
                <w:sz w:val="20"/>
                <w:szCs w:val="20"/>
                <w:lang w:val="en-US" w:bidi="he-IL"/>
              </w:rPr>
              <w:t>II</w:t>
            </w:r>
            <w:r w:rsidRPr="00E225D3">
              <w:rPr>
                <w:sz w:val="20"/>
                <w:szCs w:val="20"/>
                <w:lang w:bidi="he-IL"/>
              </w:rPr>
              <w:t>. Юридические лица, являющиеся собственники организации-Поставщика</w:t>
            </w:r>
          </w:p>
        </w:tc>
      </w:tr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E225D3" w:rsidRPr="00E225D3" w:rsidTr="000D6E6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  <w:r w:rsidRPr="00E225D3">
              <w:rPr>
                <w:sz w:val="20"/>
                <w:szCs w:val="20"/>
                <w:lang w:val="en-US" w:bidi="he-IL"/>
              </w:rPr>
              <w:t>III</w:t>
            </w:r>
            <w:r w:rsidRPr="00E225D3">
              <w:rPr>
                <w:sz w:val="20"/>
                <w:szCs w:val="20"/>
                <w:lang w:bidi="he-IL"/>
              </w:rPr>
              <w:t>. Юридические лица, являющиеся собственниками собственников организации-Поставщика</w:t>
            </w:r>
          </w:p>
        </w:tc>
      </w:tr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E225D3" w:rsidRPr="00E225D3" w:rsidTr="000D6E6E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  <w:r w:rsidRPr="00E225D3">
              <w:rPr>
                <w:sz w:val="20"/>
                <w:szCs w:val="20"/>
                <w:lang w:val="en-US" w:bidi="he-IL"/>
              </w:rPr>
              <w:t>IV</w:t>
            </w:r>
            <w:r w:rsidRPr="00E225D3">
              <w:rPr>
                <w:sz w:val="20"/>
                <w:szCs w:val="20"/>
                <w:lang w:bidi="he-IL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E225D3" w:rsidRPr="00E225D3" w:rsidTr="000D6E6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5D3" w:rsidRPr="00E225D3" w:rsidRDefault="00E225D3" w:rsidP="00E225D3">
            <w:pPr>
              <w:widowControl w:val="0"/>
              <w:tabs>
                <w:tab w:val="left" w:pos="1134"/>
              </w:tabs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bidi="he-IL"/>
              </w:rPr>
            </w:pPr>
          </w:p>
        </w:tc>
      </w:tr>
    </w:tbl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color w:val="000000"/>
          <w:spacing w:val="-2"/>
          <w:sz w:val="20"/>
          <w:szCs w:val="20"/>
        </w:rPr>
      </w:pPr>
      <w:r w:rsidRPr="00E225D3">
        <w:rPr>
          <w:color w:val="000000"/>
          <w:spacing w:val="-2"/>
          <w:sz w:val="20"/>
          <w:szCs w:val="20"/>
        </w:rPr>
        <w:t>Должность (подпись) Ф. И. О. ____________________________________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color w:val="000000"/>
          <w:spacing w:val="-2"/>
          <w:sz w:val="20"/>
          <w:szCs w:val="20"/>
        </w:rPr>
      </w:pPr>
      <w:r w:rsidRPr="00E225D3">
        <w:rPr>
          <w:color w:val="000000"/>
          <w:spacing w:val="-2"/>
          <w:sz w:val="20"/>
          <w:szCs w:val="20"/>
        </w:rPr>
        <w:t>Исп. ФИО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E225D3">
        <w:rPr>
          <w:color w:val="000000"/>
          <w:spacing w:val="-2"/>
          <w:sz w:val="20"/>
          <w:szCs w:val="20"/>
        </w:rPr>
        <w:t>Тел.</w:t>
      </w:r>
    </w:p>
    <w:p w:rsidR="00E225D3" w:rsidRPr="00E225D3" w:rsidRDefault="00E225D3" w:rsidP="00E225D3">
      <w:pPr>
        <w:pBdr>
          <w:bottom w:val="single" w:sz="4" w:space="1" w:color="000000"/>
        </w:pBdr>
        <w:shd w:val="clear" w:color="auto" w:fill="E0E0E0"/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bCs/>
          <w:color w:val="000000"/>
          <w:spacing w:val="36"/>
          <w:sz w:val="20"/>
          <w:szCs w:val="22"/>
        </w:rPr>
      </w:pPr>
      <w:r w:rsidRPr="00E225D3">
        <w:rPr>
          <w:b/>
          <w:bCs/>
          <w:color w:val="000000"/>
          <w:spacing w:val="36"/>
          <w:sz w:val="20"/>
          <w:szCs w:val="28"/>
        </w:rPr>
        <w:t>конец формы</w:t>
      </w:r>
    </w:p>
    <w:p w:rsidR="00E225D3" w:rsidRPr="00E225D3" w:rsidRDefault="00E225D3" w:rsidP="00E225D3">
      <w:p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i/>
          <w:sz w:val="20"/>
          <w:szCs w:val="20"/>
        </w:rPr>
      </w:pPr>
      <w:r w:rsidRPr="00E225D3">
        <w:rPr>
          <w:b/>
          <w:sz w:val="20"/>
          <w:szCs w:val="20"/>
        </w:rPr>
        <w:t>Инструкция по заполнению</w:t>
      </w:r>
      <w:r w:rsidRPr="00E225D3">
        <w:rPr>
          <w:i/>
          <w:sz w:val="20"/>
          <w:szCs w:val="20"/>
        </w:rPr>
        <w:t xml:space="preserve">: </w:t>
      </w:r>
    </w:p>
    <w:p w:rsidR="00E225D3" w:rsidRPr="00E225D3" w:rsidRDefault="00E225D3" w:rsidP="00E225D3">
      <w:pPr>
        <w:numPr>
          <w:ilvl w:val="0"/>
          <w:numId w:val="14"/>
        </w:num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spacing w:after="200" w:line="276" w:lineRule="auto"/>
        <w:jc w:val="both"/>
        <w:rPr>
          <w:i/>
          <w:sz w:val="20"/>
          <w:szCs w:val="20"/>
        </w:rPr>
      </w:pPr>
      <w:r w:rsidRPr="00E225D3">
        <w:rPr>
          <w:i/>
          <w:sz w:val="20"/>
          <w:szCs w:val="20"/>
        </w:rPr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E225D3">
        <w:rPr>
          <w:i/>
          <w:sz w:val="20"/>
          <w:szCs w:val="20"/>
        </w:rPr>
        <w:t>в</w:t>
      </w:r>
      <w:proofErr w:type="gramEnd"/>
      <w:r w:rsidRPr="00E225D3">
        <w:rPr>
          <w:i/>
          <w:sz w:val="20"/>
          <w:szCs w:val="20"/>
        </w:rPr>
        <w:t xml:space="preserve"> %; </w:t>
      </w:r>
    </w:p>
    <w:p w:rsidR="00E225D3" w:rsidRPr="00E225D3" w:rsidRDefault="00E225D3" w:rsidP="00E225D3">
      <w:pPr>
        <w:numPr>
          <w:ilvl w:val="0"/>
          <w:numId w:val="14"/>
        </w:num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spacing w:after="200" w:line="276" w:lineRule="auto"/>
        <w:jc w:val="both"/>
        <w:rPr>
          <w:i/>
          <w:sz w:val="20"/>
          <w:szCs w:val="20"/>
        </w:rPr>
      </w:pPr>
      <w:r w:rsidRPr="00E225D3">
        <w:rPr>
          <w:i/>
          <w:sz w:val="20"/>
          <w:szCs w:val="20"/>
        </w:rPr>
        <w:t xml:space="preserve">для собственников/акционеров юридических лиц указать: </w:t>
      </w:r>
    </w:p>
    <w:p w:rsidR="00E225D3" w:rsidRPr="00E225D3" w:rsidRDefault="00E225D3" w:rsidP="00E225D3">
      <w:pPr>
        <w:numPr>
          <w:ilvl w:val="2"/>
          <w:numId w:val="14"/>
        </w:num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spacing w:after="200" w:line="276" w:lineRule="auto"/>
        <w:jc w:val="both"/>
        <w:rPr>
          <w:i/>
          <w:sz w:val="20"/>
          <w:szCs w:val="20"/>
        </w:rPr>
      </w:pPr>
      <w:r w:rsidRPr="00E225D3">
        <w:rPr>
          <w:i/>
          <w:sz w:val="20"/>
          <w:szCs w:val="20"/>
        </w:rPr>
        <w:t xml:space="preserve">наименование, форму собственности, ИНН, местонахождение (страну регистрации) и долю в % </w:t>
      </w:r>
      <w:proofErr w:type="gramStart"/>
      <w:r w:rsidRPr="00E225D3">
        <w:rPr>
          <w:i/>
          <w:sz w:val="20"/>
          <w:szCs w:val="20"/>
        </w:rPr>
        <w:t>в</w:t>
      </w:r>
      <w:proofErr w:type="gramEnd"/>
      <w:r w:rsidRPr="00E225D3">
        <w:rPr>
          <w:i/>
          <w:sz w:val="20"/>
          <w:szCs w:val="20"/>
        </w:rPr>
        <w:t xml:space="preserve"> организации–Поставщика/Участника закупки;</w:t>
      </w:r>
    </w:p>
    <w:p w:rsidR="00E225D3" w:rsidRPr="00E225D3" w:rsidRDefault="00E225D3" w:rsidP="00E225D3">
      <w:pPr>
        <w:numPr>
          <w:ilvl w:val="2"/>
          <w:numId w:val="14"/>
        </w:num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spacing w:after="200" w:line="276" w:lineRule="auto"/>
        <w:jc w:val="both"/>
        <w:rPr>
          <w:i/>
          <w:sz w:val="20"/>
          <w:szCs w:val="20"/>
        </w:rPr>
      </w:pPr>
      <w:r w:rsidRPr="00E225D3">
        <w:rPr>
          <w:i/>
          <w:sz w:val="20"/>
          <w:szCs w:val="20"/>
        </w:rPr>
        <w:t>своих собственников (</w:t>
      </w:r>
      <w:proofErr w:type="gramStart"/>
      <w:r w:rsidRPr="00E225D3">
        <w:rPr>
          <w:i/>
          <w:sz w:val="20"/>
          <w:szCs w:val="20"/>
        </w:rPr>
        <w:t>до</w:t>
      </w:r>
      <w:proofErr w:type="gramEnd"/>
      <w:r w:rsidRPr="00E225D3">
        <w:rPr>
          <w:i/>
          <w:sz w:val="20"/>
          <w:szCs w:val="20"/>
        </w:rPr>
        <w:t xml:space="preserve"> конечных);</w:t>
      </w:r>
    </w:p>
    <w:p w:rsidR="00E225D3" w:rsidRPr="00E225D3" w:rsidRDefault="00E225D3" w:rsidP="00E225D3">
      <w:pPr>
        <w:numPr>
          <w:ilvl w:val="0"/>
          <w:numId w:val="14"/>
        </w:num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spacing w:after="200" w:line="276" w:lineRule="auto"/>
        <w:jc w:val="both"/>
        <w:rPr>
          <w:i/>
          <w:sz w:val="20"/>
          <w:szCs w:val="20"/>
        </w:rPr>
      </w:pPr>
      <w:r w:rsidRPr="00E225D3">
        <w:rPr>
          <w:i/>
          <w:sz w:val="20"/>
          <w:szCs w:val="20"/>
        </w:rPr>
        <w:t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E225D3" w:rsidRPr="00E225D3" w:rsidRDefault="00E225D3" w:rsidP="00E225D3">
      <w:p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i/>
          <w:sz w:val="20"/>
          <w:szCs w:val="20"/>
        </w:rPr>
      </w:pPr>
    </w:p>
    <w:p w:rsidR="00E225D3" w:rsidRPr="00E225D3" w:rsidRDefault="00E225D3" w:rsidP="00E225D3">
      <w:pPr>
        <w:tabs>
          <w:tab w:val="left" w:pos="284"/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i/>
          <w:sz w:val="20"/>
          <w:szCs w:val="20"/>
        </w:rPr>
      </w:pPr>
      <w:r w:rsidRPr="00E225D3">
        <w:rPr>
          <w:sz w:val="28"/>
          <w:szCs w:val="28"/>
          <w:vertAlign w:val="superscript"/>
        </w:rPr>
        <w:t>СОГЛАСОВАНО В КАЧЕСТВЕ ФОРМЫ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E225D3" w:rsidRPr="00E225D3" w:rsidTr="000D6E6E">
        <w:trPr>
          <w:trHeight w:val="1292"/>
        </w:trPr>
        <w:tc>
          <w:tcPr>
            <w:tcW w:w="4928" w:type="dxa"/>
          </w:tcPr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/>
                <w:bCs/>
                <w:sz w:val="22"/>
                <w:szCs w:val="22"/>
              </w:rPr>
              <w:t>ПОСТАВЩИК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Должность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lastRenderedPageBreak/>
              <w:t>____________/ __________________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225D3">
              <w:rPr>
                <w:b/>
                <w:bCs/>
                <w:sz w:val="22"/>
                <w:szCs w:val="22"/>
              </w:rPr>
              <w:t>«___» ___________2024   г.</w:t>
            </w:r>
          </w:p>
        </w:tc>
        <w:tc>
          <w:tcPr>
            <w:tcW w:w="4643" w:type="dxa"/>
          </w:tcPr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/>
                <w:bCs/>
                <w:sz w:val="22"/>
                <w:szCs w:val="22"/>
              </w:rPr>
              <w:lastRenderedPageBreak/>
              <w:t>ПОКУПАТЕЛЬ</w:t>
            </w:r>
            <w:r w:rsidRPr="00E225D3">
              <w:rPr>
                <w:bCs/>
                <w:lang w:bidi="he-IL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 xml:space="preserve">Заместитель исполнительного директора по коммерции и логистике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>АО «ДВЗ «Звезда»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</w:p>
          <w:p w:rsidR="00E225D3" w:rsidRPr="00E225D3" w:rsidRDefault="00E225D3" w:rsidP="00E225D3">
            <w:pPr>
              <w:tabs>
                <w:tab w:val="left" w:pos="4305"/>
              </w:tabs>
              <w:jc w:val="both"/>
              <w:rPr>
                <w:bCs/>
                <w:sz w:val="22"/>
                <w:szCs w:val="22"/>
              </w:rPr>
            </w:pPr>
            <w:r w:rsidRPr="00E225D3">
              <w:rPr>
                <w:bCs/>
                <w:i/>
                <w:lang w:bidi="he-IL"/>
              </w:rPr>
              <w:lastRenderedPageBreak/>
              <w:t>_________/</w:t>
            </w:r>
            <w:r w:rsidRPr="00E225D3">
              <w:rPr>
                <w:bCs/>
                <w:lang w:bidi="he-IL"/>
              </w:rPr>
              <w:t xml:space="preserve">А.В. </w:t>
            </w:r>
            <w:proofErr w:type="spellStart"/>
            <w:r w:rsidRPr="00E225D3">
              <w:rPr>
                <w:bCs/>
                <w:lang w:bidi="he-IL"/>
              </w:rPr>
              <w:t>Петрин</w:t>
            </w:r>
            <w:proofErr w:type="spellEnd"/>
            <w:r w:rsidRPr="00E225D3">
              <w:rPr>
                <w:bCs/>
                <w:sz w:val="22"/>
                <w:szCs w:val="22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4305"/>
              </w:tabs>
              <w:jc w:val="right"/>
              <w:rPr>
                <w:bCs/>
                <w:sz w:val="20"/>
                <w:szCs w:val="20"/>
              </w:rPr>
            </w:pP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. № 143/</w:t>
            </w: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/</w:t>
            </w:r>
            <w:proofErr w:type="spellStart"/>
            <w:r w:rsidRPr="00E225D3">
              <w:rPr>
                <w:bCs/>
                <w:sz w:val="20"/>
                <w:szCs w:val="20"/>
              </w:rPr>
              <w:t>уо</w:t>
            </w:r>
            <w:proofErr w:type="spellEnd"/>
            <w:r w:rsidRPr="00E225D3">
              <w:rPr>
                <w:bCs/>
                <w:sz w:val="20"/>
                <w:szCs w:val="20"/>
              </w:rPr>
              <w:t xml:space="preserve"> от 28.12.2023</w:t>
            </w:r>
          </w:p>
          <w:p w:rsidR="00E225D3" w:rsidRPr="00E225D3" w:rsidRDefault="00E225D3" w:rsidP="00E225D3">
            <w:pPr>
              <w:tabs>
                <w:tab w:val="left" w:pos="4305"/>
              </w:tabs>
              <w:rPr>
                <w:b/>
                <w:bCs/>
                <w:iCs/>
              </w:rPr>
            </w:pPr>
            <w:r w:rsidRPr="00E225D3">
              <w:rPr>
                <w:b/>
                <w:bCs/>
                <w:sz w:val="22"/>
                <w:szCs w:val="22"/>
              </w:rPr>
              <w:t>«___» ___________2024  г.</w:t>
            </w:r>
          </w:p>
        </w:tc>
      </w:tr>
    </w:tbl>
    <w:p w:rsidR="00E225D3" w:rsidRPr="00E225D3" w:rsidRDefault="00E225D3" w:rsidP="00E225D3">
      <w:pPr>
        <w:rPr>
          <w:b/>
          <w:sz w:val="22"/>
          <w:szCs w:val="22"/>
        </w:rPr>
      </w:pPr>
      <w:r w:rsidRPr="00E225D3">
        <w:rPr>
          <w:b/>
          <w:sz w:val="22"/>
          <w:szCs w:val="22"/>
        </w:rPr>
        <w:lastRenderedPageBreak/>
        <w:br w:type="page"/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right"/>
        <w:rPr>
          <w:b/>
          <w:sz w:val="22"/>
          <w:szCs w:val="22"/>
        </w:rPr>
      </w:pPr>
      <w:r w:rsidRPr="00E225D3">
        <w:rPr>
          <w:b/>
          <w:sz w:val="22"/>
          <w:szCs w:val="22"/>
        </w:rPr>
        <w:lastRenderedPageBreak/>
        <w:t xml:space="preserve">Приложение № 4 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E225D3">
        <w:rPr>
          <w:sz w:val="22"/>
          <w:szCs w:val="22"/>
        </w:rPr>
        <w:t xml:space="preserve">к Договору № </w:t>
      </w:r>
      <w:r w:rsidRPr="00E225D3">
        <w:rPr>
          <w:sz w:val="22"/>
          <w:szCs w:val="22"/>
          <w:u w:val="single"/>
        </w:rPr>
        <w:t xml:space="preserve">_______ </w:t>
      </w:r>
      <w:r w:rsidRPr="00E225D3">
        <w:rPr>
          <w:sz w:val="22"/>
          <w:szCs w:val="22"/>
        </w:rPr>
        <w:t xml:space="preserve"> от  «_</w:t>
      </w:r>
      <w:r w:rsidRPr="00E225D3">
        <w:rPr>
          <w:sz w:val="22"/>
          <w:szCs w:val="22"/>
          <w:u w:val="single"/>
        </w:rPr>
        <w:t xml:space="preserve">   </w:t>
      </w:r>
      <w:r w:rsidRPr="00E225D3">
        <w:rPr>
          <w:sz w:val="22"/>
          <w:szCs w:val="22"/>
        </w:rPr>
        <w:t xml:space="preserve">_»  </w:t>
      </w:r>
      <w:r w:rsidRPr="00E225D3">
        <w:rPr>
          <w:sz w:val="22"/>
          <w:szCs w:val="22"/>
          <w:u w:val="single"/>
        </w:rPr>
        <w:t xml:space="preserve">                   </w:t>
      </w:r>
      <w:r w:rsidRPr="00E225D3">
        <w:rPr>
          <w:sz w:val="22"/>
          <w:szCs w:val="22"/>
        </w:rPr>
        <w:t xml:space="preserve">_2024 г.  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sz w:val="20"/>
          <w:szCs w:val="20"/>
        </w:rPr>
      </w:pP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center"/>
        <w:rPr>
          <w:b/>
          <w:sz w:val="20"/>
          <w:szCs w:val="20"/>
        </w:rPr>
      </w:pPr>
      <w:r w:rsidRPr="00E225D3">
        <w:rPr>
          <w:b/>
          <w:sz w:val="20"/>
          <w:szCs w:val="20"/>
        </w:rPr>
        <w:t>ФОРМА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b/>
          <w:sz w:val="20"/>
          <w:szCs w:val="20"/>
        </w:rPr>
      </w:pPr>
      <w:r w:rsidRPr="00E225D3">
        <w:rPr>
          <w:b/>
          <w:sz w:val="20"/>
          <w:szCs w:val="20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b/>
          <w:bCs/>
          <w:sz w:val="20"/>
          <w:szCs w:val="20"/>
        </w:rPr>
      </w:pPr>
      <w:r w:rsidRPr="00E225D3">
        <w:rPr>
          <w:b/>
          <w:bCs/>
          <w:sz w:val="20"/>
          <w:szCs w:val="20"/>
        </w:rPr>
        <w:t>начало формы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E225D3">
        <w:rPr>
          <w:sz w:val="20"/>
          <w:szCs w:val="20"/>
        </w:rPr>
        <w:t>(фирменный бланк контрагента)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b/>
          <w:sz w:val="20"/>
          <w:szCs w:val="20"/>
        </w:rPr>
      </w:pPr>
      <w:r w:rsidRPr="00E225D3">
        <w:rPr>
          <w:b/>
          <w:sz w:val="20"/>
          <w:szCs w:val="20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E225D3">
        <w:rPr>
          <w:sz w:val="20"/>
          <w:szCs w:val="20"/>
        </w:rPr>
        <w:t>Настоящим, ______________________________________________________________________,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E225D3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E225D3">
        <w:rPr>
          <w:sz w:val="20"/>
          <w:szCs w:val="20"/>
        </w:rPr>
        <w:t>Адрес местонахождения (юридический адрес): _________________________________________,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E225D3">
        <w:rPr>
          <w:sz w:val="20"/>
          <w:szCs w:val="20"/>
        </w:rPr>
        <w:t>Фактический адрес: ________________________________________________________________,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E225D3">
        <w:rPr>
          <w:sz w:val="20"/>
          <w:szCs w:val="20"/>
        </w:rPr>
        <w:t>Свидетельство о регистрации: ________________________________________________________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E225D3">
        <w:rPr>
          <w:sz w:val="20"/>
          <w:szCs w:val="20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E225D3">
        <w:rPr>
          <w:sz w:val="20"/>
          <w:szCs w:val="20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Pr="00E225D3">
        <w:rPr>
          <w:i/>
          <w:sz w:val="20"/>
          <w:szCs w:val="20"/>
        </w:rPr>
        <w:t xml:space="preserve">АО «ДВЗ «Звезда» </w:t>
      </w:r>
      <w:r w:rsidRPr="00E225D3">
        <w:rPr>
          <w:sz w:val="20"/>
          <w:szCs w:val="20"/>
        </w:rPr>
        <w:t xml:space="preserve">договора от </w:t>
      </w:r>
      <w:r w:rsidRPr="00E225D3">
        <w:rPr>
          <w:szCs w:val="28"/>
        </w:rPr>
        <w:fldChar w:fldCharType="begin">
          <w:ffData>
            <w:name w:val="Bookmark"/>
            <w:enabled/>
            <w:calcOnExit w:val="0"/>
            <w:textInput/>
          </w:ffData>
        </w:fldChar>
      </w:r>
      <w:r w:rsidRPr="00E225D3">
        <w:rPr>
          <w:sz w:val="20"/>
          <w:szCs w:val="20"/>
        </w:rPr>
        <w:instrText>FORMTEXT</w:instrText>
      </w:r>
      <w:r w:rsidRPr="00E225D3">
        <w:rPr>
          <w:szCs w:val="28"/>
        </w:rPr>
      </w:r>
      <w:r w:rsidRPr="00E225D3">
        <w:rPr>
          <w:szCs w:val="28"/>
        </w:rPr>
        <w:fldChar w:fldCharType="separate"/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fldChar w:fldCharType="end"/>
      </w:r>
      <w:r w:rsidRPr="00E225D3">
        <w:rPr>
          <w:sz w:val="20"/>
          <w:szCs w:val="20"/>
        </w:rPr>
        <w:t xml:space="preserve"> № </w:t>
      </w:r>
      <w:r w:rsidRPr="00E225D3">
        <w:rPr>
          <w:szCs w:val="28"/>
        </w:rPr>
        <w:fldChar w:fldCharType="begin">
          <w:ffData>
            <w:name w:val="Bookmark1"/>
            <w:enabled/>
            <w:calcOnExit w:val="0"/>
            <w:textInput/>
          </w:ffData>
        </w:fldChar>
      </w:r>
      <w:r w:rsidRPr="00E225D3">
        <w:rPr>
          <w:sz w:val="20"/>
          <w:szCs w:val="20"/>
        </w:rPr>
        <w:instrText>FORMTEXT</w:instrText>
      </w:r>
      <w:r w:rsidRPr="00E225D3">
        <w:rPr>
          <w:szCs w:val="28"/>
        </w:rPr>
      </w:r>
      <w:r w:rsidRPr="00E225D3">
        <w:rPr>
          <w:szCs w:val="28"/>
        </w:rPr>
        <w:fldChar w:fldCharType="separate"/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fldChar w:fldCharType="end"/>
      </w:r>
      <w:r w:rsidRPr="00E225D3">
        <w:rPr>
          <w:sz w:val="20"/>
          <w:szCs w:val="20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</w:t>
      </w:r>
      <w:proofErr w:type="gramEnd"/>
      <w:r w:rsidRPr="00E225D3">
        <w:rPr>
          <w:sz w:val="20"/>
          <w:szCs w:val="20"/>
        </w:rPr>
        <w:t xml:space="preserve"> </w:t>
      </w:r>
      <w:proofErr w:type="gramStart"/>
      <w:r w:rsidRPr="00E225D3">
        <w:rPr>
          <w:sz w:val="20"/>
          <w:szCs w:val="20"/>
        </w:rPr>
        <w:t>о цепочке собственников контрагента, включая бенефициаров (в том числе конечных), по состоянию на «</w:t>
      </w:r>
      <w:r w:rsidRPr="00E225D3">
        <w:rPr>
          <w:szCs w:val="28"/>
        </w:rPr>
        <w:fldChar w:fldCharType="begin">
          <w:ffData>
            <w:name w:val="Bookmark2"/>
            <w:enabled/>
            <w:calcOnExit w:val="0"/>
            <w:textInput/>
          </w:ffData>
        </w:fldChar>
      </w:r>
      <w:r w:rsidRPr="00E225D3">
        <w:rPr>
          <w:sz w:val="20"/>
          <w:szCs w:val="20"/>
        </w:rPr>
        <w:instrText>FORMTEXT</w:instrText>
      </w:r>
      <w:r w:rsidRPr="00E225D3">
        <w:rPr>
          <w:szCs w:val="28"/>
        </w:rPr>
      </w:r>
      <w:r w:rsidRPr="00E225D3">
        <w:rPr>
          <w:szCs w:val="28"/>
        </w:rPr>
        <w:fldChar w:fldCharType="separate"/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fldChar w:fldCharType="end"/>
      </w:r>
      <w:r w:rsidRPr="00E225D3">
        <w:rPr>
          <w:sz w:val="20"/>
          <w:szCs w:val="20"/>
        </w:rPr>
        <w:t>»</w:t>
      </w:r>
      <w:r w:rsidRPr="00E225D3">
        <w:rPr>
          <w:szCs w:val="28"/>
        </w:rPr>
        <w:fldChar w:fldCharType="begin">
          <w:ffData>
            <w:name w:val="Bookmark3"/>
            <w:enabled/>
            <w:calcOnExit w:val="0"/>
            <w:textInput/>
          </w:ffData>
        </w:fldChar>
      </w:r>
      <w:r w:rsidRPr="00E225D3">
        <w:rPr>
          <w:sz w:val="20"/>
          <w:szCs w:val="20"/>
        </w:rPr>
        <w:instrText>FORMTEXT</w:instrText>
      </w:r>
      <w:r w:rsidRPr="00E225D3">
        <w:rPr>
          <w:szCs w:val="28"/>
        </w:rPr>
      </w:r>
      <w:r w:rsidRPr="00E225D3">
        <w:rPr>
          <w:szCs w:val="28"/>
        </w:rPr>
        <w:fldChar w:fldCharType="separate"/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fldChar w:fldCharType="end"/>
      </w:r>
      <w:r w:rsidRPr="00E225D3">
        <w:rPr>
          <w:sz w:val="20"/>
          <w:szCs w:val="20"/>
        </w:rPr>
        <w:t xml:space="preserve"> 20</w:t>
      </w:r>
      <w:r w:rsidRPr="00E225D3">
        <w:rPr>
          <w:szCs w:val="28"/>
        </w:rPr>
        <w:fldChar w:fldCharType="begin">
          <w:ffData>
            <w:name w:val="Bookmark4"/>
            <w:enabled/>
            <w:calcOnExit w:val="0"/>
            <w:textInput/>
          </w:ffData>
        </w:fldChar>
      </w:r>
      <w:r w:rsidRPr="00E225D3">
        <w:rPr>
          <w:sz w:val="20"/>
          <w:szCs w:val="20"/>
        </w:rPr>
        <w:instrText>FORMTEXT</w:instrText>
      </w:r>
      <w:r w:rsidRPr="00E225D3">
        <w:rPr>
          <w:szCs w:val="28"/>
        </w:rPr>
      </w:r>
      <w:r w:rsidRPr="00E225D3">
        <w:rPr>
          <w:szCs w:val="28"/>
        </w:rPr>
        <w:fldChar w:fldCharType="separate"/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t> </w:t>
      </w:r>
      <w:r w:rsidRPr="00E225D3">
        <w:rPr>
          <w:sz w:val="20"/>
          <w:szCs w:val="20"/>
        </w:rPr>
        <w:fldChar w:fldCharType="end"/>
      </w:r>
      <w:r w:rsidRPr="00E225D3">
        <w:rPr>
          <w:sz w:val="20"/>
          <w:szCs w:val="20"/>
        </w:rP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E225D3">
        <w:rPr>
          <w:i/>
          <w:sz w:val="20"/>
          <w:szCs w:val="20"/>
        </w:rPr>
        <w:t xml:space="preserve">АО «ДВЗ «Звезда» г. Большой Камень Приморского края, ул. Степана Лебедева здание 1 </w:t>
      </w:r>
      <w:r w:rsidRPr="00E225D3">
        <w:rPr>
          <w:sz w:val="20"/>
          <w:szCs w:val="20"/>
        </w:rPr>
        <w:t>в целях обеспечения прозрачности финансово-хозяйственной деятельности ПАО «НК «Роснефть» и Обществ, прямо или косвенно контролируемых</w:t>
      </w:r>
      <w:proofErr w:type="gramEnd"/>
      <w:r w:rsidRPr="00E225D3">
        <w:rPr>
          <w:sz w:val="20"/>
          <w:szCs w:val="20"/>
        </w:rPr>
        <w:t xml:space="preserve">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E225D3">
        <w:rPr>
          <w:sz w:val="20"/>
          <w:szCs w:val="20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Pr="00E225D3">
        <w:rPr>
          <w:i/>
          <w:sz w:val="20"/>
          <w:szCs w:val="20"/>
        </w:rPr>
        <w:t xml:space="preserve">АО «ДВЗ «Звезда» </w:t>
      </w:r>
      <w:r w:rsidRPr="00E225D3">
        <w:rPr>
          <w:sz w:val="20"/>
          <w:szCs w:val="20"/>
        </w:rPr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E225D3">
        <w:rPr>
          <w:sz w:val="20"/>
          <w:szCs w:val="20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E225D3">
        <w:rPr>
          <w:sz w:val="20"/>
          <w:szCs w:val="20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 w:rsidRPr="00E225D3">
        <w:rPr>
          <w:sz w:val="20"/>
          <w:szCs w:val="20"/>
        </w:rPr>
        <w:t xml:space="preserve"> законодательством.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E225D3">
        <w:rPr>
          <w:sz w:val="20"/>
          <w:szCs w:val="20"/>
        </w:rPr>
        <w:t xml:space="preserve">Условием прекращения обработки персональных данных является получение </w:t>
      </w:r>
      <w:r w:rsidRPr="00E225D3">
        <w:rPr>
          <w:i/>
          <w:sz w:val="20"/>
          <w:szCs w:val="20"/>
        </w:rPr>
        <w:t xml:space="preserve">АО «ДВЗ «Звезда» </w:t>
      </w:r>
      <w:r w:rsidRPr="00E225D3">
        <w:rPr>
          <w:sz w:val="20"/>
          <w:szCs w:val="20"/>
        </w:rPr>
        <w:t xml:space="preserve"> письменного уведомления об отзыве согласия на обработку персональных данных.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E225D3">
        <w:rPr>
          <w:sz w:val="20"/>
          <w:szCs w:val="20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E225D3" w:rsidRPr="00E225D3" w:rsidRDefault="00E225D3" w:rsidP="00E225D3">
      <w:pPr>
        <w:tabs>
          <w:tab w:val="left" w:pos="1134"/>
        </w:tabs>
        <w:suppressAutoHyphens/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E225D3">
        <w:rPr>
          <w:sz w:val="20"/>
          <w:szCs w:val="20"/>
        </w:rPr>
        <w:t>«   »          20            г</w:t>
      </w:r>
      <w:proofErr w:type="gramStart"/>
      <w:r w:rsidRPr="00E225D3">
        <w:rPr>
          <w:sz w:val="20"/>
          <w:szCs w:val="20"/>
        </w:rPr>
        <w:t>.   _______________ (_________________________________)</w:t>
      </w:r>
      <w:proofErr w:type="gramEnd"/>
    </w:p>
    <w:p w:rsidR="00E225D3" w:rsidRPr="00E225D3" w:rsidRDefault="00E225D3" w:rsidP="00E225D3">
      <w:pPr>
        <w:keepNext/>
        <w:tabs>
          <w:tab w:val="left" w:pos="1134"/>
          <w:tab w:val="left" w:pos="7088"/>
        </w:tabs>
        <w:kinsoku w:val="0"/>
        <w:overflowPunct w:val="0"/>
        <w:autoSpaceDE w:val="0"/>
        <w:autoSpaceDN w:val="0"/>
        <w:jc w:val="both"/>
        <w:rPr>
          <w:i/>
          <w:sz w:val="20"/>
          <w:szCs w:val="28"/>
          <w:vertAlign w:val="superscript"/>
        </w:rPr>
      </w:pPr>
      <w:r w:rsidRPr="00E225D3">
        <w:rPr>
          <w:i/>
          <w:sz w:val="20"/>
          <w:szCs w:val="28"/>
          <w:vertAlign w:val="superscript"/>
        </w:rPr>
        <w:t xml:space="preserve">(подпись) </w:t>
      </w:r>
      <w:r w:rsidRPr="00E225D3">
        <w:rPr>
          <w:i/>
          <w:sz w:val="20"/>
          <w:szCs w:val="28"/>
          <w:vertAlign w:val="superscript"/>
        </w:rPr>
        <w:tab/>
      </w:r>
      <w:r w:rsidRPr="00E225D3">
        <w:rPr>
          <w:i/>
          <w:sz w:val="20"/>
          <w:szCs w:val="28"/>
          <w:vertAlign w:val="superscript"/>
        </w:rPr>
        <w:tab/>
        <w:t xml:space="preserve">  ФИО</w:t>
      </w:r>
    </w:p>
    <w:p w:rsidR="00E225D3" w:rsidRPr="00E225D3" w:rsidRDefault="00E225D3" w:rsidP="00E225D3">
      <w:pPr>
        <w:keepNext/>
        <w:tabs>
          <w:tab w:val="left" w:pos="1134"/>
          <w:tab w:val="left" w:pos="7088"/>
        </w:tabs>
        <w:kinsoku w:val="0"/>
        <w:overflowPunct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E225D3">
        <w:rPr>
          <w:sz w:val="28"/>
          <w:szCs w:val="28"/>
          <w:vertAlign w:val="superscript"/>
        </w:rPr>
        <w:t>СОГЛАСОВАНО В КАЧЕСТВЕ ФОРМЫ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E225D3" w:rsidRPr="00E225D3" w:rsidTr="000D6E6E">
        <w:trPr>
          <w:trHeight w:val="1292"/>
        </w:trPr>
        <w:tc>
          <w:tcPr>
            <w:tcW w:w="4928" w:type="dxa"/>
          </w:tcPr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/>
                <w:bCs/>
                <w:sz w:val="22"/>
                <w:szCs w:val="22"/>
              </w:rPr>
              <w:t>ПОСТАВЩИК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Должность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E225D3">
              <w:rPr>
                <w:bCs/>
                <w:iCs/>
                <w:lang w:bidi="he-IL"/>
              </w:rPr>
              <w:t>____________/ __________________</w:t>
            </w: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225D3" w:rsidRPr="00E225D3" w:rsidRDefault="00E225D3" w:rsidP="00E225D3">
            <w:pPr>
              <w:widowControl w:val="0"/>
              <w:tabs>
                <w:tab w:val="left" w:pos="1134"/>
                <w:tab w:val="left" w:pos="40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225D3">
              <w:rPr>
                <w:b/>
                <w:bCs/>
                <w:sz w:val="22"/>
                <w:szCs w:val="22"/>
              </w:rPr>
              <w:t>«___» ___________2024   г.</w:t>
            </w:r>
          </w:p>
        </w:tc>
        <w:tc>
          <w:tcPr>
            <w:tcW w:w="4643" w:type="dxa"/>
          </w:tcPr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/>
                <w:bCs/>
                <w:sz w:val="22"/>
                <w:szCs w:val="22"/>
              </w:rPr>
              <w:t>ПОКУПАТЕЛЬ</w:t>
            </w:r>
            <w:r w:rsidRPr="00E225D3">
              <w:rPr>
                <w:bCs/>
                <w:lang w:bidi="he-IL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 xml:space="preserve">Заместитель исполнительного директора по коммерции и логистике 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  <w:r w:rsidRPr="00E225D3">
              <w:rPr>
                <w:bCs/>
                <w:lang w:bidi="he-IL"/>
              </w:rPr>
              <w:t>АО «ДВЗ «Звезда»</w:t>
            </w:r>
          </w:p>
          <w:p w:rsidR="00E225D3" w:rsidRPr="00E225D3" w:rsidRDefault="00E225D3" w:rsidP="00E225D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lang w:bidi="he-IL"/>
              </w:rPr>
            </w:pPr>
          </w:p>
          <w:p w:rsidR="00E225D3" w:rsidRPr="00E225D3" w:rsidRDefault="00E225D3" w:rsidP="00E225D3">
            <w:pPr>
              <w:tabs>
                <w:tab w:val="left" w:pos="4305"/>
              </w:tabs>
              <w:jc w:val="both"/>
              <w:rPr>
                <w:bCs/>
                <w:sz w:val="22"/>
                <w:szCs w:val="22"/>
              </w:rPr>
            </w:pPr>
            <w:r w:rsidRPr="00E225D3">
              <w:rPr>
                <w:bCs/>
                <w:i/>
                <w:lang w:bidi="he-IL"/>
              </w:rPr>
              <w:t>_________/</w:t>
            </w:r>
            <w:r w:rsidRPr="00E225D3">
              <w:rPr>
                <w:bCs/>
                <w:lang w:bidi="he-IL"/>
              </w:rPr>
              <w:t xml:space="preserve">А.В. </w:t>
            </w:r>
            <w:proofErr w:type="spellStart"/>
            <w:r w:rsidRPr="00E225D3">
              <w:rPr>
                <w:bCs/>
                <w:lang w:bidi="he-IL"/>
              </w:rPr>
              <w:t>Петрин</w:t>
            </w:r>
            <w:proofErr w:type="spellEnd"/>
            <w:r w:rsidRPr="00E225D3">
              <w:rPr>
                <w:bCs/>
                <w:sz w:val="22"/>
                <w:szCs w:val="22"/>
              </w:rPr>
              <w:t xml:space="preserve"> </w:t>
            </w:r>
          </w:p>
          <w:p w:rsidR="00E225D3" w:rsidRPr="00E225D3" w:rsidRDefault="00E225D3" w:rsidP="00E225D3">
            <w:pPr>
              <w:tabs>
                <w:tab w:val="left" w:pos="4305"/>
              </w:tabs>
              <w:jc w:val="right"/>
              <w:rPr>
                <w:bCs/>
                <w:sz w:val="20"/>
                <w:szCs w:val="20"/>
              </w:rPr>
            </w:pP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. № 143/</w:t>
            </w:r>
            <w:proofErr w:type="spellStart"/>
            <w:r w:rsidRPr="00E225D3">
              <w:rPr>
                <w:bCs/>
                <w:sz w:val="20"/>
                <w:szCs w:val="20"/>
              </w:rPr>
              <w:t>дов</w:t>
            </w:r>
            <w:proofErr w:type="spellEnd"/>
            <w:r w:rsidRPr="00E225D3">
              <w:rPr>
                <w:bCs/>
                <w:sz w:val="20"/>
                <w:szCs w:val="20"/>
              </w:rPr>
              <w:t>/</w:t>
            </w:r>
            <w:proofErr w:type="spellStart"/>
            <w:r w:rsidRPr="00E225D3">
              <w:rPr>
                <w:bCs/>
                <w:sz w:val="20"/>
                <w:szCs w:val="20"/>
              </w:rPr>
              <w:t>уо</w:t>
            </w:r>
            <w:proofErr w:type="spellEnd"/>
            <w:r w:rsidRPr="00E225D3">
              <w:rPr>
                <w:bCs/>
                <w:sz w:val="20"/>
                <w:szCs w:val="20"/>
              </w:rPr>
              <w:t xml:space="preserve"> от 28.12.2023</w:t>
            </w:r>
          </w:p>
          <w:p w:rsidR="00E225D3" w:rsidRPr="00E225D3" w:rsidRDefault="00E225D3" w:rsidP="00E225D3">
            <w:pPr>
              <w:tabs>
                <w:tab w:val="left" w:pos="4305"/>
              </w:tabs>
              <w:rPr>
                <w:b/>
                <w:bCs/>
                <w:iCs/>
              </w:rPr>
            </w:pPr>
            <w:r w:rsidRPr="00E225D3">
              <w:rPr>
                <w:b/>
                <w:bCs/>
                <w:sz w:val="22"/>
                <w:szCs w:val="22"/>
              </w:rPr>
              <w:t>«___» ___________2024  г.</w:t>
            </w:r>
          </w:p>
        </w:tc>
      </w:tr>
    </w:tbl>
    <w:p w:rsidR="00E225D3" w:rsidRPr="00E225D3" w:rsidRDefault="00E225D3" w:rsidP="00E225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2305" w:rsidRPr="00E225D3" w:rsidRDefault="00C02305" w:rsidP="00E225D3">
      <w:bookmarkStart w:id="31" w:name="_GoBack"/>
      <w:bookmarkEnd w:id="31"/>
    </w:p>
    <w:sectPr w:rsidR="00C02305" w:rsidRPr="00E225D3" w:rsidSect="00842488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47" w:rsidRDefault="004D1D47" w:rsidP="00B0762F">
      <w:r>
        <w:separator/>
      </w:r>
    </w:p>
  </w:endnote>
  <w:endnote w:type="continuationSeparator" w:id="0">
    <w:p w:rsidR="004D1D47" w:rsidRDefault="004D1D47" w:rsidP="00B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388226"/>
      <w:docPartObj>
        <w:docPartGallery w:val="Page Numbers (Bottom of Page)"/>
        <w:docPartUnique/>
      </w:docPartObj>
    </w:sdtPr>
    <w:sdtEndPr/>
    <w:sdtContent>
      <w:p w:rsidR="000F5DD1" w:rsidRDefault="000F5DD1" w:rsidP="00465D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D3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47" w:rsidRDefault="004D1D47" w:rsidP="00B0762F">
      <w:r>
        <w:separator/>
      </w:r>
    </w:p>
  </w:footnote>
  <w:footnote w:type="continuationSeparator" w:id="0">
    <w:p w:rsidR="004D1D47" w:rsidRDefault="004D1D47" w:rsidP="00B0762F">
      <w:r>
        <w:continuationSeparator/>
      </w:r>
    </w:p>
  </w:footnote>
  <w:footnote w:id="1">
    <w:p w:rsidR="00E225D3" w:rsidRDefault="00E225D3" w:rsidP="00E225D3">
      <w:pPr>
        <w:pStyle w:val="ac"/>
        <w:jc w:val="both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После выбора победителя (контрагента) остается только та редакция, которая имеет отношение к конкретному контрагенту (победителю). </w:t>
      </w:r>
    </w:p>
  </w:footnote>
  <w:footnote w:id="2">
    <w:p w:rsidR="00E225D3" w:rsidRDefault="00E225D3" w:rsidP="00E225D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noProof/>
        </w:rPr>
        <w:t>Исключить, если контрагент является плательщиком НДС.</w:t>
      </w:r>
    </w:p>
  </w:footnote>
  <w:footnote w:id="3">
    <w:p w:rsidR="00E225D3" w:rsidRDefault="00E225D3" w:rsidP="00E225D3">
      <w:pPr>
        <w:pStyle w:val="ac"/>
      </w:pPr>
      <w:r>
        <w:rPr>
          <w:rStyle w:val="ae"/>
        </w:rPr>
        <w:footnoteRef/>
      </w:r>
      <w:r>
        <w:t xml:space="preserve"> В случае если контрагент не является плательщиком НДС, информацию об НДС в табличной части спецификации исключить.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1" w:rsidRPr="009B39A3" w:rsidRDefault="000F5DD1" w:rsidP="009B39A3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62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6D74"/>
    <w:multiLevelType w:val="hybridMultilevel"/>
    <w:tmpl w:val="0A500504"/>
    <w:lvl w:ilvl="0" w:tplc="17546E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0758"/>
    <w:multiLevelType w:val="multilevel"/>
    <w:tmpl w:val="1A38315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FC5B47"/>
    <w:multiLevelType w:val="hybridMultilevel"/>
    <w:tmpl w:val="DB4EC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15FD3"/>
    <w:multiLevelType w:val="multilevel"/>
    <w:tmpl w:val="F19C758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CB50E8"/>
    <w:multiLevelType w:val="hybridMultilevel"/>
    <w:tmpl w:val="C0DA23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0B3C"/>
    <w:multiLevelType w:val="hybridMultilevel"/>
    <w:tmpl w:val="4A8A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5CE2E9A"/>
    <w:multiLevelType w:val="multilevel"/>
    <w:tmpl w:val="DC24DB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B05315E"/>
    <w:multiLevelType w:val="hybridMultilevel"/>
    <w:tmpl w:val="50508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3E6D"/>
    <w:multiLevelType w:val="multilevel"/>
    <w:tmpl w:val="DC24DB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4D91EAB"/>
    <w:multiLevelType w:val="hybridMultilevel"/>
    <w:tmpl w:val="B1E421DA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422C0"/>
    <w:multiLevelType w:val="multilevel"/>
    <w:tmpl w:val="B6FA4AA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>
    <w:nsid w:val="6C6C3C1F"/>
    <w:multiLevelType w:val="hybridMultilevel"/>
    <w:tmpl w:val="87E6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37D76"/>
    <w:multiLevelType w:val="hybridMultilevel"/>
    <w:tmpl w:val="F9107E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1"/>
    <w:rsid w:val="000018DE"/>
    <w:rsid w:val="000051EA"/>
    <w:rsid w:val="000104F2"/>
    <w:rsid w:val="00020AAF"/>
    <w:rsid w:val="000214F3"/>
    <w:rsid w:val="00024B93"/>
    <w:rsid w:val="00025D56"/>
    <w:rsid w:val="0004058C"/>
    <w:rsid w:val="000626A6"/>
    <w:rsid w:val="00063F96"/>
    <w:rsid w:val="00070134"/>
    <w:rsid w:val="000754D6"/>
    <w:rsid w:val="00075B2A"/>
    <w:rsid w:val="000902B5"/>
    <w:rsid w:val="000A4285"/>
    <w:rsid w:val="000C2948"/>
    <w:rsid w:val="000F5DD1"/>
    <w:rsid w:val="000F7C11"/>
    <w:rsid w:val="00101B62"/>
    <w:rsid w:val="0015647C"/>
    <w:rsid w:val="00170B1F"/>
    <w:rsid w:val="00174F2C"/>
    <w:rsid w:val="00181C51"/>
    <w:rsid w:val="00197C43"/>
    <w:rsid w:val="001B38C6"/>
    <w:rsid w:val="001C77D1"/>
    <w:rsid w:val="001D2604"/>
    <w:rsid w:val="00204406"/>
    <w:rsid w:val="00207E6E"/>
    <w:rsid w:val="00214ABB"/>
    <w:rsid w:val="00221BCE"/>
    <w:rsid w:val="00222262"/>
    <w:rsid w:val="002408C7"/>
    <w:rsid w:val="00263BBD"/>
    <w:rsid w:val="002976F5"/>
    <w:rsid w:val="002B6424"/>
    <w:rsid w:val="002C0C7A"/>
    <w:rsid w:val="002C40EE"/>
    <w:rsid w:val="002C618E"/>
    <w:rsid w:val="00300C3D"/>
    <w:rsid w:val="003054EC"/>
    <w:rsid w:val="003072E6"/>
    <w:rsid w:val="00312AB0"/>
    <w:rsid w:val="00315164"/>
    <w:rsid w:val="00317271"/>
    <w:rsid w:val="00331F21"/>
    <w:rsid w:val="00334E01"/>
    <w:rsid w:val="00377FCA"/>
    <w:rsid w:val="00393608"/>
    <w:rsid w:val="00396D89"/>
    <w:rsid w:val="003B48E0"/>
    <w:rsid w:val="003B5231"/>
    <w:rsid w:val="003E3F35"/>
    <w:rsid w:val="003E5741"/>
    <w:rsid w:val="00403ADC"/>
    <w:rsid w:val="00417A62"/>
    <w:rsid w:val="004344D4"/>
    <w:rsid w:val="00465DF7"/>
    <w:rsid w:val="00477D6C"/>
    <w:rsid w:val="00490F2A"/>
    <w:rsid w:val="00491BB2"/>
    <w:rsid w:val="004A115B"/>
    <w:rsid w:val="004D032D"/>
    <w:rsid w:val="004D1D47"/>
    <w:rsid w:val="004E427A"/>
    <w:rsid w:val="004E60BE"/>
    <w:rsid w:val="00505A26"/>
    <w:rsid w:val="00515C14"/>
    <w:rsid w:val="00524866"/>
    <w:rsid w:val="005708F4"/>
    <w:rsid w:val="005933FD"/>
    <w:rsid w:val="005B426B"/>
    <w:rsid w:val="005C2AEB"/>
    <w:rsid w:val="005D2A63"/>
    <w:rsid w:val="005F353B"/>
    <w:rsid w:val="006055CE"/>
    <w:rsid w:val="00606B06"/>
    <w:rsid w:val="0062225E"/>
    <w:rsid w:val="006234EF"/>
    <w:rsid w:val="00634323"/>
    <w:rsid w:val="00637939"/>
    <w:rsid w:val="00646681"/>
    <w:rsid w:val="0067542D"/>
    <w:rsid w:val="00681CCB"/>
    <w:rsid w:val="00685A76"/>
    <w:rsid w:val="006915A4"/>
    <w:rsid w:val="006A0181"/>
    <w:rsid w:val="006A69B7"/>
    <w:rsid w:val="006C0392"/>
    <w:rsid w:val="006D79C9"/>
    <w:rsid w:val="006E7858"/>
    <w:rsid w:val="006F7B78"/>
    <w:rsid w:val="00723721"/>
    <w:rsid w:val="007478E9"/>
    <w:rsid w:val="00752521"/>
    <w:rsid w:val="0078061D"/>
    <w:rsid w:val="0078551B"/>
    <w:rsid w:val="007A27FC"/>
    <w:rsid w:val="007A7BC6"/>
    <w:rsid w:val="007B5880"/>
    <w:rsid w:val="007B76FA"/>
    <w:rsid w:val="007C0588"/>
    <w:rsid w:val="007C5FC0"/>
    <w:rsid w:val="007D58A0"/>
    <w:rsid w:val="007D7FAC"/>
    <w:rsid w:val="007F0E6D"/>
    <w:rsid w:val="007F5AB9"/>
    <w:rsid w:val="008013B5"/>
    <w:rsid w:val="00810C8B"/>
    <w:rsid w:val="00812042"/>
    <w:rsid w:val="00813420"/>
    <w:rsid w:val="00813546"/>
    <w:rsid w:val="00823361"/>
    <w:rsid w:val="008317DF"/>
    <w:rsid w:val="00842488"/>
    <w:rsid w:val="008819B6"/>
    <w:rsid w:val="008963C5"/>
    <w:rsid w:val="008A66FA"/>
    <w:rsid w:val="008C5763"/>
    <w:rsid w:val="008C6FA8"/>
    <w:rsid w:val="008E377C"/>
    <w:rsid w:val="008E6319"/>
    <w:rsid w:val="008F1746"/>
    <w:rsid w:val="008F6893"/>
    <w:rsid w:val="008F7BE8"/>
    <w:rsid w:val="00902506"/>
    <w:rsid w:val="00903220"/>
    <w:rsid w:val="00913AA4"/>
    <w:rsid w:val="0093471E"/>
    <w:rsid w:val="009458E7"/>
    <w:rsid w:val="00945AB8"/>
    <w:rsid w:val="009B37FF"/>
    <w:rsid w:val="009B39A3"/>
    <w:rsid w:val="009C32A6"/>
    <w:rsid w:val="009D0871"/>
    <w:rsid w:val="009E68C2"/>
    <w:rsid w:val="009F0602"/>
    <w:rsid w:val="009F1509"/>
    <w:rsid w:val="009F4731"/>
    <w:rsid w:val="00A12274"/>
    <w:rsid w:val="00A20C42"/>
    <w:rsid w:val="00A46E0B"/>
    <w:rsid w:val="00A74E86"/>
    <w:rsid w:val="00A756EA"/>
    <w:rsid w:val="00A879AE"/>
    <w:rsid w:val="00AE2BC8"/>
    <w:rsid w:val="00AE372A"/>
    <w:rsid w:val="00AF7EED"/>
    <w:rsid w:val="00B0762F"/>
    <w:rsid w:val="00B103F9"/>
    <w:rsid w:val="00B25A5B"/>
    <w:rsid w:val="00B27333"/>
    <w:rsid w:val="00B32B33"/>
    <w:rsid w:val="00BA68D7"/>
    <w:rsid w:val="00BB09F0"/>
    <w:rsid w:val="00BB171A"/>
    <w:rsid w:val="00BB1C02"/>
    <w:rsid w:val="00BD6EFB"/>
    <w:rsid w:val="00BE1587"/>
    <w:rsid w:val="00BE4466"/>
    <w:rsid w:val="00C017B5"/>
    <w:rsid w:val="00C0193E"/>
    <w:rsid w:val="00C02305"/>
    <w:rsid w:val="00C038D5"/>
    <w:rsid w:val="00C04C9B"/>
    <w:rsid w:val="00C42692"/>
    <w:rsid w:val="00C56C75"/>
    <w:rsid w:val="00C603F7"/>
    <w:rsid w:val="00C7267A"/>
    <w:rsid w:val="00C815CE"/>
    <w:rsid w:val="00C91991"/>
    <w:rsid w:val="00CA0712"/>
    <w:rsid w:val="00CA6A9E"/>
    <w:rsid w:val="00CB13E5"/>
    <w:rsid w:val="00CD614F"/>
    <w:rsid w:val="00CE6D7F"/>
    <w:rsid w:val="00D02077"/>
    <w:rsid w:val="00D1379E"/>
    <w:rsid w:val="00D31778"/>
    <w:rsid w:val="00D33949"/>
    <w:rsid w:val="00D40403"/>
    <w:rsid w:val="00D8096B"/>
    <w:rsid w:val="00D8341A"/>
    <w:rsid w:val="00DA3F9A"/>
    <w:rsid w:val="00DA75EB"/>
    <w:rsid w:val="00DB0FCF"/>
    <w:rsid w:val="00DB63A3"/>
    <w:rsid w:val="00DB7D01"/>
    <w:rsid w:val="00DC42E8"/>
    <w:rsid w:val="00DE57F9"/>
    <w:rsid w:val="00E15902"/>
    <w:rsid w:val="00E15FC3"/>
    <w:rsid w:val="00E2241A"/>
    <w:rsid w:val="00E225D3"/>
    <w:rsid w:val="00E54335"/>
    <w:rsid w:val="00E608D3"/>
    <w:rsid w:val="00E66026"/>
    <w:rsid w:val="00E711EF"/>
    <w:rsid w:val="00E74FE4"/>
    <w:rsid w:val="00E77DD4"/>
    <w:rsid w:val="00E87D80"/>
    <w:rsid w:val="00E91791"/>
    <w:rsid w:val="00EA661D"/>
    <w:rsid w:val="00EB4603"/>
    <w:rsid w:val="00ED402C"/>
    <w:rsid w:val="00EF21B5"/>
    <w:rsid w:val="00EF7084"/>
    <w:rsid w:val="00F1434A"/>
    <w:rsid w:val="00F72F37"/>
    <w:rsid w:val="00F739A6"/>
    <w:rsid w:val="00F91A29"/>
    <w:rsid w:val="00F954CB"/>
    <w:rsid w:val="00FB425E"/>
    <w:rsid w:val="00FC1CEF"/>
    <w:rsid w:val="00FD7506"/>
    <w:rsid w:val="00FE2D97"/>
    <w:rsid w:val="00FE7B74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8C5763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8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FE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7B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semiHidden/>
    <w:unhideWhenUsed/>
    <w:rsid w:val="00FE7B74"/>
  </w:style>
  <w:style w:type="paragraph" w:styleId="a7">
    <w:name w:val="header"/>
    <w:basedOn w:val="a"/>
    <w:link w:val="a8"/>
    <w:uiPriority w:val="99"/>
    <w:unhideWhenUsed/>
    <w:rsid w:val="00B07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7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List Paragraph,Мой Список,List Paragraph_0"/>
    <w:basedOn w:val="a"/>
    <w:uiPriority w:val="34"/>
    <w:qFormat/>
    <w:rsid w:val="009B37F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A75E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A75EB"/>
    <w:rPr>
      <w:sz w:val="20"/>
      <w:szCs w:val="20"/>
    </w:rPr>
  </w:style>
  <w:style w:type="character" w:customStyle="1" w:styleId="FontStyle60">
    <w:name w:val="Font Style60"/>
    <w:rsid w:val="00204406"/>
    <w:rPr>
      <w:rFonts w:ascii="Times New Roman" w:hAnsi="Times New Roman" w:cs="Times New Roman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3E5741"/>
    <w:rPr>
      <w:vertAlign w:val="superscript"/>
    </w:rPr>
  </w:style>
  <w:style w:type="character" w:styleId="af">
    <w:name w:val="Strong"/>
    <w:basedOn w:val="a0"/>
    <w:uiPriority w:val="22"/>
    <w:qFormat/>
    <w:rsid w:val="003E5741"/>
    <w:rPr>
      <w:b/>
      <w:bCs/>
    </w:rPr>
  </w:style>
  <w:style w:type="paragraph" w:styleId="af0">
    <w:name w:val="Normal (Web)"/>
    <w:basedOn w:val="a"/>
    <w:uiPriority w:val="99"/>
    <w:semiHidden/>
    <w:unhideWhenUsed/>
    <w:rsid w:val="000F5DD1"/>
    <w:pPr>
      <w:spacing w:after="180"/>
    </w:pPr>
  </w:style>
  <w:style w:type="numbering" w:customStyle="1" w:styleId="1">
    <w:name w:val="Нет списка1"/>
    <w:next w:val="a2"/>
    <w:uiPriority w:val="99"/>
    <w:semiHidden/>
    <w:unhideWhenUsed/>
    <w:rsid w:val="00E225D3"/>
  </w:style>
  <w:style w:type="table" w:customStyle="1" w:styleId="10">
    <w:name w:val="Сетка таблицы1"/>
    <w:basedOn w:val="a1"/>
    <w:uiPriority w:val="59"/>
    <w:rsid w:val="00E2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8C5763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8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FE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7B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semiHidden/>
    <w:unhideWhenUsed/>
    <w:rsid w:val="00FE7B74"/>
  </w:style>
  <w:style w:type="paragraph" w:styleId="a7">
    <w:name w:val="header"/>
    <w:basedOn w:val="a"/>
    <w:link w:val="a8"/>
    <w:uiPriority w:val="99"/>
    <w:unhideWhenUsed/>
    <w:rsid w:val="00B07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7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List Paragraph,Мой Список,List Paragraph_0"/>
    <w:basedOn w:val="a"/>
    <w:uiPriority w:val="34"/>
    <w:qFormat/>
    <w:rsid w:val="009B37F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A75E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A75EB"/>
    <w:rPr>
      <w:sz w:val="20"/>
      <w:szCs w:val="20"/>
    </w:rPr>
  </w:style>
  <w:style w:type="character" w:customStyle="1" w:styleId="FontStyle60">
    <w:name w:val="Font Style60"/>
    <w:rsid w:val="00204406"/>
    <w:rPr>
      <w:rFonts w:ascii="Times New Roman" w:hAnsi="Times New Roman" w:cs="Times New Roman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3E5741"/>
    <w:rPr>
      <w:vertAlign w:val="superscript"/>
    </w:rPr>
  </w:style>
  <w:style w:type="character" w:styleId="af">
    <w:name w:val="Strong"/>
    <w:basedOn w:val="a0"/>
    <w:uiPriority w:val="22"/>
    <w:qFormat/>
    <w:rsid w:val="003E5741"/>
    <w:rPr>
      <w:b/>
      <w:bCs/>
    </w:rPr>
  </w:style>
  <w:style w:type="paragraph" w:styleId="af0">
    <w:name w:val="Normal (Web)"/>
    <w:basedOn w:val="a"/>
    <w:uiPriority w:val="99"/>
    <w:semiHidden/>
    <w:unhideWhenUsed/>
    <w:rsid w:val="000F5DD1"/>
    <w:pPr>
      <w:spacing w:after="180"/>
    </w:pPr>
  </w:style>
  <w:style w:type="numbering" w:customStyle="1" w:styleId="1">
    <w:name w:val="Нет списка1"/>
    <w:next w:val="a2"/>
    <w:uiPriority w:val="99"/>
    <w:semiHidden/>
    <w:unhideWhenUsed/>
    <w:rsid w:val="00E225D3"/>
  </w:style>
  <w:style w:type="table" w:customStyle="1" w:styleId="10">
    <w:name w:val="Сетка таблицы1"/>
    <w:basedOn w:val="a1"/>
    <w:uiPriority w:val="59"/>
    <w:rsid w:val="00E2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6164-63C8-4CBA-A709-F1722658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19</Pages>
  <Words>7200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Корнеевец Д.Е.</dc:creator>
  <cp:keywords/>
  <dc:description/>
  <cp:lastModifiedBy>Сапожникова А.А.</cp:lastModifiedBy>
  <cp:revision>118</cp:revision>
  <cp:lastPrinted>2022-05-13T00:16:00Z</cp:lastPrinted>
  <dcterms:created xsi:type="dcterms:W3CDTF">2021-02-03T03:29:00Z</dcterms:created>
  <dcterms:modified xsi:type="dcterms:W3CDTF">2024-03-20T01:07:00Z</dcterms:modified>
</cp:coreProperties>
</file>