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2" w:rsidRDefault="00D67FE2" w:rsidP="00D67FE2">
      <w:pPr>
        <w:jc w:val="center"/>
      </w:pPr>
      <w:r>
        <w:t>НМЦ</w:t>
      </w:r>
      <w:r w:rsidR="00117D3B">
        <w:t xml:space="preserve"> на оказание услуг</w:t>
      </w:r>
      <w:r>
        <w:t xml:space="preserve"> по</w:t>
      </w:r>
      <w:r w:rsidR="00117D3B">
        <w:t xml:space="preserve"> техническо</w:t>
      </w:r>
      <w:r>
        <w:t>му</w:t>
      </w:r>
      <w:r w:rsidR="00117D3B">
        <w:t xml:space="preserve"> обслуживани</w:t>
      </w:r>
      <w:r>
        <w:t>ю</w:t>
      </w:r>
      <w:r w:rsidR="00117D3B">
        <w:t xml:space="preserve"> и текущ</w:t>
      </w:r>
      <w:r>
        <w:t>ему</w:t>
      </w:r>
      <w:r w:rsidR="00117D3B">
        <w:t xml:space="preserve"> ремонт</w:t>
      </w:r>
      <w:r>
        <w:t>у</w:t>
      </w:r>
      <w:r w:rsidR="00117D3B">
        <w:t xml:space="preserve"> лифтов</w:t>
      </w:r>
      <w:r>
        <w:t>,</w:t>
      </w:r>
      <w:r w:rsidR="00117D3B">
        <w:t xml:space="preserve"> обслуживание и ремонт систем лифтовой диспетчерской сигнализации и связи лифтов на 2021 год.</w:t>
      </w:r>
    </w:p>
    <w:p w:rsidR="00547D02" w:rsidRDefault="00547D02">
      <w:pPr>
        <w:jc w:val="both"/>
        <w:rPr>
          <w:sz w:val="18"/>
          <w:szCs w:val="18"/>
        </w:rPr>
      </w:pPr>
    </w:p>
    <w:tbl>
      <w:tblPr>
        <w:tblW w:w="10729" w:type="dxa"/>
        <w:tblInd w:w="93" w:type="dxa"/>
        <w:tblLook w:val="04A0"/>
      </w:tblPr>
      <w:tblGrid>
        <w:gridCol w:w="444"/>
        <w:gridCol w:w="1700"/>
        <w:gridCol w:w="577"/>
        <w:gridCol w:w="681"/>
        <w:gridCol w:w="1361"/>
        <w:gridCol w:w="1361"/>
        <w:gridCol w:w="1361"/>
        <w:gridCol w:w="1876"/>
        <w:gridCol w:w="1368"/>
      </w:tblGrid>
      <w:tr w:rsidR="00547D02" w:rsidTr="00D67FE2">
        <w:trPr>
          <w:trHeight w:val="801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предмета договора</w:t>
            </w:r>
          </w:p>
        </w:tc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Ед. </w:t>
            </w:r>
            <w:proofErr w:type="spellStart"/>
            <w:r>
              <w:rPr>
                <w:bCs/>
                <w:color w:val="000000"/>
              </w:rPr>
              <w:t>изм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4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Коммерческие предложения (руб./</w:t>
            </w:r>
            <w:proofErr w:type="spellStart"/>
            <w:r>
              <w:rPr>
                <w:bCs/>
                <w:color w:val="000000"/>
              </w:rPr>
              <w:t>ед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зм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Средняя арифметическая цена за единицу товара, работы, услуги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>
            <w:pPr>
              <w:jc w:val="center"/>
              <w:rPr>
                <w:bCs/>
                <w:color w:val="000000"/>
              </w:rPr>
            </w:pPr>
          </w:p>
        </w:tc>
      </w:tr>
      <w:tr w:rsidR="00547D02" w:rsidTr="00D67FE2">
        <w:trPr>
          <w:trHeight w:val="147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547D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547D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547D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547D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Поставщик № 1.</w:t>
            </w:r>
          </w:p>
          <w:p w:rsidR="00547D02" w:rsidRDefault="00547D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D1160" w:rsidRDefault="00117D3B" w:rsidP="004D11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Поставщик № 2</w:t>
            </w:r>
            <w:r>
              <w:rPr>
                <w:bCs/>
                <w:color w:val="000000"/>
              </w:rPr>
              <w:br/>
            </w:r>
          </w:p>
          <w:p w:rsidR="00547D02" w:rsidRDefault="00547D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Поставщик №3 </w:t>
            </w:r>
            <w:r>
              <w:rPr>
                <w:bCs/>
                <w:color w:val="000000"/>
              </w:rPr>
              <w:br/>
            </w:r>
          </w:p>
          <w:p w:rsidR="00547D02" w:rsidRDefault="00547D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(Начальная макс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ена)</w:t>
            </w:r>
          </w:p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(Гр.8хГр.4)</w:t>
            </w:r>
          </w:p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</w:tr>
      <w:tr w:rsidR="00547D02" w:rsidTr="00D67FE2">
        <w:trPr>
          <w:trHeight w:val="363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47D02" w:rsidTr="00D67FE2">
        <w:trPr>
          <w:trHeight w:val="85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Лифт больничный 500 кг (3,4 ост)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bCs/>
                <w:color w:val="000000"/>
              </w:rPr>
              <w:t>3925,00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bCs/>
                <w:color w:val="000000"/>
              </w:rPr>
              <w:t>4000,00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bCs/>
                <w:color w:val="000000"/>
              </w:rPr>
              <w:t>3900,00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3941,67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7883,32</w:t>
            </w:r>
          </w:p>
        </w:tc>
      </w:tr>
      <w:tr w:rsidR="00547D02" w:rsidTr="00D67FE2">
        <w:trPr>
          <w:trHeight w:val="85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Лифт больничный, пассаж.630 кг (4 ост)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bCs/>
                <w:color w:val="000000"/>
              </w:rPr>
              <w:t>3925,00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bCs/>
                <w:color w:val="000000"/>
              </w:rPr>
              <w:t>4000,00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bCs/>
                <w:color w:val="000000"/>
              </w:rPr>
              <w:t>3900,00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3941,67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3941,66</w:t>
            </w:r>
          </w:p>
        </w:tc>
      </w:tr>
      <w:tr w:rsidR="00547D02" w:rsidTr="00D67FE2">
        <w:trPr>
          <w:trHeight w:val="56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Лифт пассажирский 500 кг, 4 ост.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3925,00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4000,00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3900,00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3941,67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3941,66</w:t>
            </w:r>
          </w:p>
        </w:tc>
      </w:tr>
      <w:tr w:rsidR="00547D02" w:rsidTr="00D67FE2">
        <w:trPr>
          <w:trHeight w:val="56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Лифт малый грузовой, 100 кг, 2 ост.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4000,00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2703,00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3334,33</w:t>
            </w:r>
          </w:p>
          <w:p w:rsidR="00547D02" w:rsidRDefault="00547D02" w:rsidP="00D67FE2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t>3334,33</w:t>
            </w:r>
          </w:p>
        </w:tc>
      </w:tr>
      <w:tr w:rsidR="00547D02" w:rsidTr="00D67FE2">
        <w:trPr>
          <w:trHeight w:val="56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547D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7D02" w:rsidRDefault="00117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19000,00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20000,00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117D3B" w:rsidP="00D67FE2">
            <w:pPr>
              <w:jc w:val="center"/>
            </w:pPr>
            <w:r>
              <w:rPr>
                <w:color w:val="000000"/>
              </w:rPr>
              <w:t>18303,00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547D02" w:rsidP="00D67FE2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7D02" w:rsidRDefault="00547D02" w:rsidP="00D67FE2">
            <w:pPr>
              <w:jc w:val="center"/>
            </w:pPr>
          </w:p>
          <w:p w:rsidR="00547D02" w:rsidRDefault="00117D3B" w:rsidP="00D67FE2">
            <w:pPr>
              <w:jc w:val="center"/>
            </w:pPr>
            <w:r>
              <w:t>19100,97</w:t>
            </w:r>
          </w:p>
        </w:tc>
      </w:tr>
    </w:tbl>
    <w:p w:rsidR="00547D02" w:rsidRDefault="00547D02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Требования,   которым   должен   отвечать   согласно  действующему законодательству  участник закупки на поставку товара, выполнение работ, оказание услуг, указанных в заявке: </w:t>
      </w:r>
    </w:p>
    <w:p w:rsidR="00547D02" w:rsidRDefault="00547D02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должен отвечать требованиям действующего законодательства в рамках выполнения условий договора.</w:t>
      </w:r>
    </w:p>
    <w:p w:rsidR="00547D02" w:rsidRDefault="00547D02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Место оказания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Нижний Тагил улица Красногвардейская 57А ГАУ «Тагильский пансионат»</w:t>
      </w:r>
    </w:p>
    <w:p w:rsidR="00547D02" w:rsidRDefault="00547D02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D02" w:rsidRDefault="00117D3B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4. Условия оказания услуг: техническое обслуживание и текущий ремонт лифтов и лифтовой диспетчерской сигнализации и связи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7D02" w:rsidRDefault="00117D3B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5. Сроки (периоды) оказания услуг: с 01 января 2021 г. до 31 декабря  2021 года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6. Источники финансирования: лицевые счета 30015007810,33015007810</w:t>
      </w: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Форма, сроки и порядок оплаты услуг: Услуги оплачиваются на основании ежемесячных актов выполненных работ, акты предоставляются не позднее 5 числа месяца, следующего. Оплата производится по факту выполненных работ до 20 числа,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7D02" w:rsidRDefault="00547D02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 Порядок  формирования участниками размещения заказа цены договора: цена формируется из стоимости обслуживания за единицу оборудования с учетом всех необходимых  налогов, сборов и других обязательных платежей.</w:t>
      </w: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Требования  к  сроку  и  (или)  объему предоставления гарантий качества товара,  работ,  услуг,  к  обслуживанию товара, к расходам на эксплуатацию товара,  к  обязательности 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монтажа и наладки оборудования, к  обучению лиц, использующих и обслуживающих товар.</w:t>
      </w:r>
    </w:p>
    <w:p w:rsidR="00547D02" w:rsidRDefault="00117D3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характеристики поставляемого товара/выполняемой работы/оказываемой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7D02" w:rsidRDefault="00547D02">
      <w:pPr>
        <w:jc w:val="both"/>
      </w:pPr>
    </w:p>
    <w:p w:rsidR="00547D02" w:rsidRDefault="00547D02">
      <w:pPr>
        <w:jc w:val="both"/>
      </w:pPr>
    </w:p>
    <w:tbl>
      <w:tblPr>
        <w:tblW w:w="105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2073"/>
        <w:gridCol w:w="4462"/>
        <w:gridCol w:w="1276"/>
        <w:gridCol w:w="1275"/>
        <w:gridCol w:w="1419"/>
      </w:tblGrid>
      <w:tr w:rsidR="00547D02">
        <w:trPr>
          <w:trHeight w:val="255"/>
        </w:trPr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547D02" w:rsidRDefault="00117D3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547D02" w:rsidRDefault="00117D3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Описание, </w:t>
            </w:r>
          </w:p>
          <w:p w:rsidR="00547D02" w:rsidRDefault="00117D3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</w:tcPr>
          <w:p w:rsidR="00547D02" w:rsidRDefault="00117D3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47D02" w:rsidRDefault="00117D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в месяц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47D02" w:rsidRDefault="00117D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за 12 месяцев</w:t>
            </w:r>
          </w:p>
        </w:tc>
      </w:tr>
      <w:tr w:rsidR="00547D02">
        <w:trPr>
          <w:trHeight w:val="2238"/>
        </w:trPr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Техническое обслуживание и текущий ремонт лифтов и систем лифтовой диспетчерской сигнализации и связи 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547D02" w:rsidRDefault="00117D3B">
            <w:r>
              <w:rPr>
                <w:bCs/>
                <w:color w:val="000000"/>
              </w:rPr>
              <w:t>Исполнитель  в качестве специализированной фирмы по ремонту и обслуживанию лифтового оборудования принимает на себя обязательство по выполнению работ по техническому обслуживанию и текущему ремонту лифтов и систем лифтовой диспетчерской сигнализации и связи:</w:t>
            </w:r>
          </w:p>
          <w:p w:rsidR="00547D02" w:rsidRDefault="00117D3B">
            <w:r>
              <w:rPr>
                <w:bCs/>
                <w:color w:val="000000"/>
              </w:rPr>
              <w:t xml:space="preserve">-Техническое обслуживание лифтов </w:t>
            </w:r>
            <w:proofErr w:type="gramStart"/>
            <w:r>
              <w:rPr>
                <w:bCs/>
                <w:color w:val="000000"/>
              </w:rPr>
              <w:t>согласно</w:t>
            </w:r>
            <w:proofErr w:type="gramEnd"/>
            <w:r>
              <w:rPr>
                <w:bCs/>
                <w:color w:val="000000"/>
              </w:rPr>
              <w:t xml:space="preserve"> утвержденного перечня регламентных работ;</w:t>
            </w:r>
          </w:p>
          <w:p w:rsidR="00547D02" w:rsidRDefault="00117D3B">
            <w:r>
              <w:rPr>
                <w:bCs/>
                <w:color w:val="000000"/>
              </w:rPr>
              <w:t>-Подготовка к ежегодному техническому освидетельствованию лифтового оборудования;</w:t>
            </w:r>
          </w:p>
          <w:p w:rsidR="00547D02" w:rsidRDefault="00117D3B">
            <w:r>
              <w:rPr>
                <w:bCs/>
                <w:color w:val="000000"/>
              </w:rPr>
              <w:t>-Устранение неисправностей, возникших в процессе эксплуатации лифтов;</w:t>
            </w:r>
          </w:p>
          <w:p w:rsidR="00547D02" w:rsidRDefault="00117D3B">
            <w:r>
              <w:rPr>
                <w:bCs/>
                <w:color w:val="000000"/>
              </w:rPr>
              <w:t xml:space="preserve">-Круглосуточное аварийно-диспетчерское обслуживание лифтов </w:t>
            </w: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117D3B">
            <w:r>
              <w:rPr>
                <w:bCs/>
                <w:color w:val="000000"/>
              </w:rPr>
              <w:t xml:space="preserve">в соответствии со следующими нормативно-правовыми актами, техническими нормами и правилами: </w:t>
            </w: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117D3B">
            <w:pPr>
              <w:jc w:val="both"/>
            </w:pPr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011/2011</w:t>
            </w:r>
          </w:p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ГОСТ </w:t>
            </w: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 xml:space="preserve"> 53387-2009 «Лифты, эскалаторы и пассажирские конвейеры. Методология анализа и снижения риска»</w:t>
            </w:r>
          </w:p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ГОСТ </w:t>
            </w: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 xml:space="preserve"> 53780-2010 «Лифты. Общие требования безопасности к устройству и установке»</w:t>
            </w:r>
          </w:p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ГОСТ </w:t>
            </w: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 xml:space="preserve"> 53783-2010 «Лифты. Правила и методы оценки соответствия лифтов в период эксплуатации»</w:t>
            </w:r>
          </w:p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55964-2014 «Лифты. Общие требования безопасности при эксплуатации».</w:t>
            </w:r>
          </w:p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ГОСТ </w:t>
            </w: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 xml:space="preserve"> 55963-2014 «Лифты. Диспетчерский контроль. Общие технические требования».</w:t>
            </w:r>
          </w:p>
          <w:p w:rsidR="00547D02" w:rsidRDefault="00117D3B">
            <w:r>
              <w:rPr>
                <w:bCs/>
                <w:color w:val="000000"/>
              </w:rPr>
              <w:t>Руководство по эксплуатации завода-изготовителя. Паспорт лифта.</w:t>
            </w: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47D02" w:rsidRDefault="00117D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Штука </w:t>
            </w: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  <w:p w:rsidR="00547D02" w:rsidRDefault="00547D02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7D02" w:rsidRDefault="00117D3B">
            <w:pPr>
              <w:jc w:val="center"/>
            </w:pPr>
            <w:r>
              <w:t>19</w:t>
            </w:r>
            <w:r w:rsidR="00D67FE2">
              <w:t xml:space="preserve"> </w:t>
            </w:r>
            <w:r>
              <w:t>100,97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7D02" w:rsidRDefault="00117D3B">
            <w:pPr>
              <w:jc w:val="center"/>
            </w:pPr>
            <w:r>
              <w:rPr>
                <w:bCs/>
                <w:color w:val="000000"/>
              </w:rPr>
              <w:t>229</w:t>
            </w:r>
            <w:r w:rsidR="00D67FE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211,64</w:t>
            </w:r>
          </w:p>
        </w:tc>
      </w:tr>
    </w:tbl>
    <w:p w:rsidR="00547D02" w:rsidRDefault="00547D02">
      <w:pPr>
        <w:jc w:val="both"/>
      </w:pPr>
    </w:p>
    <w:sectPr w:rsidR="00547D02" w:rsidSect="00547D02">
      <w:pgSz w:w="11906" w:h="16838"/>
      <w:pgMar w:top="851" w:right="629" w:bottom="113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547D02"/>
    <w:rsid w:val="00117D3B"/>
    <w:rsid w:val="0028326A"/>
    <w:rsid w:val="003504C0"/>
    <w:rsid w:val="003A7F23"/>
    <w:rsid w:val="004D1160"/>
    <w:rsid w:val="00547D02"/>
    <w:rsid w:val="00D6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D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581866"/>
    <w:rPr>
      <w:rFonts w:ascii="Courier New" w:hAnsi="Courier New" w:cs="Courier New"/>
    </w:rPr>
  </w:style>
  <w:style w:type="character" w:customStyle="1" w:styleId="s1">
    <w:name w:val="s1"/>
    <w:basedOn w:val="a0"/>
    <w:qFormat/>
    <w:rsid w:val="00447815"/>
  </w:style>
  <w:style w:type="character" w:customStyle="1" w:styleId="s3">
    <w:name w:val="s3"/>
    <w:basedOn w:val="a0"/>
    <w:qFormat/>
    <w:rsid w:val="00447815"/>
  </w:style>
  <w:style w:type="character" w:customStyle="1" w:styleId="s4">
    <w:name w:val="s4"/>
    <w:basedOn w:val="a0"/>
    <w:qFormat/>
    <w:rsid w:val="00447815"/>
  </w:style>
  <w:style w:type="character" w:customStyle="1" w:styleId="s5">
    <w:name w:val="s5"/>
    <w:basedOn w:val="a0"/>
    <w:qFormat/>
    <w:rsid w:val="00447815"/>
  </w:style>
  <w:style w:type="character" w:customStyle="1" w:styleId="s6">
    <w:name w:val="s6"/>
    <w:basedOn w:val="a0"/>
    <w:qFormat/>
    <w:rsid w:val="00447815"/>
  </w:style>
  <w:style w:type="paragraph" w:customStyle="1" w:styleId="a3">
    <w:name w:val="Заголовок"/>
    <w:basedOn w:val="a"/>
    <w:next w:val="a4"/>
    <w:qFormat/>
    <w:rsid w:val="008B5B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B5B64"/>
    <w:pPr>
      <w:spacing w:after="140" w:line="288" w:lineRule="auto"/>
    </w:pPr>
  </w:style>
  <w:style w:type="paragraph" w:styleId="a5">
    <w:name w:val="List"/>
    <w:basedOn w:val="a4"/>
    <w:rsid w:val="008B5B64"/>
    <w:rPr>
      <w:rFonts w:cs="Arial"/>
    </w:rPr>
  </w:style>
  <w:style w:type="paragraph" w:customStyle="1" w:styleId="Caption">
    <w:name w:val="Caption"/>
    <w:basedOn w:val="a"/>
    <w:qFormat/>
    <w:rsid w:val="008B5B64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8B5B64"/>
    <w:pPr>
      <w:suppressLineNumbers/>
    </w:pPr>
    <w:rPr>
      <w:rFonts w:cs="Arial"/>
    </w:rPr>
  </w:style>
  <w:style w:type="paragraph" w:styleId="a7">
    <w:name w:val="Balloon Text"/>
    <w:basedOn w:val="a"/>
    <w:semiHidden/>
    <w:qFormat/>
    <w:rsid w:val="00537569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58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qFormat/>
    <w:rsid w:val="00447815"/>
    <w:pPr>
      <w:spacing w:beforeAutospacing="1" w:afterAutospacing="1"/>
    </w:pPr>
  </w:style>
  <w:style w:type="paragraph" w:customStyle="1" w:styleId="p6">
    <w:name w:val="p6"/>
    <w:basedOn w:val="a"/>
    <w:qFormat/>
    <w:rsid w:val="00447815"/>
    <w:pPr>
      <w:spacing w:beforeAutospacing="1" w:afterAutospacing="1"/>
    </w:pPr>
  </w:style>
  <w:style w:type="paragraph" w:customStyle="1" w:styleId="p7">
    <w:name w:val="p7"/>
    <w:basedOn w:val="a"/>
    <w:qFormat/>
    <w:rsid w:val="00447815"/>
    <w:pPr>
      <w:spacing w:beforeAutospacing="1" w:afterAutospacing="1"/>
    </w:pPr>
  </w:style>
  <w:style w:type="paragraph" w:customStyle="1" w:styleId="p8">
    <w:name w:val="p8"/>
    <w:basedOn w:val="a"/>
    <w:qFormat/>
    <w:rsid w:val="00447815"/>
    <w:pPr>
      <w:spacing w:beforeAutospacing="1" w:afterAutospacing="1"/>
    </w:pPr>
  </w:style>
  <w:style w:type="paragraph" w:customStyle="1" w:styleId="p9">
    <w:name w:val="p9"/>
    <w:basedOn w:val="a"/>
    <w:qFormat/>
    <w:rsid w:val="00447815"/>
    <w:pPr>
      <w:spacing w:beforeAutospacing="1" w:afterAutospacing="1"/>
    </w:pPr>
  </w:style>
  <w:style w:type="paragraph" w:customStyle="1" w:styleId="p11">
    <w:name w:val="p11"/>
    <w:basedOn w:val="a"/>
    <w:qFormat/>
    <w:rsid w:val="00447815"/>
    <w:pPr>
      <w:spacing w:beforeAutospacing="1" w:afterAutospacing="1"/>
    </w:pPr>
  </w:style>
  <w:style w:type="paragraph" w:customStyle="1" w:styleId="p12">
    <w:name w:val="p12"/>
    <w:basedOn w:val="a"/>
    <w:qFormat/>
    <w:rsid w:val="00447815"/>
    <w:pPr>
      <w:spacing w:beforeAutospacing="1" w:afterAutospacing="1"/>
    </w:pPr>
  </w:style>
  <w:style w:type="paragraph" w:customStyle="1" w:styleId="p13">
    <w:name w:val="p13"/>
    <w:basedOn w:val="a"/>
    <w:qFormat/>
    <w:rsid w:val="00447815"/>
    <w:pPr>
      <w:spacing w:beforeAutospacing="1" w:afterAutospacing="1"/>
    </w:pPr>
  </w:style>
  <w:style w:type="paragraph" w:customStyle="1" w:styleId="p14">
    <w:name w:val="p14"/>
    <w:basedOn w:val="a"/>
    <w:qFormat/>
    <w:rsid w:val="00447815"/>
    <w:pPr>
      <w:spacing w:beforeAutospacing="1" w:afterAutospacing="1"/>
    </w:pPr>
  </w:style>
  <w:style w:type="table" w:styleId="a8">
    <w:name w:val="Table Grid"/>
    <w:basedOn w:val="a1"/>
    <w:rsid w:val="0053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FB63-82AE-4429-B7C6-A79F8A6E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3341</Characters>
  <Application>Microsoft Office Word</Application>
  <DocSecurity>0</DocSecurity>
  <Lines>27</Lines>
  <Paragraphs>7</Paragraphs>
  <ScaleCrop>false</ScaleCrop>
  <Company>MoBIL GROUP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3</cp:lastModifiedBy>
  <cp:revision>4</cp:revision>
  <cp:lastPrinted>2019-11-22T08:38:00Z</cp:lastPrinted>
  <dcterms:created xsi:type="dcterms:W3CDTF">2020-11-17T11:33:00Z</dcterms:created>
  <dcterms:modified xsi:type="dcterms:W3CDTF">2020-11-17T11:36:00Z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