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Астрахань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Фахретдинова (ранее Ибляминова) Гузель Загировна (дата рождения: 25.08.1979 г., место рождения:  с. Старокучергановка Наримановского района Астраханской области, СНИЛС 03738251762, ИНН 300801247456, регистрация по месту жительства:  414017,Астраханской обл., г. Астрахань, ул. Аладанская, д.42) в лице финансового управляющего: Шамина (ранее Дьяченко) Алина Викторовна,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Астраханской области от 17.03.2020г.  по делу №А06-14548/2019,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автомобиль ВАЗ 21070. Идентификационный номер (VIN): X7D21070030020248. Год выпуска: 2003. Номер кузова: XTA21070031706483. Цвет кузова: ярко-белый.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Фахретдинова (ранее Ибляминова) Гузель Загировна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25.08.1979</w:t>
              <w:br/>
              <w:t>Место рождения:  с. Старокучергановка Наримановского района Астраханской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414017,Астраханской обл., г. Астрахань, ул. Аладанская, д.42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03738251762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300801247456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40817810450133333853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ФАХРЕТДИНОВА ГУЗЕЛЬ ЗАГИРОВНА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Астрахань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Фахретдинова (ранее Ибляминова) Гузель Загировна (дата рождения: 25.08.1979 г., место рождения:  с. Старокучергановка Наримановского района Астраханской области, СНИЛС 03738251762, ИНН 300801247456, регистрация по месту жительства:  414017,Астраханской обл., г. Астрахань, ул. Аладанская, д.42) в лице финансового управляющего: Шамина (ранее Дьяченко) Алина Викторовна,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Астраханской области от 17.03.2020г.  по делу №А06-14548/2019,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автомобиль ВАЗ 21070. Идентификационный номер (VIN): X7D21070030020248. Год выпуска: 2003. Номер кузова: XTA21070031706483. Цвет кузова: ярко-белый.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Фахретдинова (ранее Ибляминова) Гузель Загировна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25.08.1979</w:t>
              <w:br/>
              <w:t>Место рождения:  с. Старокучергановка Наримановского района Астраханской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414017,Астраханской обл., г. Астрахань, ул. Аладанская, д.42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03738251762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300801247456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LibreOffice/7.0.3.1$Windows_X86_64 LibreOffice_project/d7547858d014d4cf69878db179d326fc3483e082</Application>
  <Pages>3</Pages>
  <Words>1003</Words>
  <Characters>7277</Characters>
  <CharactersWithSpaces>8203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2021-09-27T11:38:31Z</dcterms:modified>
  <cp:revision>58</cp:revision>
  <dc:subject/>
  <dc:title/>
</cp:coreProperties>
</file>