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41B4" w14:textId="77846A4A" w:rsidR="00054392" w:rsidRDefault="00054392" w:rsidP="00054392">
      <w:pPr>
        <w:pStyle w:val="a5"/>
        <w:keepNext/>
        <w:pageBreakBefore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внесении изменений № </w:t>
      </w:r>
      <w:r w:rsidR="005A6E14">
        <w:rPr>
          <w:rFonts w:ascii="Times New Roman" w:hAnsi="Times New Roman" w:cs="Times New Roman"/>
          <w:sz w:val="24"/>
          <w:szCs w:val="24"/>
        </w:rPr>
        <w:t>1</w:t>
      </w:r>
    </w:p>
    <w:p w14:paraId="72FA8E20" w14:textId="21EAF179" w:rsidR="00054392" w:rsidRDefault="00054392" w:rsidP="00054392">
      <w:pPr>
        <w:pStyle w:val="a5"/>
        <w:keepNext/>
        <w:pageBreakBefore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Документацию по </w:t>
      </w:r>
      <w:r w:rsidR="00F32566">
        <w:rPr>
          <w:rFonts w:ascii="Times New Roman" w:hAnsi="Times New Roman" w:cs="Times New Roman"/>
          <w:sz w:val="24"/>
          <w:szCs w:val="24"/>
        </w:rPr>
        <w:t xml:space="preserve">открытому </w:t>
      </w:r>
      <w:r w:rsidR="005A6E14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EB5FE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2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E40D9" w14:textId="1BB2867C" w:rsidR="00707BDC" w:rsidRPr="00460BA6" w:rsidRDefault="00707BDC" w:rsidP="00054392">
      <w:pPr>
        <w:pStyle w:val="a5"/>
        <w:keepNext/>
        <w:pageBreakBefore w:val="0"/>
        <w:spacing w:before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(Извещение в ЕИС</w:t>
      </w:r>
      <w:r w:rsidR="006D70B7">
        <w:rPr>
          <w:rFonts w:ascii="Times New Roman" w:hAnsi="Times New Roman" w:cs="Times New Roman"/>
          <w:sz w:val="24"/>
          <w:szCs w:val="24"/>
        </w:rPr>
        <w:t xml:space="preserve"> </w:t>
      </w:r>
      <w:r w:rsidR="005A6E14" w:rsidRPr="00C839CF">
        <w:rPr>
          <w:rFonts w:ascii="Times New Roman" w:eastAsia="Times New Roman" w:hAnsi="Times New Roman" w:cs="Times New Roman"/>
          <w:sz w:val="24"/>
          <w:szCs w:val="24"/>
        </w:rPr>
        <w:t>32413559488</w:t>
      </w:r>
      <w:r w:rsidR="00EB5FE9" w:rsidRPr="00EB5FE9">
        <w:rPr>
          <w:rFonts w:ascii="Times New Roman" w:hAnsi="Times New Roman" w:cs="Times New Roman"/>
          <w:sz w:val="24"/>
          <w:szCs w:val="24"/>
        </w:rPr>
        <w:t xml:space="preserve"> </w:t>
      </w:r>
      <w:r w:rsidR="00B75C22" w:rsidRPr="00B75C22">
        <w:rPr>
          <w:rFonts w:ascii="Times New Roman" w:hAnsi="Times New Roman" w:cs="Times New Roman"/>
          <w:sz w:val="24"/>
          <w:szCs w:val="24"/>
        </w:rPr>
        <w:t xml:space="preserve">от </w:t>
      </w:r>
      <w:r w:rsidR="005A6E14">
        <w:rPr>
          <w:rFonts w:ascii="Times New Roman" w:hAnsi="Times New Roman" w:cs="Times New Roman"/>
          <w:sz w:val="24"/>
          <w:szCs w:val="24"/>
        </w:rPr>
        <w:t>27</w:t>
      </w:r>
      <w:r w:rsidR="00B75C22" w:rsidRPr="00B75C22">
        <w:rPr>
          <w:rFonts w:ascii="Times New Roman" w:hAnsi="Times New Roman" w:cs="Times New Roman"/>
          <w:sz w:val="24"/>
          <w:szCs w:val="24"/>
        </w:rPr>
        <w:t>.</w:t>
      </w:r>
      <w:r w:rsidR="00ED07DD">
        <w:rPr>
          <w:rFonts w:ascii="Times New Roman" w:hAnsi="Times New Roman" w:cs="Times New Roman"/>
          <w:sz w:val="24"/>
          <w:szCs w:val="24"/>
        </w:rPr>
        <w:t>0</w:t>
      </w:r>
      <w:r w:rsidR="005A6E14">
        <w:rPr>
          <w:rFonts w:ascii="Times New Roman" w:hAnsi="Times New Roman" w:cs="Times New Roman"/>
          <w:sz w:val="24"/>
          <w:szCs w:val="24"/>
        </w:rPr>
        <w:t>4</w:t>
      </w:r>
      <w:r w:rsidR="00B75C22" w:rsidRPr="00B75C22">
        <w:rPr>
          <w:rFonts w:ascii="Times New Roman" w:hAnsi="Times New Roman" w:cs="Times New Roman"/>
          <w:sz w:val="24"/>
          <w:szCs w:val="24"/>
        </w:rPr>
        <w:t>.202</w:t>
      </w:r>
      <w:r w:rsidR="00AE10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2B4582" w14:textId="02813D63" w:rsidR="00054392" w:rsidRDefault="00054392" w:rsidP="00F32566">
      <w:pPr>
        <w:pStyle w:val="1"/>
        <w:ind w:firstLine="708"/>
        <w:rPr>
          <w:b/>
          <w:bCs/>
        </w:rPr>
      </w:pPr>
      <w:r w:rsidRPr="00F32566">
        <w:rPr>
          <w:color w:val="000000" w:themeColor="text1"/>
        </w:rPr>
        <w:t>Публичное акционерное общество «Фор</w:t>
      </w:r>
      <w:r w:rsidR="00A46C3D">
        <w:rPr>
          <w:color w:val="000000" w:themeColor="text1"/>
        </w:rPr>
        <w:t>вард Энерго</w:t>
      </w:r>
      <w:r w:rsidRPr="00F32566">
        <w:rPr>
          <w:color w:val="000000" w:themeColor="text1"/>
        </w:rPr>
        <w:t>»</w:t>
      </w:r>
      <w:r w:rsidR="00F32566" w:rsidRPr="00F32566">
        <w:rPr>
          <w:color w:val="000000" w:themeColor="text1"/>
        </w:rPr>
        <w:t xml:space="preserve"> (далее - ПАО «Фор</w:t>
      </w:r>
      <w:r w:rsidR="00A46C3D">
        <w:rPr>
          <w:color w:val="000000" w:themeColor="text1"/>
        </w:rPr>
        <w:t>вард Энерго</w:t>
      </w:r>
      <w:r w:rsidR="00F32566" w:rsidRPr="00F32566">
        <w:rPr>
          <w:color w:val="000000" w:themeColor="text1"/>
        </w:rPr>
        <w:t>»), являющее</w:t>
      </w:r>
      <w:r w:rsidRPr="00F32566">
        <w:rPr>
          <w:color w:val="000000" w:themeColor="text1"/>
        </w:rPr>
        <w:t xml:space="preserve">ся Организатором </w:t>
      </w:r>
      <w:r w:rsidR="00F32566" w:rsidRPr="00F32566">
        <w:rPr>
          <w:color w:val="000000" w:themeColor="text1"/>
        </w:rPr>
        <w:t xml:space="preserve">открытого </w:t>
      </w:r>
      <w:r w:rsidR="005A6E14">
        <w:rPr>
          <w:color w:val="000000" w:themeColor="text1"/>
        </w:rPr>
        <w:t>запроса предложений</w:t>
      </w:r>
      <w:r w:rsidR="00EB5FE9" w:rsidRPr="00F32566">
        <w:rPr>
          <w:color w:val="000000" w:themeColor="text1"/>
        </w:rPr>
        <w:t xml:space="preserve"> в электронной форме</w:t>
      </w:r>
      <w:r w:rsidR="00A347BF" w:rsidRPr="00F32566">
        <w:rPr>
          <w:color w:val="000000" w:themeColor="text1"/>
        </w:rPr>
        <w:t xml:space="preserve"> </w:t>
      </w:r>
      <w:r w:rsidRPr="00F32566">
        <w:rPr>
          <w:color w:val="000000" w:themeColor="text1"/>
        </w:rPr>
        <w:t>(далее - Организатор), 123112, г. Москва, Пресненская набережная, д. 10, эт. 15, пом 20, в соответствии с п.</w:t>
      </w:r>
      <w:r w:rsidR="00707BDC" w:rsidRPr="00F32566">
        <w:rPr>
          <w:color w:val="000000" w:themeColor="text1"/>
        </w:rPr>
        <w:t>9.6.</w:t>
      </w:r>
      <w:r w:rsidRPr="00F32566">
        <w:rPr>
          <w:color w:val="000000" w:themeColor="text1"/>
        </w:rPr>
        <w:t xml:space="preserve"> </w:t>
      </w:r>
      <w:r w:rsidR="00F32566" w:rsidRPr="00F32566">
        <w:rPr>
          <w:color w:val="000000" w:themeColor="text1"/>
        </w:rPr>
        <w:t>Положения о</w:t>
      </w:r>
      <w:r w:rsidRPr="00F32566">
        <w:rPr>
          <w:color w:val="000000" w:themeColor="text1"/>
        </w:rPr>
        <w:t xml:space="preserve"> закупках товаров, работ и услуг ПАО «Фор</w:t>
      </w:r>
      <w:r w:rsidR="00A46C3D">
        <w:rPr>
          <w:color w:val="000000" w:themeColor="text1"/>
        </w:rPr>
        <w:t>вард Энерго</w:t>
      </w:r>
      <w:r w:rsidRPr="00F32566">
        <w:rPr>
          <w:color w:val="000000" w:themeColor="text1"/>
        </w:rPr>
        <w:t xml:space="preserve">» в редакции, действующей на момент размещения </w:t>
      </w:r>
      <w:r w:rsidR="009A54C7" w:rsidRPr="00F32566">
        <w:rPr>
          <w:color w:val="000000" w:themeColor="text1"/>
        </w:rPr>
        <w:t>З</w:t>
      </w:r>
      <w:r w:rsidRPr="00F32566">
        <w:rPr>
          <w:color w:val="000000" w:themeColor="text1"/>
        </w:rPr>
        <w:t>акупочной документации</w:t>
      </w:r>
      <w:r w:rsidR="00707BDC" w:rsidRPr="00F32566">
        <w:rPr>
          <w:color w:val="000000" w:themeColor="text1"/>
        </w:rPr>
        <w:t xml:space="preserve"> </w:t>
      </w:r>
      <w:r w:rsidRPr="00F32566">
        <w:rPr>
          <w:color w:val="000000" w:themeColor="text1"/>
        </w:rPr>
        <w:t xml:space="preserve">на Сайте Правительства </w:t>
      </w:r>
      <w:r w:rsidR="00F32566" w:rsidRPr="00F32566">
        <w:rPr>
          <w:color w:val="000000" w:themeColor="text1"/>
        </w:rPr>
        <w:t>РФ и</w:t>
      </w:r>
      <w:r w:rsidRPr="00F32566">
        <w:rPr>
          <w:color w:val="000000" w:themeColor="text1"/>
        </w:rPr>
        <w:t xml:space="preserve"> п.</w:t>
      </w:r>
      <w:r w:rsidR="00875FAD" w:rsidRPr="00F32566">
        <w:rPr>
          <w:color w:val="000000" w:themeColor="text1"/>
        </w:rPr>
        <w:t xml:space="preserve"> 2.3.</w:t>
      </w:r>
      <w:r w:rsidRPr="00F32566">
        <w:rPr>
          <w:color w:val="000000" w:themeColor="text1"/>
        </w:rPr>
        <w:t xml:space="preserve"> Закупочной документации</w:t>
      </w:r>
      <w:r w:rsidR="00AB642F" w:rsidRPr="00F32566">
        <w:rPr>
          <w:color w:val="000000" w:themeColor="text1"/>
        </w:rPr>
        <w:t xml:space="preserve"> </w:t>
      </w:r>
      <w:r w:rsidRPr="00F32566">
        <w:rPr>
          <w:color w:val="000000" w:themeColor="text1"/>
        </w:rPr>
        <w:t xml:space="preserve">настоящим </w:t>
      </w:r>
      <w:r w:rsidR="0074596F" w:rsidRPr="00F32566">
        <w:rPr>
          <w:color w:val="000000" w:themeColor="text1"/>
        </w:rPr>
        <w:t>извещает о внесении изменений в</w:t>
      </w:r>
      <w:r w:rsidRPr="00F32566">
        <w:rPr>
          <w:color w:val="000000" w:themeColor="text1"/>
        </w:rPr>
        <w:t xml:space="preserve"> Документацию на</w:t>
      </w:r>
      <w:r w:rsidR="00F32566" w:rsidRPr="00F32566">
        <w:rPr>
          <w:color w:val="000000" w:themeColor="text1"/>
        </w:rPr>
        <w:t xml:space="preserve"> «</w:t>
      </w:r>
      <w:r w:rsidR="005A6E14" w:rsidRPr="00C839CF">
        <w:rPr>
          <w:rFonts w:eastAsia="Times New Roman"/>
        </w:rPr>
        <w:t>Выполнение строительно-монтажных работ по приведению трубопроводов ХОПО Няганской ГРЭС к требованиям ФНП ПБ технологических трубопроводов в соответствии с Проектом № 2023/27</w:t>
      </w:r>
      <w:r w:rsidR="00F32566">
        <w:t>»</w:t>
      </w:r>
      <w:r w:rsidRPr="00AB642F">
        <w:t>:</w:t>
      </w:r>
    </w:p>
    <w:p w14:paraId="532144ED" w14:textId="02704C94" w:rsidR="006344CD" w:rsidRPr="00D51527" w:rsidRDefault="003D2791" w:rsidP="0063170B">
      <w:pPr>
        <w:pStyle w:val="1"/>
        <w:numPr>
          <w:ilvl w:val="0"/>
          <w:numId w:val="5"/>
        </w:numPr>
        <w:ind w:firstLine="0"/>
        <w:rPr>
          <w:color w:val="000000" w:themeColor="text1"/>
        </w:rPr>
      </w:pPr>
      <w:r w:rsidRPr="00D51527">
        <w:rPr>
          <w:color w:val="000000" w:themeColor="text1"/>
        </w:rPr>
        <w:t>Раздел 5 информационной карты закупочной документации читать в редакции ниже:</w:t>
      </w:r>
      <w:r w:rsidR="00875FAD" w:rsidRPr="00D51527">
        <w:rPr>
          <w:color w:val="000000" w:themeColor="text1"/>
        </w:rPr>
        <w:t xml:space="preserve"> </w:t>
      </w:r>
    </w:p>
    <w:tbl>
      <w:tblPr>
        <w:tblW w:w="0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65"/>
        <w:gridCol w:w="3375"/>
        <w:gridCol w:w="4860"/>
      </w:tblGrid>
      <w:tr w:rsidR="005A6E14" w14:paraId="31131250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676C8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7A8C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окончания срока подачи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26EC" w14:textId="77777777" w:rsidR="005A6E14" w:rsidRDefault="005A6E14" w:rsidP="008010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27.05.2024 13.00 мск</w:t>
            </w:r>
          </w:p>
        </w:tc>
      </w:tr>
      <w:tr w:rsidR="005A6E14" w:rsidRPr="00720E4B" w14:paraId="02C90571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5417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0C5B5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 xml:space="preserve">Дата и время окончания срока предоставления участникам разъяснений положений документации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71F1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720E4B">
              <w:rPr>
                <w:rFonts w:ascii="Times New Roman" w:eastAsia="Times New Roman" w:hAnsi="Times New Roman" w:cs="Times New Roman"/>
              </w:rPr>
              <w:t>.05.2024 13.00 мск при условии, что запрос на разъяснение положений документации от Участника поступил не  позднее чем за три рабочих дня до даты окончания срока подачи заявок.</w:t>
            </w:r>
          </w:p>
        </w:tc>
      </w:tr>
      <w:tr w:rsidR="005A6E14" w:rsidRPr="00720E4B" w14:paraId="45F35FCD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8030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9DDD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начала проведения обсуждения до рассмотрения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EB65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Не применимо, т.к. в данной процедуре этап отсутствует</w:t>
            </w:r>
          </w:p>
        </w:tc>
      </w:tr>
      <w:tr w:rsidR="005A6E14" w:rsidRPr="00720E4B" w14:paraId="14A5B4D7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F1AB5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0666C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окончания проведения обсуждения до рассмотрения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20D0" w14:textId="77777777" w:rsidR="005A6E14" w:rsidRPr="00720E4B" w:rsidRDefault="005A6E14" w:rsidP="008010B8">
            <w:r w:rsidRPr="00720E4B">
              <w:rPr>
                <w:rFonts w:ascii="Times New Roman" w:eastAsia="Times New Roman" w:hAnsi="Times New Roman" w:cs="Times New Roman"/>
              </w:rPr>
              <w:t xml:space="preserve">Не применимо, т.к. в данной процедуре этап отсутствует </w:t>
            </w:r>
          </w:p>
        </w:tc>
      </w:tr>
      <w:tr w:rsidR="005A6E14" w14:paraId="7EEA16F2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75773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AB38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начала рассмотрения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7861" w14:textId="1F8545E9" w:rsidR="005A6E14" w:rsidRDefault="005A6E14" w:rsidP="00D5152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27.05.2024 13.00 </w:t>
            </w:r>
            <w:r w:rsidR="00D51527">
              <w:rPr>
                <w:rFonts w:ascii="Times New Roman" w:eastAsia="Times New Roman" w:hAnsi="Times New Roman" w:cs="Times New Roman"/>
              </w:rPr>
              <w:t>МСК</w:t>
            </w:r>
          </w:p>
        </w:tc>
      </w:tr>
      <w:tr w:rsidR="005A6E14" w14:paraId="412DE542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4FE6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932DA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окончания рассмотрения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9842" w14:textId="2DA66001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 xml:space="preserve">30.05.2024 13.00 </w:t>
            </w:r>
            <w:r w:rsidR="00D51527">
              <w:rPr>
                <w:rFonts w:ascii="Times New Roman" w:eastAsia="Times New Roman" w:hAnsi="Times New Roman" w:cs="Times New Roman"/>
              </w:rPr>
              <w:t>МСК</w:t>
            </w:r>
          </w:p>
        </w:tc>
      </w:tr>
      <w:tr w:rsidR="005A6E14" w:rsidRPr="00720E4B" w14:paraId="568728C7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E12E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B7123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начала проведения обсуждения после рассмотрения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013E0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Не применимо, т.к. в данной процедуре этап отсутствует</w:t>
            </w:r>
          </w:p>
        </w:tc>
      </w:tr>
      <w:tr w:rsidR="005A6E14" w:rsidRPr="00720E4B" w14:paraId="6FD1538B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412C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F785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окончания проведения обсуждения после рассмотрения заявок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8E8B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Не применимо, т.к. в данной процедуре этап отсутствует</w:t>
            </w:r>
          </w:p>
        </w:tc>
      </w:tr>
      <w:tr w:rsidR="005A6E14" w14:paraId="18D5851D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EECF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5.10.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6A05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начала переторжки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0E18" w14:textId="29071FCC" w:rsidR="005A6E14" w:rsidRDefault="005A6E14" w:rsidP="008010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31.05.2024 11.00 </w:t>
            </w:r>
            <w:r w:rsidR="00D51527">
              <w:rPr>
                <w:rFonts w:ascii="Times New Roman" w:eastAsia="Times New Roman" w:hAnsi="Times New Roman" w:cs="Times New Roman"/>
              </w:rPr>
              <w:t>МСК</w:t>
            </w:r>
          </w:p>
        </w:tc>
      </w:tr>
      <w:tr w:rsidR="005A6E14" w14:paraId="6113A178" w14:textId="77777777" w:rsidTr="008010B8">
        <w:trPr>
          <w:trHeight w:val="762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6D92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t>5.11.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8512E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 xml:space="preserve">Дата и время окончания переторжки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F3511" w14:textId="0373678D" w:rsidR="005A6E14" w:rsidRDefault="005A6E14" w:rsidP="008010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03.06.2024 11.00 </w:t>
            </w:r>
            <w:r w:rsidR="00D51527">
              <w:rPr>
                <w:rFonts w:ascii="Times New Roman" w:eastAsia="Times New Roman" w:hAnsi="Times New Roman" w:cs="Times New Roman"/>
              </w:rPr>
              <w:t>МСК</w:t>
            </w:r>
          </w:p>
        </w:tc>
      </w:tr>
      <w:tr w:rsidR="005A6E14" w14:paraId="219403A9" w14:textId="77777777" w:rsidTr="008010B8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5FB2" w14:textId="77777777" w:rsidR="005A6E14" w:rsidRDefault="005A6E14" w:rsidP="008010B8">
            <w:r>
              <w:rPr>
                <w:rFonts w:ascii="Times New Roman" w:eastAsia="Times New Roman" w:hAnsi="Times New Roman" w:cs="Times New Roman"/>
              </w:rPr>
              <w:lastRenderedPageBreak/>
              <w:t>5.12.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2071B" w14:textId="77777777" w:rsidR="005A6E14" w:rsidRPr="00720E4B" w:rsidRDefault="005A6E14" w:rsidP="008010B8">
            <w:pPr>
              <w:jc w:val="both"/>
            </w:pPr>
            <w:r w:rsidRPr="00720E4B">
              <w:rPr>
                <w:rFonts w:ascii="Times New Roman" w:eastAsia="Times New Roman" w:hAnsi="Times New Roman" w:cs="Times New Roman"/>
              </w:rPr>
              <w:t>Дата и время проведения сопоставления ценовых предложений и подведения итогов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76FAC" w14:textId="3D262C7C" w:rsidR="005A6E14" w:rsidRDefault="005A6E14" w:rsidP="008010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04.06.2024 13.00 </w:t>
            </w:r>
            <w:r w:rsidR="00D51527">
              <w:rPr>
                <w:rFonts w:ascii="Times New Roman" w:eastAsia="Times New Roman" w:hAnsi="Times New Roman" w:cs="Times New Roman"/>
              </w:rPr>
              <w:t>МСК</w:t>
            </w:r>
          </w:p>
        </w:tc>
      </w:tr>
    </w:tbl>
    <w:p w14:paraId="2F744070" w14:textId="77777777" w:rsidR="00837BAB" w:rsidRDefault="00837BAB" w:rsidP="003D2791">
      <w:pPr>
        <w:pStyle w:val="1"/>
        <w:ind w:left="1068" w:firstLine="0"/>
        <w:rPr>
          <w:color w:val="000000" w:themeColor="text1"/>
        </w:rPr>
      </w:pPr>
    </w:p>
    <w:p w14:paraId="1947ED7F" w14:textId="252E9A77" w:rsidR="00054392" w:rsidRPr="00EA4DA0" w:rsidRDefault="0074596F" w:rsidP="00F32566">
      <w:pPr>
        <w:pStyle w:val="1"/>
        <w:ind w:firstLine="0"/>
        <w:rPr>
          <w:snapToGrid w:val="0"/>
        </w:rPr>
      </w:pPr>
      <w:r>
        <w:rPr>
          <w:color w:val="000000" w:themeColor="text1"/>
        </w:rPr>
        <w:t xml:space="preserve">            </w:t>
      </w:r>
      <w:r w:rsidR="00054392" w:rsidRPr="00EA4DA0">
        <w:rPr>
          <w:snapToGrid w:val="0"/>
        </w:rPr>
        <w:t xml:space="preserve">Данное извещение о внесенных изменениях в </w:t>
      </w:r>
      <w:r w:rsidR="00CC0436">
        <w:t xml:space="preserve">Документацию по </w:t>
      </w:r>
      <w:r w:rsidR="00F32566">
        <w:t xml:space="preserve">открытому </w:t>
      </w:r>
      <w:r w:rsidR="00D51527">
        <w:t>запросу предложений</w:t>
      </w:r>
      <w:r w:rsidR="002C4C5C">
        <w:t xml:space="preserve"> в электронной форме</w:t>
      </w:r>
      <w:r w:rsidR="00054392" w:rsidRPr="00EA4DA0">
        <w:rPr>
          <w:snapToGrid w:val="0"/>
        </w:rPr>
        <w:t xml:space="preserve">, является неотъемлемой частью </w:t>
      </w:r>
      <w:r w:rsidR="00CC25B1">
        <w:rPr>
          <w:snapToGrid w:val="0"/>
        </w:rPr>
        <w:t>Д</w:t>
      </w:r>
      <w:r w:rsidR="009002FF">
        <w:rPr>
          <w:snapToGrid w:val="0"/>
        </w:rPr>
        <w:t>окументации</w:t>
      </w:r>
      <w:r w:rsidR="00054392" w:rsidRPr="00EA4DA0">
        <w:rPr>
          <w:snapToGrid w:val="0"/>
        </w:rPr>
        <w:t>.</w:t>
      </w:r>
    </w:p>
    <w:p w14:paraId="4E98089D" w14:textId="77777777" w:rsidR="000F0B58" w:rsidRDefault="00D51527">
      <w:bookmarkStart w:id="0" w:name="_GoBack"/>
      <w:bookmarkEnd w:id="0"/>
    </w:p>
    <w:sectPr w:rsidR="000F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4F6C" w14:textId="77777777" w:rsidR="00247FF7" w:rsidRDefault="00247FF7" w:rsidP="00330C3D">
      <w:r>
        <w:separator/>
      </w:r>
    </w:p>
  </w:endnote>
  <w:endnote w:type="continuationSeparator" w:id="0">
    <w:p w14:paraId="456E2419" w14:textId="77777777" w:rsidR="00247FF7" w:rsidRDefault="00247FF7" w:rsidP="003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176E" w14:textId="77777777" w:rsidR="00247FF7" w:rsidRDefault="00247FF7" w:rsidP="00330C3D">
      <w:r>
        <w:separator/>
      </w:r>
    </w:p>
  </w:footnote>
  <w:footnote w:type="continuationSeparator" w:id="0">
    <w:p w14:paraId="5A53282F" w14:textId="77777777" w:rsidR="00247FF7" w:rsidRDefault="00247FF7" w:rsidP="0033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839"/>
    <w:multiLevelType w:val="hybridMultilevel"/>
    <w:tmpl w:val="8D1E553C"/>
    <w:lvl w:ilvl="0" w:tplc="1CAC7268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187B3A"/>
    <w:multiLevelType w:val="hybridMultilevel"/>
    <w:tmpl w:val="0ECC2ECC"/>
    <w:lvl w:ilvl="0" w:tplc="9ED6F6E0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4076DE"/>
    <w:multiLevelType w:val="hybridMultilevel"/>
    <w:tmpl w:val="F5FEB5A0"/>
    <w:lvl w:ilvl="0" w:tplc="4E405EC6">
      <w:start w:val="1"/>
      <w:numFmt w:val="decimal"/>
      <w:lvlText w:val="%1."/>
      <w:lvlJc w:val="left"/>
      <w:pPr>
        <w:ind w:left="1069" w:hanging="360"/>
      </w:pPr>
      <w:rPr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803923"/>
    <w:multiLevelType w:val="hybridMultilevel"/>
    <w:tmpl w:val="A2F2BDE6"/>
    <w:lvl w:ilvl="0" w:tplc="F95C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FF"/>
    <w:rsid w:val="0000090B"/>
    <w:rsid w:val="00003442"/>
    <w:rsid w:val="00022859"/>
    <w:rsid w:val="0005126C"/>
    <w:rsid w:val="00054392"/>
    <w:rsid w:val="000F178A"/>
    <w:rsid w:val="000F17A4"/>
    <w:rsid w:val="00100555"/>
    <w:rsid w:val="00133D52"/>
    <w:rsid w:val="0014418F"/>
    <w:rsid w:val="001C4285"/>
    <w:rsid w:val="00247FF7"/>
    <w:rsid w:val="002C4C5C"/>
    <w:rsid w:val="002D11B5"/>
    <w:rsid w:val="002E5DFC"/>
    <w:rsid w:val="00330C3D"/>
    <w:rsid w:val="00333950"/>
    <w:rsid w:val="003921B8"/>
    <w:rsid w:val="003D1A98"/>
    <w:rsid w:val="003D2791"/>
    <w:rsid w:val="003E5A8E"/>
    <w:rsid w:val="0043215B"/>
    <w:rsid w:val="00460BA6"/>
    <w:rsid w:val="004A46BC"/>
    <w:rsid w:val="004C0664"/>
    <w:rsid w:val="00511536"/>
    <w:rsid w:val="00540E83"/>
    <w:rsid w:val="005A4B6A"/>
    <w:rsid w:val="005A6E14"/>
    <w:rsid w:val="005A7F81"/>
    <w:rsid w:val="005E15B7"/>
    <w:rsid w:val="00602466"/>
    <w:rsid w:val="006344CD"/>
    <w:rsid w:val="006804DA"/>
    <w:rsid w:val="006D70B7"/>
    <w:rsid w:val="00707BDC"/>
    <w:rsid w:val="0074596F"/>
    <w:rsid w:val="0078431A"/>
    <w:rsid w:val="007C10EF"/>
    <w:rsid w:val="007D5479"/>
    <w:rsid w:val="007E0CBB"/>
    <w:rsid w:val="007E7240"/>
    <w:rsid w:val="00837BAB"/>
    <w:rsid w:val="00875FAD"/>
    <w:rsid w:val="008B4739"/>
    <w:rsid w:val="008E48FF"/>
    <w:rsid w:val="008F1B49"/>
    <w:rsid w:val="009002FF"/>
    <w:rsid w:val="0091086C"/>
    <w:rsid w:val="009422A7"/>
    <w:rsid w:val="0097119B"/>
    <w:rsid w:val="009A37E7"/>
    <w:rsid w:val="009A54C7"/>
    <w:rsid w:val="009C2B01"/>
    <w:rsid w:val="00A0655E"/>
    <w:rsid w:val="00A347BF"/>
    <w:rsid w:val="00A34F9B"/>
    <w:rsid w:val="00A46C3D"/>
    <w:rsid w:val="00A95394"/>
    <w:rsid w:val="00AB642F"/>
    <w:rsid w:val="00AE101E"/>
    <w:rsid w:val="00AF719A"/>
    <w:rsid w:val="00B15C59"/>
    <w:rsid w:val="00B627A1"/>
    <w:rsid w:val="00B75C22"/>
    <w:rsid w:val="00C402DD"/>
    <w:rsid w:val="00C87C12"/>
    <w:rsid w:val="00CC0436"/>
    <w:rsid w:val="00CC25B1"/>
    <w:rsid w:val="00CF7D26"/>
    <w:rsid w:val="00D51527"/>
    <w:rsid w:val="00D928B0"/>
    <w:rsid w:val="00D9648A"/>
    <w:rsid w:val="00DE1FB8"/>
    <w:rsid w:val="00E85F42"/>
    <w:rsid w:val="00E86D02"/>
    <w:rsid w:val="00EA4DA0"/>
    <w:rsid w:val="00EB5FE9"/>
    <w:rsid w:val="00EB6943"/>
    <w:rsid w:val="00ED07DD"/>
    <w:rsid w:val="00F32566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F86746"/>
  <w15:chartTrackingRefBased/>
  <w15:docId w15:val="{C1DAB29D-8E02-400A-AE60-328FB5CA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9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39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4392"/>
    <w:pPr>
      <w:ind w:left="720"/>
    </w:pPr>
  </w:style>
  <w:style w:type="paragraph" w:customStyle="1" w:styleId="1">
    <w:name w:val="Обычный1"/>
    <w:basedOn w:val="a"/>
    <w:rsid w:val="00054392"/>
    <w:pPr>
      <w:autoSpaceDE w:val="0"/>
      <w:autoSpaceDN w:val="0"/>
      <w:spacing w:before="120" w:after="120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Служебный"/>
    <w:basedOn w:val="a"/>
    <w:rsid w:val="00054392"/>
    <w:pPr>
      <w:pageBreakBefore/>
      <w:spacing w:before="480" w:after="240"/>
    </w:pPr>
    <w:rPr>
      <w:rFonts w:ascii="Arial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 Yuliya</dc:creator>
  <cp:keywords/>
  <dc:description/>
  <cp:lastModifiedBy>Tomskikh Olga Vladimirovna</cp:lastModifiedBy>
  <cp:revision>35</cp:revision>
  <dcterms:created xsi:type="dcterms:W3CDTF">2022-07-13T11:40:00Z</dcterms:created>
  <dcterms:modified xsi:type="dcterms:W3CDTF">2024-05-17T07:32:00Z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2021-12-02T13:30:04Z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2d2811e9-bdc8-423c-b742-142406b46fd2</vt:lpwstr>
  </property>
  <property fmtid="{D5CDD505-2E9C-101B-9397-08002B2CF9AE}" pid="8" name="MSIP_Label_f45044c0-b6aa-4b2b-834d-65c9ef8bb134_ContentBits">
    <vt:lpwstr>0</vt:lpwstr>
  </property>
  <property fmtid="{D5CDD505-2E9C-101B-9397-08002B2CF9AE}" pid="9" name="_AdHocReviewCycleID">
    <vt:i4>2045051406</vt:i4>
  </property>
  <property fmtid="{D5CDD505-2E9C-101B-9397-08002B2CF9AE}" pid="10" name="_NewReviewCycle">
    <vt:lpwstr/>
  </property>
  <property fmtid="{D5CDD505-2E9C-101B-9397-08002B2CF9AE}" pid="11" name="_EmailSubject">
    <vt:lpwstr>внесение изменений в типовые формы документации </vt:lpwstr>
  </property>
  <property fmtid="{D5CDD505-2E9C-101B-9397-08002B2CF9AE}" pid="12" name="_AuthorEmail">
    <vt:lpwstr>yuliya.shepeleva@fortum.com</vt:lpwstr>
  </property>
  <property fmtid="{D5CDD505-2E9C-101B-9397-08002B2CF9AE}" pid="13" name="_AuthorEmailDisplayName">
    <vt:lpwstr>Shepeleva Yuliya</vt:lpwstr>
  </property>
  <property fmtid="{D5CDD505-2E9C-101B-9397-08002B2CF9AE}" pid="14" name="_ReviewingToolsShownOnce">
    <vt:lpwstr/>
  </property>
</Properties>
</file>