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02C29" w14:textId="77777777" w:rsidR="00FB4DFE" w:rsidRPr="002579E2" w:rsidRDefault="00FB4DFE" w:rsidP="00FB4DFE">
      <w:pPr>
        <w:pStyle w:val="a6"/>
        <w:rPr>
          <w:color w:val="000000" w:themeColor="text1"/>
          <w:lang w:val="en-US"/>
        </w:rPr>
      </w:pPr>
    </w:p>
    <w:p w14:paraId="39AB11D0"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r w:rsidRPr="00FC3F84">
        <w:rPr>
          <w:rFonts w:ascii="Times New Roman" w:hAnsi="Times New Roman" w:cs="Times New Roman"/>
          <w:color w:val="000000" w:themeColor="text1"/>
        </w:rPr>
        <w:fldChar w:fldCharType="begin"/>
      </w:r>
      <w:r w:rsidRPr="00FC3F84">
        <w:rPr>
          <w:rFonts w:ascii="Times New Roman" w:hAnsi="Times New Roman" w:cs="Times New Roman"/>
          <w:color w:val="000000" w:themeColor="text1"/>
        </w:rPr>
        <w:instrText xml:space="preserve"> TC " </w:instrText>
      </w:r>
      <w:bookmarkStart w:id="0" w:name="_Toc46486734"/>
      <w:r w:rsidRPr="00FC3F84">
        <w:rPr>
          <w:rFonts w:ascii="Times New Roman" w:hAnsi="Times New Roman" w:cs="Times New Roman"/>
          <w:color w:val="000000" w:themeColor="text1"/>
        </w:rPr>
        <w:instrText>Приложение № 11. Информационное сообщение</w:instrText>
      </w:r>
      <w:bookmarkEnd w:id="0"/>
      <w:r w:rsidRPr="00FC3F84">
        <w:rPr>
          <w:rFonts w:ascii="Times New Roman" w:hAnsi="Times New Roman" w:cs="Times New Roman"/>
          <w:color w:val="000000" w:themeColor="text1"/>
        </w:rPr>
        <w:instrText>" \l 2</w:instrText>
      </w:r>
      <w:r w:rsidRPr="00FC3F84">
        <w:rPr>
          <w:rFonts w:ascii="Times New Roman" w:hAnsi="Times New Roman" w:cs="Times New Roman"/>
          <w:color w:val="000000" w:themeColor="text1"/>
        </w:rPr>
        <w:fldChar w:fldCharType="end"/>
      </w:r>
      <w:r w:rsidRPr="00FC3F84">
        <w:rPr>
          <w:rFonts w:ascii="Times New Roman" w:eastAsia="Calibri" w:hAnsi="Times New Roman" w:cs="Times New Roman"/>
          <w:color w:val="000000" w:themeColor="text1"/>
          <w:szCs w:val="24"/>
        </w:rPr>
        <w:t>ИНФОРМАЦИОННОЕ СООБЩЕНИЕ</w:t>
      </w:r>
    </w:p>
    <w:p w14:paraId="72D72835"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szCs w:val="24"/>
        </w:rPr>
      </w:pPr>
    </w:p>
    <w:p w14:paraId="432E7CAE" w14:textId="77777777" w:rsidR="00FB4DFE" w:rsidRPr="00FC3F84" w:rsidRDefault="00FB4DFE" w:rsidP="00FB4DFE">
      <w:pPr>
        <w:tabs>
          <w:tab w:val="left" w:pos="708"/>
          <w:tab w:val="num" w:pos="1701"/>
        </w:tabs>
        <w:ind w:right="-1"/>
        <w:jc w:val="center"/>
        <w:rPr>
          <w:rFonts w:ascii="Times New Roman" w:eastAsia="Calibri" w:hAnsi="Times New Roman" w:cs="Times New Roman"/>
          <w:color w:val="000000" w:themeColor="text1"/>
        </w:rPr>
      </w:pPr>
      <w:r w:rsidRPr="00FC3F84">
        <w:rPr>
          <w:rFonts w:ascii="Times New Roman" w:eastAsia="Calibri" w:hAnsi="Times New Roman" w:cs="Times New Roman"/>
          <w:color w:val="000000" w:themeColor="text1"/>
        </w:rPr>
        <w:t>О проведении процедуры приглашения делать оферты (далее – ПДО)</w:t>
      </w:r>
    </w:p>
    <w:p w14:paraId="6971E9C3" w14:textId="77777777" w:rsidR="00FB4DFE" w:rsidRPr="00FC3F84" w:rsidRDefault="00FB4DFE" w:rsidP="00FB4DFE">
      <w:pPr>
        <w:tabs>
          <w:tab w:val="left" w:pos="708"/>
          <w:tab w:val="num" w:pos="1701"/>
        </w:tabs>
        <w:ind w:right="-1"/>
        <w:jc w:val="center"/>
        <w:rPr>
          <w:rFonts w:ascii="Times New Roman" w:hAnsi="Times New Roman" w:cs="Times New Roman"/>
          <w:b/>
          <w:i/>
          <w:color w:val="000000" w:themeColor="text1"/>
        </w:rPr>
      </w:pPr>
    </w:p>
    <w:p w14:paraId="5221D3C7" w14:textId="433D2194"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С целью сбора информации по стоимости и условиям</w:t>
      </w:r>
      <w:r w:rsidRPr="00284A75">
        <w:rPr>
          <w:rFonts w:ascii="Times New Roman" w:hAnsi="Times New Roman" w:cs="Times New Roman"/>
          <w:color w:val="000000" w:themeColor="text1"/>
          <w:szCs w:val="24"/>
        </w:rPr>
        <w:t xml:space="preserve"> </w:t>
      </w:r>
      <w:r w:rsidR="00254D19" w:rsidRPr="0066475C">
        <w:rPr>
          <w:rFonts w:ascii="Times New Roman" w:hAnsi="Times New Roman" w:cs="Times New Roman"/>
          <w:b/>
          <w:color w:val="000000" w:themeColor="text1"/>
          <w:szCs w:val="24"/>
        </w:rPr>
        <w:t>размещени</w:t>
      </w:r>
      <w:r w:rsidR="009065DC">
        <w:rPr>
          <w:rFonts w:ascii="Times New Roman" w:hAnsi="Times New Roman" w:cs="Times New Roman"/>
          <w:b/>
          <w:color w:val="000000" w:themeColor="text1"/>
          <w:szCs w:val="24"/>
        </w:rPr>
        <w:t>я</w:t>
      </w:r>
      <w:r w:rsidR="00254D19" w:rsidRPr="0066475C">
        <w:rPr>
          <w:rFonts w:ascii="Times New Roman" w:hAnsi="Times New Roman" w:cs="Times New Roman"/>
          <w:b/>
          <w:color w:val="000000" w:themeColor="text1"/>
          <w:szCs w:val="24"/>
        </w:rPr>
        <w:t xml:space="preserve"> рекламно-информационных материалов</w:t>
      </w:r>
      <w:r w:rsidR="00697504">
        <w:rPr>
          <w:rFonts w:ascii="Times New Roman" w:hAnsi="Times New Roman" w:cs="Times New Roman"/>
          <w:b/>
          <w:color w:val="000000" w:themeColor="text1"/>
          <w:szCs w:val="24"/>
        </w:rPr>
        <w:t xml:space="preserve"> </w:t>
      </w:r>
      <w:r w:rsidR="00697504" w:rsidRPr="00D8225B">
        <w:rPr>
          <w:rFonts w:ascii="Times New Roman" w:hAnsi="Times New Roman" w:cs="Times New Roman"/>
          <w:b/>
          <w:color w:val="000000" w:themeColor="text1"/>
          <w:szCs w:val="24"/>
        </w:rPr>
        <w:t>АО «Почта Банк»</w:t>
      </w:r>
      <w:r w:rsidR="00254D19" w:rsidRPr="0066475C">
        <w:rPr>
          <w:rFonts w:ascii="Times New Roman" w:hAnsi="Times New Roman" w:cs="Times New Roman"/>
          <w:b/>
          <w:color w:val="000000" w:themeColor="text1"/>
          <w:szCs w:val="24"/>
        </w:rPr>
        <w:t xml:space="preserve"> </w:t>
      </w:r>
      <w:r w:rsidR="00D8225B" w:rsidRPr="00D8225B">
        <w:rPr>
          <w:rFonts w:ascii="Times New Roman" w:hAnsi="Times New Roman" w:cs="Times New Roman"/>
          <w:b/>
          <w:color w:val="000000" w:themeColor="text1"/>
          <w:szCs w:val="24"/>
        </w:rPr>
        <w:t>на наружных поверхностях и внутри салонов городского общественного пассажирского транспорта</w:t>
      </w:r>
      <w:r w:rsidR="0070335B">
        <w:rPr>
          <w:rFonts w:ascii="Times New Roman" w:hAnsi="Times New Roman" w:cs="Times New Roman"/>
          <w:b/>
          <w:color w:val="000000" w:themeColor="text1"/>
          <w:szCs w:val="24"/>
        </w:rPr>
        <w:t xml:space="preserve"> </w:t>
      </w:r>
      <w:r w:rsidRPr="00FC3F84">
        <w:rPr>
          <w:rFonts w:ascii="Times New Roman" w:hAnsi="Times New Roman" w:cs="Times New Roman"/>
          <w:color w:val="000000" w:themeColor="text1"/>
          <w:szCs w:val="24"/>
        </w:rPr>
        <w:t>АО «Почта Банк» просит представить свои коммерческие предложения (далее – Предложения).</w:t>
      </w:r>
    </w:p>
    <w:p w14:paraId="76C64F62"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30E0577E"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АО «Почта Банк» сообщает, что Предложения, полученные по окончании установленного срока рассматриваться, не будут.</w:t>
      </w:r>
    </w:p>
    <w:p w14:paraId="29893E0A"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111DC121" w14:textId="77777777" w:rsidR="00FB4DFE" w:rsidRPr="00FC3F84" w:rsidRDefault="00FB4DFE" w:rsidP="00FB4DFE">
      <w:pPr>
        <w:ind w:firstLine="851"/>
        <w:jc w:val="both"/>
        <w:rPr>
          <w:rFonts w:ascii="Times New Roman" w:eastAsiaTheme="minorEastAsia" w:hAnsi="Times New Roman" w:cs="Times New Roman"/>
          <w:color w:val="000000" w:themeColor="text1"/>
          <w:szCs w:val="24"/>
          <w:lang w:eastAsia="ru-RU"/>
        </w:rPr>
      </w:pPr>
      <w:r w:rsidRPr="00FC3F84">
        <w:rPr>
          <w:rFonts w:ascii="Times New Roman" w:eastAsiaTheme="minorEastAsia" w:hAnsi="Times New Roman" w:cs="Times New Roman"/>
          <w:color w:val="000000" w:themeColor="text1"/>
          <w:szCs w:val="24"/>
          <w:lang w:eastAsia="ru-RU"/>
        </w:rPr>
        <w:t xml:space="preserve">Предложения должны быть поданы в соответствии </w:t>
      </w:r>
      <w:r w:rsidRPr="00FC3F84">
        <w:rPr>
          <w:rFonts w:ascii="Times New Roman" w:eastAsiaTheme="minorEastAsia" w:hAnsi="Times New Roman" w:cs="Times New Roman"/>
          <w:color w:val="000000" w:themeColor="text1"/>
          <w:szCs w:val="24"/>
          <w:lang w:eastAsia="ru-RU"/>
        </w:rPr>
        <w:br/>
        <w:t xml:space="preserve">с регламентом ЭТП по адресу электронной торговой площадки, </w:t>
      </w:r>
      <w:bookmarkStart w:id="1" w:name="_Hlk33526014"/>
      <w:r w:rsidRPr="00FC3F84">
        <w:rPr>
          <w:rFonts w:ascii="Times New Roman" w:eastAsiaTheme="minorEastAsia" w:hAnsi="Times New Roman" w:cs="Times New Roman"/>
          <w:color w:val="000000" w:themeColor="text1"/>
          <w:szCs w:val="24"/>
          <w:lang w:eastAsia="ru-RU"/>
        </w:rPr>
        <w:t>расположенной в сети интернет</w:t>
      </w:r>
      <w:bookmarkEnd w:id="1"/>
      <w:r w:rsidRPr="00FC3F84">
        <w:rPr>
          <w:rFonts w:ascii="Times New Roman" w:eastAsiaTheme="minorEastAsia" w:hAnsi="Times New Roman" w:cs="Times New Roman"/>
          <w:color w:val="000000" w:themeColor="text1"/>
          <w:szCs w:val="24"/>
          <w:lang w:eastAsia="ru-RU"/>
        </w:rPr>
        <w:t xml:space="preserve">: </w:t>
      </w:r>
      <w:hyperlink r:id="rId8" w:history="1">
        <w:r w:rsidRPr="00FC3F84">
          <w:rPr>
            <w:rFonts w:ascii="Times New Roman" w:eastAsiaTheme="minorEastAsia" w:hAnsi="Times New Roman" w:cs="Times New Roman"/>
            <w:color w:val="000000" w:themeColor="text1"/>
            <w:szCs w:val="24"/>
            <w:lang w:eastAsia="ru-RU"/>
          </w:rPr>
          <w:t>https://www.fabrikant.ru</w:t>
        </w:r>
      </w:hyperlink>
      <w:r w:rsidRPr="00FC3F84">
        <w:rPr>
          <w:rFonts w:ascii="Times New Roman" w:eastAsiaTheme="minorEastAsia" w:hAnsi="Times New Roman" w:cs="Times New Roman"/>
          <w:color w:val="000000" w:themeColor="text1"/>
          <w:szCs w:val="24"/>
          <w:lang w:eastAsia="ru-RU"/>
        </w:rPr>
        <w:t xml:space="preserve"> и содержать в обязательном порядке:</w:t>
      </w:r>
    </w:p>
    <w:p w14:paraId="3D86CB02"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Коммерческое предложение </w:t>
      </w:r>
      <w:r w:rsidRPr="00FC3F84">
        <w:rPr>
          <w:rFonts w:ascii="Times New Roman" w:hAnsi="Times New Roman" w:cs="Times New Roman"/>
          <w:color w:val="000000" w:themeColor="text1"/>
          <w:szCs w:val="24"/>
        </w:rPr>
        <w:t>по форме Приложения № 1;</w:t>
      </w:r>
    </w:p>
    <w:p w14:paraId="7726D228" w14:textId="078F0664"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Анкет</w:t>
      </w:r>
      <w:r w:rsidR="00774321">
        <w:rPr>
          <w:rFonts w:ascii="Times New Roman" w:hAnsi="Times New Roman" w:cs="Times New Roman"/>
          <w:i/>
          <w:color w:val="000000" w:themeColor="text1"/>
          <w:szCs w:val="24"/>
        </w:rPr>
        <w:t>у</w:t>
      </w:r>
      <w:r w:rsidRPr="00FC3F84">
        <w:rPr>
          <w:rFonts w:ascii="Times New Roman" w:hAnsi="Times New Roman" w:cs="Times New Roman"/>
          <w:i/>
          <w:color w:val="000000" w:themeColor="text1"/>
          <w:szCs w:val="24"/>
        </w:rPr>
        <w:t xml:space="preserve"> </w:t>
      </w:r>
      <w:r w:rsidRPr="00FC3F84">
        <w:rPr>
          <w:rFonts w:ascii="Times New Roman" w:hAnsi="Times New Roman" w:cs="Times New Roman"/>
          <w:color w:val="000000" w:themeColor="text1"/>
          <w:szCs w:val="24"/>
        </w:rPr>
        <w:t>по форме Приложения №</w:t>
      </w:r>
      <w:r w:rsidRPr="00FC3F84">
        <w:rPr>
          <w:rFonts w:ascii="Times New Roman" w:hAnsi="Times New Roman" w:cs="Times New Roman"/>
          <w:color w:val="000000" w:themeColor="text1"/>
          <w:szCs w:val="24"/>
          <w:lang w:val="en-US"/>
        </w:rPr>
        <w:t xml:space="preserve"> </w:t>
      </w:r>
      <w:r w:rsidRPr="00FC3F84">
        <w:rPr>
          <w:rFonts w:ascii="Times New Roman" w:hAnsi="Times New Roman" w:cs="Times New Roman"/>
          <w:color w:val="000000" w:themeColor="text1"/>
          <w:szCs w:val="24"/>
        </w:rPr>
        <w:t>2;</w:t>
      </w:r>
    </w:p>
    <w:p w14:paraId="27593ED8" w14:textId="77777777" w:rsidR="00FB4DFE" w:rsidRPr="00FC3F84" w:rsidRDefault="00FB4DFE" w:rsidP="00FB4DFE">
      <w:pPr>
        <w:pStyle w:val="ab"/>
        <w:numPr>
          <w:ilvl w:val="0"/>
          <w:numId w:val="7"/>
        </w:numPr>
        <w:tabs>
          <w:tab w:val="left" w:pos="284"/>
        </w:tabs>
        <w:spacing w:line="240" w:lineRule="auto"/>
        <w:ind w:left="0" w:firstLine="0"/>
        <w:rPr>
          <w:rFonts w:ascii="Times New Roman" w:hAnsi="Times New Roman" w:cs="Times New Roman"/>
          <w:color w:val="000000" w:themeColor="text1"/>
          <w:szCs w:val="24"/>
        </w:rPr>
      </w:pPr>
      <w:r w:rsidRPr="00FC3F84">
        <w:rPr>
          <w:rFonts w:ascii="Times New Roman" w:hAnsi="Times New Roman" w:cs="Times New Roman"/>
          <w:i/>
          <w:color w:val="000000" w:themeColor="text1"/>
          <w:szCs w:val="24"/>
        </w:rPr>
        <w:t xml:space="preserve">Согласие на обработку персональных данных </w:t>
      </w:r>
      <w:r w:rsidRPr="00FC3F84">
        <w:rPr>
          <w:rFonts w:ascii="Times New Roman" w:hAnsi="Times New Roman" w:cs="Times New Roman"/>
          <w:color w:val="000000" w:themeColor="text1"/>
          <w:szCs w:val="24"/>
        </w:rPr>
        <w:t>по форме Приложения № 3;</w:t>
      </w:r>
    </w:p>
    <w:p w14:paraId="25CCB71E" w14:textId="77777777" w:rsidR="00FB4DFE" w:rsidRPr="00FC3F84" w:rsidRDefault="00FB4DFE" w:rsidP="00FB4DFE">
      <w:pPr>
        <w:pStyle w:val="ab"/>
        <w:tabs>
          <w:tab w:val="left" w:pos="284"/>
        </w:tabs>
        <w:rPr>
          <w:rFonts w:ascii="Times New Roman" w:hAnsi="Times New Roman" w:cs="Times New Roman"/>
          <w:color w:val="000000" w:themeColor="text1"/>
          <w:szCs w:val="24"/>
        </w:rPr>
      </w:pPr>
    </w:p>
    <w:p w14:paraId="3999BAC9" w14:textId="77777777" w:rsidR="00FB4DFE" w:rsidRPr="00FC3F84" w:rsidRDefault="00FB4DFE" w:rsidP="00FB4DFE">
      <w:pPr>
        <w:ind w:firstLine="851"/>
        <w:jc w:val="both"/>
        <w:rPr>
          <w:rFonts w:ascii="Times New Roman" w:hAnsi="Times New Roman" w:cs="Times New Roman"/>
          <w:color w:val="000000" w:themeColor="text1"/>
          <w:szCs w:val="24"/>
        </w:rPr>
      </w:pPr>
      <w:r w:rsidRPr="00FC3F84">
        <w:rPr>
          <w:rFonts w:ascii="Times New Roman" w:hAnsi="Times New Roman" w:cs="Times New Roman"/>
          <w:color w:val="000000" w:themeColor="text1"/>
          <w:szCs w:val="24"/>
        </w:rPr>
        <w:t xml:space="preserve">В процессе подготовки предложений Участники могут направлять свои вопросы относительно условий и положений документов процедуры ПДО при помощи ЭТП </w:t>
      </w:r>
      <w:r w:rsidRPr="00FC3F84">
        <w:rPr>
          <w:rFonts w:ascii="Times New Roman" w:hAnsi="Times New Roman" w:cs="Times New Roman"/>
          <w:color w:val="000000" w:themeColor="text1"/>
          <w:szCs w:val="24"/>
        </w:rPr>
        <w:br/>
        <w:t>и в соответствии с регламентом ее работы.</w:t>
      </w:r>
    </w:p>
    <w:p w14:paraId="599F9665" w14:textId="77777777" w:rsidR="00FB4DFE" w:rsidRPr="00BA117A" w:rsidRDefault="00FB4DFE" w:rsidP="00FB4DFE">
      <w:pPr>
        <w:pStyle w:val="ab"/>
        <w:tabs>
          <w:tab w:val="left" w:pos="284"/>
        </w:tabs>
        <w:rPr>
          <w:color w:val="000000" w:themeColor="text1"/>
          <w:szCs w:val="24"/>
        </w:rPr>
      </w:pPr>
    </w:p>
    <w:p w14:paraId="5A5997AD" w14:textId="40771998" w:rsidR="00FB4DFE" w:rsidRPr="00C61376" w:rsidRDefault="00FB4DFE" w:rsidP="00FB4DFE">
      <w:pPr>
        <w:jc w:val="center"/>
        <w:rPr>
          <w:rFonts w:ascii="Times New Roman" w:hAnsi="Times New Roman" w:cs="Times New Roman"/>
          <w:b/>
          <w:color w:val="000000" w:themeColor="text1"/>
          <w:szCs w:val="24"/>
        </w:rPr>
      </w:pPr>
      <w:r w:rsidRPr="00C61376">
        <w:rPr>
          <w:rFonts w:ascii="Times New Roman" w:hAnsi="Times New Roman" w:cs="Times New Roman"/>
          <w:b/>
          <w:color w:val="000000" w:themeColor="text1"/>
          <w:szCs w:val="24"/>
        </w:rPr>
        <w:t xml:space="preserve">Основная информация о процедуре ПДО на </w:t>
      </w:r>
      <w:r w:rsidR="00D8225B" w:rsidRPr="0066475C">
        <w:rPr>
          <w:rFonts w:ascii="Times New Roman" w:hAnsi="Times New Roman" w:cs="Times New Roman"/>
          <w:b/>
          <w:color w:val="000000" w:themeColor="text1"/>
          <w:szCs w:val="24"/>
        </w:rPr>
        <w:t>размещени</w:t>
      </w:r>
      <w:r w:rsidR="00D8225B">
        <w:rPr>
          <w:rFonts w:ascii="Times New Roman" w:hAnsi="Times New Roman" w:cs="Times New Roman"/>
          <w:b/>
          <w:color w:val="000000" w:themeColor="text1"/>
          <w:szCs w:val="24"/>
        </w:rPr>
        <w:t>е</w:t>
      </w:r>
      <w:r w:rsidR="00D8225B" w:rsidRPr="0066475C">
        <w:rPr>
          <w:rFonts w:ascii="Times New Roman" w:hAnsi="Times New Roman" w:cs="Times New Roman"/>
          <w:b/>
          <w:color w:val="000000" w:themeColor="text1"/>
          <w:szCs w:val="24"/>
        </w:rPr>
        <w:t xml:space="preserve"> рекламно-информационных материалов</w:t>
      </w:r>
      <w:r w:rsidR="00D8225B">
        <w:rPr>
          <w:rFonts w:ascii="Times New Roman" w:hAnsi="Times New Roman" w:cs="Times New Roman"/>
          <w:b/>
          <w:color w:val="000000" w:themeColor="text1"/>
          <w:szCs w:val="24"/>
        </w:rPr>
        <w:t xml:space="preserve"> </w:t>
      </w:r>
      <w:r w:rsidR="00D8225B" w:rsidRPr="00D8225B">
        <w:rPr>
          <w:rFonts w:ascii="Times New Roman" w:hAnsi="Times New Roman" w:cs="Times New Roman"/>
          <w:b/>
          <w:color w:val="000000" w:themeColor="text1"/>
          <w:szCs w:val="24"/>
        </w:rPr>
        <w:t>АО «Почта Банк»</w:t>
      </w:r>
      <w:r w:rsidR="00D8225B" w:rsidRPr="0066475C">
        <w:rPr>
          <w:rFonts w:ascii="Times New Roman" w:hAnsi="Times New Roman" w:cs="Times New Roman"/>
          <w:b/>
          <w:color w:val="000000" w:themeColor="text1"/>
          <w:szCs w:val="24"/>
        </w:rPr>
        <w:t xml:space="preserve"> </w:t>
      </w:r>
      <w:r w:rsidR="00D8225B" w:rsidRPr="00D8225B">
        <w:rPr>
          <w:rFonts w:ascii="Times New Roman" w:hAnsi="Times New Roman" w:cs="Times New Roman"/>
          <w:b/>
          <w:color w:val="000000" w:themeColor="text1"/>
          <w:szCs w:val="24"/>
        </w:rPr>
        <w:t xml:space="preserve">на наружных поверхностях и внутри салонов городского общественного пассажирского транспорта </w:t>
      </w:r>
    </w:p>
    <w:tbl>
      <w:tblPr>
        <w:tblStyle w:val="aa"/>
        <w:tblW w:w="0" w:type="auto"/>
        <w:tblLook w:val="04A0" w:firstRow="1" w:lastRow="0" w:firstColumn="1" w:lastColumn="0" w:noHBand="0" w:noVBand="1"/>
      </w:tblPr>
      <w:tblGrid>
        <w:gridCol w:w="559"/>
        <w:gridCol w:w="4242"/>
        <w:gridCol w:w="4826"/>
      </w:tblGrid>
      <w:tr w:rsidR="00FB4DFE" w:rsidRPr="00B10CE2" w14:paraId="4B155258" w14:textId="77777777" w:rsidTr="008A5FBC">
        <w:tc>
          <w:tcPr>
            <w:tcW w:w="559" w:type="dxa"/>
            <w:vAlign w:val="center"/>
          </w:tcPr>
          <w:p w14:paraId="3A1CB2C5" w14:textId="77777777" w:rsidR="00FB4DFE" w:rsidRPr="00B10CE2" w:rsidRDefault="00FB4DFE" w:rsidP="00931020">
            <w:pPr>
              <w:jc w:val="center"/>
              <w:rPr>
                <w:rFonts w:ascii="Times New Roman" w:hAnsi="Times New Roman" w:cs="Times New Roman"/>
                <w:color w:val="000000" w:themeColor="text1"/>
                <w:szCs w:val="24"/>
              </w:rPr>
            </w:pPr>
            <w:bookmarkStart w:id="2" w:name="_Hlk515018812"/>
            <w:r w:rsidRPr="00B10CE2">
              <w:rPr>
                <w:rFonts w:ascii="Times New Roman" w:hAnsi="Times New Roman" w:cs="Times New Roman"/>
                <w:color w:val="000000" w:themeColor="text1"/>
                <w:szCs w:val="24"/>
              </w:rPr>
              <w:t>№</w:t>
            </w:r>
            <w:r w:rsidRPr="00B10CE2">
              <w:rPr>
                <w:rFonts w:ascii="Times New Roman" w:hAnsi="Times New Roman" w:cs="Times New Roman"/>
                <w:color w:val="000000" w:themeColor="text1"/>
                <w:szCs w:val="24"/>
              </w:rPr>
              <w:br/>
              <w:t>п/п</w:t>
            </w:r>
          </w:p>
        </w:tc>
        <w:tc>
          <w:tcPr>
            <w:tcW w:w="4242" w:type="dxa"/>
            <w:vAlign w:val="center"/>
          </w:tcPr>
          <w:p w14:paraId="7A03111F"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Наименование данных</w:t>
            </w:r>
          </w:p>
        </w:tc>
        <w:tc>
          <w:tcPr>
            <w:tcW w:w="4826" w:type="dxa"/>
            <w:vAlign w:val="center"/>
          </w:tcPr>
          <w:p w14:paraId="62B4BF21" w14:textId="77777777" w:rsidR="00FB4DFE" w:rsidRPr="00B10CE2" w:rsidRDefault="00FB4DFE" w:rsidP="00931020">
            <w:pPr>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Данные</w:t>
            </w:r>
          </w:p>
        </w:tc>
      </w:tr>
      <w:tr w:rsidR="00FB4DFE" w:rsidRPr="00B10CE2" w14:paraId="5CC59AAE" w14:textId="77777777" w:rsidTr="008A5FBC">
        <w:tc>
          <w:tcPr>
            <w:tcW w:w="559" w:type="dxa"/>
            <w:vAlign w:val="center"/>
          </w:tcPr>
          <w:p w14:paraId="0C04CF64"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1</w:t>
            </w:r>
          </w:p>
        </w:tc>
        <w:tc>
          <w:tcPr>
            <w:tcW w:w="4242" w:type="dxa"/>
            <w:vAlign w:val="center"/>
          </w:tcPr>
          <w:p w14:paraId="2F94E581"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Общее наименование процедуры </w:t>
            </w:r>
          </w:p>
        </w:tc>
        <w:tc>
          <w:tcPr>
            <w:tcW w:w="4826" w:type="dxa"/>
          </w:tcPr>
          <w:p w14:paraId="7E3545D9" w14:textId="77777777" w:rsidR="00FB4DFE" w:rsidRPr="00B10CE2" w:rsidRDefault="00FB4DFE" w:rsidP="00D10DEB">
            <w:pPr>
              <w:spacing w:line="240" w:lineRule="auto"/>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Предложение делать оферты</w:t>
            </w:r>
            <w:r w:rsidR="00C61376" w:rsidRPr="00B10CE2">
              <w:rPr>
                <w:rFonts w:ascii="Times New Roman" w:hAnsi="Times New Roman" w:cs="Times New Roman"/>
                <w:color w:val="000000" w:themeColor="text1"/>
                <w:szCs w:val="24"/>
              </w:rPr>
              <w:t xml:space="preserve"> </w:t>
            </w:r>
          </w:p>
        </w:tc>
      </w:tr>
      <w:tr w:rsidR="00FB4DFE" w:rsidRPr="00B10CE2" w14:paraId="18E1E421" w14:textId="77777777" w:rsidTr="008A5FBC">
        <w:tc>
          <w:tcPr>
            <w:tcW w:w="559" w:type="dxa"/>
            <w:vAlign w:val="center"/>
          </w:tcPr>
          <w:p w14:paraId="23CBE100"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2</w:t>
            </w:r>
          </w:p>
        </w:tc>
        <w:tc>
          <w:tcPr>
            <w:tcW w:w="4242" w:type="dxa"/>
            <w:vAlign w:val="center"/>
          </w:tcPr>
          <w:p w14:paraId="5F838408"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Дата завершения приема предложений </w:t>
            </w:r>
          </w:p>
        </w:tc>
        <w:tc>
          <w:tcPr>
            <w:tcW w:w="4826" w:type="dxa"/>
          </w:tcPr>
          <w:p w14:paraId="536D083D" w14:textId="1DECF16A" w:rsidR="00FB4DFE" w:rsidRPr="001E14DD" w:rsidRDefault="001E14DD" w:rsidP="00D10DEB">
            <w:pPr>
              <w:pStyle w:val="af3"/>
              <w:spacing w:after="0" w:line="240" w:lineRule="auto"/>
              <w:ind w:left="0"/>
              <w:jc w:val="both"/>
              <w:rPr>
                <w:rFonts w:ascii="Times New Roman" w:hAnsi="Times New Roman" w:cs="Times New Roman"/>
                <w:color w:val="000000" w:themeColor="text1"/>
                <w:szCs w:val="24"/>
              </w:rPr>
            </w:pPr>
            <w:r w:rsidRPr="001E14DD">
              <w:rPr>
                <w:rFonts w:ascii="Times New Roman" w:hAnsi="Times New Roman"/>
              </w:rPr>
              <w:t>18.06.2021</w:t>
            </w:r>
          </w:p>
        </w:tc>
      </w:tr>
      <w:tr w:rsidR="00FB4DFE" w:rsidRPr="00B10CE2" w14:paraId="6E960C8C" w14:textId="77777777" w:rsidTr="008A5FBC">
        <w:tc>
          <w:tcPr>
            <w:tcW w:w="559" w:type="dxa"/>
            <w:vAlign w:val="center"/>
          </w:tcPr>
          <w:p w14:paraId="2CF982E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3</w:t>
            </w:r>
          </w:p>
        </w:tc>
        <w:tc>
          <w:tcPr>
            <w:tcW w:w="4242" w:type="dxa"/>
            <w:vAlign w:val="center"/>
          </w:tcPr>
          <w:p w14:paraId="7B1FCB9B" w14:textId="77777777" w:rsidR="00FB4DFE" w:rsidRPr="00B10CE2" w:rsidRDefault="00FB4DFE" w:rsidP="00931020">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Валюта </w:t>
            </w:r>
          </w:p>
        </w:tc>
        <w:tc>
          <w:tcPr>
            <w:tcW w:w="4826" w:type="dxa"/>
          </w:tcPr>
          <w:p w14:paraId="0DD2E489" w14:textId="77777777" w:rsidR="00FB4DFE" w:rsidRPr="00B10CE2" w:rsidRDefault="00C61376" w:rsidP="00D10DEB">
            <w:pPr>
              <w:spacing w:line="240" w:lineRule="auto"/>
              <w:jc w:val="both"/>
              <w:rPr>
                <w:rFonts w:ascii="Times New Roman" w:hAnsi="Times New Roman" w:cs="Times New Roman"/>
                <w:i/>
                <w:color w:val="000000" w:themeColor="text1"/>
                <w:szCs w:val="24"/>
              </w:rPr>
            </w:pPr>
            <w:r w:rsidRPr="00B10CE2">
              <w:rPr>
                <w:rFonts w:ascii="Times New Roman" w:hAnsi="Times New Roman" w:cs="Times New Roman"/>
              </w:rPr>
              <w:t>Российский рубль</w:t>
            </w:r>
          </w:p>
        </w:tc>
      </w:tr>
      <w:tr w:rsidR="00FB4DFE" w:rsidRPr="00B10CE2" w14:paraId="2647A4A1" w14:textId="77777777" w:rsidTr="008A5FBC">
        <w:tc>
          <w:tcPr>
            <w:tcW w:w="559" w:type="dxa"/>
            <w:vAlign w:val="center"/>
          </w:tcPr>
          <w:p w14:paraId="0D6C3A38" w14:textId="77777777" w:rsidR="00FB4DFE" w:rsidRPr="00B10CE2"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4</w:t>
            </w:r>
          </w:p>
        </w:tc>
        <w:tc>
          <w:tcPr>
            <w:tcW w:w="4242" w:type="dxa"/>
            <w:vAlign w:val="center"/>
          </w:tcPr>
          <w:p w14:paraId="0C02246E"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Предмет договора </w:t>
            </w:r>
          </w:p>
        </w:tc>
        <w:tc>
          <w:tcPr>
            <w:tcW w:w="4826" w:type="dxa"/>
          </w:tcPr>
          <w:p w14:paraId="493C3846" w14:textId="7636EAEB" w:rsidR="00FB4DFE" w:rsidRPr="00B10CE2" w:rsidRDefault="00D8225B" w:rsidP="00D10DEB">
            <w:pPr>
              <w:spacing w:line="240" w:lineRule="auto"/>
              <w:jc w:val="both"/>
              <w:rPr>
                <w:rFonts w:ascii="Times New Roman" w:hAnsi="Times New Roman" w:cs="Times New Roman"/>
                <w:color w:val="000000" w:themeColor="text1"/>
                <w:szCs w:val="24"/>
              </w:rPr>
            </w:pPr>
            <w:r w:rsidRPr="00D8225B">
              <w:rPr>
                <w:rFonts w:ascii="Times New Roman" w:hAnsi="Times New Roman" w:cs="Times New Roman"/>
              </w:rPr>
              <w:t xml:space="preserve">Размещение рекламно-информационных материалов АО «Почта Банк» на наружных поверхностях и внутри салонов городского общественного пассажирского транспорта </w:t>
            </w:r>
          </w:p>
        </w:tc>
      </w:tr>
      <w:tr w:rsidR="00FB4DFE" w:rsidRPr="00B10CE2" w14:paraId="6F9CC73E" w14:textId="77777777" w:rsidTr="008A5FBC">
        <w:tc>
          <w:tcPr>
            <w:tcW w:w="559" w:type="dxa"/>
            <w:vAlign w:val="center"/>
          </w:tcPr>
          <w:p w14:paraId="25838E1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5</w:t>
            </w:r>
          </w:p>
        </w:tc>
        <w:tc>
          <w:tcPr>
            <w:tcW w:w="4242" w:type="dxa"/>
            <w:vAlign w:val="center"/>
          </w:tcPr>
          <w:p w14:paraId="42EF5E93"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rPr>
              <w:t>Количество, ед. изм.</w:t>
            </w:r>
          </w:p>
        </w:tc>
        <w:tc>
          <w:tcPr>
            <w:tcW w:w="4826" w:type="dxa"/>
          </w:tcPr>
          <w:p w14:paraId="740C1327" w14:textId="77777777" w:rsidR="007B0C0A" w:rsidRDefault="00137875" w:rsidP="00D10DEB">
            <w:pPr>
              <w:spacing w:line="240" w:lineRule="auto"/>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Ориентировочное количество:</w:t>
            </w:r>
          </w:p>
          <w:p w14:paraId="0E47B2A3" w14:textId="325FB93C" w:rsidR="00137875" w:rsidRPr="00E163D1" w:rsidRDefault="00D8225B" w:rsidP="00D10DEB">
            <w:pPr>
              <w:spacing w:line="240" w:lineRule="auto"/>
              <w:jc w:val="both"/>
              <w:rPr>
                <w:rFonts w:ascii="Times New Roman" w:hAnsi="Times New Roman" w:cs="Times New Roman"/>
                <w:color w:val="000000" w:themeColor="text1"/>
                <w:szCs w:val="24"/>
              </w:rPr>
            </w:pPr>
            <w:r w:rsidRPr="00D8225B">
              <w:rPr>
                <w:rFonts w:ascii="Times New Roman" w:hAnsi="Times New Roman" w:cs="Times New Roman"/>
                <w:color w:val="000000" w:themeColor="text1"/>
                <w:szCs w:val="24"/>
              </w:rPr>
              <w:t>310 транспортных средств</w:t>
            </w:r>
          </w:p>
        </w:tc>
      </w:tr>
      <w:tr w:rsidR="00FB4DFE" w:rsidRPr="00B10CE2" w14:paraId="6A9F2D19" w14:textId="77777777" w:rsidTr="008A5FBC">
        <w:tc>
          <w:tcPr>
            <w:tcW w:w="559" w:type="dxa"/>
            <w:vAlign w:val="center"/>
          </w:tcPr>
          <w:p w14:paraId="6C947FEB"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6</w:t>
            </w:r>
          </w:p>
        </w:tc>
        <w:tc>
          <w:tcPr>
            <w:tcW w:w="4242" w:type="dxa"/>
            <w:vAlign w:val="center"/>
          </w:tcPr>
          <w:p w14:paraId="17FC57E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Категория для рассылки (ОКПД 2)</w:t>
            </w:r>
          </w:p>
        </w:tc>
        <w:tc>
          <w:tcPr>
            <w:tcW w:w="4826" w:type="dxa"/>
          </w:tcPr>
          <w:p w14:paraId="46C40FCE" w14:textId="3266FB77" w:rsidR="00FB4DFE" w:rsidRPr="00B10CE2" w:rsidRDefault="006C04D1" w:rsidP="00D10DEB">
            <w:pPr>
              <w:spacing w:line="240" w:lineRule="auto"/>
              <w:jc w:val="both"/>
              <w:rPr>
                <w:rFonts w:ascii="Times New Roman" w:hAnsi="Times New Roman" w:cs="Times New Roman"/>
                <w:color w:val="000000" w:themeColor="text1"/>
                <w:szCs w:val="24"/>
              </w:rPr>
            </w:pPr>
            <w:r w:rsidRPr="00FE42EC">
              <w:rPr>
                <w:rFonts w:ascii="Times New Roman" w:hAnsi="Times New Roman"/>
              </w:rPr>
              <w:t>73.</w:t>
            </w:r>
            <w:r w:rsidR="00A0272D">
              <w:rPr>
                <w:rFonts w:ascii="Times New Roman" w:hAnsi="Times New Roman"/>
              </w:rPr>
              <w:t>11</w:t>
            </w:r>
          </w:p>
        </w:tc>
      </w:tr>
      <w:tr w:rsidR="00FB4DFE" w:rsidRPr="00B10CE2" w14:paraId="38E98DF3" w14:textId="77777777" w:rsidTr="008A5FBC">
        <w:tc>
          <w:tcPr>
            <w:tcW w:w="559" w:type="dxa"/>
            <w:vAlign w:val="center"/>
          </w:tcPr>
          <w:p w14:paraId="7791FB0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7</w:t>
            </w:r>
          </w:p>
        </w:tc>
        <w:tc>
          <w:tcPr>
            <w:tcW w:w="4242" w:type="dxa"/>
            <w:vAlign w:val="center"/>
          </w:tcPr>
          <w:p w14:paraId="36596CA1" w14:textId="77777777" w:rsidR="00FB4DFE" w:rsidRPr="00B10CE2" w:rsidRDefault="00FB4DFE" w:rsidP="00D10DEB">
            <w:pP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Краткое описание продукции</w:t>
            </w:r>
          </w:p>
        </w:tc>
        <w:tc>
          <w:tcPr>
            <w:tcW w:w="4826" w:type="dxa"/>
          </w:tcPr>
          <w:p w14:paraId="1FA931D5" w14:textId="582619B3" w:rsidR="00AB6822" w:rsidRPr="00B10CE2" w:rsidRDefault="00A0272D" w:rsidP="00D10DEB">
            <w:pPr>
              <w:spacing w:line="240" w:lineRule="auto"/>
              <w:jc w:val="both"/>
              <w:rPr>
                <w:rFonts w:ascii="Times New Roman" w:hAnsi="Times New Roman" w:cs="Times New Roman"/>
                <w:color w:val="000000" w:themeColor="text1"/>
                <w:szCs w:val="24"/>
              </w:rPr>
            </w:pPr>
            <w:r w:rsidRPr="00D8225B">
              <w:rPr>
                <w:rFonts w:ascii="Times New Roman" w:hAnsi="Times New Roman" w:cs="Times New Roman"/>
              </w:rPr>
              <w:t>Размещение рекламно-информационных материалов АО «Почта Банк» на наружных поверхностях и внутри салонов городского общественного пассажирского транспорта (трамвай, троллейбус, автобус, маршрутное такси)</w:t>
            </w:r>
          </w:p>
        </w:tc>
      </w:tr>
      <w:tr w:rsidR="00FB4DFE" w:rsidRPr="00B10CE2" w14:paraId="3A094262" w14:textId="77777777" w:rsidTr="008A5FBC">
        <w:tc>
          <w:tcPr>
            <w:tcW w:w="559" w:type="dxa"/>
            <w:vAlign w:val="center"/>
          </w:tcPr>
          <w:p w14:paraId="72F76762"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lastRenderedPageBreak/>
              <w:t>8</w:t>
            </w:r>
          </w:p>
        </w:tc>
        <w:tc>
          <w:tcPr>
            <w:tcW w:w="4242" w:type="dxa"/>
            <w:vAlign w:val="center"/>
          </w:tcPr>
          <w:p w14:paraId="18461F14"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Регион</w:t>
            </w:r>
            <w:r w:rsidR="003F2D28">
              <w:rPr>
                <w:rFonts w:ascii="Times New Roman" w:hAnsi="Times New Roman" w:cs="Times New Roman"/>
                <w:color w:val="000000" w:themeColor="text1"/>
                <w:szCs w:val="24"/>
              </w:rPr>
              <w:t>ы</w:t>
            </w:r>
            <w:r w:rsidRPr="00B10CE2">
              <w:rPr>
                <w:rFonts w:ascii="Times New Roman" w:hAnsi="Times New Roman" w:cs="Times New Roman"/>
                <w:color w:val="000000" w:themeColor="text1"/>
                <w:szCs w:val="24"/>
              </w:rPr>
              <w:t xml:space="preserve"> поставки </w:t>
            </w:r>
          </w:p>
        </w:tc>
        <w:tc>
          <w:tcPr>
            <w:tcW w:w="4826" w:type="dxa"/>
          </w:tcPr>
          <w:p w14:paraId="5522FB23" w14:textId="2A0E380C" w:rsidR="00276E54" w:rsidRPr="00B10CE2" w:rsidRDefault="003F0C3E" w:rsidP="00F06FEA">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Воронеж, Нижний Новгород, Новосибирск, Самара, Уфа</w:t>
            </w:r>
          </w:p>
        </w:tc>
      </w:tr>
      <w:tr w:rsidR="00FB4DFE" w:rsidRPr="00B10CE2" w14:paraId="7D17CF2A" w14:textId="77777777" w:rsidTr="008A5FBC">
        <w:tc>
          <w:tcPr>
            <w:tcW w:w="559" w:type="dxa"/>
            <w:vAlign w:val="center"/>
          </w:tcPr>
          <w:p w14:paraId="10448D2F" w14:textId="77777777" w:rsidR="00FB4DFE" w:rsidRPr="00B10CE2" w:rsidRDefault="00FB4DFE" w:rsidP="00931020">
            <w:pPr>
              <w:ind w:left="-120"/>
              <w:jc w:val="center"/>
              <w:rPr>
                <w:rFonts w:ascii="Times New Roman" w:hAnsi="Times New Roman" w:cs="Times New Roman"/>
                <w:color w:val="000000" w:themeColor="text1"/>
                <w:szCs w:val="24"/>
                <w:lang w:val="en-US"/>
              </w:rPr>
            </w:pPr>
            <w:r w:rsidRPr="00B10CE2">
              <w:rPr>
                <w:rFonts w:ascii="Times New Roman" w:hAnsi="Times New Roman" w:cs="Times New Roman"/>
                <w:color w:val="000000" w:themeColor="text1"/>
                <w:szCs w:val="24"/>
              </w:rPr>
              <w:t>9</w:t>
            </w:r>
          </w:p>
        </w:tc>
        <w:tc>
          <w:tcPr>
            <w:tcW w:w="4242" w:type="dxa"/>
            <w:vAlign w:val="center"/>
          </w:tcPr>
          <w:p w14:paraId="30E906E9"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оплаты</w:t>
            </w:r>
          </w:p>
        </w:tc>
        <w:tc>
          <w:tcPr>
            <w:tcW w:w="4826" w:type="dxa"/>
          </w:tcPr>
          <w:p w14:paraId="5A0B9261" w14:textId="4244483B" w:rsidR="00677231" w:rsidRPr="008B238A" w:rsidRDefault="00677231" w:rsidP="008B238A">
            <w:pPr>
              <w:pStyle w:val="2"/>
              <w:spacing w:before="0" w:after="0"/>
              <w:jc w:val="both"/>
              <w:outlineLvl w:val="1"/>
              <w:rPr>
                <w:rFonts w:ascii="Times New Roman" w:eastAsiaTheme="minorHAnsi" w:hAnsi="Times New Roman" w:cs="Times New Roman"/>
                <w:b w:val="0"/>
                <w:bCs w:val="0"/>
                <w:i w:val="0"/>
                <w:iCs w:val="0"/>
                <w:color w:val="000000" w:themeColor="text1"/>
                <w:sz w:val="24"/>
                <w:szCs w:val="24"/>
              </w:rPr>
            </w:pPr>
            <w:r w:rsidRPr="008B238A">
              <w:rPr>
                <w:rFonts w:ascii="Times New Roman" w:eastAsiaTheme="minorHAnsi" w:hAnsi="Times New Roman" w:cs="Times New Roman"/>
                <w:b w:val="0"/>
                <w:bCs w:val="0"/>
                <w:i w:val="0"/>
                <w:iCs w:val="0"/>
                <w:color w:val="000000" w:themeColor="text1"/>
                <w:sz w:val="24"/>
                <w:szCs w:val="24"/>
              </w:rPr>
              <w:t>Аванс 30 (Тр</w:t>
            </w:r>
            <w:r w:rsidR="009A29D4">
              <w:rPr>
                <w:rFonts w:ascii="Times New Roman" w:eastAsiaTheme="minorHAnsi" w:hAnsi="Times New Roman" w:cs="Times New Roman"/>
                <w:b w:val="0"/>
                <w:bCs w:val="0"/>
                <w:i w:val="0"/>
                <w:iCs w:val="0"/>
                <w:color w:val="000000" w:themeColor="text1"/>
                <w:sz w:val="24"/>
                <w:szCs w:val="24"/>
              </w:rPr>
              <w:t>идцать) процентов от стоимости з</w:t>
            </w:r>
            <w:r w:rsidRPr="008B238A">
              <w:rPr>
                <w:rFonts w:ascii="Times New Roman" w:eastAsiaTheme="minorHAnsi" w:hAnsi="Times New Roman" w:cs="Times New Roman"/>
                <w:b w:val="0"/>
                <w:bCs w:val="0"/>
                <w:i w:val="0"/>
                <w:iCs w:val="0"/>
                <w:color w:val="000000" w:themeColor="text1"/>
                <w:sz w:val="24"/>
                <w:szCs w:val="24"/>
              </w:rPr>
              <w:t xml:space="preserve">аказа выплачивается на основании счета в течение 15 (Пятнадцати) рабочих дней с даты получения счета. Счет выставляется в течение 5 (Пяти) рабочих дней с даты подписания </w:t>
            </w:r>
            <w:r w:rsidR="008B238A" w:rsidRPr="008B238A">
              <w:rPr>
                <w:rFonts w:ascii="Times New Roman" w:eastAsiaTheme="minorHAnsi" w:hAnsi="Times New Roman" w:cs="Times New Roman"/>
                <w:b w:val="0"/>
                <w:bCs w:val="0"/>
                <w:i w:val="0"/>
                <w:iCs w:val="0"/>
                <w:color w:val="000000" w:themeColor="text1"/>
                <w:sz w:val="24"/>
                <w:szCs w:val="24"/>
              </w:rPr>
              <w:t>з</w:t>
            </w:r>
            <w:r w:rsidRPr="008B238A">
              <w:rPr>
                <w:rFonts w:ascii="Times New Roman" w:eastAsiaTheme="minorHAnsi" w:hAnsi="Times New Roman" w:cs="Times New Roman"/>
                <w:b w:val="0"/>
                <w:bCs w:val="0"/>
                <w:i w:val="0"/>
                <w:iCs w:val="0"/>
                <w:color w:val="000000" w:themeColor="text1"/>
                <w:sz w:val="24"/>
                <w:szCs w:val="24"/>
              </w:rPr>
              <w:t>аказа.</w:t>
            </w:r>
          </w:p>
          <w:p w14:paraId="76BAF361" w14:textId="40BB6157" w:rsidR="00367F49" w:rsidRPr="008B238A" w:rsidRDefault="00677231" w:rsidP="008B238A">
            <w:pPr>
              <w:pStyle w:val="2"/>
              <w:spacing w:before="0" w:after="0"/>
              <w:jc w:val="both"/>
              <w:outlineLvl w:val="1"/>
              <w:rPr>
                <w:rFonts w:ascii="Times New Roman" w:eastAsia="Calibri" w:hAnsi="Times New Roman"/>
                <w:sz w:val="24"/>
                <w:szCs w:val="22"/>
              </w:rPr>
            </w:pPr>
            <w:r w:rsidRPr="008B238A">
              <w:rPr>
                <w:rFonts w:ascii="Times New Roman" w:eastAsiaTheme="minorHAnsi" w:hAnsi="Times New Roman" w:cs="Times New Roman"/>
                <w:b w:val="0"/>
                <w:bCs w:val="0"/>
                <w:i w:val="0"/>
                <w:iCs w:val="0"/>
                <w:color w:val="000000" w:themeColor="text1"/>
                <w:sz w:val="24"/>
                <w:szCs w:val="24"/>
              </w:rPr>
              <w:t>Окончательная оплата 70 (Сем</w:t>
            </w:r>
            <w:r w:rsidR="008B238A" w:rsidRPr="008B238A">
              <w:rPr>
                <w:rFonts w:ascii="Times New Roman" w:eastAsiaTheme="minorHAnsi" w:hAnsi="Times New Roman" w:cs="Times New Roman"/>
                <w:b w:val="0"/>
                <w:bCs w:val="0"/>
                <w:i w:val="0"/>
                <w:iCs w:val="0"/>
                <w:color w:val="000000" w:themeColor="text1"/>
                <w:sz w:val="24"/>
                <w:szCs w:val="24"/>
              </w:rPr>
              <w:t>ьдесят) процентов от стоимости з</w:t>
            </w:r>
            <w:r w:rsidRPr="008B238A">
              <w:rPr>
                <w:rFonts w:ascii="Times New Roman" w:eastAsiaTheme="minorHAnsi" w:hAnsi="Times New Roman" w:cs="Times New Roman"/>
                <w:b w:val="0"/>
                <w:bCs w:val="0"/>
                <w:i w:val="0"/>
                <w:iCs w:val="0"/>
                <w:color w:val="000000" w:themeColor="text1"/>
                <w:sz w:val="24"/>
                <w:szCs w:val="24"/>
              </w:rPr>
              <w:t>аказа производится в течение 15 (Пятнадцати) рабочих дней с даты получения счета. Счет выставляется в течение 5 (Пяти) рабочих дней с даты подписания Акта сдачи-приемки услуг.</w:t>
            </w:r>
          </w:p>
        </w:tc>
      </w:tr>
      <w:tr w:rsidR="00FB4DFE" w:rsidRPr="00B10CE2" w14:paraId="3873AEFA" w14:textId="77777777" w:rsidTr="008A5FBC">
        <w:tc>
          <w:tcPr>
            <w:tcW w:w="559" w:type="dxa"/>
            <w:vAlign w:val="center"/>
          </w:tcPr>
          <w:p w14:paraId="15737313" w14:textId="77777777" w:rsidR="00FB4DFE" w:rsidRPr="00870558" w:rsidRDefault="00FB4DFE" w:rsidP="00931020">
            <w:pPr>
              <w:ind w:left="-120"/>
              <w:jc w:val="center"/>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10</w:t>
            </w:r>
          </w:p>
        </w:tc>
        <w:tc>
          <w:tcPr>
            <w:tcW w:w="4242" w:type="dxa"/>
            <w:vAlign w:val="center"/>
          </w:tcPr>
          <w:p w14:paraId="09125A46" w14:textId="77777777" w:rsidR="00FB4DFE" w:rsidRPr="00B10CE2" w:rsidRDefault="00FB4DFE" w:rsidP="00931020">
            <w:pPr>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Условия поставки</w:t>
            </w:r>
          </w:p>
        </w:tc>
        <w:tc>
          <w:tcPr>
            <w:tcW w:w="4826" w:type="dxa"/>
          </w:tcPr>
          <w:p w14:paraId="201DF604" w14:textId="0141A6F0" w:rsidR="00D10DEB" w:rsidRPr="00B10CE2" w:rsidRDefault="009547D2" w:rsidP="00F06FEA">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На основании заказов</w:t>
            </w:r>
            <w:r w:rsidR="00E47930">
              <w:rPr>
                <w:rFonts w:ascii="Times New Roman" w:hAnsi="Times New Roman" w:cs="Times New Roman"/>
                <w:color w:val="000000" w:themeColor="text1"/>
                <w:szCs w:val="24"/>
              </w:rPr>
              <w:t>, в соответствии с Техническим задание (Приложение №4)</w:t>
            </w:r>
          </w:p>
        </w:tc>
      </w:tr>
      <w:tr w:rsidR="00FB4DFE" w:rsidRPr="00B10CE2" w14:paraId="4B360B14" w14:textId="77777777" w:rsidTr="008A5FBC">
        <w:tc>
          <w:tcPr>
            <w:tcW w:w="559" w:type="dxa"/>
            <w:vAlign w:val="center"/>
          </w:tcPr>
          <w:p w14:paraId="490C7726" w14:textId="77777777" w:rsidR="00FB4DFE" w:rsidRPr="00870558" w:rsidRDefault="00FB4DFE" w:rsidP="00931020">
            <w:pPr>
              <w:ind w:left="-120"/>
              <w:jc w:val="center"/>
              <w:rPr>
                <w:rFonts w:ascii="Times New Roman" w:hAnsi="Times New Roman" w:cs="Times New Roman"/>
                <w:color w:val="000000" w:themeColor="text1"/>
                <w:szCs w:val="24"/>
              </w:rPr>
            </w:pPr>
            <w:r w:rsidRPr="00870558">
              <w:rPr>
                <w:rFonts w:ascii="Times New Roman" w:hAnsi="Times New Roman" w:cs="Times New Roman"/>
                <w:color w:val="000000" w:themeColor="text1"/>
                <w:szCs w:val="24"/>
              </w:rPr>
              <w:t>11</w:t>
            </w:r>
          </w:p>
        </w:tc>
        <w:tc>
          <w:tcPr>
            <w:tcW w:w="4242" w:type="dxa"/>
            <w:vAlign w:val="center"/>
          </w:tcPr>
          <w:p w14:paraId="7E43CDD5" w14:textId="7FF208EB" w:rsidR="00FB4DFE" w:rsidRPr="00B10CE2" w:rsidRDefault="0096605B"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Начальная</w:t>
            </w:r>
            <w:r w:rsidR="00FB4DFE" w:rsidRPr="00B10CE2">
              <w:rPr>
                <w:rFonts w:ascii="Times New Roman" w:hAnsi="Times New Roman" w:cs="Times New Roman"/>
                <w:color w:val="000000" w:themeColor="text1"/>
                <w:szCs w:val="24"/>
              </w:rPr>
              <w:t xml:space="preserve"> цена</w:t>
            </w:r>
          </w:p>
        </w:tc>
        <w:tc>
          <w:tcPr>
            <w:tcW w:w="4826" w:type="dxa"/>
          </w:tcPr>
          <w:p w14:paraId="0A3C6D34" w14:textId="181E3F22" w:rsidR="00FB4DFE" w:rsidRPr="008A5FBC" w:rsidRDefault="003A13FA" w:rsidP="00F06FEA">
            <w:pPr>
              <w:spacing w:line="240" w:lineRule="auto"/>
              <w:jc w:val="both"/>
            </w:pPr>
            <w:r>
              <w:rPr>
                <w:rFonts w:ascii="Times New Roman" w:hAnsi="Times New Roman" w:cs="Times New Roman"/>
                <w:color w:val="000000" w:themeColor="text1"/>
                <w:szCs w:val="24"/>
              </w:rPr>
              <w:t xml:space="preserve">4 725 523 </w:t>
            </w:r>
            <w:r w:rsidR="008A5FBC">
              <w:rPr>
                <w:rFonts w:ascii="Times New Roman" w:hAnsi="Times New Roman" w:cs="Times New Roman"/>
                <w:color w:val="000000" w:themeColor="text1"/>
                <w:szCs w:val="24"/>
              </w:rPr>
              <w:t>рубл</w:t>
            </w:r>
            <w:r>
              <w:rPr>
                <w:rFonts w:ascii="Times New Roman" w:hAnsi="Times New Roman" w:cs="Times New Roman"/>
                <w:color w:val="000000" w:themeColor="text1"/>
                <w:szCs w:val="24"/>
              </w:rPr>
              <w:t>я</w:t>
            </w:r>
            <w:r w:rsidR="008A5FBC">
              <w:rPr>
                <w:rFonts w:ascii="Times New Roman" w:hAnsi="Times New Roman" w:cs="Times New Roman"/>
                <w:color w:val="000000" w:themeColor="text1"/>
                <w:szCs w:val="24"/>
              </w:rPr>
              <w:t xml:space="preserve"> </w:t>
            </w:r>
            <w:r>
              <w:rPr>
                <w:rFonts w:ascii="Times New Roman" w:hAnsi="Times New Roman" w:cs="Times New Roman"/>
                <w:color w:val="000000" w:themeColor="text1"/>
                <w:szCs w:val="24"/>
              </w:rPr>
              <w:t>47</w:t>
            </w:r>
            <w:r w:rsidR="008A5FBC" w:rsidRPr="008A5FBC">
              <w:rPr>
                <w:rFonts w:ascii="Times New Roman" w:hAnsi="Times New Roman" w:cs="Times New Roman"/>
                <w:color w:val="000000" w:themeColor="text1"/>
                <w:szCs w:val="24"/>
              </w:rPr>
              <w:t xml:space="preserve"> </w:t>
            </w:r>
            <w:r w:rsidR="008A5FBC">
              <w:rPr>
                <w:rFonts w:ascii="Times New Roman" w:hAnsi="Times New Roman" w:cs="Times New Roman"/>
                <w:color w:val="000000" w:themeColor="text1"/>
                <w:szCs w:val="24"/>
              </w:rPr>
              <w:t>копе</w:t>
            </w:r>
            <w:r w:rsidR="00662FC6">
              <w:rPr>
                <w:rFonts w:ascii="Times New Roman" w:hAnsi="Times New Roman" w:cs="Times New Roman"/>
                <w:color w:val="000000" w:themeColor="text1"/>
                <w:szCs w:val="24"/>
              </w:rPr>
              <w:t>ек</w:t>
            </w:r>
            <w:r w:rsidR="008A5FBC">
              <w:rPr>
                <w:rFonts w:ascii="Times New Roman" w:hAnsi="Times New Roman" w:cs="Times New Roman"/>
                <w:color w:val="000000" w:themeColor="text1"/>
                <w:szCs w:val="24"/>
              </w:rPr>
              <w:t>,</w:t>
            </w:r>
            <w:r w:rsidR="008A5FBC" w:rsidRPr="008A5FBC">
              <w:rPr>
                <w:rFonts w:ascii="Times New Roman" w:hAnsi="Times New Roman" w:cs="Times New Roman"/>
                <w:color w:val="000000" w:themeColor="text1"/>
                <w:szCs w:val="24"/>
              </w:rPr>
              <w:t xml:space="preserve"> включая все установленные налоги, сборы и платежи</w:t>
            </w:r>
          </w:p>
        </w:tc>
      </w:tr>
      <w:tr w:rsidR="00900045" w:rsidRPr="00B10CE2" w14:paraId="04430C23" w14:textId="77777777" w:rsidTr="008A5FBC">
        <w:tc>
          <w:tcPr>
            <w:tcW w:w="559" w:type="dxa"/>
            <w:vAlign w:val="center"/>
          </w:tcPr>
          <w:p w14:paraId="7353D807" w14:textId="77777777" w:rsidR="00900045" w:rsidRPr="00900045" w:rsidRDefault="00900045" w:rsidP="00931020">
            <w:pPr>
              <w:ind w:left="-120"/>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12</w:t>
            </w:r>
          </w:p>
        </w:tc>
        <w:tc>
          <w:tcPr>
            <w:tcW w:w="4242" w:type="dxa"/>
            <w:vAlign w:val="center"/>
          </w:tcPr>
          <w:p w14:paraId="7293759B" w14:textId="77777777" w:rsidR="00900045" w:rsidRPr="00B10CE2" w:rsidRDefault="00900045" w:rsidP="00931020">
            <w:pPr>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Контактное лицо</w:t>
            </w:r>
          </w:p>
        </w:tc>
        <w:tc>
          <w:tcPr>
            <w:tcW w:w="4826" w:type="dxa"/>
          </w:tcPr>
          <w:p w14:paraId="1E13BF42" w14:textId="77777777" w:rsidR="00900045" w:rsidRDefault="00900045" w:rsidP="00900045">
            <w:pPr>
              <w:pStyle w:val="af3"/>
              <w:spacing w:after="0" w:line="240" w:lineRule="auto"/>
              <w:ind w:left="0"/>
              <w:jc w:val="both"/>
              <w:rPr>
                <w:rFonts w:ascii="Times New Roman" w:hAnsi="Times New Roman" w:cs="Times New Roman"/>
                <w:color w:val="000000" w:themeColor="text1"/>
                <w:szCs w:val="24"/>
              </w:rPr>
            </w:pPr>
            <w:r w:rsidRPr="00900045">
              <w:rPr>
                <w:rFonts w:ascii="Times New Roman" w:hAnsi="Times New Roman" w:cs="Times New Roman"/>
                <w:color w:val="000000" w:themeColor="text1"/>
                <w:szCs w:val="24"/>
              </w:rPr>
              <w:t>Орионов Денис Владимирович</w:t>
            </w:r>
          </w:p>
          <w:p w14:paraId="769D1BDE" w14:textId="77777777" w:rsidR="00900045" w:rsidRPr="00900045" w:rsidRDefault="00900045" w:rsidP="00900045">
            <w:pPr>
              <w:spacing w:line="240" w:lineRule="auto"/>
              <w:rPr>
                <w:rFonts w:eastAsiaTheme="minorEastAsia"/>
                <w:noProof/>
                <w:color w:val="1F497D"/>
                <w:sz w:val="22"/>
                <w:shd w:val="clear" w:color="auto" w:fill="FFFFFF"/>
                <w:lang w:eastAsia="ru-RU"/>
              </w:rPr>
            </w:pPr>
            <w:r>
              <w:rPr>
                <w:rFonts w:ascii="Times New Roman" w:hAnsi="Times New Roman" w:cs="Times New Roman"/>
                <w:color w:val="000000" w:themeColor="text1"/>
                <w:szCs w:val="24"/>
              </w:rPr>
              <w:t xml:space="preserve">Тел.: </w:t>
            </w:r>
            <w:r w:rsidRPr="00900045">
              <w:rPr>
                <w:rFonts w:ascii="Times New Roman" w:hAnsi="Times New Roman" w:cs="Times New Roman"/>
                <w:color w:val="000000" w:themeColor="text1"/>
                <w:szCs w:val="24"/>
              </w:rPr>
              <w:t>+7(495)646-58-14 (доб. 5391)</w:t>
            </w:r>
          </w:p>
        </w:tc>
      </w:tr>
      <w:bookmarkEnd w:id="2"/>
    </w:tbl>
    <w:p w14:paraId="1B355131" w14:textId="77777777" w:rsidR="008A5FBC" w:rsidRDefault="008A5FBC" w:rsidP="00B10CE2">
      <w:pPr>
        <w:spacing w:line="240" w:lineRule="auto"/>
        <w:ind w:firstLine="851"/>
        <w:jc w:val="both"/>
        <w:rPr>
          <w:rFonts w:ascii="Times New Roman" w:hAnsi="Times New Roman" w:cs="Times New Roman"/>
          <w:color w:val="000000" w:themeColor="text1"/>
          <w:szCs w:val="24"/>
        </w:rPr>
      </w:pPr>
    </w:p>
    <w:p w14:paraId="67787A4C" w14:textId="45D3C0A9" w:rsidR="00FB4DFE" w:rsidRPr="00B10CE2" w:rsidRDefault="00FB4DFE" w:rsidP="00B10CE2">
      <w:pPr>
        <w:spacing w:line="240" w:lineRule="auto"/>
        <w:ind w:firstLine="851"/>
        <w:jc w:val="both"/>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 xml:space="preserve">Срок подачи Предложений: до </w:t>
      </w:r>
      <w:r w:rsidR="001E14DD" w:rsidRPr="001E14DD">
        <w:rPr>
          <w:rFonts w:ascii="Times New Roman" w:hAnsi="Times New Roman" w:cs="Times New Roman"/>
          <w:color w:val="000000" w:themeColor="text1"/>
          <w:szCs w:val="24"/>
        </w:rPr>
        <w:t>15:00</w:t>
      </w:r>
      <w:r w:rsidRPr="001E14DD">
        <w:rPr>
          <w:rFonts w:ascii="Times New Roman" w:hAnsi="Times New Roman" w:cs="Times New Roman"/>
          <w:color w:val="000000" w:themeColor="text1"/>
          <w:szCs w:val="24"/>
        </w:rPr>
        <w:t xml:space="preserve"> (</w:t>
      </w:r>
      <w:r w:rsidRPr="001E14DD">
        <w:rPr>
          <w:rFonts w:ascii="Times New Roman" w:hAnsi="Times New Roman" w:cs="Times New Roman"/>
          <w:color w:val="000000" w:themeColor="text1"/>
        </w:rPr>
        <w:t>МСК</w:t>
      </w:r>
      <w:r w:rsidRPr="001E14DD">
        <w:rPr>
          <w:rFonts w:ascii="Times New Roman" w:hAnsi="Times New Roman" w:cs="Times New Roman"/>
          <w:color w:val="000000" w:themeColor="text1"/>
          <w:szCs w:val="24"/>
        </w:rPr>
        <w:t>) «</w:t>
      </w:r>
      <w:r w:rsidR="001E14DD" w:rsidRPr="001E14DD">
        <w:rPr>
          <w:rFonts w:ascii="Times New Roman" w:hAnsi="Times New Roman" w:cs="Times New Roman"/>
          <w:color w:val="000000" w:themeColor="text1"/>
          <w:szCs w:val="24"/>
        </w:rPr>
        <w:t>18</w:t>
      </w:r>
      <w:r w:rsidRPr="001E14DD">
        <w:rPr>
          <w:rFonts w:ascii="Times New Roman" w:hAnsi="Times New Roman" w:cs="Times New Roman"/>
          <w:color w:val="000000" w:themeColor="text1"/>
          <w:szCs w:val="24"/>
        </w:rPr>
        <w:t xml:space="preserve">» </w:t>
      </w:r>
      <w:r w:rsidR="001E14DD" w:rsidRPr="001E14DD">
        <w:rPr>
          <w:rFonts w:ascii="Times New Roman" w:hAnsi="Times New Roman" w:cs="Times New Roman"/>
          <w:color w:val="000000" w:themeColor="text1"/>
          <w:szCs w:val="24"/>
        </w:rPr>
        <w:t>июня</w:t>
      </w:r>
      <w:r w:rsidRPr="001E14DD">
        <w:rPr>
          <w:rFonts w:ascii="Times New Roman" w:hAnsi="Times New Roman" w:cs="Times New Roman"/>
          <w:color w:val="000000" w:themeColor="text1"/>
          <w:szCs w:val="24"/>
        </w:rPr>
        <w:t xml:space="preserve"> 20</w:t>
      </w:r>
      <w:r w:rsidR="006351F6" w:rsidRPr="001E14DD">
        <w:rPr>
          <w:rFonts w:ascii="Times New Roman" w:hAnsi="Times New Roman" w:cs="Times New Roman"/>
          <w:color w:val="000000" w:themeColor="text1"/>
          <w:szCs w:val="24"/>
        </w:rPr>
        <w:t>21</w:t>
      </w:r>
      <w:r w:rsidRPr="001E14DD">
        <w:rPr>
          <w:rFonts w:ascii="Times New Roman" w:hAnsi="Times New Roman" w:cs="Times New Roman"/>
          <w:color w:val="000000" w:themeColor="text1"/>
          <w:szCs w:val="24"/>
        </w:rPr>
        <w:t xml:space="preserve"> года.</w:t>
      </w:r>
    </w:p>
    <w:p w14:paraId="13F8A9FA" w14:textId="77777777" w:rsidR="00FB4DFE" w:rsidRPr="00B10CE2" w:rsidRDefault="00FB4DFE" w:rsidP="00B10CE2">
      <w:pPr>
        <w:spacing w:line="240" w:lineRule="auto"/>
        <w:ind w:firstLine="851"/>
        <w:rPr>
          <w:rFonts w:ascii="Times New Roman" w:hAnsi="Times New Roman" w:cs="Times New Roman"/>
          <w:color w:val="000000" w:themeColor="text1"/>
          <w:szCs w:val="24"/>
        </w:rPr>
      </w:pPr>
      <w:bookmarkStart w:id="3" w:name="_GoBack"/>
      <w:bookmarkEnd w:id="3"/>
    </w:p>
    <w:p w14:paraId="459D92AB" w14:textId="77777777" w:rsidR="00FB4DFE" w:rsidRPr="00B10CE2" w:rsidRDefault="00FB4DFE" w:rsidP="00B10CE2">
      <w:pPr>
        <w:spacing w:line="240" w:lineRule="auto"/>
        <w:ind w:firstLine="851"/>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Приложения:</w:t>
      </w:r>
    </w:p>
    <w:p w14:paraId="49108276" w14:textId="77777777" w:rsidR="00FB4DFE" w:rsidRPr="00B10CE2" w:rsidRDefault="00FB4DFE" w:rsidP="00B10CE2">
      <w:pPr>
        <w:spacing w:line="240" w:lineRule="auto"/>
        <w:ind w:firstLine="851"/>
        <w:rPr>
          <w:rFonts w:ascii="Times New Roman" w:hAnsi="Times New Roman" w:cs="Times New Roman"/>
          <w:color w:val="000000" w:themeColor="text1"/>
          <w:szCs w:val="24"/>
        </w:rPr>
      </w:pPr>
    </w:p>
    <w:p w14:paraId="1969C8A1"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1 – Форма коммерческого предложения;</w:t>
      </w:r>
    </w:p>
    <w:p w14:paraId="0A428136"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2 – Анкета участника процедуры ПДО;</w:t>
      </w:r>
    </w:p>
    <w:p w14:paraId="3463BB5A" w14:textId="77777777"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Приложение № 3 – Согласие на обработку персональных данных;</w:t>
      </w:r>
    </w:p>
    <w:p w14:paraId="71173127" w14:textId="56FAC9AA" w:rsidR="00FB4DFE" w:rsidRPr="00B10CE2" w:rsidRDefault="00FB4DFE" w:rsidP="00B10CE2">
      <w:pPr>
        <w:pStyle w:val="ab"/>
        <w:numPr>
          <w:ilvl w:val="0"/>
          <w:numId w:val="6"/>
        </w:numPr>
        <w:tabs>
          <w:tab w:val="left" w:pos="1134"/>
        </w:tabs>
        <w:spacing w:line="240" w:lineRule="auto"/>
        <w:ind w:left="0" w:firstLine="709"/>
        <w:contextualSpacing w:val="0"/>
        <w:rPr>
          <w:rFonts w:ascii="Times New Roman" w:hAnsi="Times New Roman" w:cs="Times New Roman"/>
          <w:color w:val="000000" w:themeColor="text1"/>
          <w:szCs w:val="24"/>
        </w:rPr>
      </w:pPr>
      <w:r w:rsidRPr="00B10CE2">
        <w:rPr>
          <w:rFonts w:ascii="Times New Roman" w:hAnsi="Times New Roman" w:cs="Times New Roman"/>
          <w:color w:val="000000" w:themeColor="text1"/>
          <w:szCs w:val="24"/>
        </w:rPr>
        <w:t>Прило</w:t>
      </w:r>
      <w:r w:rsidR="001152ED">
        <w:rPr>
          <w:rFonts w:ascii="Times New Roman" w:hAnsi="Times New Roman" w:cs="Times New Roman"/>
          <w:color w:val="000000" w:themeColor="text1"/>
          <w:szCs w:val="24"/>
        </w:rPr>
        <w:t>жение № 4 – Техническое задание.</w:t>
      </w:r>
    </w:p>
    <w:p w14:paraId="21C58D9F" w14:textId="77777777" w:rsidR="00FB4DFE" w:rsidRPr="00BA117A" w:rsidRDefault="00FB4DFE" w:rsidP="00FB4DFE">
      <w:pPr>
        <w:spacing w:before="120"/>
        <w:rPr>
          <w:rFonts w:cs="Times New Roman"/>
          <w:color w:val="000000" w:themeColor="text1"/>
          <w:szCs w:val="24"/>
        </w:rPr>
      </w:pPr>
    </w:p>
    <w:p w14:paraId="32D6C855" w14:textId="77777777" w:rsidR="00FB4DFE" w:rsidRPr="00BA117A" w:rsidRDefault="00FB4DFE" w:rsidP="00FB4DFE">
      <w:pPr>
        <w:spacing w:after="160" w:line="259" w:lineRule="auto"/>
        <w:rPr>
          <w:rFonts w:eastAsiaTheme="minorEastAsia" w:cs="Times New Roman"/>
          <w:bCs/>
          <w:iCs/>
          <w:color w:val="000000" w:themeColor="text1"/>
          <w:szCs w:val="24"/>
          <w:lang w:eastAsia="ru-RU"/>
        </w:rPr>
      </w:pPr>
      <w:r w:rsidRPr="00BA117A">
        <w:rPr>
          <w:iCs/>
          <w:color w:val="000000" w:themeColor="text1"/>
          <w:szCs w:val="24"/>
        </w:rPr>
        <w:br w:type="page"/>
      </w:r>
    </w:p>
    <w:p w14:paraId="74D027DD" w14:textId="77777777" w:rsidR="00F373CD" w:rsidRDefault="00F373CD" w:rsidP="00FB4DFE">
      <w:pPr>
        <w:pStyle w:val="Times12"/>
        <w:ind w:left="5103" w:firstLine="0"/>
        <w:jc w:val="right"/>
        <w:rPr>
          <w:iCs/>
          <w:color w:val="000000" w:themeColor="text1"/>
          <w:szCs w:val="24"/>
        </w:rPr>
        <w:sectPr w:rsidR="00F373CD" w:rsidSect="00931020">
          <w:headerReference w:type="default" r:id="rId9"/>
          <w:footerReference w:type="default" r:id="rId10"/>
          <w:pgSz w:w="11905" w:h="16838"/>
          <w:pgMar w:top="1134" w:right="567" w:bottom="851" w:left="1701" w:header="709" w:footer="709" w:gutter="0"/>
          <w:cols w:space="720"/>
          <w:noEndnote/>
          <w:titlePg/>
          <w:docGrid w:linePitch="326"/>
        </w:sectPr>
      </w:pPr>
    </w:p>
    <w:p w14:paraId="709631F5"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lastRenderedPageBreak/>
        <w:t>Приложение № 1</w:t>
      </w:r>
    </w:p>
    <w:p w14:paraId="4D077AC4" w14:textId="77777777" w:rsidR="00FB4DFE" w:rsidRPr="00F373CD" w:rsidRDefault="00FB4DFE" w:rsidP="00FB4DFE">
      <w:pPr>
        <w:pStyle w:val="Times12"/>
        <w:ind w:left="5103" w:firstLine="0"/>
        <w:jc w:val="right"/>
        <w:rPr>
          <w:rFonts w:ascii="Times New Roman" w:hAnsi="Times New Roman"/>
          <w:iCs/>
          <w:color w:val="000000" w:themeColor="text1"/>
          <w:szCs w:val="24"/>
        </w:rPr>
      </w:pPr>
      <w:r w:rsidRPr="00F373CD">
        <w:rPr>
          <w:rFonts w:ascii="Times New Roman" w:hAnsi="Times New Roman"/>
          <w:iCs/>
          <w:color w:val="000000" w:themeColor="text1"/>
          <w:szCs w:val="24"/>
        </w:rPr>
        <w:t>к Информационному сообщению</w:t>
      </w:r>
    </w:p>
    <w:p w14:paraId="32FD874C" w14:textId="77777777" w:rsidR="00FB4DFE" w:rsidRPr="00F373CD" w:rsidRDefault="00FB4DFE" w:rsidP="00FB4DFE">
      <w:pPr>
        <w:pStyle w:val="Times12"/>
        <w:ind w:firstLine="0"/>
        <w:jc w:val="left"/>
        <w:rPr>
          <w:rFonts w:ascii="Times New Roman" w:hAnsi="Times New Roman"/>
          <w:i/>
          <w:iCs/>
          <w:color w:val="000000" w:themeColor="text1"/>
          <w:szCs w:val="24"/>
        </w:rPr>
      </w:pPr>
    </w:p>
    <w:p w14:paraId="433C3D22" w14:textId="77777777" w:rsidR="00FB4DFE" w:rsidRPr="00F373CD" w:rsidRDefault="00FB4DFE" w:rsidP="00FB4DFE">
      <w:pPr>
        <w:pStyle w:val="Times12"/>
        <w:ind w:firstLine="0"/>
        <w:jc w:val="left"/>
        <w:rPr>
          <w:rFonts w:ascii="Times New Roman" w:hAnsi="Times New Roman"/>
          <w:i/>
          <w:iCs/>
          <w:color w:val="000000" w:themeColor="text1"/>
          <w:szCs w:val="24"/>
        </w:rPr>
      </w:pPr>
      <w:r w:rsidRPr="00F373CD">
        <w:rPr>
          <w:rFonts w:ascii="Times New Roman" w:hAnsi="Times New Roman"/>
          <w:i/>
          <w:iCs/>
          <w:color w:val="000000" w:themeColor="text1"/>
          <w:szCs w:val="24"/>
        </w:rPr>
        <w:t>[Указываются реквизиты Участника ПДО]</w:t>
      </w:r>
      <w:r w:rsidRPr="00F373CD">
        <w:rPr>
          <w:rStyle w:val="af1"/>
          <w:rFonts w:ascii="Times New Roman" w:hAnsi="Times New Roman"/>
          <w:i/>
          <w:iCs/>
          <w:color w:val="000000" w:themeColor="text1"/>
          <w:szCs w:val="24"/>
        </w:rPr>
        <w:footnoteReference w:id="1"/>
      </w:r>
    </w:p>
    <w:p w14:paraId="790228F9"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p>
    <w:p w14:paraId="6CB8709B" w14:textId="77777777" w:rsidR="00FB4DFE" w:rsidRPr="00F373CD" w:rsidRDefault="00FB4DFE" w:rsidP="00FB4DFE">
      <w:pPr>
        <w:ind w:left="360" w:right="281"/>
        <w:contextualSpacing/>
        <w:jc w:val="center"/>
        <w:rPr>
          <w:rFonts w:ascii="Times New Roman" w:eastAsia="Calibri" w:hAnsi="Times New Roman" w:cs="Times New Roman"/>
          <w:color w:val="000000" w:themeColor="text1"/>
          <w:szCs w:val="24"/>
        </w:rPr>
      </w:pPr>
      <w:r w:rsidRPr="00F373CD">
        <w:rPr>
          <w:rFonts w:ascii="Times New Roman" w:eastAsia="Calibri" w:hAnsi="Times New Roman" w:cs="Times New Roman"/>
          <w:color w:val="000000" w:themeColor="text1"/>
          <w:szCs w:val="24"/>
        </w:rPr>
        <w:t>Форма коммерческого предложения</w:t>
      </w:r>
    </w:p>
    <w:p w14:paraId="6CADD4A2" w14:textId="52EFFFB2" w:rsidR="00FB4DFE" w:rsidRPr="00A7262D" w:rsidRDefault="00FB4DFE" w:rsidP="0056466E">
      <w:pPr>
        <w:spacing w:before="120"/>
        <w:ind w:right="-2"/>
        <w:jc w:val="both"/>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Настоящим </w:t>
      </w:r>
      <w:r w:rsidRPr="001B5A4A">
        <w:rPr>
          <w:rFonts w:ascii="Times New Roman" w:hAnsi="Times New Roman" w:cs="Times New Roman"/>
          <w:bCs/>
          <w:color w:val="000000" w:themeColor="text1"/>
          <w:szCs w:val="24"/>
        </w:rPr>
        <w:t>обязуемся</w:t>
      </w:r>
      <w:r w:rsidRPr="00F373CD">
        <w:rPr>
          <w:rFonts w:ascii="Times New Roman" w:hAnsi="Times New Roman" w:cs="Times New Roman"/>
          <w:bCs/>
          <w:color w:val="000000" w:themeColor="text1"/>
          <w:szCs w:val="24"/>
        </w:rPr>
        <w:t xml:space="preserve"> </w:t>
      </w:r>
      <w:r w:rsidR="00697504" w:rsidRPr="0066475C">
        <w:rPr>
          <w:rFonts w:ascii="Times New Roman" w:hAnsi="Times New Roman" w:cs="Times New Roman"/>
          <w:b/>
          <w:color w:val="000000" w:themeColor="text1"/>
          <w:szCs w:val="24"/>
        </w:rPr>
        <w:t>размест</w:t>
      </w:r>
      <w:r w:rsidR="00697504">
        <w:rPr>
          <w:rFonts w:ascii="Times New Roman" w:hAnsi="Times New Roman" w:cs="Times New Roman"/>
          <w:b/>
          <w:color w:val="000000" w:themeColor="text1"/>
          <w:szCs w:val="24"/>
        </w:rPr>
        <w:t>ить</w:t>
      </w:r>
      <w:r w:rsidR="009E68BE">
        <w:rPr>
          <w:rFonts w:ascii="Times New Roman" w:hAnsi="Times New Roman" w:cs="Times New Roman"/>
          <w:b/>
          <w:color w:val="000000" w:themeColor="text1"/>
          <w:szCs w:val="24"/>
        </w:rPr>
        <w:t xml:space="preserve"> </w:t>
      </w:r>
      <w:r w:rsidR="00CB2F15">
        <w:rPr>
          <w:rFonts w:ascii="Times New Roman" w:hAnsi="Times New Roman" w:cs="Times New Roman"/>
          <w:b/>
          <w:color w:val="000000" w:themeColor="text1"/>
          <w:szCs w:val="24"/>
        </w:rPr>
        <w:t>рекламно-информационные</w:t>
      </w:r>
      <w:r w:rsidR="00CB2F15" w:rsidRPr="0066475C">
        <w:rPr>
          <w:rFonts w:ascii="Times New Roman" w:hAnsi="Times New Roman" w:cs="Times New Roman"/>
          <w:b/>
          <w:color w:val="000000" w:themeColor="text1"/>
          <w:szCs w:val="24"/>
        </w:rPr>
        <w:t xml:space="preserve"> материал</w:t>
      </w:r>
      <w:r w:rsidR="00CB2F15">
        <w:rPr>
          <w:rFonts w:ascii="Times New Roman" w:hAnsi="Times New Roman" w:cs="Times New Roman"/>
          <w:b/>
          <w:color w:val="000000" w:themeColor="text1"/>
          <w:szCs w:val="24"/>
        </w:rPr>
        <w:t xml:space="preserve">ы </w:t>
      </w:r>
      <w:r w:rsidR="00CB2F15" w:rsidRPr="00D8225B">
        <w:rPr>
          <w:rFonts w:ascii="Times New Roman" w:hAnsi="Times New Roman" w:cs="Times New Roman"/>
          <w:b/>
          <w:color w:val="000000" w:themeColor="text1"/>
          <w:szCs w:val="24"/>
        </w:rPr>
        <w:t>АО «Почта Банк»</w:t>
      </w:r>
      <w:r w:rsidR="00CB2F15" w:rsidRPr="0066475C">
        <w:rPr>
          <w:rFonts w:ascii="Times New Roman" w:hAnsi="Times New Roman" w:cs="Times New Roman"/>
          <w:b/>
          <w:color w:val="000000" w:themeColor="text1"/>
          <w:szCs w:val="24"/>
        </w:rPr>
        <w:t xml:space="preserve"> </w:t>
      </w:r>
      <w:r w:rsidR="00CB2F15" w:rsidRPr="00D8225B">
        <w:rPr>
          <w:rFonts w:ascii="Times New Roman" w:hAnsi="Times New Roman" w:cs="Times New Roman"/>
          <w:b/>
          <w:color w:val="000000" w:themeColor="text1"/>
          <w:szCs w:val="24"/>
        </w:rPr>
        <w:t>на наружных поверхностях и внутри салонов городского общественного пассажирского транспорта</w:t>
      </w:r>
      <w:r w:rsidR="00B444AE">
        <w:rPr>
          <w:rFonts w:ascii="Times New Roman" w:hAnsi="Times New Roman" w:cs="Times New Roman"/>
          <w:bCs/>
          <w:color w:val="000000" w:themeColor="text1"/>
          <w:szCs w:val="24"/>
        </w:rPr>
        <w:t xml:space="preserve"> </w:t>
      </w:r>
      <w:r w:rsidRPr="00F373CD">
        <w:rPr>
          <w:rFonts w:ascii="Times New Roman" w:hAnsi="Times New Roman" w:cs="Times New Roman"/>
          <w:bCs/>
          <w:color w:val="000000" w:themeColor="text1"/>
          <w:szCs w:val="24"/>
        </w:rPr>
        <w:t>строго</w:t>
      </w:r>
      <w:r w:rsidR="00A4062E">
        <w:rPr>
          <w:rFonts w:ascii="Times New Roman" w:hAnsi="Times New Roman" w:cs="Times New Roman"/>
          <w:color w:val="000000" w:themeColor="text1"/>
          <w:szCs w:val="24"/>
        </w:rPr>
        <w:t xml:space="preserve"> в </w:t>
      </w:r>
      <w:r w:rsidR="008B43D4">
        <w:rPr>
          <w:rFonts w:ascii="Times New Roman" w:hAnsi="Times New Roman" w:cs="Times New Roman"/>
          <w:color w:val="000000" w:themeColor="text1"/>
          <w:szCs w:val="24"/>
        </w:rPr>
        <w:t>соответствии с</w:t>
      </w:r>
      <w:r w:rsidRPr="00F373CD">
        <w:rPr>
          <w:rFonts w:ascii="Times New Roman" w:hAnsi="Times New Roman" w:cs="Times New Roman"/>
          <w:color w:val="000000" w:themeColor="text1"/>
          <w:szCs w:val="24"/>
        </w:rPr>
        <w:t xml:space="preserve"> требованиями и условиями, установленными в Информационном сообщении</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о проведении процедуры ПДО</w:t>
      </w:r>
      <w:r w:rsidR="00A7262D">
        <w:rPr>
          <w:rFonts w:ascii="Times New Roman" w:hAnsi="Times New Roman" w:cs="Times New Roman"/>
          <w:color w:val="000000" w:themeColor="text1"/>
          <w:szCs w:val="24"/>
        </w:rPr>
        <w:t xml:space="preserve"> </w:t>
      </w:r>
      <w:r w:rsidRPr="00F373CD">
        <w:rPr>
          <w:rFonts w:ascii="Times New Roman" w:hAnsi="Times New Roman" w:cs="Times New Roman"/>
          <w:color w:val="000000" w:themeColor="text1"/>
          <w:szCs w:val="24"/>
        </w:rPr>
        <w:t>на</w:t>
      </w:r>
      <w:r w:rsidR="00A7262D">
        <w:rPr>
          <w:rFonts w:ascii="Times New Roman" w:hAnsi="Times New Roman" w:cs="Times New Roman"/>
          <w:color w:val="000000" w:themeColor="text1"/>
          <w:szCs w:val="24"/>
        </w:rPr>
        <w:t xml:space="preserve"> </w:t>
      </w:r>
      <w:r w:rsidR="00697504">
        <w:rPr>
          <w:rFonts w:ascii="Times New Roman" w:hAnsi="Times New Roman" w:cs="Times New Roman"/>
          <w:b/>
          <w:color w:val="000000" w:themeColor="text1"/>
          <w:szCs w:val="24"/>
        </w:rPr>
        <w:t xml:space="preserve">размещение </w:t>
      </w:r>
      <w:r w:rsidR="00CB2F15" w:rsidRPr="0066475C">
        <w:rPr>
          <w:rFonts w:ascii="Times New Roman" w:hAnsi="Times New Roman" w:cs="Times New Roman"/>
          <w:b/>
          <w:color w:val="000000" w:themeColor="text1"/>
          <w:szCs w:val="24"/>
        </w:rPr>
        <w:t>рекламно-информационных материалов</w:t>
      </w:r>
      <w:r w:rsidR="00CB2F15">
        <w:rPr>
          <w:rFonts w:ascii="Times New Roman" w:hAnsi="Times New Roman" w:cs="Times New Roman"/>
          <w:b/>
          <w:color w:val="000000" w:themeColor="text1"/>
          <w:szCs w:val="24"/>
        </w:rPr>
        <w:t xml:space="preserve"> </w:t>
      </w:r>
      <w:r w:rsidR="00CB2F15" w:rsidRPr="00D8225B">
        <w:rPr>
          <w:rFonts w:ascii="Times New Roman" w:hAnsi="Times New Roman" w:cs="Times New Roman"/>
          <w:b/>
          <w:color w:val="000000" w:themeColor="text1"/>
          <w:szCs w:val="24"/>
        </w:rPr>
        <w:t>АО «Почта Банк»</w:t>
      </w:r>
      <w:r w:rsidR="00CB2F15" w:rsidRPr="0066475C">
        <w:rPr>
          <w:rFonts w:ascii="Times New Roman" w:hAnsi="Times New Roman" w:cs="Times New Roman"/>
          <w:b/>
          <w:color w:val="000000" w:themeColor="text1"/>
          <w:szCs w:val="24"/>
        </w:rPr>
        <w:t xml:space="preserve"> </w:t>
      </w:r>
      <w:r w:rsidR="00CB2F15" w:rsidRPr="00D8225B">
        <w:rPr>
          <w:rFonts w:ascii="Times New Roman" w:hAnsi="Times New Roman" w:cs="Times New Roman"/>
          <w:b/>
          <w:color w:val="000000" w:themeColor="text1"/>
          <w:szCs w:val="24"/>
        </w:rPr>
        <w:t>на наружных поверхностях и внутри салонов городского общественного пассажирского транспорта</w:t>
      </w:r>
      <w:r w:rsidR="001B5A4A">
        <w:rPr>
          <w:rFonts w:ascii="Times New Roman" w:hAnsi="Times New Roman" w:cs="Times New Roman"/>
          <w:color w:val="000000" w:themeColor="text1"/>
          <w:szCs w:val="24"/>
        </w:rPr>
        <w:t xml:space="preserve"> </w:t>
      </w:r>
      <w:r w:rsidR="00A7262D">
        <w:rPr>
          <w:rFonts w:ascii="Times New Roman" w:hAnsi="Times New Roman" w:cs="Times New Roman"/>
          <w:color w:val="000000" w:themeColor="text1"/>
          <w:szCs w:val="24"/>
        </w:rPr>
        <w:t>опубликованном на торговой площадке Фабрикант (</w:t>
      </w:r>
      <w:r w:rsidR="00A7262D" w:rsidRPr="00A7262D">
        <w:rPr>
          <w:rFonts w:ascii="Times New Roman" w:hAnsi="Times New Roman" w:cs="Times New Roman"/>
          <w:color w:val="000000" w:themeColor="text1"/>
          <w:szCs w:val="24"/>
        </w:rPr>
        <w:t>www.fabrikant.ru</w:t>
      </w:r>
      <w:r w:rsidR="00A7262D">
        <w:rPr>
          <w:rFonts w:ascii="Times New Roman" w:hAnsi="Times New Roman" w:cs="Times New Roman"/>
          <w:color w:val="000000" w:themeColor="text1"/>
          <w:szCs w:val="24"/>
        </w:rPr>
        <w:t>)</w:t>
      </w:r>
      <w:r w:rsidRPr="00F373CD">
        <w:rPr>
          <w:rFonts w:ascii="Times New Roman" w:hAnsi="Times New Roman" w:cs="Times New Roman"/>
          <w:color w:val="000000" w:themeColor="text1"/>
          <w:szCs w:val="24"/>
        </w:rPr>
        <w:t>,</w:t>
      </w:r>
      <w:r w:rsidR="00A7262D" w:rsidRPr="00A7262D">
        <w:rPr>
          <w:rStyle w:val="af1"/>
          <w:rFonts w:ascii="Times New Roman" w:hAnsi="Times New Roman" w:cs="Times New Roman"/>
          <w:i/>
          <w:color w:val="000000" w:themeColor="text1"/>
          <w:szCs w:val="24"/>
        </w:rPr>
        <w:t xml:space="preserve"> </w:t>
      </w:r>
      <w:r w:rsidRPr="00F373CD">
        <w:rPr>
          <w:rFonts w:ascii="Times New Roman" w:hAnsi="Times New Roman" w:cs="Times New Roman"/>
          <w:color w:val="000000" w:themeColor="text1"/>
          <w:szCs w:val="24"/>
        </w:rPr>
        <w:t xml:space="preserve">№ _________________ </w:t>
      </w:r>
      <w:r w:rsidRPr="00F373CD">
        <w:rPr>
          <w:rFonts w:ascii="Times New Roman" w:hAnsi="Times New Roman" w:cs="Times New Roman"/>
          <w:i/>
          <w:color w:val="000000" w:themeColor="text1"/>
          <w:szCs w:val="24"/>
        </w:rPr>
        <w:t>[указывается номер на указанном сайте].</w:t>
      </w:r>
      <w:r w:rsidR="00A7262D" w:rsidRPr="00A7262D">
        <w:rPr>
          <w:rStyle w:val="af1"/>
          <w:rFonts w:ascii="Times New Roman" w:hAnsi="Times New Roman" w:cs="Times New Roman"/>
          <w:i/>
          <w:color w:val="000000" w:themeColor="text1"/>
          <w:szCs w:val="24"/>
        </w:rPr>
        <w:t xml:space="preserve"> </w:t>
      </w:r>
      <w:r w:rsidR="00A7262D" w:rsidRPr="00F373CD">
        <w:rPr>
          <w:rStyle w:val="af1"/>
          <w:rFonts w:ascii="Times New Roman" w:hAnsi="Times New Roman" w:cs="Times New Roman"/>
          <w:i/>
          <w:color w:val="000000" w:themeColor="text1"/>
          <w:szCs w:val="24"/>
        </w:rPr>
        <w:footnoteReference w:id="2"/>
      </w:r>
      <w:r w:rsidR="00A7262D">
        <w:rPr>
          <w:rFonts w:ascii="Times New Roman" w:hAnsi="Times New Roman" w:cs="Times New Roman"/>
          <w:i/>
          <w:color w:val="000000" w:themeColor="text1"/>
          <w:szCs w:val="24"/>
        </w:rPr>
        <w:t xml:space="preserve"> </w:t>
      </w:r>
      <w:r w:rsidR="00697504">
        <w:rPr>
          <w:rFonts w:ascii="Times New Roman" w:hAnsi="Times New Roman" w:cs="Times New Roman"/>
          <w:i/>
          <w:color w:val="000000" w:themeColor="text1"/>
          <w:szCs w:val="24"/>
        </w:rPr>
        <w:t xml:space="preserve"> </w:t>
      </w:r>
    </w:p>
    <w:p w14:paraId="63C32B22" w14:textId="0BDFFB3B" w:rsidR="00FB4DFE" w:rsidRPr="00C115B0" w:rsidRDefault="00FB4DFE" w:rsidP="0056466E">
      <w:pPr>
        <w:widowControl w:val="0"/>
        <w:adjustRightInd w:val="0"/>
        <w:spacing w:before="120"/>
        <w:jc w:val="both"/>
        <w:textAlignment w:val="baseline"/>
        <w:rPr>
          <w:rFonts w:ascii="Times New Roman" w:hAnsi="Times New Roman" w:cs="Times New Roman"/>
          <w:color w:val="000000" w:themeColor="text1"/>
          <w:szCs w:val="24"/>
        </w:rPr>
      </w:pPr>
      <w:r w:rsidRPr="00F373CD">
        <w:rPr>
          <w:rFonts w:ascii="Times New Roman" w:hAnsi="Times New Roman" w:cs="Times New Roman"/>
          <w:color w:val="000000" w:themeColor="text1"/>
          <w:szCs w:val="24"/>
        </w:rPr>
        <w:t xml:space="preserve">Мы ознакомлены с материалами, содержащимися в Информационном сообщении, влияющими на стоимость </w:t>
      </w:r>
      <w:r w:rsidR="00697504" w:rsidRPr="00697504">
        <w:rPr>
          <w:rFonts w:ascii="Times New Roman" w:hAnsi="Times New Roman" w:cs="Times New Roman"/>
          <w:color w:val="000000" w:themeColor="text1"/>
          <w:szCs w:val="24"/>
        </w:rPr>
        <w:t>размещения р</w:t>
      </w:r>
      <w:r w:rsidR="008514FA">
        <w:rPr>
          <w:rFonts w:ascii="Times New Roman" w:hAnsi="Times New Roman" w:cs="Times New Roman"/>
          <w:color w:val="000000" w:themeColor="text1"/>
          <w:szCs w:val="24"/>
        </w:rPr>
        <w:t>екламно-информационных материалов</w:t>
      </w:r>
      <w:r w:rsidR="00697504" w:rsidRPr="00697504">
        <w:rPr>
          <w:rFonts w:ascii="Times New Roman" w:hAnsi="Times New Roman" w:cs="Times New Roman"/>
          <w:color w:val="000000" w:themeColor="text1"/>
          <w:szCs w:val="24"/>
        </w:rPr>
        <w:t xml:space="preserve"> </w:t>
      </w:r>
      <w:r w:rsidR="00697504" w:rsidRPr="00697504">
        <w:rPr>
          <w:rFonts w:ascii="Times New Roman" w:hAnsi="Times New Roman"/>
        </w:rPr>
        <w:t>АО «Почта Банк»</w:t>
      </w:r>
      <w:r w:rsidR="00697504" w:rsidRPr="00697504">
        <w:rPr>
          <w:rFonts w:ascii="Times New Roman" w:hAnsi="Times New Roman" w:cs="Times New Roman"/>
          <w:color w:val="000000" w:themeColor="text1"/>
          <w:szCs w:val="24"/>
        </w:rPr>
        <w:t xml:space="preserve"> на средствах наружной рекламы</w:t>
      </w:r>
      <w:r w:rsidRPr="00C115B0">
        <w:rPr>
          <w:rFonts w:ascii="Times New Roman" w:hAnsi="Times New Roman" w:cs="Times New Roman"/>
          <w:color w:val="000000" w:themeColor="text1"/>
          <w:szCs w:val="24"/>
        </w:rPr>
        <w:t>.</w:t>
      </w:r>
    </w:p>
    <w:p w14:paraId="515AA0ED" w14:textId="77777777" w:rsidR="00A7262D" w:rsidRDefault="00A7262D" w:rsidP="0056466E">
      <w:pPr>
        <w:widowControl w:val="0"/>
        <w:adjustRightInd w:val="0"/>
        <w:spacing w:before="120"/>
        <w:ind w:right="-2"/>
        <w:jc w:val="both"/>
        <w:textAlignment w:val="baseline"/>
        <w:rPr>
          <w:rFonts w:ascii="Times New Roman" w:hAnsi="Times New Roman" w:cs="Times New Roman"/>
          <w:color w:val="000000" w:themeColor="text1"/>
          <w:szCs w:val="24"/>
        </w:rPr>
      </w:pPr>
      <w:r w:rsidRPr="00A7262D">
        <w:rPr>
          <w:rFonts w:ascii="Times New Roman" w:hAnsi="Times New Roman" w:cs="Times New Roman"/>
          <w:color w:val="000000" w:themeColor="text1"/>
          <w:szCs w:val="24"/>
        </w:rPr>
        <w:t>Мы согласны работать по форме Договора, которая будет предоставлена Банком.</w:t>
      </w:r>
      <w:r w:rsidR="001E2E17">
        <w:rPr>
          <w:rFonts w:ascii="Times New Roman" w:hAnsi="Times New Roman" w:cs="Times New Roman"/>
          <w:color w:val="000000" w:themeColor="text1"/>
          <w:szCs w:val="24"/>
        </w:rPr>
        <w:t xml:space="preserve"> </w:t>
      </w:r>
      <w:r w:rsidR="00CC4F10">
        <w:rPr>
          <w:rFonts w:ascii="Times New Roman" w:hAnsi="Times New Roman" w:cs="Times New Roman"/>
          <w:color w:val="000000" w:themeColor="text1"/>
          <w:szCs w:val="24"/>
        </w:rPr>
        <w:t xml:space="preserve"> </w:t>
      </w:r>
    </w:p>
    <w:p w14:paraId="1CDC7B51" w14:textId="77777777" w:rsidR="00C0468C" w:rsidRPr="00C0468C" w:rsidRDefault="00C0468C" w:rsidP="0056466E">
      <w:pPr>
        <w:widowControl w:val="0"/>
        <w:adjustRightInd w:val="0"/>
        <w:spacing w:before="120"/>
        <w:ind w:right="-2"/>
        <w:jc w:val="both"/>
        <w:textAlignment w:val="baseline"/>
        <w:rPr>
          <w:rFonts w:ascii="Times New Roman" w:hAnsi="Times New Roman" w:cs="Times New Roman"/>
          <w:color w:val="000000" w:themeColor="text1"/>
          <w:szCs w:val="24"/>
        </w:rPr>
      </w:pPr>
      <w:r w:rsidRPr="00C0468C">
        <w:rPr>
          <w:rFonts w:ascii="Times New Roman" w:hAnsi="Times New Roman" w:cs="Times New Roman"/>
          <w:color w:val="000000" w:themeColor="text1"/>
          <w:szCs w:val="24"/>
        </w:rPr>
        <w:t>Срок действия настоящего коммерческого предложения ____ дней (</w:t>
      </w:r>
      <w:r w:rsidRPr="00C0468C">
        <w:rPr>
          <w:rFonts w:ascii="Times New Roman" w:hAnsi="Times New Roman" w:cs="Times New Roman"/>
          <w:i/>
          <w:color w:val="000000" w:themeColor="text1"/>
          <w:szCs w:val="24"/>
        </w:rPr>
        <w:t>указанный срок должен быть не менее 60 календарных дней с даты подачи коммерческого предложения</w:t>
      </w:r>
      <w:r w:rsidRPr="00C0468C">
        <w:rPr>
          <w:rFonts w:ascii="Times New Roman" w:hAnsi="Times New Roman" w:cs="Times New Roman"/>
          <w:color w:val="000000" w:themeColor="text1"/>
          <w:szCs w:val="24"/>
        </w:rPr>
        <w:t>).</w:t>
      </w:r>
    </w:p>
    <w:p w14:paraId="7F6017BD" w14:textId="034E219B" w:rsidR="00697504" w:rsidRDefault="00B444AE" w:rsidP="004C1D27">
      <w:pPr>
        <w:widowControl w:val="0"/>
        <w:adjustRightInd w:val="0"/>
        <w:spacing w:line="240" w:lineRule="auto"/>
        <w:jc w:val="both"/>
        <w:textAlignment w:val="baseline"/>
        <w:rPr>
          <w:rFonts w:ascii="Times New Roman" w:hAnsi="Times New Roman"/>
        </w:rPr>
      </w:pPr>
      <w:r w:rsidRPr="00350479">
        <w:rPr>
          <w:rFonts w:ascii="Times New Roman" w:hAnsi="Times New Roman" w:cs="Times New Roman"/>
          <w:color w:val="000000" w:themeColor="text1"/>
          <w:szCs w:val="24"/>
        </w:rPr>
        <w:t xml:space="preserve">Мы согласны </w:t>
      </w:r>
      <w:r w:rsidR="00CB2F15" w:rsidRPr="00CB2F15">
        <w:rPr>
          <w:rFonts w:ascii="Times New Roman" w:hAnsi="Times New Roman" w:cs="Times New Roman"/>
          <w:b/>
          <w:color w:val="000000" w:themeColor="text1"/>
          <w:szCs w:val="24"/>
        </w:rPr>
        <w:t>разместить</w:t>
      </w:r>
      <w:r w:rsidR="00CB2F15">
        <w:rPr>
          <w:rFonts w:ascii="Times New Roman" w:hAnsi="Times New Roman" w:cs="Times New Roman"/>
          <w:color w:val="000000" w:themeColor="text1"/>
          <w:szCs w:val="24"/>
        </w:rPr>
        <w:t xml:space="preserve"> </w:t>
      </w:r>
      <w:r w:rsidR="00CB2F15">
        <w:rPr>
          <w:rFonts w:ascii="Times New Roman" w:hAnsi="Times New Roman" w:cs="Times New Roman"/>
          <w:b/>
          <w:color w:val="000000" w:themeColor="text1"/>
          <w:szCs w:val="24"/>
        </w:rPr>
        <w:t>рекламно-информационные</w:t>
      </w:r>
      <w:r w:rsidR="00CB2F15" w:rsidRPr="0066475C">
        <w:rPr>
          <w:rFonts w:ascii="Times New Roman" w:hAnsi="Times New Roman" w:cs="Times New Roman"/>
          <w:b/>
          <w:color w:val="000000" w:themeColor="text1"/>
          <w:szCs w:val="24"/>
        </w:rPr>
        <w:t xml:space="preserve"> материал</w:t>
      </w:r>
      <w:r w:rsidR="00CB2F15">
        <w:rPr>
          <w:rFonts w:ascii="Times New Roman" w:hAnsi="Times New Roman" w:cs="Times New Roman"/>
          <w:b/>
          <w:color w:val="000000" w:themeColor="text1"/>
          <w:szCs w:val="24"/>
        </w:rPr>
        <w:t xml:space="preserve">ы </w:t>
      </w:r>
      <w:r w:rsidR="00CB2F15" w:rsidRPr="00D8225B">
        <w:rPr>
          <w:rFonts w:ascii="Times New Roman" w:hAnsi="Times New Roman" w:cs="Times New Roman"/>
          <w:b/>
          <w:color w:val="000000" w:themeColor="text1"/>
          <w:szCs w:val="24"/>
        </w:rPr>
        <w:t>АО «Почта Банк»</w:t>
      </w:r>
      <w:r w:rsidR="00CB2F15" w:rsidRPr="0066475C">
        <w:rPr>
          <w:rFonts w:ascii="Times New Roman" w:hAnsi="Times New Roman" w:cs="Times New Roman"/>
          <w:b/>
          <w:color w:val="000000" w:themeColor="text1"/>
          <w:szCs w:val="24"/>
        </w:rPr>
        <w:t xml:space="preserve"> </w:t>
      </w:r>
      <w:r w:rsidR="00CB2F15" w:rsidRPr="00D8225B">
        <w:rPr>
          <w:rFonts w:ascii="Times New Roman" w:hAnsi="Times New Roman" w:cs="Times New Roman"/>
          <w:b/>
          <w:color w:val="000000" w:themeColor="text1"/>
          <w:szCs w:val="24"/>
        </w:rPr>
        <w:t>на наружных поверхностях и внутри салонов городского общественного пассажирского транспорта</w:t>
      </w:r>
      <w:r w:rsidR="00350479">
        <w:rPr>
          <w:rFonts w:ascii="Times New Roman" w:hAnsi="Times New Roman" w:cs="Times New Roman"/>
          <w:color w:val="000000" w:themeColor="text1"/>
          <w:szCs w:val="24"/>
        </w:rPr>
        <w:t>,</w:t>
      </w:r>
      <w:r w:rsidR="00350479">
        <w:rPr>
          <w:rFonts w:ascii="Times New Roman" w:hAnsi="Times New Roman" w:cs="Times New Roman"/>
          <w:bCs/>
          <w:color w:val="000000" w:themeColor="text1"/>
          <w:szCs w:val="24"/>
        </w:rPr>
        <w:t xml:space="preserve"> </w:t>
      </w:r>
      <w:r w:rsidR="00697504" w:rsidRPr="00395138">
        <w:rPr>
          <w:rFonts w:ascii="Times New Roman" w:hAnsi="Times New Roman"/>
        </w:rPr>
        <w:t>на условиях, изложенных в отдельном файле «Приложение № 1 к форме КП».</w:t>
      </w:r>
    </w:p>
    <w:p w14:paraId="5A5D2423" w14:textId="59B43F12" w:rsidR="00B444AE" w:rsidRPr="004C1D27" w:rsidRDefault="00B444AE" w:rsidP="004C1D27">
      <w:pPr>
        <w:widowControl w:val="0"/>
        <w:adjustRightInd w:val="0"/>
        <w:spacing w:line="240" w:lineRule="auto"/>
        <w:ind w:right="-2"/>
        <w:jc w:val="both"/>
        <w:textAlignment w:val="baseline"/>
        <w:rPr>
          <w:bCs/>
          <w:sz w:val="10"/>
        </w:rPr>
      </w:pPr>
    </w:p>
    <w:p w14:paraId="5C5DB8E4" w14:textId="77777777" w:rsidR="0056466E" w:rsidRPr="002A41D4" w:rsidRDefault="0056466E" w:rsidP="0056466E">
      <w:pPr>
        <w:keepNext/>
        <w:tabs>
          <w:tab w:val="left" w:pos="284"/>
        </w:tabs>
        <w:spacing w:line="240" w:lineRule="auto"/>
        <w:ind w:left="284" w:right="565"/>
        <w:jc w:val="center"/>
        <w:outlineLvl w:val="1"/>
        <w:rPr>
          <w:rFonts w:ascii="Times New Roman" w:eastAsia="Times New Roman" w:hAnsi="Times New Roman"/>
          <w:iCs/>
          <w:color w:val="C00000"/>
        </w:rPr>
      </w:pPr>
      <w:r w:rsidRPr="002A41D4">
        <w:rPr>
          <w:rFonts w:ascii="Times New Roman" w:eastAsia="Times New Roman" w:hAnsi="Times New Roman"/>
          <w:b/>
          <w:bCs/>
          <w:i/>
          <w:iCs/>
          <w:color w:val="C00000"/>
        </w:rPr>
        <w:t>УЧАСТНИКУ НЕОБХОДИМО ЗАПОЛНИТЬ ФАЙЛ «</w:t>
      </w:r>
      <w:r w:rsidRPr="0096511C">
        <w:rPr>
          <w:rFonts w:ascii="Times New Roman" w:eastAsia="Times New Roman" w:hAnsi="Times New Roman"/>
          <w:b/>
          <w:bCs/>
          <w:i/>
          <w:iCs/>
          <w:color w:val="C00000"/>
        </w:rPr>
        <w:t>Приложение № 1 к форме КП</w:t>
      </w:r>
      <w:r w:rsidRPr="002A41D4">
        <w:rPr>
          <w:rFonts w:ascii="Times New Roman" w:eastAsia="Times New Roman" w:hAnsi="Times New Roman"/>
          <w:b/>
          <w:bCs/>
          <w:i/>
          <w:iCs/>
          <w:color w:val="C00000"/>
        </w:rPr>
        <w:t xml:space="preserve">» И ВКЛЮЧИТЬ ЕГО В СОСТАВ ПРЕДЛОЖЕНИЯ </w:t>
      </w:r>
    </w:p>
    <w:p w14:paraId="128ADD32" w14:textId="77777777" w:rsidR="0056466E" w:rsidRPr="002A41D4" w:rsidRDefault="0056466E" w:rsidP="0056466E">
      <w:pPr>
        <w:keepNext/>
        <w:spacing w:line="240" w:lineRule="auto"/>
        <w:ind w:left="357" w:right="-143" w:hanging="357"/>
        <w:jc w:val="center"/>
        <w:outlineLvl w:val="1"/>
        <w:rPr>
          <w:rFonts w:ascii="Times New Roman" w:eastAsia="Times New Roman" w:hAnsi="Times New Roman"/>
          <w:iCs/>
          <w:color w:val="C00000"/>
        </w:rPr>
      </w:pPr>
      <w:r w:rsidRPr="002A41D4">
        <w:rPr>
          <w:rFonts w:ascii="Times New Roman" w:eastAsia="Times New Roman" w:hAnsi="Times New Roman"/>
          <w:b/>
          <w:bCs/>
          <w:i/>
          <w:iCs/>
          <w:color w:val="C00000"/>
        </w:rPr>
        <w:t>(Приложение заполняется участником и является неотъемлемой частью коммерческого предложения)</w:t>
      </w:r>
    </w:p>
    <w:p w14:paraId="74547CE3" w14:textId="77777777" w:rsidR="0056466E" w:rsidRPr="002A41D4" w:rsidRDefault="0056466E" w:rsidP="0056466E">
      <w:pPr>
        <w:keepNext/>
        <w:spacing w:line="240" w:lineRule="auto"/>
        <w:ind w:left="357" w:right="-143" w:hanging="73"/>
        <w:jc w:val="center"/>
        <w:outlineLvl w:val="1"/>
        <w:rPr>
          <w:rFonts w:ascii="Times New Roman" w:eastAsia="Times New Roman" w:hAnsi="Times New Roman"/>
          <w:iCs/>
          <w:color w:val="C00000"/>
        </w:rPr>
      </w:pPr>
      <w:r w:rsidRPr="002A41D4">
        <w:rPr>
          <w:rFonts w:ascii="Times New Roman" w:eastAsia="Times New Roman" w:hAnsi="Times New Roman"/>
          <w:b/>
          <w:bCs/>
          <w:i/>
          <w:iCs/>
          <w:color w:val="C00000"/>
        </w:rPr>
        <w:t xml:space="preserve">Файл прилагается как в формате </w:t>
      </w:r>
      <w:r w:rsidRPr="002A41D4">
        <w:rPr>
          <w:rFonts w:ascii="Times New Roman" w:eastAsia="Times New Roman" w:hAnsi="Times New Roman"/>
          <w:b/>
          <w:bCs/>
          <w:i/>
          <w:iCs/>
          <w:color w:val="C00000"/>
          <w:lang w:val="en-US"/>
        </w:rPr>
        <w:t>excel</w:t>
      </w:r>
      <w:r w:rsidRPr="002A41D4">
        <w:rPr>
          <w:rFonts w:ascii="Times New Roman" w:eastAsia="Times New Roman" w:hAnsi="Times New Roman"/>
          <w:b/>
          <w:bCs/>
          <w:i/>
          <w:iCs/>
          <w:color w:val="C00000"/>
        </w:rPr>
        <w:t>, так и скан-копия с подписью уполномоченного лица.</w:t>
      </w:r>
    </w:p>
    <w:p w14:paraId="6847F35E" w14:textId="77777777" w:rsidR="0056466E" w:rsidRPr="002A41D4" w:rsidRDefault="0056466E" w:rsidP="0056466E">
      <w:pPr>
        <w:keepNext/>
        <w:spacing w:line="240" w:lineRule="auto"/>
        <w:ind w:left="357" w:right="-143" w:hanging="357"/>
        <w:jc w:val="center"/>
        <w:outlineLvl w:val="1"/>
        <w:rPr>
          <w:rFonts w:ascii="Times New Roman" w:eastAsia="Times New Roman" w:hAnsi="Times New Roman"/>
          <w:iCs/>
          <w:color w:val="C00000"/>
        </w:rPr>
      </w:pPr>
      <w:r w:rsidRPr="002A41D4">
        <w:rPr>
          <w:rFonts w:ascii="Times New Roman" w:eastAsia="Times New Roman" w:hAnsi="Times New Roman"/>
          <w:b/>
          <w:bCs/>
          <w:i/>
          <w:iCs/>
          <w:color w:val="C00000"/>
        </w:rPr>
        <w:t xml:space="preserve">ПРИЛОЖЕНИЕ ФАЙЛА В ФОРМАТЕ </w:t>
      </w:r>
      <w:r w:rsidRPr="002A41D4">
        <w:rPr>
          <w:rFonts w:ascii="Times New Roman" w:eastAsia="Times New Roman" w:hAnsi="Times New Roman"/>
          <w:b/>
          <w:bCs/>
          <w:i/>
          <w:iCs/>
          <w:color w:val="C00000"/>
          <w:lang w:val="en-US"/>
        </w:rPr>
        <w:t>EXCEL</w:t>
      </w:r>
      <w:r w:rsidRPr="002A41D4">
        <w:rPr>
          <w:rFonts w:ascii="Times New Roman" w:eastAsia="Times New Roman" w:hAnsi="Times New Roman"/>
          <w:b/>
          <w:bCs/>
          <w:i/>
          <w:iCs/>
          <w:color w:val="C00000"/>
        </w:rPr>
        <w:t xml:space="preserve"> ОБЯЗАТЕЛЬНО!</w:t>
      </w:r>
    </w:p>
    <w:p w14:paraId="2B50545C" w14:textId="7B9DFB54" w:rsidR="0056466E" w:rsidRPr="00555706" w:rsidRDefault="00555706" w:rsidP="00555706">
      <w:pPr>
        <w:keepNext/>
        <w:spacing w:after="60" w:line="240" w:lineRule="auto"/>
        <w:ind w:left="357" w:right="-142" w:hanging="357"/>
        <w:jc w:val="center"/>
        <w:outlineLvl w:val="1"/>
        <w:rPr>
          <w:rFonts w:ascii="Times New Roman" w:eastAsia="Times New Roman" w:hAnsi="Times New Roman"/>
          <w:i/>
          <w:iCs/>
          <w:color w:val="C00000"/>
        </w:rPr>
      </w:pPr>
      <w:r w:rsidRPr="00555706">
        <w:rPr>
          <w:rFonts w:ascii="Times New Roman" w:eastAsia="Times New Roman" w:hAnsi="Times New Roman"/>
          <w:i/>
          <w:iCs/>
          <w:color w:val="C00000"/>
        </w:rPr>
        <w:t>Предложение по стоимости оказания услуг не может равняться «0». Размер Агентского вознаграждения (АВ) не должен составлять 0 рублей (0,00%).</w:t>
      </w:r>
    </w:p>
    <w:p w14:paraId="43C126E3" w14:textId="77777777" w:rsidR="0056466E" w:rsidRPr="002A41D4" w:rsidRDefault="0056466E" w:rsidP="004C1D27">
      <w:pPr>
        <w:tabs>
          <w:tab w:val="left" w:pos="1134"/>
        </w:tabs>
        <w:overflowPunct w:val="0"/>
        <w:autoSpaceDE w:val="0"/>
        <w:autoSpaceDN w:val="0"/>
        <w:adjustRightInd w:val="0"/>
        <w:spacing w:after="120" w:line="240" w:lineRule="auto"/>
        <w:ind w:left="142" w:right="680"/>
        <w:jc w:val="both"/>
        <w:rPr>
          <w:rFonts w:ascii="Times New Roman" w:eastAsia="Times New Roman" w:hAnsi="Times New Roman"/>
          <w:bCs/>
          <w:i/>
          <w:color w:val="C00000"/>
          <w:sz w:val="22"/>
        </w:rPr>
      </w:pPr>
      <w:r w:rsidRPr="002A41D4">
        <w:rPr>
          <w:rFonts w:ascii="Times New Roman" w:eastAsia="Times New Roman" w:hAnsi="Times New Roman"/>
          <w:bCs/>
          <w:i/>
          <w:color w:val="C00000"/>
          <w:sz w:val="22"/>
        </w:rPr>
        <w:t>Данные инструкции, выделенные красным шрифтом не следует воспроизводить в документах, подготовленных участником.</w:t>
      </w:r>
    </w:p>
    <w:p w14:paraId="43EA0F4C" w14:textId="2E9A80A2" w:rsidR="00ED2AAB" w:rsidRDefault="00483CEA" w:rsidP="004C1D27">
      <w:pPr>
        <w:pStyle w:val="Times12"/>
        <w:ind w:firstLine="0"/>
        <w:jc w:val="left"/>
        <w:rPr>
          <w:rFonts w:ascii="Times New Roman" w:hAnsi="Times New Roman"/>
          <w:iCs/>
          <w:color w:val="000000" w:themeColor="text1"/>
          <w:szCs w:val="24"/>
        </w:rPr>
      </w:pPr>
      <w:r>
        <w:rPr>
          <w:rFonts w:ascii="Times New Roman" w:hAnsi="Times New Roman"/>
          <w:iCs/>
          <w:color w:val="000000" w:themeColor="text1"/>
          <w:szCs w:val="24"/>
        </w:rPr>
        <w:t xml:space="preserve">Итого </w:t>
      </w:r>
      <w:r w:rsidR="007A6D1E">
        <w:rPr>
          <w:rFonts w:ascii="Times New Roman" w:hAnsi="Times New Roman"/>
          <w:iCs/>
          <w:color w:val="000000" w:themeColor="text1"/>
          <w:szCs w:val="24"/>
        </w:rPr>
        <w:t xml:space="preserve">Агентские расходы, </w:t>
      </w:r>
      <w:r>
        <w:rPr>
          <w:rFonts w:ascii="Times New Roman" w:hAnsi="Times New Roman"/>
          <w:iCs/>
          <w:color w:val="000000" w:themeColor="text1"/>
          <w:szCs w:val="24"/>
        </w:rPr>
        <w:t xml:space="preserve">руб., </w:t>
      </w:r>
      <w:r w:rsidR="007A6D1E">
        <w:rPr>
          <w:rFonts w:ascii="Times New Roman" w:hAnsi="Times New Roman"/>
          <w:iCs/>
          <w:color w:val="000000" w:themeColor="text1"/>
          <w:szCs w:val="24"/>
        </w:rPr>
        <w:t>вкл. НДС</w:t>
      </w:r>
      <w:r>
        <w:rPr>
          <w:rStyle w:val="af1"/>
          <w:rFonts w:ascii="Times New Roman" w:hAnsi="Times New Roman"/>
          <w:iCs/>
          <w:color w:val="000000" w:themeColor="text1"/>
          <w:szCs w:val="24"/>
        </w:rPr>
        <w:footnoteReference w:id="3"/>
      </w:r>
      <w:r w:rsidR="0056466E" w:rsidRPr="0056466E">
        <w:rPr>
          <w:rFonts w:ascii="Times New Roman" w:hAnsi="Times New Roman"/>
          <w:iCs/>
          <w:color w:val="000000" w:themeColor="text1"/>
          <w:szCs w:val="24"/>
        </w:rPr>
        <w:t>:</w:t>
      </w:r>
      <w:r w:rsidR="00ED2AAB">
        <w:rPr>
          <w:rFonts w:ascii="Times New Roman" w:hAnsi="Times New Roman"/>
          <w:iCs/>
          <w:color w:val="000000" w:themeColor="text1"/>
          <w:szCs w:val="24"/>
        </w:rPr>
        <w:t xml:space="preserve"> </w:t>
      </w:r>
      <w:r w:rsidR="007A6D1E">
        <w:rPr>
          <w:rFonts w:ascii="Times New Roman" w:hAnsi="Times New Roman"/>
          <w:iCs/>
          <w:color w:val="000000" w:themeColor="text1"/>
          <w:szCs w:val="24"/>
        </w:rPr>
        <w:t>_______</w:t>
      </w:r>
    </w:p>
    <w:p w14:paraId="0559BE77" w14:textId="67EDDEF1" w:rsidR="00ED2AAB" w:rsidRPr="00483CEA" w:rsidRDefault="007A6D1E" w:rsidP="004C1D27">
      <w:pPr>
        <w:spacing w:line="240" w:lineRule="auto"/>
        <w:rPr>
          <w:rFonts w:ascii="Times New Roman" w:hAnsi="Times New Roman" w:cs="Times New Roman"/>
          <w:szCs w:val="24"/>
          <w:lang w:eastAsia="ru-RU"/>
        </w:rPr>
      </w:pPr>
      <w:r w:rsidRPr="007A6D1E">
        <w:rPr>
          <w:rFonts w:ascii="Times New Roman" w:hAnsi="Times New Roman"/>
          <w:iCs/>
          <w:color w:val="000000" w:themeColor="text1"/>
          <w:szCs w:val="24"/>
        </w:rPr>
        <w:t>Агентское вознаграждение (АВ), %</w:t>
      </w:r>
      <w:r w:rsidR="00483CEA">
        <w:rPr>
          <w:rStyle w:val="af1"/>
          <w:rFonts w:ascii="Times New Roman" w:hAnsi="Times New Roman"/>
          <w:iCs/>
          <w:color w:val="000000" w:themeColor="text1"/>
          <w:szCs w:val="24"/>
        </w:rPr>
        <w:footnoteReference w:id="4"/>
      </w:r>
      <w:r w:rsidR="00483CEA">
        <w:rPr>
          <w:rFonts w:ascii="Times New Roman" w:hAnsi="Times New Roman"/>
          <w:iCs/>
          <w:color w:val="000000" w:themeColor="text1"/>
          <w:szCs w:val="24"/>
        </w:rPr>
        <w:t>, вкл. НДС/НДС не облагается</w:t>
      </w:r>
      <w:r w:rsidR="00483CEA">
        <w:rPr>
          <w:rStyle w:val="af1"/>
          <w:rFonts w:ascii="Times New Roman" w:hAnsi="Times New Roman"/>
          <w:iCs/>
          <w:color w:val="000000" w:themeColor="text1"/>
          <w:szCs w:val="24"/>
        </w:rPr>
        <w:footnoteReference w:id="5"/>
      </w:r>
      <w:r w:rsidRPr="007A6D1E">
        <w:rPr>
          <w:rFonts w:ascii="Times New Roman" w:hAnsi="Times New Roman"/>
          <w:iCs/>
          <w:color w:val="000000" w:themeColor="text1"/>
          <w:szCs w:val="24"/>
        </w:rPr>
        <w:t>:</w:t>
      </w:r>
      <w:r>
        <w:rPr>
          <w:rFonts w:ascii="Times New Roman" w:hAnsi="Times New Roman"/>
          <w:iCs/>
          <w:color w:val="000000" w:themeColor="text1"/>
          <w:szCs w:val="24"/>
        </w:rPr>
        <w:t xml:space="preserve"> ______</w:t>
      </w:r>
    </w:p>
    <w:p w14:paraId="70B48923" w14:textId="46013B33" w:rsidR="007A6D1E" w:rsidRPr="007A6D1E" w:rsidRDefault="00483CEA" w:rsidP="004C1D27">
      <w:pPr>
        <w:spacing w:line="240" w:lineRule="auto"/>
        <w:rPr>
          <w:rFonts w:ascii="Times New Roman" w:eastAsiaTheme="minorEastAsia" w:hAnsi="Times New Roman" w:cs="Times New Roman"/>
          <w:bCs/>
          <w:iCs/>
          <w:color w:val="000000" w:themeColor="text1"/>
          <w:szCs w:val="24"/>
          <w:lang w:eastAsia="ru-RU"/>
        </w:rPr>
      </w:pPr>
      <w:r>
        <w:rPr>
          <w:rFonts w:ascii="Times New Roman" w:eastAsiaTheme="minorEastAsia" w:hAnsi="Times New Roman" w:cs="Times New Roman"/>
          <w:bCs/>
          <w:iCs/>
          <w:color w:val="000000" w:themeColor="text1"/>
          <w:szCs w:val="24"/>
          <w:lang w:eastAsia="ru-RU"/>
        </w:rPr>
        <w:t xml:space="preserve">Итого </w:t>
      </w:r>
      <w:r w:rsidR="007A6D1E" w:rsidRPr="007A6D1E">
        <w:rPr>
          <w:rFonts w:ascii="Times New Roman" w:eastAsiaTheme="minorEastAsia" w:hAnsi="Times New Roman" w:cs="Times New Roman"/>
          <w:bCs/>
          <w:iCs/>
          <w:color w:val="000000" w:themeColor="text1"/>
          <w:szCs w:val="24"/>
          <w:lang w:eastAsia="ru-RU"/>
        </w:rPr>
        <w:t xml:space="preserve">Агентские </w:t>
      </w:r>
      <w:r w:rsidR="007A6D1E">
        <w:rPr>
          <w:rFonts w:ascii="Times New Roman" w:eastAsiaTheme="minorEastAsia" w:hAnsi="Times New Roman" w:cs="Times New Roman"/>
          <w:bCs/>
          <w:iCs/>
          <w:color w:val="000000" w:themeColor="text1"/>
          <w:szCs w:val="24"/>
          <w:lang w:eastAsia="ru-RU"/>
        </w:rPr>
        <w:t>расходы, руб.</w:t>
      </w:r>
      <w:r>
        <w:rPr>
          <w:rFonts w:ascii="Times New Roman" w:eastAsiaTheme="minorEastAsia" w:hAnsi="Times New Roman" w:cs="Times New Roman"/>
          <w:bCs/>
          <w:iCs/>
          <w:color w:val="000000" w:themeColor="text1"/>
          <w:szCs w:val="24"/>
          <w:lang w:eastAsia="ru-RU"/>
        </w:rPr>
        <w:t>, вкл. НДС</w:t>
      </w:r>
      <w:r w:rsidR="007A6D1E">
        <w:rPr>
          <w:rFonts w:ascii="Times New Roman" w:eastAsiaTheme="minorEastAsia" w:hAnsi="Times New Roman" w:cs="Times New Roman"/>
          <w:bCs/>
          <w:iCs/>
          <w:color w:val="000000" w:themeColor="text1"/>
          <w:szCs w:val="24"/>
          <w:lang w:eastAsia="ru-RU"/>
        </w:rPr>
        <w:t xml:space="preserve"> и </w:t>
      </w:r>
      <w:r w:rsidR="00DC55F2">
        <w:rPr>
          <w:rFonts w:ascii="Times New Roman" w:eastAsiaTheme="minorEastAsia" w:hAnsi="Times New Roman" w:cs="Times New Roman"/>
          <w:bCs/>
          <w:iCs/>
          <w:color w:val="000000" w:themeColor="text1"/>
          <w:szCs w:val="24"/>
          <w:lang w:eastAsia="ru-RU"/>
        </w:rPr>
        <w:t>АВ</w:t>
      </w:r>
      <w:r>
        <w:rPr>
          <w:rFonts w:ascii="Times New Roman" w:eastAsiaTheme="minorEastAsia" w:hAnsi="Times New Roman" w:cs="Times New Roman"/>
          <w:bCs/>
          <w:iCs/>
          <w:color w:val="000000" w:themeColor="text1"/>
          <w:szCs w:val="24"/>
          <w:lang w:eastAsia="ru-RU"/>
        </w:rPr>
        <w:t xml:space="preserve"> </w:t>
      </w:r>
      <w:r>
        <w:rPr>
          <w:rFonts w:ascii="Times New Roman" w:hAnsi="Times New Roman"/>
          <w:iCs/>
          <w:color w:val="000000" w:themeColor="text1"/>
          <w:szCs w:val="24"/>
        </w:rPr>
        <w:t>вкл. НДС/НДС не облагается</w:t>
      </w:r>
      <w:r>
        <w:rPr>
          <w:rStyle w:val="af1"/>
          <w:rFonts w:ascii="Times New Roman" w:eastAsiaTheme="minorEastAsia" w:hAnsi="Times New Roman" w:cs="Times New Roman"/>
          <w:bCs/>
          <w:iCs/>
          <w:color w:val="000000" w:themeColor="text1"/>
          <w:szCs w:val="24"/>
          <w:lang w:eastAsia="ru-RU"/>
        </w:rPr>
        <w:t xml:space="preserve"> </w:t>
      </w:r>
      <w:r w:rsidR="00245C9E">
        <w:rPr>
          <w:rStyle w:val="af1"/>
          <w:rFonts w:ascii="Times New Roman" w:eastAsiaTheme="minorEastAsia" w:hAnsi="Times New Roman" w:cs="Times New Roman"/>
          <w:bCs/>
          <w:iCs/>
          <w:color w:val="000000" w:themeColor="text1"/>
          <w:szCs w:val="24"/>
          <w:lang w:eastAsia="ru-RU"/>
        </w:rPr>
        <w:footnoteReference w:id="6"/>
      </w:r>
      <w:r w:rsidR="00DC55F2">
        <w:rPr>
          <w:rFonts w:ascii="Times New Roman" w:eastAsiaTheme="minorEastAsia" w:hAnsi="Times New Roman" w:cs="Times New Roman"/>
          <w:bCs/>
          <w:iCs/>
          <w:color w:val="000000" w:themeColor="text1"/>
          <w:szCs w:val="24"/>
          <w:lang w:eastAsia="ru-RU"/>
        </w:rPr>
        <w:t>: _</w:t>
      </w:r>
      <w:r w:rsidR="007A6D1E">
        <w:rPr>
          <w:rFonts w:ascii="Times New Roman" w:eastAsiaTheme="minorEastAsia" w:hAnsi="Times New Roman" w:cs="Times New Roman"/>
          <w:bCs/>
          <w:iCs/>
          <w:color w:val="000000" w:themeColor="text1"/>
          <w:szCs w:val="24"/>
          <w:lang w:eastAsia="ru-RU"/>
        </w:rPr>
        <w:t>_____</w:t>
      </w:r>
    </w:p>
    <w:p w14:paraId="3BC05AEA" w14:textId="77777777" w:rsidR="00BC5477" w:rsidRDefault="00BC5477" w:rsidP="004C1D27">
      <w:pPr>
        <w:pStyle w:val="Times12"/>
        <w:ind w:firstLine="0"/>
        <w:jc w:val="left"/>
        <w:rPr>
          <w:rFonts w:ascii="Times New Roman" w:hAnsi="Times New Roman"/>
          <w:iCs/>
          <w:color w:val="000000" w:themeColor="text1"/>
          <w:szCs w:val="24"/>
        </w:rPr>
      </w:pPr>
    </w:p>
    <w:tbl>
      <w:tblPr>
        <w:tblW w:w="9498" w:type="dxa"/>
        <w:tblLook w:val="04A0" w:firstRow="1" w:lastRow="0" w:firstColumn="1" w:lastColumn="0" w:noHBand="0" w:noVBand="1"/>
      </w:tblPr>
      <w:tblGrid>
        <w:gridCol w:w="3119"/>
        <w:gridCol w:w="283"/>
        <w:gridCol w:w="2552"/>
        <w:gridCol w:w="275"/>
        <w:gridCol w:w="3269"/>
      </w:tblGrid>
      <w:tr w:rsidR="00B40580" w:rsidRPr="00330E20" w14:paraId="7B81C04A" w14:textId="77777777" w:rsidTr="00137875">
        <w:tc>
          <w:tcPr>
            <w:tcW w:w="3119" w:type="dxa"/>
            <w:tcBorders>
              <w:bottom w:val="single" w:sz="4" w:space="0" w:color="auto"/>
            </w:tcBorders>
          </w:tcPr>
          <w:p w14:paraId="5D6C8F82" w14:textId="77777777" w:rsidR="00B40580" w:rsidRPr="00330E20" w:rsidRDefault="00B40580" w:rsidP="00137875">
            <w:pPr>
              <w:tabs>
                <w:tab w:val="left" w:pos="345"/>
                <w:tab w:val="left" w:pos="8931"/>
                <w:tab w:val="left" w:pos="9064"/>
              </w:tabs>
              <w:rPr>
                <w:szCs w:val="20"/>
              </w:rPr>
            </w:pPr>
            <w:r w:rsidRPr="00330E20">
              <w:rPr>
                <w:i/>
                <w:color w:val="A6A6A6" w:themeColor="background1" w:themeShade="A6"/>
                <w:szCs w:val="20"/>
              </w:rPr>
              <w:br w:type="page"/>
            </w:r>
          </w:p>
        </w:tc>
        <w:tc>
          <w:tcPr>
            <w:tcW w:w="283" w:type="dxa"/>
          </w:tcPr>
          <w:p w14:paraId="28CA5987" w14:textId="77777777" w:rsidR="00B40580" w:rsidRPr="00330E20" w:rsidRDefault="00B40580" w:rsidP="00137875">
            <w:pPr>
              <w:tabs>
                <w:tab w:val="left" w:pos="345"/>
                <w:tab w:val="left" w:pos="8931"/>
                <w:tab w:val="left" w:pos="9064"/>
              </w:tabs>
              <w:rPr>
                <w:szCs w:val="20"/>
              </w:rPr>
            </w:pPr>
          </w:p>
        </w:tc>
        <w:tc>
          <w:tcPr>
            <w:tcW w:w="2552" w:type="dxa"/>
            <w:tcBorders>
              <w:bottom w:val="single" w:sz="4" w:space="0" w:color="auto"/>
            </w:tcBorders>
          </w:tcPr>
          <w:p w14:paraId="75D947B6" w14:textId="77777777" w:rsidR="00B40580" w:rsidRPr="00330E20" w:rsidRDefault="00B40580" w:rsidP="00137875">
            <w:pPr>
              <w:tabs>
                <w:tab w:val="left" w:pos="345"/>
                <w:tab w:val="left" w:pos="8931"/>
                <w:tab w:val="left" w:pos="9064"/>
              </w:tabs>
              <w:rPr>
                <w:szCs w:val="20"/>
              </w:rPr>
            </w:pPr>
          </w:p>
        </w:tc>
        <w:tc>
          <w:tcPr>
            <w:tcW w:w="275" w:type="dxa"/>
          </w:tcPr>
          <w:p w14:paraId="2BA10FBF" w14:textId="77777777" w:rsidR="00B40580" w:rsidRPr="00330E20" w:rsidRDefault="00B40580" w:rsidP="00137875">
            <w:pPr>
              <w:tabs>
                <w:tab w:val="left" w:pos="345"/>
                <w:tab w:val="left" w:pos="8931"/>
                <w:tab w:val="left" w:pos="9064"/>
              </w:tabs>
              <w:rPr>
                <w:szCs w:val="20"/>
              </w:rPr>
            </w:pPr>
          </w:p>
        </w:tc>
        <w:tc>
          <w:tcPr>
            <w:tcW w:w="3269" w:type="dxa"/>
            <w:tcBorders>
              <w:bottom w:val="single" w:sz="4" w:space="0" w:color="auto"/>
            </w:tcBorders>
          </w:tcPr>
          <w:p w14:paraId="5CE5EB53" w14:textId="77777777" w:rsidR="00B40580" w:rsidRPr="00330E20" w:rsidRDefault="00B40580" w:rsidP="00137875">
            <w:pPr>
              <w:tabs>
                <w:tab w:val="left" w:pos="345"/>
                <w:tab w:val="left" w:pos="8931"/>
                <w:tab w:val="left" w:pos="9064"/>
              </w:tabs>
              <w:rPr>
                <w:szCs w:val="20"/>
              </w:rPr>
            </w:pPr>
          </w:p>
        </w:tc>
      </w:tr>
      <w:tr w:rsidR="00B40580" w:rsidRPr="00330E20" w14:paraId="55973074" w14:textId="77777777" w:rsidTr="00137875">
        <w:tc>
          <w:tcPr>
            <w:tcW w:w="3119" w:type="dxa"/>
            <w:tcBorders>
              <w:top w:val="single" w:sz="4" w:space="0" w:color="auto"/>
            </w:tcBorders>
          </w:tcPr>
          <w:p w14:paraId="3BBAE1BA"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(должность)</w:t>
            </w:r>
          </w:p>
        </w:tc>
        <w:tc>
          <w:tcPr>
            <w:tcW w:w="283" w:type="dxa"/>
          </w:tcPr>
          <w:p w14:paraId="0B726661"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2552" w:type="dxa"/>
            <w:tcBorders>
              <w:top w:val="single" w:sz="4" w:space="0" w:color="auto"/>
            </w:tcBorders>
          </w:tcPr>
          <w:p w14:paraId="3ECE477E"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(подпись, дата) М.П.</w:t>
            </w:r>
          </w:p>
        </w:tc>
        <w:tc>
          <w:tcPr>
            <w:tcW w:w="275" w:type="dxa"/>
          </w:tcPr>
          <w:p w14:paraId="0A9985B8"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p>
        </w:tc>
        <w:tc>
          <w:tcPr>
            <w:tcW w:w="3269" w:type="dxa"/>
            <w:tcBorders>
              <w:top w:val="single" w:sz="4" w:space="0" w:color="auto"/>
            </w:tcBorders>
          </w:tcPr>
          <w:p w14:paraId="3EAB8842" w14:textId="77777777" w:rsidR="00B40580" w:rsidRPr="00B40580" w:rsidRDefault="00B40580" w:rsidP="00137875">
            <w:pPr>
              <w:tabs>
                <w:tab w:val="left" w:pos="345"/>
                <w:tab w:val="left" w:pos="8931"/>
                <w:tab w:val="left" w:pos="9064"/>
              </w:tabs>
              <w:jc w:val="center"/>
              <w:rPr>
                <w:rFonts w:ascii="Times New Roman" w:hAnsi="Times New Roman" w:cs="Times New Roman"/>
                <w:sz w:val="18"/>
                <w:szCs w:val="18"/>
              </w:rPr>
            </w:pPr>
            <w:r w:rsidRPr="00B40580">
              <w:rPr>
                <w:rFonts w:ascii="Times New Roman" w:hAnsi="Times New Roman" w:cs="Times New Roman"/>
                <w:sz w:val="18"/>
                <w:szCs w:val="18"/>
              </w:rPr>
              <w:t>(ФИО)</w:t>
            </w:r>
          </w:p>
        </w:tc>
      </w:tr>
    </w:tbl>
    <w:p w14:paraId="242AC23C" w14:textId="77777777" w:rsidR="00B40580" w:rsidRPr="00F373CD" w:rsidRDefault="00B40580" w:rsidP="00FB4DFE">
      <w:pPr>
        <w:pStyle w:val="Times12"/>
        <w:ind w:left="5103" w:firstLine="0"/>
        <w:jc w:val="right"/>
        <w:rPr>
          <w:rFonts w:ascii="Times New Roman" w:hAnsi="Times New Roman"/>
          <w:iCs/>
          <w:color w:val="000000" w:themeColor="text1"/>
          <w:szCs w:val="24"/>
        </w:rPr>
        <w:sectPr w:rsidR="00B40580" w:rsidRPr="00F373CD" w:rsidSect="00697504">
          <w:pgSz w:w="11905" w:h="16838"/>
          <w:pgMar w:top="1134" w:right="567" w:bottom="851" w:left="1701" w:header="709" w:footer="709" w:gutter="0"/>
          <w:cols w:space="720"/>
          <w:noEndnote/>
          <w:titlePg/>
          <w:docGrid w:linePitch="326"/>
        </w:sectPr>
      </w:pPr>
    </w:p>
    <w:p w14:paraId="176A4773"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2</w:t>
      </w:r>
    </w:p>
    <w:p w14:paraId="6343BD79"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38C8BBBA"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07D69036" w14:textId="77777777" w:rsidR="00FB4DFE" w:rsidRPr="00B15911" w:rsidRDefault="00FB4DFE" w:rsidP="00B15911">
      <w:pPr>
        <w:pStyle w:val="Times12"/>
        <w:ind w:left="5103" w:firstLine="0"/>
        <w:jc w:val="right"/>
        <w:rPr>
          <w:rFonts w:ascii="Times New Roman" w:hAnsi="Times New Roman"/>
          <w:iCs/>
          <w:color w:val="000000" w:themeColor="text1"/>
          <w:szCs w:val="24"/>
        </w:rPr>
      </w:pPr>
    </w:p>
    <w:p w14:paraId="4D671F97" w14:textId="77777777" w:rsidR="00FB4DFE" w:rsidRPr="00B15911" w:rsidRDefault="00FB4DFE" w:rsidP="00B15911">
      <w:pPr>
        <w:spacing w:line="240" w:lineRule="auto"/>
        <w:jc w:val="center"/>
        <w:rPr>
          <w:rFonts w:ascii="Times New Roman" w:hAnsi="Times New Roman" w:cs="Times New Roman"/>
          <w:color w:val="000000" w:themeColor="text1"/>
          <w:szCs w:val="24"/>
        </w:rPr>
      </w:pPr>
      <w:bookmarkStart w:id="4" w:name="_Toc396395512"/>
      <w:bookmarkStart w:id="5" w:name="_Toc255987077"/>
      <w:r w:rsidRPr="00B15911">
        <w:rPr>
          <w:rFonts w:ascii="Times New Roman" w:hAnsi="Times New Roman" w:cs="Times New Roman"/>
          <w:color w:val="000000" w:themeColor="text1"/>
          <w:szCs w:val="24"/>
        </w:rPr>
        <w:t>АНКЕТА УЧАСТНИКА ПРОЦЕДУРЫ</w:t>
      </w:r>
      <w:bookmarkEnd w:id="4"/>
      <w:bookmarkEnd w:id="5"/>
      <w:r w:rsidRPr="00B15911">
        <w:rPr>
          <w:rFonts w:ascii="Times New Roman" w:hAnsi="Times New Roman" w:cs="Times New Roman"/>
          <w:color w:val="000000" w:themeColor="text1"/>
          <w:szCs w:val="24"/>
        </w:rPr>
        <w:t xml:space="preserve"> ПДО</w:t>
      </w:r>
    </w:p>
    <w:p w14:paraId="0833B1A3" w14:textId="77777777" w:rsidR="00FB4DFE" w:rsidRPr="00B15911" w:rsidRDefault="00FB4DFE" w:rsidP="00B15911">
      <w:pPr>
        <w:spacing w:line="240" w:lineRule="auto"/>
        <w:rPr>
          <w:rFonts w:ascii="Times New Roman" w:hAnsi="Times New Roman" w:cs="Times New Roman"/>
          <w:color w:val="000000" w:themeColor="text1"/>
          <w:szCs w:val="24"/>
        </w:rPr>
      </w:pPr>
    </w:p>
    <w:p w14:paraId="42325C28" w14:textId="77777777" w:rsidR="00FB4DFE" w:rsidRPr="00B15911" w:rsidRDefault="00FB4DFE" w:rsidP="00B15911">
      <w:pPr>
        <w:pStyle w:val="Times12"/>
        <w:ind w:firstLine="0"/>
        <w:jc w:val="left"/>
        <w:rPr>
          <w:rFonts w:ascii="Times New Roman" w:hAnsi="Times New Roman"/>
          <w:color w:val="000000" w:themeColor="text1"/>
          <w:szCs w:val="24"/>
        </w:rPr>
      </w:pPr>
      <w:r w:rsidRPr="00B15911">
        <w:rPr>
          <w:rFonts w:ascii="Times New Roman" w:hAnsi="Times New Roman"/>
          <w:color w:val="000000" w:themeColor="text1"/>
          <w:szCs w:val="24"/>
        </w:rPr>
        <w:t xml:space="preserve">Участник Процедуры: __________________________________________________________ </w:t>
      </w:r>
    </w:p>
    <w:p w14:paraId="21064F3D" w14:textId="77777777" w:rsidR="00FB4DFE" w:rsidRPr="00B15911" w:rsidRDefault="00FB4DFE" w:rsidP="00B15911">
      <w:pPr>
        <w:pStyle w:val="Times12"/>
        <w:ind w:firstLine="0"/>
        <w:jc w:val="center"/>
        <w:rPr>
          <w:rFonts w:ascii="Times New Roman" w:hAnsi="Times New Roman"/>
          <w:color w:val="000000" w:themeColor="text1"/>
          <w:szCs w:val="24"/>
        </w:rPr>
      </w:pPr>
      <w:r w:rsidRPr="00B15911">
        <w:rPr>
          <w:rFonts w:ascii="Times New Roman" w:hAnsi="Times New Roman"/>
          <w:color w:val="000000" w:themeColor="text1"/>
          <w:szCs w:val="24"/>
          <w:vertAlign w:val="superscript"/>
        </w:rPr>
        <w:t xml:space="preserve">                                                  (полное наименование участника с указанием организационно-правовой формы)</w:t>
      </w:r>
    </w:p>
    <w:p w14:paraId="0A1A8F6F"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_____________________________________________________________________________</w:t>
      </w:r>
    </w:p>
    <w:p w14:paraId="37FD589C" w14:textId="77777777" w:rsidR="00FB4DFE" w:rsidRPr="00B15911" w:rsidRDefault="00FB4DFE" w:rsidP="00B15911">
      <w:pPr>
        <w:pStyle w:val="Times12"/>
        <w:ind w:firstLine="0"/>
        <w:rPr>
          <w:rFonts w:ascii="Times New Roman" w:hAnsi="Times New Roman"/>
          <w:color w:val="000000" w:themeColor="text1"/>
          <w:szCs w:val="24"/>
        </w:rPr>
      </w:pPr>
    </w:p>
    <w:p w14:paraId="0D3D36DC" w14:textId="77777777" w:rsidR="00FB4DFE" w:rsidRPr="00B15911" w:rsidRDefault="00FB4DFE" w:rsidP="00B15911">
      <w:pPr>
        <w:pStyle w:val="Times12"/>
        <w:ind w:firstLine="0"/>
        <w:rPr>
          <w:rFonts w:ascii="Times New Roman" w:hAnsi="Times New Roman"/>
          <w:color w:val="000000" w:themeColor="text1"/>
          <w:szCs w:val="24"/>
        </w:rPr>
      </w:pPr>
      <w:r w:rsidRPr="00B15911">
        <w:rPr>
          <w:rFonts w:ascii="Times New Roman" w:hAnsi="Times New Roman"/>
          <w:color w:val="000000" w:themeColor="text1"/>
          <w:szCs w:val="24"/>
        </w:rPr>
        <w:t>Сведения об участнике процедуры:</w:t>
      </w:r>
    </w:p>
    <w:p w14:paraId="006E55C4" w14:textId="77777777" w:rsidR="00FB4DFE" w:rsidRPr="00B15911" w:rsidRDefault="00FB4DFE" w:rsidP="00B15911">
      <w:pPr>
        <w:pStyle w:val="Times12"/>
        <w:ind w:firstLine="0"/>
        <w:rPr>
          <w:rFonts w:ascii="Times New Roman" w:hAnsi="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607"/>
        <w:gridCol w:w="3166"/>
      </w:tblGrid>
      <w:tr w:rsidR="00FB4DFE" w:rsidRPr="00B15911" w14:paraId="110A511F" w14:textId="77777777" w:rsidTr="00931020">
        <w:trPr>
          <w:cantSplit/>
          <w:trHeight w:val="240"/>
          <w:tblHeader/>
        </w:trPr>
        <w:tc>
          <w:tcPr>
            <w:tcW w:w="306" w:type="pct"/>
            <w:vAlign w:val="center"/>
            <w:hideMark/>
          </w:tcPr>
          <w:p w14:paraId="23DCEA64"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w:t>
            </w:r>
          </w:p>
        </w:tc>
        <w:tc>
          <w:tcPr>
            <w:tcW w:w="3000" w:type="pct"/>
            <w:vAlign w:val="center"/>
            <w:hideMark/>
          </w:tcPr>
          <w:p w14:paraId="6D18BBEB"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Наименование</w:t>
            </w:r>
          </w:p>
        </w:tc>
        <w:tc>
          <w:tcPr>
            <w:tcW w:w="1694" w:type="pct"/>
            <w:vAlign w:val="center"/>
            <w:hideMark/>
          </w:tcPr>
          <w:p w14:paraId="68EE178C" w14:textId="77777777" w:rsidR="00FB4DFE" w:rsidRPr="00B15911" w:rsidRDefault="00FB4DFE" w:rsidP="00B15911">
            <w:pPr>
              <w:pStyle w:val="af6"/>
              <w:keepNext w:val="0"/>
              <w:widowControl w:val="0"/>
              <w:spacing w:before="0" w:after="0"/>
              <w:ind w:left="0" w:right="0"/>
              <w:jc w:val="center"/>
              <w:rPr>
                <w:rFonts w:ascii="Times New Roman" w:hAnsi="Times New Roman"/>
                <w:color w:val="000000" w:themeColor="text1"/>
                <w:sz w:val="24"/>
                <w:szCs w:val="24"/>
              </w:rPr>
            </w:pPr>
            <w:r w:rsidRPr="00B15911">
              <w:rPr>
                <w:rFonts w:ascii="Times New Roman" w:hAnsi="Times New Roman"/>
                <w:color w:val="000000" w:themeColor="text1"/>
                <w:sz w:val="24"/>
                <w:szCs w:val="24"/>
              </w:rPr>
              <w:t xml:space="preserve">Сведения об участнике процедуры </w:t>
            </w:r>
          </w:p>
        </w:tc>
      </w:tr>
      <w:tr w:rsidR="00FB4DFE" w:rsidRPr="00B15911" w14:paraId="46ED7B8E" w14:textId="77777777" w:rsidTr="00931020">
        <w:trPr>
          <w:cantSplit/>
          <w:trHeight w:val="471"/>
        </w:trPr>
        <w:tc>
          <w:tcPr>
            <w:tcW w:w="306" w:type="pct"/>
            <w:vAlign w:val="center"/>
          </w:tcPr>
          <w:p w14:paraId="53D6BE0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044A2A6" w14:textId="77777777" w:rsidR="00FB4DFE" w:rsidRPr="00B15911" w:rsidRDefault="00FB4DFE" w:rsidP="00B15911">
            <w:pPr>
              <w:pStyle w:val="af7"/>
              <w:widowControl w:val="0"/>
              <w:spacing w:before="0" w:after="0"/>
              <w:ind w:right="122"/>
              <w:jc w:val="both"/>
              <w:rPr>
                <w:rFonts w:ascii="Times New Roman" w:hAnsi="Times New Roman"/>
                <w:color w:val="000000" w:themeColor="text1"/>
                <w:szCs w:val="24"/>
              </w:rPr>
            </w:pPr>
            <w:r w:rsidRPr="00B15911">
              <w:rPr>
                <w:rFonts w:ascii="Times New Roman" w:hAnsi="Times New Roman"/>
                <w:color w:val="000000" w:themeColor="text1"/>
                <w:szCs w:val="24"/>
              </w:rPr>
              <w:t>Полное и сокращенное наименования организации либо Ф.И.О. участника процедуры – физического лица, в том числе, зарегистрированного в качестве индивидуального предпринимателя</w:t>
            </w:r>
          </w:p>
        </w:tc>
        <w:tc>
          <w:tcPr>
            <w:tcW w:w="1694" w:type="pct"/>
            <w:vAlign w:val="center"/>
          </w:tcPr>
          <w:p w14:paraId="1420BC8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F06D491" w14:textId="77777777" w:rsidTr="00931020">
        <w:trPr>
          <w:cantSplit/>
          <w:trHeight w:val="284"/>
        </w:trPr>
        <w:tc>
          <w:tcPr>
            <w:tcW w:w="306" w:type="pct"/>
            <w:vAlign w:val="center"/>
          </w:tcPr>
          <w:p w14:paraId="1FA9E1B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45B96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Организационно - правовая форма</w:t>
            </w:r>
          </w:p>
        </w:tc>
        <w:tc>
          <w:tcPr>
            <w:tcW w:w="1694" w:type="pct"/>
            <w:vAlign w:val="center"/>
          </w:tcPr>
          <w:p w14:paraId="34E6383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1D61C65E" w14:textId="77777777" w:rsidTr="00931020">
        <w:trPr>
          <w:cantSplit/>
          <w:trHeight w:val="284"/>
        </w:trPr>
        <w:tc>
          <w:tcPr>
            <w:tcW w:w="306" w:type="pct"/>
            <w:vAlign w:val="center"/>
          </w:tcPr>
          <w:p w14:paraId="4415A8E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DFE557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Принадлежность к субъектам малого и среднего предпринимательства</w:t>
            </w:r>
          </w:p>
        </w:tc>
        <w:tc>
          <w:tcPr>
            <w:tcW w:w="1694" w:type="pct"/>
            <w:vAlign w:val="center"/>
          </w:tcPr>
          <w:p w14:paraId="7121164F"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E6EB63F" w14:textId="77777777" w:rsidTr="00931020">
        <w:trPr>
          <w:cantSplit/>
        </w:trPr>
        <w:tc>
          <w:tcPr>
            <w:tcW w:w="306" w:type="pct"/>
            <w:vAlign w:val="center"/>
          </w:tcPr>
          <w:p w14:paraId="4B03CCC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BD2E253"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Учредители </w:t>
            </w:r>
          </w:p>
          <w:p w14:paraId="14417EAB" w14:textId="77777777" w:rsidR="00FB4DFE" w:rsidRPr="00B15911" w:rsidRDefault="00FB4DFE" w:rsidP="00B15911">
            <w:pPr>
              <w:pStyle w:val="af7"/>
              <w:widowControl w:val="0"/>
              <w:spacing w:before="0" w:after="0"/>
              <w:ind w:right="-108"/>
              <w:rPr>
                <w:rFonts w:ascii="Times New Roman" w:hAnsi="Times New Roman"/>
                <w:i/>
                <w:color w:val="000000" w:themeColor="text1"/>
                <w:szCs w:val="24"/>
              </w:rPr>
            </w:pPr>
            <w:r w:rsidRPr="00B15911">
              <w:rPr>
                <w:rFonts w:ascii="Times New Roman" w:hAnsi="Times New Roman"/>
                <w:i/>
                <w:color w:val="000000" w:themeColor="text1"/>
                <w:szCs w:val="24"/>
              </w:rPr>
              <w:t>(перечислить наименования, организационно-правовую форму и ИНН или Ф.И.О., дату рождения, адрес регистрации, паспортные данные всех учредителей-физических лиц участника процедур)</w:t>
            </w:r>
          </w:p>
        </w:tc>
        <w:tc>
          <w:tcPr>
            <w:tcW w:w="1694" w:type="pct"/>
            <w:vAlign w:val="center"/>
          </w:tcPr>
          <w:p w14:paraId="2FA52AF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01F20FD7" w14:textId="77777777" w:rsidTr="00931020">
        <w:trPr>
          <w:cantSplit/>
        </w:trPr>
        <w:tc>
          <w:tcPr>
            <w:tcW w:w="306" w:type="pct"/>
            <w:vAlign w:val="center"/>
          </w:tcPr>
          <w:p w14:paraId="285291A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2A9F2B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СНИЛС для участника процедуры – физического лица</w:t>
            </w:r>
          </w:p>
        </w:tc>
        <w:tc>
          <w:tcPr>
            <w:tcW w:w="1694" w:type="pct"/>
            <w:vAlign w:val="center"/>
          </w:tcPr>
          <w:p w14:paraId="4CD0D1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87E6161" w14:textId="77777777" w:rsidTr="00931020">
        <w:trPr>
          <w:cantSplit/>
          <w:trHeight w:val="284"/>
        </w:trPr>
        <w:tc>
          <w:tcPr>
            <w:tcW w:w="306" w:type="pct"/>
            <w:vAlign w:val="center"/>
          </w:tcPr>
          <w:p w14:paraId="3E56633A"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32983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Виды деятельности</w:t>
            </w:r>
          </w:p>
        </w:tc>
        <w:tc>
          <w:tcPr>
            <w:tcW w:w="1694" w:type="pct"/>
            <w:vAlign w:val="center"/>
          </w:tcPr>
          <w:p w14:paraId="3AB18D16"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46240823" w14:textId="77777777" w:rsidTr="00931020">
        <w:trPr>
          <w:cantSplit/>
          <w:trHeight w:val="284"/>
        </w:trPr>
        <w:tc>
          <w:tcPr>
            <w:tcW w:w="306" w:type="pct"/>
            <w:vAlign w:val="center"/>
          </w:tcPr>
          <w:p w14:paraId="336A9EA8"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C55536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Дата постановки на налоговый учет (с учетом правопреемственности)</w:t>
            </w:r>
          </w:p>
        </w:tc>
        <w:tc>
          <w:tcPr>
            <w:tcW w:w="1694" w:type="pct"/>
            <w:vAlign w:val="center"/>
          </w:tcPr>
          <w:p w14:paraId="106D24A8"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4EE8561" w14:textId="77777777" w:rsidTr="00931020">
        <w:trPr>
          <w:cantSplit/>
          <w:trHeight w:val="284"/>
        </w:trPr>
        <w:tc>
          <w:tcPr>
            <w:tcW w:w="306" w:type="pct"/>
            <w:vAlign w:val="center"/>
          </w:tcPr>
          <w:p w14:paraId="6F590F0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6A1E04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ИНН</w:t>
            </w:r>
          </w:p>
        </w:tc>
        <w:tc>
          <w:tcPr>
            <w:tcW w:w="1694" w:type="pct"/>
            <w:vAlign w:val="center"/>
          </w:tcPr>
          <w:p w14:paraId="4B26A7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7A0AC1E" w14:textId="77777777" w:rsidTr="00931020">
        <w:trPr>
          <w:cantSplit/>
          <w:trHeight w:val="284"/>
        </w:trPr>
        <w:tc>
          <w:tcPr>
            <w:tcW w:w="306" w:type="pct"/>
            <w:vAlign w:val="center"/>
          </w:tcPr>
          <w:p w14:paraId="6D7FACB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2819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КПП</w:t>
            </w:r>
          </w:p>
        </w:tc>
        <w:tc>
          <w:tcPr>
            <w:tcW w:w="1694" w:type="pct"/>
            <w:vAlign w:val="center"/>
          </w:tcPr>
          <w:p w14:paraId="1F032B4B"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FFBEC95" w14:textId="77777777" w:rsidTr="00931020">
        <w:trPr>
          <w:cantSplit/>
          <w:trHeight w:val="284"/>
        </w:trPr>
        <w:tc>
          <w:tcPr>
            <w:tcW w:w="306" w:type="pct"/>
            <w:vAlign w:val="center"/>
          </w:tcPr>
          <w:p w14:paraId="49F7ECD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4746BEB0"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ОГРН</w:t>
            </w:r>
          </w:p>
        </w:tc>
        <w:tc>
          <w:tcPr>
            <w:tcW w:w="1694" w:type="pct"/>
            <w:vAlign w:val="center"/>
          </w:tcPr>
          <w:p w14:paraId="000E4F1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5931BD53" w14:textId="77777777" w:rsidTr="00931020">
        <w:trPr>
          <w:cantSplit/>
          <w:trHeight w:val="284"/>
        </w:trPr>
        <w:tc>
          <w:tcPr>
            <w:tcW w:w="306" w:type="pct"/>
            <w:vAlign w:val="center"/>
          </w:tcPr>
          <w:p w14:paraId="3EAFECD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E1CE97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ОКПО</w:t>
            </w:r>
          </w:p>
        </w:tc>
        <w:tc>
          <w:tcPr>
            <w:tcW w:w="1694" w:type="pct"/>
            <w:vAlign w:val="center"/>
          </w:tcPr>
          <w:p w14:paraId="363638E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27470576" w14:textId="77777777" w:rsidTr="00931020">
        <w:trPr>
          <w:cantSplit/>
          <w:trHeight w:val="284"/>
        </w:trPr>
        <w:tc>
          <w:tcPr>
            <w:tcW w:w="306" w:type="pct"/>
            <w:vAlign w:val="center"/>
          </w:tcPr>
          <w:p w14:paraId="6438F6F6"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672516"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ОКОПФ</w:t>
            </w:r>
          </w:p>
        </w:tc>
        <w:tc>
          <w:tcPr>
            <w:tcW w:w="1694" w:type="pct"/>
            <w:vAlign w:val="center"/>
          </w:tcPr>
          <w:p w14:paraId="2806C883"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6A18F9E7" w14:textId="77777777" w:rsidTr="00931020">
        <w:trPr>
          <w:cantSplit/>
          <w:trHeight w:val="284"/>
        </w:trPr>
        <w:tc>
          <w:tcPr>
            <w:tcW w:w="306" w:type="pct"/>
            <w:vAlign w:val="center"/>
          </w:tcPr>
          <w:p w14:paraId="6AA9385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8E41FF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ОКТМО</w:t>
            </w:r>
          </w:p>
        </w:tc>
        <w:tc>
          <w:tcPr>
            <w:tcW w:w="1694" w:type="pct"/>
            <w:vAlign w:val="center"/>
          </w:tcPr>
          <w:p w14:paraId="62AB8BA4"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9C3CD79" w14:textId="77777777" w:rsidTr="00931020">
        <w:trPr>
          <w:cantSplit/>
          <w:trHeight w:val="284"/>
        </w:trPr>
        <w:tc>
          <w:tcPr>
            <w:tcW w:w="306" w:type="pct"/>
            <w:vAlign w:val="center"/>
          </w:tcPr>
          <w:p w14:paraId="5B37FF4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0E48A035"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ОКВЭД</w:t>
            </w:r>
          </w:p>
        </w:tc>
        <w:tc>
          <w:tcPr>
            <w:tcW w:w="1694" w:type="pct"/>
            <w:vAlign w:val="center"/>
          </w:tcPr>
          <w:p w14:paraId="1336D631"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76B64F53" w14:textId="77777777" w:rsidTr="00931020">
        <w:trPr>
          <w:cantSplit/>
          <w:trHeight w:val="284"/>
        </w:trPr>
        <w:tc>
          <w:tcPr>
            <w:tcW w:w="306" w:type="pct"/>
            <w:vAlign w:val="center"/>
          </w:tcPr>
          <w:p w14:paraId="27AE733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872A7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 Адрес местонахождения</w:t>
            </w:r>
          </w:p>
        </w:tc>
        <w:tc>
          <w:tcPr>
            <w:tcW w:w="1694" w:type="pct"/>
            <w:vAlign w:val="center"/>
          </w:tcPr>
          <w:p w14:paraId="5E762D57" w14:textId="77777777" w:rsidR="00FB4DFE" w:rsidRPr="00B15911" w:rsidRDefault="00FB4DFE" w:rsidP="00B15911">
            <w:pPr>
              <w:pStyle w:val="af7"/>
              <w:widowControl w:val="0"/>
              <w:spacing w:before="0" w:after="0"/>
              <w:jc w:val="center"/>
              <w:rPr>
                <w:rFonts w:ascii="Times New Roman" w:hAnsi="Times New Roman"/>
                <w:color w:val="000000" w:themeColor="text1"/>
                <w:szCs w:val="24"/>
              </w:rPr>
            </w:pPr>
          </w:p>
        </w:tc>
      </w:tr>
      <w:tr w:rsidR="00FB4DFE" w:rsidRPr="00B15911" w14:paraId="378E5AB0" w14:textId="77777777" w:rsidTr="00931020">
        <w:trPr>
          <w:cantSplit/>
          <w:trHeight w:val="284"/>
        </w:trPr>
        <w:tc>
          <w:tcPr>
            <w:tcW w:w="306" w:type="pct"/>
            <w:vAlign w:val="center"/>
          </w:tcPr>
          <w:p w14:paraId="4B0E127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5E868F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Фактический/Почтовый адрес </w:t>
            </w:r>
          </w:p>
        </w:tc>
        <w:tc>
          <w:tcPr>
            <w:tcW w:w="1694" w:type="pct"/>
            <w:vAlign w:val="center"/>
          </w:tcPr>
          <w:p w14:paraId="70102CA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D786C2A" w14:textId="77777777" w:rsidTr="00931020">
        <w:trPr>
          <w:cantSplit/>
          <w:trHeight w:val="284"/>
        </w:trPr>
        <w:tc>
          <w:tcPr>
            <w:tcW w:w="306" w:type="pct"/>
            <w:vAlign w:val="center"/>
          </w:tcPr>
          <w:p w14:paraId="6B39DF3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263418B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Телефоны (с указанием кода города)</w:t>
            </w:r>
          </w:p>
        </w:tc>
        <w:tc>
          <w:tcPr>
            <w:tcW w:w="1694" w:type="pct"/>
            <w:vAlign w:val="center"/>
          </w:tcPr>
          <w:p w14:paraId="37A419A4"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1675F88A" w14:textId="77777777" w:rsidTr="00931020">
        <w:trPr>
          <w:cantSplit/>
          <w:trHeight w:val="284"/>
        </w:trPr>
        <w:tc>
          <w:tcPr>
            <w:tcW w:w="306" w:type="pct"/>
            <w:vAlign w:val="center"/>
          </w:tcPr>
          <w:p w14:paraId="7FDA5AF3"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76E0185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Веб-сайт, адрес электронной почты </w:t>
            </w:r>
          </w:p>
        </w:tc>
        <w:tc>
          <w:tcPr>
            <w:tcW w:w="1694" w:type="pct"/>
            <w:vAlign w:val="center"/>
          </w:tcPr>
          <w:p w14:paraId="0E135379"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3EC4F22" w14:textId="77777777" w:rsidTr="00931020">
        <w:trPr>
          <w:cantSplit/>
          <w:trHeight w:val="284"/>
        </w:trPr>
        <w:tc>
          <w:tcPr>
            <w:tcW w:w="306" w:type="pct"/>
            <w:vAlign w:val="center"/>
          </w:tcPr>
          <w:p w14:paraId="46CC86B9"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hideMark/>
          </w:tcPr>
          <w:p w14:paraId="2F5930B7"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Вхождение в состав холдингов, концернов, финансово-промышленных групп и других объединений. Роль компании в структуре холдинга</w:t>
            </w:r>
          </w:p>
        </w:tc>
        <w:tc>
          <w:tcPr>
            <w:tcW w:w="1694" w:type="pct"/>
            <w:vAlign w:val="center"/>
          </w:tcPr>
          <w:p w14:paraId="0BAE973A"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BF480BF" w14:textId="77777777" w:rsidTr="00931020">
        <w:trPr>
          <w:cantSplit/>
          <w:trHeight w:val="284"/>
        </w:trPr>
        <w:tc>
          <w:tcPr>
            <w:tcW w:w="306" w:type="pct"/>
            <w:vAlign w:val="center"/>
          </w:tcPr>
          <w:p w14:paraId="5BA494A1"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3E6D70E"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Размер уставного капитала</w:t>
            </w:r>
          </w:p>
        </w:tc>
        <w:tc>
          <w:tcPr>
            <w:tcW w:w="1694" w:type="pct"/>
            <w:vAlign w:val="center"/>
          </w:tcPr>
          <w:p w14:paraId="59D50382"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263916B" w14:textId="77777777" w:rsidTr="00931020">
        <w:trPr>
          <w:cantSplit/>
        </w:trPr>
        <w:tc>
          <w:tcPr>
            <w:tcW w:w="306" w:type="pct"/>
            <w:vAlign w:val="center"/>
          </w:tcPr>
          <w:p w14:paraId="4DFBF627"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F1D0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Стоимость основных фондов (по балансу последнего завершенного периода)</w:t>
            </w:r>
          </w:p>
        </w:tc>
        <w:tc>
          <w:tcPr>
            <w:tcW w:w="1694" w:type="pct"/>
            <w:vAlign w:val="center"/>
          </w:tcPr>
          <w:p w14:paraId="02AA17E6"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2172CFC1" w14:textId="77777777" w:rsidTr="00931020">
        <w:trPr>
          <w:cantSplit/>
        </w:trPr>
        <w:tc>
          <w:tcPr>
            <w:tcW w:w="306" w:type="pct"/>
            <w:vAlign w:val="center"/>
          </w:tcPr>
          <w:p w14:paraId="50CE9EEC"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21B3A78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Значимость планируемого к передаче объёма заключаемого договора в общем портфеле договоров контрагента (в % от оборота)</w:t>
            </w:r>
          </w:p>
        </w:tc>
        <w:tc>
          <w:tcPr>
            <w:tcW w:w="1694" w:type="pct"/>
            <w:vAlign w:val="center"/>
          </w:tcPr>
          <w:p w14:paraId="042F30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98BB025" w14:textId="77777777" w:rsidTr="00931020">
        <w:trPr>
          <w:cantSplit/>
        </w:trPr>
        <w:tc>
          <w:tcPr>
            <w:tcW w:w="306" w:type="pct"/>
            <w:vAlign w:val="center"/>
          </w:tcPr>
          <w:p w14:paraId="4C98D270"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1DCDFCCA"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Сведения о численности персонала участника</w:t>
            </w:r>
          </w:p>
        </w:tc>
        <w:tc>
          <w:tcPr>
            <w:tcW w:w="1694" w:type="pct"/>
            <w:vAlign w:val="center"/>
          </w:tcPr>
          <w:p w14:paraId="02678CA8"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F20000B" w14:textId="77777777" w:rsidTr="00931020">
        <w:trPr>
          <w:cantSplit/>
        </w:trPr>
        <w:tc>
          <w:tcPr>
            <w:tcW w:w="306" w:type="pct"/>
            <w:vAlign w:val="center"/>
          </w:tcPr>
          <w:p w14:paraId="5EF14E3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35FFC"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Банковские реквизиты </w:t>
            </w:r>
          </w:p>
          <w:p w14:paraId="1B9640F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i/>
                <w:color w:val="000000" w:themeColor="text1"/>
                <w:szCs w:val="24"/>
              </w:rPr>
              <w:t>(наименование и адрес банка, номер расчетного счета участника процедуры и в банке, телефоны банка, прочие банковские реквизиты)</w:t>
            </w:r>
          </w:p>
        </w:tc>
        <w:tc>
          <w:tcPr>
            <w:tcW w:w="1694" w:type="pct"/>
            <w:vAlign w:val="center"/>
          </w:tcPr>
          <w:p w14:paraId="6E47AF6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37E251A" w14:textId="77777777" w:rsidTr="00931020">
        <w:trPr>
          <w:cantSplit/>
        </w:trPr>
        <w:tc>
          <w:tcPr>
            <w:tcW w:w="306" w:type="pct"/>
            <w:vAlign w:val="center"/>
          </w:tcPr>
          <w:p w14:paraId="19AE7DB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561A8A09"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руководителя участника процедуры, с указанием должности и контактного телефона</w:t>
            </w:r>
          </w:p>
        </w:tc>
        <w:tc>
          <w:tcPr>
            <w:tcW w:w="1694" w:type="pct"/>
            <w:vAlign w:val="center"/>
          </w:tcPr>
          <w:p w14:paraId="532E54F5"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FCCA1D" w14:textId="77777777" w:rsidTr="00931020">
        <w:trPr>
          <w:cantSplit/>
        </w:trPr>
        <w:tc>
          <w:tcPr>
            <w:tcW w:w="306" w:type="pct"/>
            <w:vAlign w:val="center"/>
          </w:tcPr>
          <w:p w14:paraId="09623815"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180E24BF"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Орган управления участника процедуры – юридического лица, уполномоченный на одобрение сделки, право на заключение которой является предметом настоящей процедуры и порядок одобрения соответствующей сделки</w:t>
            </w:r>
          </w:p>
        </w:tc>
        <w:tc>
          <w:tcPr>
            <w:tcW w:w="1694" w:type="pct"/>
            <w:vAlign w:val="center"/>
          </w:tcPr>
          <w:p w14:paraId="71A45FD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3FC30166" w14:textId="77777777" w:rsidTr="00931020">
        <w:trPr>
          <w:cantSplit/>
        </w:trPr>
        <w:tc>
          <w:tcPr>
            <w:tcW w:w="306" w:type="pct"/>
            <w:vAlign w:val="center"/>
          </w:tcPr>
          <w:p w14:paraId="01E297A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CE172DB"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Фамилия, имя и отчество, дата рождения, адрес регистрации, паспортные данные Главного бухгалтера участника процедуры, с указанием должности и контактного телефона</w:t>
            </w:r>
          </w:p>
        </w:tc>
        <w:tc>
          <w:tcPr>
            <w:tcW w:w="1694" w:type="pct"/>
            <w:vAlign w:val="center"/>
          </w:tcPr>
          <w:p w14:paraId="20001F7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56E3F82E" w14:textId="77777777" w:rsidTr="00931020">
        <w:trPr>
          <w:cantSplit/>
        </w:trPr>
        <w:tc>
          <w:tcPr>
            <w:tcW w:w="306" w:type="pct"/>
            <w:vAlign w:val="center"/>
          </w:tcPr>
          <w:p w14:paraId="37198D9B"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A5A4E3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hAnsi="Times New Roman"/>
                <w:color w:val="000000" w:themeColor="text1"/>
                <w:szCs w:val="24"/>
              </w:rPr>
              <w:t xml:space="preserve">Фамилия, Имя и Отчество уполномоченного лица участника процедуры с указанием должности, контактного телефона, эл. почты </w:t>
            </w:r>
          </w:p>
        </w:tc>
        <w:tc>
          <w:tcPr>
            <w:tcW w:w="1694" w:type="pct"/>
            <w:vAlign w:val="center"/>
          </w:tcPr>
          <w:p w14:paraId="2576BAAB"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05340A33" w14:textId="77777777" w:rsidTr="00931020">
        <w:trPr>
          <w:cantSplit/>
        </w:trPr>
        <w:tc>
          <w:tcPr>
            <w:tcW w:w="306" w:type="pct"/>
            <w:vAlign w:val="center"/>
          </w:tcPr>
          <w:p w14:paraId="02B4D02F"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hideMark/>
          </w:tcPr>
          <w:p w14:paraId="6DA35BE2" w14:textId="77777777" w:rsidR="00FB4DFE" w:rsidRPr="00B15911" w:rsidRDefault="00FB4DFE" w:rsidP="00B15911">
            <w:pPr>
              <w:pStyle w:val="af7"/>
              <w:widowControl w:val="0"/>
              <w:spacing w:before="0" w:after="0"/>
              <w:ind w:right="-108"/>
              <w:rPr>
                <w:rFonts w:ascii="Times New Roman" w:hAnsi="Times New Roman"/>
                <w:color w:val="000000" w:themeColor="text1"/>
                <w:szCs w:val="24"/>
              </w:rPr>
            </w:pPr>
            <w:r w:rsidRPr="00B15911">
              <w:rPr>
                <w:rFonts w:ascii="Times New Roman" w:eastAsia="Calibri" w:hAnsi="Times New Roman"/>
                <w:color w:val="000000" w:themeColor="text1"/>
                <w:szCs w:val="24"/>
                <w:lang w:eastAsia="en-US"/>
              </w:rPr>
              <w:t>Указываются конечные бенефициары</w:t>
            </w:r>
          </w:p>
        </w:tc>
        <w:tc>
          <w:tcPr>
            <w:tcW w:w="1694" w:type="pct"/>
            <w:vAlign w:val="center"/>
          </w:tcPr>
          <w:p w14:paraId="2F08F1E1"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r w:rsidR="00FB4DFE" w:rsidRPr="00B15911" w14:paraId="49C9FD29" w14:textId="77777777" w:rsidTr="00931020">
        <w:trPr>
          <w:cantSplit/>
        </w:trPr>
        <w:tc>
          <w:tcPr>
            <w:tcW w:w="306" w:type="pct"/>
            <w:vAlign w:val="center"/>
          </w:tcPr>
          <w:p w14:paraId="3878089D" w14:textId="77777777" w:rsidR="00FB4DFE" w:rsidRPr="00B15911" w:rsidRDefault="00FB4DFE" w:rsidP="00B15911">
            <w:pPr>
              <w:pStyle w:val="af6"/>
              <w:keepNext w:val="0"/>
              <w:widowControl w:val="0"/>
              <w:numPr>
                <w:ilvl w:val="0"/>
                <w:numId w:val="2"/>
              </w:numPr>
              <w:spacing w:before="0" w:after="0"/>
              <w:ind w:left="0" w:right="-113" w:firstLine="0"/>
              <w:jc w:val="center"/>
              <w:rPr>
                <w:rFonts w:ascii="Times New Roman" w:hAnsi="Times New Roman"/>
                <w:color w:val="000000" w:themeColor="text1"/>
                <w:sz w:val="24"/>
                <w:szCs w:val="24"/>
              </w:rPr>
            </w:pPr>
          </w:p>
        </w:tc>
        <w:tc>
          <w:tcPr>
            <w:tcW w:w="3000" w:type="pct"/>
            <w:vAlign w:val="center"/>
          </w:tcPr>
          <w:p w14:paraId="6FEF50D0" w14:textId="77777777" w:rsidR="00FB4DFE" w:rsidRPr="00B15911" w:rsidRDefault="00FB4DFE" w:rsidP="00B15911">
            <w:pPr>
              <w:pStyle w:val="af7"/>
              <w:widowControl w:val="0"/>
              <w:spacing w:before="0" w:after="0"/>
              <w:ind w:right="-108"/>
              <w:rPr>
                <w:rFonts w:ascii="Times New Roman" w:eastAsia="Calibri" w:hAnsi="Times New Roman"/>
                <w:color w:val="000000" w:themeColor="text1"/>
                <w:szCs w:val="24"/>
                <w:lang w:eastAsia="en-US"/>
              </w:rPr>
            </w:pPr>
            <w:r w:rsidRPr="00B15911">
              <w:rPr>
                <w:rFonts w:ascii="Times New Roman" w:eastAsia="Calibri" w:hAnsi="Times New Roman"/>
                <w:color w:val="000000" w:themeColor="text1"/>
                <w:szCs w:val="24"/>
                <w:lang w:eastAsia="en-US"/>
              </w:rPr>
              <w:t>Дата заполнения анкеты</w:t>
            </w:r>
          </w:p>
        </w:tc>
        <w:tc>
          <w:tcPr>
            <w:tcW w:w="1694" w:type="pct"/>
            <w:vAlign w:val="center"/>
          </w:tcPr>
          <w:p w14:paraId="4AFC3D57" w14:textId="77777777" w:rsidR="00FB4DFE" w:rsidRPr="00B15911" w:rsidRDefault="00FB4DFE" w:rsidP="00B15911">
            <w:pPr>
              <w:widowControl w:val="0"/>
              <w:spacing w:line="240" w:lineRule="auto"/>
              <w:jc w:val="center"/>
              <w:rPr>
                <w:rFonts w:ascii="Times New Roman" w:hAnsi="Times New Roman" w:cs="Times New Roman"/>
                <w:color w:val="000000" w:themeColor="text1"/>
                <w:szCs w:val="24"/>
              </w:rPr>
            </w:pPr>
          </w:p>
        </w:tc>
      </w:tr>
    </w:tbl>
    <w:p w14:paraId="6501DD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139A1AB0"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r w:rsidRPr="00B15911">
        <w:rPr>
          <w:rFonts w:ascii="Times New Roman" w:eastAsia="Calibri" w:hAnsi="Times New Roman"/>
          <w:color w:val="000000" w:themeColor="text1"/>
          <w:sz w:val="24"/>
          <w:szCs w:val="24"/>
          <w:lang w:eastAsia="en-US"/>
        </w:rPr>
        <w:t>Согласие лиц, указанных в пунктах 4, 25, 27, 28, 29, на обработку Банком их персональных данных прилагается (Приложение № 3 к Информационному сообщению).</w:t>
      </w:r>
    </w:p>
    <w:p w14:paraId="19FEA077"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585EB67E" w14:textId="77777777" w:rsidR="00FB4DFE" w:rsidRPr="00B15911" w:rsidRDefault="00FB4DFE" w:rsidP="00B15911">
      <w:pPr>
        <w:pStyle w:val="af5"/>
        <w:tabs>
          <w:tab w:val="left" w:pos="708"/>
        </w:tabs>
        <w:autoSpaceDE w:val="0"/>
        <w:autoSpaceDN w:val="0"/>
        <w:spacing w:line="240" w:lineRule="auto"/>
        <w:ind w:firstLine="0"/>
        <w:rPr>
          <w:rFonts w:ascii="Times New Roman" w:eastAsia="Calibri" w:hAnsi="Times New Roman"/>
          <w:color w:val="000000" w:themeColor="text1"/>
          <w:sz w:val="24"/>
          <w:szCs w:val="24"/>
          <w:lang w:eastAsia="en-US"/>
        </w:rPr>
      </w:pPr>
    </w:p>
    <w:p w14:paraId="448BE1A1" w14:textId="77777777" w:rsidR="00FB4DFE" w:rsidRPr="00B15911" w:rsidRDefault="00FB4DFE" w:rsidP="00B15911">
      <w:pPr>
        <w:pStyle w:val="af5"/>
        <w:tabs>
          <w:tab w:val="left" w:pos="708"/>
        </w:tabs>
        <w:autoSpaceDE w:val="0"/>
        <w:autoSpaceDN w:val="0"/>
        <w:spacing w:line="240" w:lineRule="auto"/>
        <w:ind w:firstLine="0"/>
        <w:rPr>
          <w:rFonts w:ascii="Times New Roman" w:hAnsi="Times New Roman"/>
          <w:color w:val="000000" w:themeColor="text1"/>
          <w:sz w:val="24"/>
          <w:szCs w:val="24"/>
        </w:rPr>
      </w:pPr>
      <w:r w:rsidRPr="00B15911">
        <w:rPr>
          <w:rFonts w:ascii="Times New Roman" w:hAnsi="Times New Roman"/>
          <w:color w:val="000000" w:themeColor="text1"/>
          <w:sz w:val="24"/>
          <w:szCs w:val="24"/>
        </w:rPr>
        <w:t>_________________________________</w:t>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r>
      <w:r w:rsidRPr="00B15911">
        <w:rPr>
          <w:rFonts w:ascii="Times New Roman" w:hAnsi="Times New Roman"/>
          <w:color w:val="000000" w:themeColor="text1"/>
          <w:sz w:val="24"/>
          <w:szCs w:val="24"/>
        </w:rPr>
        <w:tab/>
        <w:t>___________________________</w:t>
      </w:r>
    </w:p>
    <w:p w14:paraId="455BBFDE" w14:textId="77777777" w:rsidR="00FB4DFE" w:rsidRPr="00B15911" w:rsidRDefault="00FB4DFE" w:rsidP="00B15911">
      <w:pPr>
        <w:pStyle w:val="Times12"/>
        <w:tabs>
          <w:tab w:val="left" w:pos="567"/>
          <w:tab w:val="left" w:pos="5954"/>
        </w:tabs>
        <w:ind w:firstLine="0"/>
        <w:rPr>
          <w:rFonts w:ascii="Times New Roman" w:hAnsi="Times New Roman"/>
          <w:bCs w:val="0"/>
          <w:i/>
          <w:color w:val="000000" w:themeColor="text1"/>
          <w:szCs w:val="24"/>
          <w:vertAlign w:val="superscript"/>
        </w:rPr>
      </w:pPr>
      <w:r w:rsidRPr="00B15911">
        <w:rPr>
          <w:rFonts w:ascii="Times New Roman" w:hAnsi="Times New Roman"/>
          <w:bCs w:val="0"/>
          <w:i/>
          <w:color w:val="000000" w:themeColor="text1"/>
          <w:szCs w:val="24"/>
          <w:vertAlign w:val="superscript"/>
        </w:rPr>
        <w:tab/>
        <w:t>(Подпись уполномоченного представителя)</w:t>
      </w:r>
      <w:r w:rsidRPr="00B15911">
        <w:rPr>
          <w:rFonts w:ascii="Times New Roman" w:hAnsi="Times New Roman"/>
          <w:i/>
          <w:snapToGrid w:val="0"/>
          <w:color w:val="000000" w:themeColor="text1"/>
          <w:szCs w:val="24"/>
        </w:rPr>
        <w:tab/>
      </w:r>
      <w:r w:rsidRPr="00B15911">
        <w:rPr>
          <w:rFonts w:ascii="Times New Roman" w:hAnsi="Times New Roman"/>
          <w:bCs w:val="0"/>
          <w:i/>
          <w:color w:val="000000" w:themeColor="text1"/>
          <w:szCs w:val="24"/>
          <w:vertAlign w:val="superscript"/>
        </w:rPr>
        <w:t>(ФИО, должность подписавшего)</w:t>
      </w:r>
    </w:p>
    <w:p w14:paraId="6BDC9471" w14:textId="77777777" w:rsidR="00FB4DFE" w:rsidRPr="00B15911" w:rsidRDefault="00FB4DFE" w:rsidP="00B15911">
      <w:pPr>
        <w:pStyle w:val="Times12"/>
        <w:ind w:firstLine="709"/>
        <w:rPr>
          <w:rFonts w:ascii="Times New Roman" w:hAnsi="Times New Roman"/>
          <w:bCs w:val="0"/>
          <w:color w:val="000000" w:themeColor="text1"/>
          <w:szCs w:val="24"/>
        </w:rPr>
      </w:pPr>
    </w:p>
    <w:p w14:paraId="0837A95E" w14:textId="77777777" w:rsidR="00FB4DFE" w:rsidRPr="00B15911" w:rsidRDefault="00FB4DFE" w:rsidP="00B15911">
      <w:pPr>
        <w:pStyle w:val="Times12"/>
        <w:ind w:firstLine="709"/>
        <w:rPr>
          <w:rFonts w:ascii="Times New Roman" w:hAnsi="Times New Roman"/>
          <w:color w:val="000000" w:themeColor="text1"/>
          <w:szCs w:val="24"/>
        </w:rPr>
      </w:pPr>
      <w:r w:rsidRPr="00B15911">
        <w:rPr>
          <w:rFonts w:ascii="Times New Roman" w:hAnsi="Times New Roman"/>
          <w:bCs w:val="0"/>
          <w:color w:val="000000" w:themeColor="text1"/>
          <w:szCs w:val="24"/>
        </w:rPr>
        <w:t>М.П. (при наличии)</w:t>
      </w:r>
      <w:r w:rsidRPr="00B15911">
        <w:rPr>
          <w:rFonts w:ascii="Times New Roman" w:hAnsi="Times New Roman"/>
          <w:color w:val="000000" w:themeColor="text1"/>
          <w:szCs w:val="24"/>
        </w:rPr>
        <w:br w:type="page"/>
      </w:r>
    </w:p>
    <w:p w14:paraId="5A69276E"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lastRenderedPageBreak/>
        <w:t>Приложение № 3</w:t>
      </w:r>
    </w:p>
    <w:p w14:paraId="0F1A8E37" w14:textId="77777777" w:rsidR="00FB4DFE" w:rsidRPr="00B15911" w:rsidRDefault="00FB4DFE" w:rsidP="00B15911">
      <w:pPr>
        <w:pStyle w:val="Times12"/>
        <w:ind w:left="5103" w:firstLine="0"/>
        <w:jc w:val="right"/>
        <w:rPr>
          <w:rFonts w:ascii="Times New Roman" w:hAnsi="Times New Roman"/>
          <w:iCs/>
          <w:color w:val="000000" w:themeColor="text1"/>
          <w:szCs w:val="24"/>
        </w:rPr>
      </w:pPr>
      <w:r w:rsidRPr="00B15911">
        <w:rPr>
          <w:rFonts w:ascii="Times New Roman" w:hAnsi="Times New Roman"/>
          <w:iCs/>
          <w:color w:val="000000" w:themeColor="text1"/>
          <w:szCs w:val="24"/>
        </w:rPr>
        <w:t>к Информационному сообщению</w:t>
      </w:r>
    </w:p>
    <w:p w14:paraId="08CE9300"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p>
    <w:p w14:paraId="77EA1142"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Согласие на обработку персональных данных</w:t>
      </w:r>
    </w:p>
    <w:p w14:paraId="69A4FBE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rPr>
      </w:pPr>
    </w:p>
    <w:p w14:paraId="7960882F" w14:textId="3F1CAF07" w:rsidR="00FB4DFE" w:rsidRPr="00B15911" w:rsidRDefault="00347B08"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А</w:t>
      </w:r>
      <w:r w:rsidR="00FB4DFE" w:rsidRPr="00B15911">
        <w:rPr>
          <w:rFonts w:ascii="Times New Roman" w:hAnsi="Times New Roman" w:cs="Times New Roman"/>
          <w:color w:val="000000" w:themeColor="text1"/>
          <w:szCs w:val="24"/>
        </w:rPr>
        <w:t>кционерному обществу «Почта Банк»</w:t>
      </w:r>
    </w:p>
    <w:p w14:paraId="075566EB" w14:textId="77777777" w:rsidR="00FB4DFE" w:rsidRPr="00B15911" w:rsidRDefault="00FB4DFE" w:rsidP="00B15911">
      <w:pPr>
        <w:tabs>
          <w:tab w:val="left" w:pos="1951"/>
        </w:tabs>
        <w:autoSpaceDE w:val="0"/>
        <w:autoSpaceDN w:val="0"/>
        <w:adjustRightInd w:val="0"/>
        <w:spacing w:line="240" w:lineRule="auto"/>
        <w:jc w:val="center"/>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(АО «Почта Банк»)</w:t>
      </w:r>
    </w:p>
    <w:p w14:paraId="7259F1F3"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Я _____________________________________________________________________________</w:t>
      </w:r>
    </w:p>
    <w:p w14:paraId="7FA3FA6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(фамилия, имя, отчество (если последнее имеется)) </w:t>
      </w:r>
    </w:p>
    <w:p w14:paraId="50CA1676"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rPr>
        <w:t>________________________________________________</w:t>
      </w:r>
      <w:r w:rsidR="00D331B4" w:rsidRPr="00B15911">
        <w:rPr>
          <w:rFonts w:ascii="Times New Roman" w:hAnsi="Times New Roman" w:cs="Times New Roman"/>
          <w:color w:val="000000" w:themeColor="text1"/>
          <w:szCs w:val="24"/>
        </w:rPr>
        <w:t xml:space="preserve">_____________________________ </w:t>
      </w:r>
      <w:r w:rsidRPr="00B15911">
        <w:rPr>
          <w:rFonts w:ascii="Times New Roman" w:hAnsi="Times New Roman" w:cs="Times New Roman"/>
          <w:color w:val="000000" w:themeColor="text1"/>
          <w:szCs w:val="24"/>
          <w:vertAlign w:val="superscript"/>
        </w:rPr>
        <w:t>(номер основного документа, удостоверяющего личность, сведения о дате выдачи указанного документа и выдавшем органе)</w:t>
      </w:r>
    </w:p>
    <w:p w14:paraId="73CC8CFF" w14:textId="77777777" w:rsidR="00FB4DFE" w:rsidRPr="00B15911" w:rsidRDefault="00FB4DFE" w:rsidP="00B15911">
      <w:pPr>
        <w:spacing w:line="240" w:lineRule="auto"/>
        <w:jc w:val="both"/>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u w:val="single"/>
        </w:rPr>
        <w:t>даю свое согласие на обработку</w:t>
      </w:r>
      <w:r w:rsidRPr="00B15911">
        <w:rPr>
          <w:rFonts w:ascii="Times New Roman" w:hAnsi="Times New Roman" w:cs="Times New Roman"/>
          <w:color w:val="000000" w:themeColor="text1"/>
          <w:szCs w:val="24"/>
        </w:rPr>
        <w:t xml:space="preserve"> АО «Почта Банк», </w:t>
      </w:r>
      <w:r w:rsidRPr="00B15911">
        <w:rPr>
          <w:rFonts w:ascii="Times New Roman" w:eastAsia="MS Mincho" w:hAnsi="Times New Roman" w:cs="Times New Roman"/>
          <w:color w:val="000000" w:themeColor="text1"/>
          <w:szCs w:val="24"/>
          <w:lang w:bidi="en-US"/>
        </w:rPr>
        <w:t xml:space="preserve">107061, г. Москва, Преображенская пл., </w:t>
      </w:r>
      <w:r w:rsidRPr="00B15911">
        <w:rPr>
          <w:rFonts w:ascii="Times New Roman" w:eastAsia="MS Mincho" w:hAnsi="Times New Roman" w:cs="Times New Roman"/>
          <w:color w:val="000000" w:themeColor="text1"/>
          <w:szCs w:val="24"/>
          <w:lang w:bidi="en-US"/>
        </w:rPr>
        <w:br/>
        <w:t>д. 8</w:t>
      </w:r>
      <w:r w:rsidRPr="00B15911">
        <w:rPr>
          <w:rFonts w:ascii="Times New Roman" w:hAnsi="Times New Roman" w:cs="Times New Roman"/>
          <w:color w:val="000000" w:themeColor="text1"/>
          <w:szCs w:val="24"/>
        </w:rPr>
        <w:t xml:space="preserve"> (далее – «Банк») моих персональных данных, содержащихся в Анкете Участника процедуры, а именно совершение действий, предусмотренных пунктом 3 части первой статьи 3 Федерального закона от 27 июля 2006 года № 152-ФЗ «О персональных данных» </w:t>
      </w:r>
      <w:r w:rsidRPr="00B15911">
        <w:rPr>
          <w:rFonts w:ascii="Times New Roman" w:hAnsi="Times New Roman" w:cs="Times New Roman"/>
          <w:color w:val="000000" w:themeColor="text1"/>
          <w:szCs w:val="24"/>
        </w:rPr>
        <w:br/>
        <w:t>и подтверждаю, что, давая такое согласие, я действую своей волей и в своем интересе.</w:t>
      </w:r>
    </w:p>
    <w:p w14:paraId="094A1491"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распространяется на следующую информацию: мои фамилия, имя, отчество, год, месяц и место рождения, адрес, телефон, электронная почта, другая информация, относящаяся к моей личности.</w:t>
      </w:r>
    </w:p>
    <w:p w14:paraId="7A03B0F3" w14:textId="77777777" w:rsidR="00FB4DFE" w:rsidRPr="00B15911" w:rsidRDefault="00FB4DFE" w:rsidP="00B15911">
      <w:pPr>
        <w:pStyle w:val="a"/>
        <w:spacing w:line="240" w:lineRule="auto"/>
        <w:ind w:left="0" w:firstLine="675"/>
        <w:rPr>
          <w:color w:val="000000" w:themeColor="text1"/>
          <w:sz w:val="24"/>
        </w:rPr>
      </w:pPr>
      <w:r w:rsidRPr="00B15911">
        <w:rPr>
          <w:color w:val="000000" w:themeColor="text1"/>
          <w:sz w:val="24"/>
        </w:rPr>
        <w:t>Согласие на обработку персональных данных дается мною в рамках правоотношений между Банком и ___________________________________________________</w:t>
      </w:r>
    </w:p>
    <w:p w14:paraId="7AA855E8" w14:textId="77777777" w:rsidR="00FB4DFE" w:rsidRPr="00B15911" w:rsidRDefault="00FB4DFE" w:rsidP="00B15911">
      <w:pPr>
        <w:autoSpaceDE w:val="0"/>
        <w:autoSpaceDN w:val="0"/>
        <w:adjustRightInd w:val="0"/>
        <w:spacing w:line="240" w:lineRule="auto"/>
        <w:jc w:val="center"/>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(полное наименование участника с указанием организационно-правовой формы)</w:t>
      </w:r>
    </w:p>
    <w:p w14:paraId="26F49A65" w14:textId="77777777" w:rsidR="00FB4DFE" w:rsidRPr="00B15911" w:rsidRDefault="00FB4DFE" w:rsidP="00B15911">
      <w:pPr>
        <w:autoSpaceDE w:val="0"/>
        <w:autoSpaceDN w:val="0"/>
        <w:adjustRightInd w:val="0"/>
        <w:spacing w:line="240" w:lineRule="auto"/>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_____________________________________________________________________________.</w:t>
      </w:r>
    </w:p>
    <w:p w14:paraId="10D3EAF0"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Согласие предоставляется на осуществление любых действий в отношении Персональных данных, которые необходимы для вышеуказанных правоотношений,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Российской Федерации.</w:t>
      </w:r>
    </w:p>
    <w:p w14:paraId="2CE8AF4A"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осуществляется Банком следующими способами:</w:t>
      </w:r>
    </w:p>
    <w:p w14:paraId="759962E6"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с использованием средств автоматизации;</w:t>
      </w:r>
    </w:p>
    <w:p w14:paraId="18741A87" w14:textId="77777777" w:rsidR="00FB4DFE" w:rsidRPr="00B15911" w:rsidRDefault="00FB4DFE" w:rsidP="00B15911">
      <w:pPr>
        <w:pStyle w:val="a"/>
        <w:tabs>
          <w:tab w:val="clear" w:pos="1070"/>
          <w:tab w:val="num" w:pos="1134"/>
        </w:tabs>
        <w:spacing w:line="240" w:lineRule="auto"/>
        <w:ind w:left="0" w:firstLine="709"/>
        <w:rPr>
          <w:color w:val="000000" w:themeColor="text1"/>
          <w:sz w:val="24"/>
        </w:rPr>
      </w:pPr>
      <w:r w:rsidRPr="00B15911">
        <w:rPr>
          <w:color w:val="000000" w:themeColor="text1"/>
          <w:sz w:val="24"/>
        </w:rPr>
        <w:t>обработка персональных данных без использования средств автоматизации (неавтоматизированная обработка).</w:t>
      </w:r>
    </w:p>
    <w:p w14:paraId="392A6205"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При обработке персональных данных Банк не ограничен в применении способов их обработки.</w:t>
      </w:r>
    </w:p>
    <w:p w14:paraId="29FF1D67"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Банк не вправе раскрывать информацию обо мне третьим лицам, их агентам и иным уполномоченным ими лицам, а также предоставлять таким лицам соответствующие документы, содержащие такую информацию.</w:t>
      </w:r>
    </w:p>
    <w:p w14:paraId="3B17CC1D" w14:textId="77777777" w:rsidR="00FB4DFE" w:rsidRPr="00B15911" w:rsidRDefault="00FB4DFE" w:rsidP="00B15911">
      <w:pPr>
        <w:pStyle w:val="a"/>
        <w:tabs>
          <w:tab w:val="clear" w:pos="1070"/>
          <w:tab w:val="left" w:pos="1134"/>
        </w:tabs>
        <w:spacing w:line="240" w:lineRule="auto"/>
        <w:ind w:left="0" w:firstLine="709"/>
        <w:rPr>
          <w:color w:val="000000" w:themeColor="text1"/>
          <w:sz w:val="24"/>
        </w:rPr>
      </w:pPr>
      <w:r w:rsidRPr="00B15911">
        <w:rPr>
          <w:color w:val="000000" w:themeColor="text1"/>
          <w:sz w:val="24"/>
        </w:rPr>
        <w:t xml:space="preserve">Настоящее согласие дается до истечения сроков хранения соответствующей информации или документов, содержащих указанную выше информацию, определяемых </w:t>
      </w:r>
      <w:r w:rsidRPr="00B15911">
        <w:rPr>
          <w:color w:val="000000" w:themeColor="text1"/>
          <w:sz w:val="24"/>
        </w:rPr>
        <w:br/>
        <w:t xml:space="preserve">в соответствии с действующим законодательством Российской Федерации и нормативными документами Банка России. </w:t>
      </w:r>
    </w:p>
    <w:p w14:paraId="1AFE4A41"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p>
    <w:p w14:paraId="287371A9" w14:textId="77777777" w:rsidR="00FB4DFE" w:rsidRPr="00B15911" w:rsidRDefault="00FB4DFE" w:rsidP="00B15911">
      <w:pPr>
        <w:autoSpaceDE w:val="0"/>
        <w:autoSpaceDN w:val="0"/>
        <w:adjustRightInd w:val="0"/>
        <w:spacing w:line="240" w:lineRule="auto"/>
        <w:ind w:firstLine="708"/>
        <w:rPr>
          <w:rFonts w:ascii="Times New Roman" w:hAnsi="Times New Roman" w:cs="Times New Roman"/>
          <w:color w:val="000000" w:themeColor="text1"/>
          <w:szCs w:val="24"/>
        </w:rPr>
      </w:pPr>
      <w:r w:rsidRPr="00B15911">
        <w:rPr>
          <w:rFonts w:ascii="Times New Roman" w:hAnsi="Times New Roman" w:cs="Times New Roman"/>
          <w:color w:val="000000" w:themeColor="text1"/>
          <w:szCs w:val="24"/>
        </w:rPr>
        <w:t xml:space="preserve"> ______________________</w:t>
      </w:r>
      <w:r w:rsidRPr="00B15911">
        <w:rPr>
          <w:rFonts w:ascii="Times New Roman" w:hAnsi="Times New Roman" w:cs="Times New Roman"/>
          <w:color w:val="000000" w:themeColor="text1"/>
          <w:szCs w:val="24"/>
        </w:rPr>
        <w:tab/>
      </w:r>
      <w:r w:rsidRPr="00B15911">
        <w:rPr>
          <w:rFonts w:ascii="Times New Roman" w:hAnsi="Times New Roman" w:cs="Times New Roman"/>
          <w:color w:val="000000" w:themeColor="text1"/>
          <w:szCs w:val="24"/>
        </w:rPr>
        <w:tab/>
        <w:t>______________</w:t>
      </w:r>
      <w:r w:rsidRPr="00B15911">
        <w:rPr>
          <w:rFonts w:ascii="Times New Roman" w:hAnsi="Times New Roman" w:cs="Times New Roman"/>
          <w:color w:val="000000" w:themeColor="text1"/>
          <w:szCs w:val="24"/>
        </w:rPr>
        <w:tab/>
        <w:t>______________________</w:t>
      </w:r>
    </w:p>
    <w:p w14:paraId="6FDC3642" w14:textId="77777777" w:rsidR="006D71B2" w:rsidRDefault="00D331B4" w:rsidP="00B15911">
      <w:pPr>
        <w:tabs>
          <w:tab w:val="left" w:pos="5954"/>
        </w:tabs>
        <w:spacing w:line="240" w:lineRule="auto"/>
        <w:ind w:right="395"/>
        <w:rPr>
          <w:rFonts w:ascii="Times New Roman" w:hAnsi="Times New Roman" w:cs="Times New Roman"/>
          <w:color w:val="000000" w:themeColor="text1"/>
          <w:szCs w:val="24"/>
          <w:vertAlign w:val="superscript"/>
        </w:rPr>
      </w:pPr>
      <w:r w:rsidRPr="00B15911">
        <w:rPr>
          <w:rFonts w:ascii="Times New Roman" w:hAnsi="Times New Roman" w:cs="Times New Roman"/>
          <w:color w:val="000000" w:themeColor="text1"/>
          <w:szCs w:val="24"/>
          <w:vertAlign w:val="superscript"/>
        </w:rPr>
        <w:t xml:space="preserve">                             (личная подпись)</w:t>
      </w:r>
      <w:r w:rsidRPr="00B15911">
        <w:rPr>
          <w:rFonts w:ascii="Times New Roman" w:hAnsi="Times New Roman" w:cs="Times New Roman"/>
          <w:color w:val="000000" w:themeColor="text1"/>
          <w:szCs w:val="24"/>
          <w:vertAlign w:val="superscript"/>
        </w:rPr>
        <w:tab/>
      </w:r>
      <w:r w:rsidRPr="00B15911">
        <w:rPr>
          <w:rFonts w:ascii="Times New Roman" w:hAnsi="Times New Roman" w:cs="Times New Roman"/>
          <w:color w:val="000000" w:themeColor="text1"/>
          <w:szCs w:val="24"/>
          <w:vertAlign w:val="superscript"/>
        </w:rPr>
        <w:tab/>
        <w:t xml:space="preserve">     </w:t>
      </w:r>
      <w:proofErr w:type="gramStart"/>
      <w:r w:rsidRPr="00B15911">
        <w:rPr>
          <w:rFonts w:ascii="Times New Roman" w:hAnsi="Times New Roman" w:cs="Times New Roman"/>
          <w:color w:val="000000" w:themeColor="text1"/>
          <w:szCs w:val="24"/>
          <w:vertAlign w:val="superscript"/>
        </w:rPr>
        <w:t xml:space="preserve">   </w:t>
      </w:r>
      <w:r w:rsidR="00FB4DFE" w:rsidRPr="00B15911">
        <w:rPr>
          <w:rFonts w:ascii="Times New Roman" w:hAnsi="Times New Roman" w:cs="Times New Roman"/>
          <w:color w:val="000000" w:themeColor="text1"/>
          <w:szCs w:val="24"/>
          <w:vertAlign w:val="superscript"/>
        </w:rPr>
        <w:t>(</w:t>
      </w:r>
      <w:proofErr w:type="gramEnd"/>
      <w:r w:rsidR="00FB4DFE" w:rsidRPr="00B15911">
        <w:rPr>
          <w:rFonts w:ascii="Times New Roman" w:hAnsi="Times New Roman" w:cs="Times New Roman"/>
          <w:color w:val="000000" w:themeColor="text1"/>
          <w:szCs w:val="24"/>
          <w:vertAlign w:val="superscript"/>
        </w:rPr>
        <w:t>Фамилия, Имя, Отчество)</w:t>
      </w:r>
    </w:p>
    <w:p w14:paraId="6E1A8852" w14:textId="77777777" w:rsidR="006D71B2" w:rsidRDefault="006D71B2">
      <w:pPr>
        <w:spacing w:after="160" w:line="259" w:lineRule="auto"/>
        <w:rPr>
          <w:rFonts w:ascii="Times New Roman" w:hAnsi="Times New Roman" w:cs="Times New Roman"/>
          <w:color w:val="000000" w:themeColor="text1"/>
          <w:szCs w:val="24"/>
          <w:vertAlign w:val="superscript"/>
        </w:rPr>
      </w:pPr>
      <w:r>
        <w:rPr>
          <w:rFonts w:ascii="Times New Roman" w:hAnsi="Times New Roman" w:cs="Times New Roman"/>
          <w:color w:val="000000" w:themeColor="text1"/>
          <w:szCs w:val="24"/>
          <w:vertAlign w:val="superscript"/>
        </w:rPr>
        <w:br w:type="page"/>
      </w:r>
    </w:p>
    <w:p w14:paraId="0AECA5DB"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lastRenderedPageBreak/>
        <w:t>Приложение № 4</w:t>
      </w:r>
    </w:p>
    <w:p w14:paraId="33A383F9" w14:textId="77777777" w:rsidR="006D71B2" w:rsidRPr="00AF4FFC" w:rsidRDefault="006D71B2" w:rsidP="00AF4FFC">
      <w:pPr>
        <w:pStyle w:val="Times12"/>
        <w:ind w:firstLine="0"/>
        <w:jc w:val="right"/>
        <w:rPr>
          <w:rFonts w:ascii="Times New Roman" w:hAnsi="Times New Roman"/>
          <w:iCs/>
          <w:color w:val="000000" w:themeColor="text1"/>
          <w:szCs w:val="24"/>
        </w:rPr>
      </w:pPr>
      <w:r w:rsidRPr="00AF4FFC">
        <w:rPr>
          <w:rFonts w:ascii="Times New Roman" w:hAnsi="Times New Roman"/>
          <w:iCs/>
          <w:color w:val="000000" w:themeColor="text1"/>
          <w:szCs w:val="24"/>
        </w:rPr>
        <w:t>к Информационному сообщению</w:t>
      </w:r>
    </w:p>
    <w:p w14:paraId="230AB0E4" w14:textId="77777777" w:rsidR="00B01DE1" w:rsidRPr="00AF4FFC" w:rsidRDefault="00B01DE1" w:rsidP="00AF4FFC">
      <w:pPr>
        <w:pStyle w:val="Times12"/>
        <w:ind w:firstLine="0"/>
        <w:jc w:val="right"/>
        <w:rPr>
          <w:rFonts w:ascii="Times New Roman" w:hAnsi="Times New Roman"/>
          <w:iCs/>
          <w:color w:val="000000" w:themeColor="text1"/>
          <w:szCs w:val="24"/>
        </w:rPr>
      </w:pPr>
    </w:p>
    <w:p w14:paraId="6C30CE9A" w14:textId="77777777" w:rsidR="007C2768" w:rsidRPr="00ED2AAB" w:rsidRDefault="007C2768" w:rsidP="00AF4FFC">
      <w:pPr>
        <w:pStyle w:val="af8"/>
        <w:rPr>
          <w:sz w:val="24"/>
          <w:szCs w:val="24"/>
        </w:rPr>
      </w:pPr>
      <w:r w:rsidRPr="00ED2AAB">
        <w:rPr>
          <w:sz w:val="24"/>
          <w:szCs w:val="24"/>
        </w:rPr>
        <w:t>Техническое задание</w:t>
      </w:r>
    </w:p>
    <w:p w14:paraId="2772D77E" w14:textId="06AA8E89" w:rsidR="00B0539F" w:rsidRDefault="00B0539F" w:rsidP="00B0539F">
      <w:pPr>
        <w:tabs>
          <w:tab w:val="left" w:pos="8820"/>
        </w:tabs>
        <w:spacing w:line="240" w:lineRule="auto"/>
        <w:jc w:val="center"/>
        <w:rPr>
          <w:rFonts w:ascii="Times New Roman" w:hAnsi="Times New Roman" w:cs="Times New Roman"/>
          <w:b/>
          <w:sz w:val="22"/>
        </w:rPr>
      </w:pPr>
    </w:p>
    <w:p w14:paraId="2148E0F4" w14:textId="62DE0964" w:rsidR="00B11B05" w:rsidRPr="00B11B05" w:rsidRDefault="00B11B05" w:rsidP="00B11B05">
      <w:pPr>
        <w:pStyle w:val="ab"/>
        <w:numPr>
          <w:ilvl w:val="0"/>
          <w:numId w:val="17"/>
        </w:numPr>
        <w:spacing w:line="240" w:lineRule="auto"/>
        <w:jc w:val="left"/>
        <w:rPr>
          <w:rFonts w:ascii="Times New Roman" w:eastAsia="Times New Roman" w:hAnsi="Times New Roman" w:cs="Times New Roman"/>
          <w:szCs w:val="24"/>
        </w:rPr>
      </w:pPr>
      <w:r w:rsidRPr="00B11B05">
        <w:rPr>
          <w:rFonts w:ascii="Times New Roman" w:eastAsia="Times New Roman" w:hAnsi="Times New Roman" w:cs="Times New Roman"/>
          <w:szCs w:val="24"/>
        </w:rPr>
        <w:t>ТЕРМИНЫ И ОПРЕДЕЛЕНИЯ</w:t>
      </w:r>
    </w:p>
    <w:p w14:paraId="03EAA9BD" w14:textId="5C782DEA"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1.1.1. Рекламная кампания – период времени, в течение которого осуществляется размещение рекламно-информационных материалов</w:t>
      </w:r>
      <w:r w:rsidR="00DC4982">
        <w:rPr>
          <w:rFonts w:ascii="Times New Roman" w:hAnsi="Times New Roman" w:cs="Times New Roman"/>
          <w:szCs w:val="24"/>
        </w:rPr>
        <w:t xml:space="preserve"> АО </w:t>
      </w:r>
      <w:r w:rsidR="00DC4982" w:rsidRPr="00FC3F84">
        <w:rPr>
          <w:rFonts w:ascii="Times New Roman" w:hAnsi="Times New Roman" w:cs="Times New Roman"/>
          <w:color w:val="000000" w:themeColor="text1"/>
          <w:szCs w:val="24"/>
        </w:rPr>
        <w:t>«Почта Банк»</w:t>
      </w:r>
      <w:r w:rsidR="00DC4982">
        <w:rPr>
          <w:rFonts w:ascii="Times New Roman" w:hAnsi="Times New Roman" w:cs="Times New Roman"/>
          <w:color w:val="000000" w:themeColor="text1"/>
          <w:szCs w:val="24"/>
        </w:rPr>
        <w:t xml:space="preserve"> (далее –</w:t>
      </w:r>
      <w:r w:rsidR="00DC4982">
        <w:rPr>
          <w:rFonts w:ascii="Times New Roman" w:hAnsi="Times New Roman" w:cs="Times New Roman"/>
          <w:szCs w:val="24"/>
        </w:rPr>
        <w:t xml:space="preserve"> Клиент)</w:t>
      </w:r>
      <w:r w:rsidRPr="00B11B05">
        <w:rPr>
          <w:rFonts w:ascii="Times New Roman" w:hAnsi="Times New Roman" w:cs="Times New Roman"/>
          <w:szCs w:val="24"/>
        </w:rPr>
        <w:t xml:space="preserve"> на наружных поверхностях и внутри салонов транспортных средств.</w:t>
      </w:r>
    </w:p>
    <w:p w14:paraId="5C7E7ADF"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1.1.2. Рекламно-информационные материалы (далее - РИМ), рекламные материалы - информация о Клиенте, его услугах, призванная формировать и (или) поддерживать интерес к Клиенту и его услугам и способствовать реализации его услуг.</w:t>
      </w:r>
    </w:p>
    <w:p w14:paraId="7B3C943A"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1.1.3. Медиа-бриф – задание (поручение) Клиента, содержащее информацию об условиях проведения рекламной кампании Клиента.</w:t>
      </w:r>
    </w:p>
    <w:p w14:paraId="5E0F5F64"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1.1.4. Отчетный период (период размещения/демонстрации РИМ) – период времени, в течение которого РИМ демонстрируется на наружных поверхностях и внутри салонов транспортных средств. Отчетным периодом является календарный месяц.</w:t>
      </w:r>
    </w:p>
    <w:p w14:paraId="0ECB75F1"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1.1.5. Заказ на размещение РИМ – согласованное Сторонами задание, содержащее условия о порядке и сроках проведения Рекламной кампании, размере агентского вознаграждения и Агентских расходов, порядке и сроках их оплаты, а также дате возможного отказа от размещения.</w:t>
      </w:r>
    </w:p>
    <w:p w14:paraId="2E7866A2"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1.1.6. Агентские расходы – документально подтвержденные расходы Агентства, понесенные в процессе размещения Рекламных материалов по Заказам на размещение РИМ, заключенных с Третьими лицами, за исключением неустоек, оплачиваемых Агентством по договорам с Третьими лицами.</w:t>
      </w:r>
    </w:p>
    <w:p w14:paraId="5C0624A6"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1.1.7. Третье лицо - юридическое лицо, с которым Агентство заключило от своего имени, но за счет Клиента договор, направленный на проведение Рекламной кампании Клиента в рамках соответствующего Заказа на размещение РИМ.</w:t>
      </w:r>
    </w:p>
    <w:p w14:paraId="72B8DF4D"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1.1.8. Рекламораспространитель - лицо, в любой форме, любым способом и с использованием любых средств осуществляющее распространение рекламы.</w:t>
      </w:r>
    </w:p>
    <w:p w14:paraId="395B7580"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 xml:space="preserve">1.1.9. Транспортные средства (ТС) – городской общественный пассажирский транспорт (трамвай, троллейбус, автобус, маршрутное такси). </w:t>
      </w:r>
    </w:p>
    <w:p w14:paraId="04B771F7" w14:textId="77777777" w:rsidR="00B11B05" w:rsidRPr="00B11B05" w:rsidRDefault="00B11B05" w:rsidP="00B11B05">
      <w:pPr>
        <w:pStyle w:val="af3"/>
        <w:tabs>
          <w:tab w:val="left" w:pos="180"/>
        </w:tabs>
        <w:spacing w:after="0" w:line="240" w:lineRule="auto"/>
        <w:ind w:left="180"/>
        <w:rPr>
          <w:rFonts w:ascii="Times New Roman" w:hAnsi="Times New Roman" w:cs="Times New Roman"/>
          <w:szCs w:val="24"/>
        </w:rPr>
      </w:pPr>
    </w:p>
    <w:p w14:paraId="0C9BC8A1" w14:textId="45A49DF6" w:rsidR="00B11B05" w:rsidRPr="00B11B05" w:rsidRDefault="00B11B05" w:rsidP="00B11B05">
      <w:pPr>
        <w:spacing w:line="240" w:lineRule="auto"/>
        <w:rPr>
          <w:rFonts w:ascii="Times New Roman" w:hAnsi="Times New Roman" w:cs="Times New Roman"/>
          <w:szCs w:val="24"/>
        </w:rPr>
      </w:pPr>
      <w:r w:rsidRPr="00B11B05">
        <w:rPr>
          <w:rFonts w:ascii="Times New Roman" w:hAnsi="Times New Roman" w:cs="Times New Roman"/>
          <w:szCs w:val="24"/>
        </w:rPr>
        <w:t>2.</w:t>
      </w:r>
      <w:r w:rsidR="00DC4982">
        <w:rPr>
          <w:rFonts w:ascii="Times New Roman" w:hAnsi="Times New Roman" w:cs="Times New Roman"/>
          <w:szCs w:val="24"/>
        </w:rPr>
        <w:t xml:space="preserve"> </w:t>
      </w:r>
      <w:r w:rsidRPr="00B11B05">
        <w:rPr>
          <w:rFonts w:ascii="Times New Roman" w:hAnsi="Times New Roman" w:cs="Times New Roman"/>
          <w:szCs w:val="24"/>
        </w:rPr>
        <w:t xml:space="preserve">ПРЕДМЕТ </w:t>
      </w:r>
      <w:r w:rsidR="00936D56">
        <w:rPr>
          <w:rFonts w:ascii="Times New Roman" w:hAnsi="Times New Roman" w:cs="Times New Roman"/>
          <w:szCs w:val="24"/>
        </w:rPr>
        <w:t>УСЛУГ</w:t>
      </w:r>
    </w:p>
    <w:p w14:paraId="4F6C8F4B"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2.1. Агентство обязуется по поручению Клиента за вознаграждение совершить юридические и иные действия от своего имени, но за счет Клиента и в его интересах, направленные на размещение рекламно-информационных материалов Клиента</w:t>
      </w:r>
      <w:r w:rsidRPr="00B11B05">
        <w:rPr>
          <w:rFonts w:ascii="Times New Roman" w:hAnsi="Times New Roman" w:cs="Times New Roman"/>
          <w:color w:val="000000"/>
          <w:szCs w:val="24"/>
        </w:rPr>
        <w:t xml:space="preserve"> </w:t>
      </w:r>
      <w:r w:rsidRPr="00B11B05">
        <w:rPr>
          <w:rFonts w:ascii="Times New Roman" w:hAnsi="Times New Roman" w:cs="Times New Roman"/>
          <w:szCs w:val="24"/>
        </w:rPr>
        <w:t xml:space="preserve">на наружных поверхностях и внутри салонов ТС. </w:t>
      </w:r>
    </w:p>
    <w:p w14:paraId="12C2230A" w14:textId="77777777" w:rsidR="00B11B05" w:rsidRPr="00B11B05" w:rsidRDefault="00B11B05" w:rsidP="00B11B05">
      <w:pPr>
        <w:pStyle w:val="af3"/>
        <w:tabs>
          <w:tab w:val="left" w:pos="180"/>
        </w:tabs>
        <w:spacing w:after="0" w:line="240" w:lineRule="auto"/>
        <w:ind w:left="0"/>
        <w:jc w:val="both"/>
        <w:rPr>
          <w:rFonts w:ascii="Times New Roman" w:hAnsi="Times New Roman" w:cs="Times New Roman"/>
          <w:szCs w:val="24"/>
        </w:rPr>
      </w:pPr>
      <w:r w:rsidRPr="00B11B05">
        <w:rPr>
          <w:rFonts w:ascii="Times New Roman" w:hAnsi="Times New Roman" w:cs="Times New Roman"/>
          <w:szCs w:val="24"/>
        </w:rPr>
        <w:t>2.2. Условия и порядок исполнений поручений Клиента и совершения сделок, Стороны согласовывают в Заказах на размещение РИМ. В процессе исполнения своих обязательств Агентство на основании подписанного Сторонами Заказа на размещение РИМ заключает от своего имени, но за счет Клиента и в его интересах договоры с Третьими лицами на размещение РИМ на наружных поверхностях и внутри салонов ТС.</w:t>
      </w:r>
    </w:p>
    <w:p w14:paraId="3CC6F499" w14:textId="77777777" w:rsidR="00B11B05" w:rsidRPr="00B11B05" w:rsidRDefault="00B11B05" w:rsidP="00B71771">
      <w:pPr>
        <w:pStyle w:val="ab"/>
        <w:spacing w:line="240" w:lineRule="auto"/>
        <w:ind w:firstLine="0"/>
        <w:rPr>
          <w:rFonts w:ascii="Times New Roman" w:eastAsia="Times New Roman" w:hAnsi="Times New Roman" w:cs="Times New Roman"/>
          <w:szCs w:val="24"/>
        </w:rPr>
      </w:pPr>
      <w:r w:rsidRPr="00B11B05">
        <w:rPr>
          <w:rFonts w:ascii="Times New Roman" w:eastAsia="Times New Roman" w:hAnsi="Times New Roman" w:cs="Times New Roman"/>
          <w:szCs w:val="24"/>
        </w:rPr>
        <w:t xml:space="preserve">2.3. В процессе исполнения обязательств по Заказу на размещение РИМ Агентство обязано совершать юридические и иные действия, направленные на: </w:t>
      </w:r>
    </w:p>
    <w:p w14:paraId="37A273BD"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организацию размещения и демонстрации РИМ Клиента на наружных поверхностях и внутри салонов ТС;</w:t>
      </w:r>
    </w:p>
    <w:p w14:paraId="6E3EF18C"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 - организацию производства, монтажа и демонтажа РИМ на наружных поверхностях и внутри салонов ТС;</w:t>
      </w:r>
    </w:p>
    <w:p w14:paraId="7FC58A88"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организацию замены РИМ в случае повреждения размещенного РИМ или ухудшения качества его изображения;</w:t>
      </w:r>
    </w:p>
    <w:p w14:paraId="58607B37"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организацию утилизации РИМ по истечении срока их размещения на наружных поверхностях и внутри салонов ТС.</w:t>
      </w:r>
    </w:p>
    <w:p w14:paraId="0863D7E8" w14:textId="66B740B8" w:rsid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lastRenderedPageBreak/>
        <w:t>Агентство должно проводить еженедельный мониторинг состояния РИМ и транспортных средств, на наружных поверхностях которых и в которых размещены РИМ Клиента, и иными способами контролировать размещение РИМ на наружных поверхностях и внутри салонов ТС.</w:t>
      </w:r>
    </w:p>
    <w:p w14:paraId="1F3AD00D" w14:textId="77777777" w:rsidR="000548C7" w:rsidRPr="00B11B05" w:rsidRDefault="000548C7" w:rsidP="00B11B05">
      <w:pPr>
        <w:spacing w:line="240" w:lineRule="auto"/>
        <w:jc w:val="both"/>
        <w:rPr>
          <w:rFonts w:ascii="Times New Roman" w:hAnsi="Times New Roman" w:cs="Times New Roman"/>
          <w:szCs w:val="24"/>
        </w:rPr>
      </w:pPr>
    </w:p>
    <w:p w14:paraId="795E9A79" w14:textId="0157F05F" w:rsidR="00B11B05" w:rsidRPr="00B11B05" w:rsidRDefault="00B11B05" w:rsidP="00B71771">
      <w:pPr>
        <w:pStyle w:val="af3"/>
        <w:spacing w:after="0" w:line="240" w:lineRule="auto"/>
        <w:ind w:left="0"/>
        <w:rPr>
          <w:rFonts w:ascii="Times New Roman" w:hAnsi="Times New Roman" w:cs="Times New Roman"/>
          <w:szCs w:val="24"/>
        </w:rPr>
      </w:pPr>
      <w:r w:rsidRPr="00B11B05">
        <w:rPr>
          <w:rFonts w:ascii="Times New Roman" w:hAnsi="Times New Roman" w:cs="Times New Roman"/>
          <w:szCs w:val="24"/>
        </w:rPr>
        <w:t xml:space="preserve">3. ПОРЯДОК ВЗАИМОДЕЙСТВИЯ </w:t>
      </w:r>
    </w:p>
    <w:p w14:paraId="3D5900D4" w14:textId="77777777" w:rsidR="00B11B05" w:rsidRPr="00B11B05" w:rsidRDefault="00B11B05" w:rsidP="00B71771">
      <w:pPr>
        <w:pStyle w:val="ab"/>
        <w:numPr>
          <w:ilvl w:val="1"/>
          <w:numId w:val="18"/>
        </w:numPr>
        <w:spacing w:line="240" w:lineRule="auto"/>
        <w:ind w:left="0" w:firstLine="0"/>
        <w:rPr>
          <w:rFonts w:ascii="Times New Roman" w:hAnsi="Times New Roman" w:cs="Times New Roman"/>
          <w:szCs w:val="24"/>
        </w:rPr>
      </w:pPr>
      <w:r w:rsidRPr="00B11B05">
        <w:rPr>
          <w:rFonts w:ascii="Times New Roman" w:hAnsi="Times New Roman" w:cs="Times New Roman"/>
          <w:szCs w:val="24"/>
        </w:rPr>
        <w:t>Для исполнения Заказа на размещение рекламных материалов Клиент передает по Электронной почте Агентства необходимую информацию о характере и условиях своей Рекламной кампании в виде Медиа-брифа.</w:t>
      </w:r>
    </w:p>
    <w:p w14:paraId="1A819C03" w14:textId="77777777" w:rsidR="00B11B05" w:rsidRPr="00B11B05" w:rsidRDefault="00B11B05" w:rsidP="00B71771">
      <w:pPr>
        <w:pStyle w:val="ab"/>
        <w:numPr>
          <w:ilvl w:val="1"/>
          <w:numId w:val="18"/>
        </w:numPr>
        <w:spacing w:line="240" w:lineRule="auto"/>
        <w:ind w:left="0" w:firstLine="0"/>
        <w:rPr>
          <w:rFonts w:ascii="Times New Roman" w:hAnsi="Times New Roman" w:cs="Times New Roman"/>
          <w:szCs w:val="24"/>
        </w:rPr>
      </w:pPr>
      <w:r w:rsidRPr="00B11B05">
        <w:rPr>
          <w:rFonts w:ascii="Times New Roman" w:hAnsi="Times New Roman" w:cs="Times New Roman"/>
          <w:szCs w:val="24"/>
        </w:rPr>
        <w:t>При получении Медиа-брифа Агентство в течение 5 (Пяти) рабочих дней обязано:</w:t>
      </w:r>
    </w:p>
    <w:p w14:paraId="794ACE24" w14:textId="77777777" w:rsidR="00B11B05" w:rsidRPr="00B11B05" w:rsidRDefault="00B11B05" w:rsidP="00B71771">
      <w:pPr>
        <w:pStyle w:val="ab"/>
        <w:spacing w:line="240" w:lineRule="auto"/>
        <w:rPr>
          <w:rFonts w:ascii="Times New Roman" w:hAnsi="Times New Roman" w:cs="Times New Roman"/>
          <w:szCs w:val="24"/>
        </w:rPr>
      </w:pPr>
      <w:r w:rsidRPr="00B11B05">
        <w:rPr>
          <w:rFonts w:ascii="Times New Roman" w:hAnsi="Times New Roman" w:cs="Times New Roman"/>
          <w:szCs w:val="24"/>
        </w:rPr>
        <w:t>- проанализировать возможные ТС для размещения РИМ на предмет наличия рисков (недостаточный поток пассажиров, ремонт/перекрытие путей движения маршрутов ТС, мелкий шрифт и т.д.);</w:t>
      </w:r>
    </w:p>
    <w:p w14:paraId="45D33DFA" w14:textId="77777777" w:rsidR="00B11B05" w:rsidRPr="00B11B05" w:rsidRDefault="00B11B05" w:rsidP="00B71771">
      <w:pPr>
        <w:pStyle w:val="ab"/>
        <w:spacing w:line="240" w:lineRule="auto"/>
        <w:rPr>
          <w:rFonts w:ascii="Times New Roman" w:hAnsi="Times New Roman" w:cs="Times New Roman"/>
          <w:szCs w:val="24"/>
        </w:rPr>
      </w:pPr>
      <w:r w:rsidRPr="00B11B05">
        <w:rPr>
          <w:rFonts w:ascii="Times New Roman" w:hAnsi="Times New Roman" w:cs="Times New Roman"/>
          <w:szCs w:val="24"/>
        </w:rPr>
        <w:t xml:space="preserve">-  обеспечить полную и надлежащую проверку того, что Рекламораспространитель обладает всеми законными правами (полномочиями) на использование ТС, на которых размещены (размещаются, используются) рекламно-информационные материалы Клиента, и такое размещение не нарушает прав каких-либо иных третьих лиц на такие ТС. Агентство обязано по первому требованию Клиента предоставить заверенные копии необходимых подтверждений (разрешений, согласований) указанных законных прав (полномочий). Если нарушение порядка размещения рекламно-информационных материалов на наружных поверхностях и внутри салонов ТС повлекло предъявление третьими лицами претензий к Клиенту или прекращение размещения рекламно-информационных материалов Клиента, Агентство обязано урегулировать такие претензии своими силами и за свой счет, а также возместить Клиенту документально подтвержденные убытки за исключением упущенной выгоды, связанные с прекращением размещения рекламно-информационных материалов;   </w:t>
      </w:r>
    </w:p>
    <w:p w14:paraId="53FD863F" w14:textId="77777777" w:rsidR="00B11B05" w:rsidRPr="00B11B05" w:rsidRDefault="00B11B05" w:rsidP="00B11B05">
      <w:pPr>
        <w:pStyle w:val="ab"/>
        <w:spacing w:line="240" w:lineRule="auto"/>
        <w:rPr>
          <w:rFonts w:ascii="Times New Roman" w:hAnsi="Times New Roman" w:cs="Times New Roman"/>
          <w:szCs w:val="24"/>
        </w:rPr>
      </w:pPr>
      <w:r w:rsidRPr="00B11B05">
        <w:rPr>
          <w:rFonts w:ascii="Times New Roman" w:hAnsi="Times New Roman" w:cs="Times New Roman"/>
          <w:szCs w:val="24"/>
        </w:rPr>
        <w:t>- предоставить на Электронную почту Клиента Программу с перечнем форматов и маршрутов ТС, на наружных поверхностях и внутри которых планируем размещение с указанием всех рисков размещения РИМ и рекомендаций по исключению таких рисков (далее - Программа).</w:t>
      </w:r>
    </w:p>
    <w:p w14:paraId="40140457" w14:textId="77777777" w:rsidR="00B11B05" w:rsidRPr="00B11B05" w:rsidRDefault="00B11B05" w:rsidP="00B71771">
      <w:pPr>
        <w:pStyle w:val="ab"/>
        <w:spacing w:line="240" w:lineRule="auto"/>
        <w:ind w:firstLine="0"/>
        <w:rPr>
          <w:rFonts w:ascii="Times New Roman" w:hAnsi="Times New Roman" w:cs="Times New Roman"/>
          <w:szCs w:val="24"/>
        </w:rPr>
      </w:pPr>
      <w:r w:rsidRPr="00B11B05">
        <w:rPr>
          <w:rFonts w:ascii="Times New Roman" w:hAnsi="Times New Roman" w:cs="Times New Roman"/>
          <w:szCs w:val="24"/>
        </w:rPr>
        <w:t>3.3. Клиент в течение 3 (Трех) рабочих дней с даты получения от Агентства указанной информации обязан проанализировать ее и направить на Электронную почту Агентства   подтверждение Программы в первоначальной редакции и на предложенных Агентством ТС с учетом всех рисков, либо обозначить Агентству альтернативные допустимые критерии размещения РИМ.</w:t>
      </w:r>
    </w:p>
    <w:p w14:paraId="5AF75532" w14:textId="77777777" w:rsidR="00B11B05" w:rsidRPr="00B11B05" w:rsidRDefault="00B11B05" w:rsidP="00B71771">
      <w:pPr>
        <w:pStyle w:val="ab"/>
        <w:spacing w:line="240" w:lineRule="auto"/>
        <w:ind w:firstLine="0"/>
        <w:rPr>
          <w:rFonts w:ascii="Times New Roman" w:hAnsi="Times New Roman" w:cs="Times New Roman"/>
          <w:szCs w:val="24"/>
        </w:rPr>
      </w:pPr>
      <w:r w:rsidRPr="00B11B05">
        <w:rPr>
          <w:rFonts w:ascii="Times New Roman" w:hAnsi="Times New Roman" w:cs="Times New Roman"/>
          <w:szCs w:val="24"/>
        </w:rPr>
        <w:t>3.4. После получения от Клиента информации о согласовании форматов и маршрутов ТС по п. 3.3 настоящего раздела, Агентство в течение 2 (Двух) рабочих дней оформляет проект Заказа на размещение РИМ с указанием порядка и условий размещения Рекламных материалов и направляет на адрес Электронной почты Клиента. Клиент в течение 10 (Десяти) рабочих дней с даты получения проекта Заказа на размещение РИМ обязан направить на Электронную почту Агентства информацию о согласовании условий размещения РИМ или предоставить свои возражения с указанием замечаний к условиям размещения РИМ или оформления Заказа. При получении возражений Агентство обязано учесть все замечания Клиента и представить в течение 2 (Двух) рабочих дней скорректированный проект Заказа на размещение РИМ на Электронную почту Клиента.</w:t>
      </w:r>
    </w:p>
    <w:p w14:paraId="5D8C45F7" w14:textId="77777777" w:rsidR="00B11B05" w:rsidRPr="00B11B05" w:rsidRDefault="00B11B05" w:rsidP="00B71771">
      <w:pPr>
        <w:pStyle w:val="ab"/>
        <w:spacing w:line="240" w:lineRule="auto"/>
        <w:ind w:firstLine="0"/>
        <w:rPr>
          <w:rFonts w:ascii="Times New Roman" w:hAnsi="Times New Roman" w:cs="Times New Roman"/>
          <w:szCs w:val="24"/>
        </w:rPr>
      </w:pPr>
      <w:r w:rsidRPr="00B11B05">
        <w:rPr>
          <w:rFonts w:ascii="Times New Roman" w:hAnsi="Times New Roman" w:cs="Times New Roman"/>
          <w:szCs w:val="24"/>
        </w:rPr>
        <w:t>3.5. Агентство в течение 2 (Двух) рабочих дней с даты получения от Клиента информации о согласовании проекта Заказа на размещение РИМ, подписывает его в двух экземплярах и направляет Клиенту. Клиент в течение 3 (Трех) рабочих дней с даты получения подписанного Агентством Заказа на размещение РИМ, подписывает его и один экземпляр передает Агентству. С даты подписания Сторонами Заказа на размещение РИМ Агентство обязано приступить к исполнению указанных в нем поручений в предусмотренные Заказом на размещение РИМ сроки.</w:t>
      </w:r>
    </w:p>
    <w:p w14:paraId="6964F6A9" w14:textId="77777777" w:rsidR="00B11B05" w:rsidRPr="00B11B05" w:rsidRDefault="00B11B05" w:rsidP="00B71771">
      <w:pPr>
        <w:pStyle w:val="ab"/>
        <w:spacing w:line="240" w:lineRule="auto"/>
        <w:ind w:firstLine="0"/>
        <w:rPr>
          <w:rFonts w:ascii="Times New Roman" w:hAnsi="Times New Roman" w:cs="Times New Roman"/>
          <w:szCs w:val="24"/>
        </w:rPr>
      </w:pPr>
      <w:r w:rsidRPr="00B11B05">
        <w:rPr>
          <w:rFonts w:ascii="Times New Roman" w:hAnsi="Times New Roman" w:cs="Times New Roman"/>
          <w:szCs w:val="24"/>
        </w:rPr>
        <w:t xml:space="preserve">3.6. Изменение объема, сроков или иных условий размещения Рекламных материалов после подписания Сторонами Заказа на размещение РИМ, определяющего порядок их </w:t>
      </w:r>
      <w:r w:rsidRPr="00B11B05">
        <w:rPr>
          <w:rFonts w:ascii="Times New Roman" w:hAnsi="Times New Roman" w:cs="Times New Roman"/>
          <w:szCs w:val="24"/>
        </w:rPr>
        <w:lastRenderedPageBreak/>
        <w:t>размещения, и фактического заключения Агентством договоров с Третьими лицами на размещение Рекламных материалов, допускается на основании подписанного Сторонами дополнительного соглашения, определяющего изменения, ранее согласованного Сторонами в Заказе на размещение РИМ порядка размещения Рекламных материалов.</w:t>
      </w:r>
    </w:p>
    <w:p w14:paraId="61579ABE"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О намерении изменить условия размещения Рекламных материалов, предусмотренные в подписанном Сторонами Заказе на размещение РИМ, Клиент уведомляет Агентство по Электронной почте Агентства. В случае требования Клиента отменить Заказ на размещение РИМ после наступления срока для его отмены, Агентство предпримет все возможные усилия для отмены соответствующего Заказа. Однако Агентство не может гарантировать осуществление подобной отмены без штрафных санкций (пени) со стороны Третьих лиц на основании заключенных с ними договоров. </w:t>
      </w:r>
    </w:p>
    <w:p w14:paraId="78D853B2"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В случаях, если отмена или изменение  Клиентом условий проведения Рекламной кампании, изложенных в соответствующем Заказе на размещение РИМ, приводит к дополнительным правомерным и документально подтверждаемым издержкам Агентства (штрафы за отмену рекламы, сокращению скидок, предоставляемых Третьими лицами, предусмотренные договорами между Агентством и Третьими лицами), Агентство обязано  уведомить об этом Клиента по Электронной почте Клиента в течение 5 (Пяти) календарных дней с даты получения от Клиента уведомления о намерении изменить условия размещения Рекламных материалов. В случае согласия Клиента на изменение условий размещения Рекламных материалов, предложенных Агентством, Клиент в течение 2 (Двух) рабочих дней направляет на электронную почту Агентства проект дополнительного соглашения, изменяющего редакцию Заказа, определяющего первоначальные условия размещения Рекламных материалов. Первоначальные условия Заказа считаются измененными после подписания Сторонами дополнительного соглашения.</w:t>
      </w:r>
    </w:p>
    <w:p w14:paraId="1E0FCA5A"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За 30 (Тридцать) календарных дней до начала размещения РИМ Агентство передает технические требования, предъявляемые к оригинал-макетам РИМ, а Клиент в срок за 15 (Пятнадцать) календарных дней до начала размещения РИМ предоставляет оригинал-макеты для производства РИМ на Электронную почту Агентства. </w:t>
      </w:r>
    </w:p>
    <w:p w14:paraId="5ED2ADBE"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 В течение 2 (Двух) рабочих дней с даты получения от Клиента РИМ Агентство проводит проверку содержания макета РИМ, полученного от Клиента, на соответствие требованиям законодательства Российской Федерации. При несоответствии содержания РИМ вышеуказанным требованиям, Агентство обязуется незамедлительно сообщить об этом Клиенту по Электронной почте Клиента с указанием недостатков РИМ, а Клиент обязуется в течение 3 (Трех) рабочих дней с момента получения мотивированного заключения от Исполнителя предоставить ему макет РИМ с устраненными недостатками. </w:t>
      </w:r>
    </w:p>
    <w:p w14:paraId="53604410"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Если в соответствии с нормативными актами соответствующего административного образования предусмотрена необходимость согласования РИМ с уполномоченными органами местного самоуправления и/или органами государственной власти Агентство обязано получить все необходимые согласования до изготовления Исполнителем РИМ. В случае отказа уполномоченного органа власти в согласовании размещения представленных Клиентом РИМ, Агентство незамедлительно уведомляет об этом Клиента по Электронной почте Клиента с указанием причин отказа. В этом случае Клиент обязуется в течение 3 (Трех) календарных дней с момента получения соответствующего уведомления от Агентства предоставить ему макет РИМ с устраненными недостатками, послужившими основанием отказа в согласовании.</w:t>
      </w:r>
    </w:p>
    <w:p w14:paraId="2F200530"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РИМ должны быть изготовлены в срок не позднее, чем за 7 (Семь) календарных дней до начала размещения РИМ.</w:t>
      </w:r>
    </w:p>
    <w:p w14:paraId="7A73C113"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С 1 по 5 число каждого календарного месяца Агентство обеспечивает доставку и монтаж РИМ.</w:t>
      </w:r>
    </w:p>
    <w:p w14:paraId="45C2F069"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В срок не позднее 5 (Пяти) календарных дней после окончания периода размещения Агентство обеспечивает демонтаж РИМ. </w:t>
      </w:r>
    </w:p>
    <w:p w14:paraId="628DC562"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lastRenderedPageBreak/>
        <w:t xml:space="preserve">С 1 по 5 число каждого месяца размещения Агентство предоставляет по электронной почте Клиента промежуточные статусы монтажей РИМ в формате </w:t>
      </w:r>
      <w:r w:rsidRPr="00B11B05">
        <w:rPr>
          <w:rFonts w:ascii="Times New Roman" w:hAnsi="Times New Roman" w:cs="Times New Roman"/>
          <w:szCs w:val="24"/>
          <w:lang w:val="en-US"/>
        </w:rPr>
        <w:t>Excel</w:t>
      </w:r>
      <w:r w:rsidRPr="00B11B05">
        <w:rPr>
          <w:rFonts w:ascii="Times New Roman" w:hAnsi="Times New Roman" w:cs="Times New Roman"/>
          <w:szCs w:val="24"/>
        </w:rPr>
        <w:t xml:space="preserve"> в соответствии с утвержденной Программой с указанием даты монтажа по каждому ТС.</w:t>
      </w:r>
    </w:p>
    <w:p w14:paraId="73DA2740"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Агентство обязуется обеспечить нахождение транспортных средств с РИМ Клиента на маршрутах движения в часы функционирования маршрутов.</w:t>
      </w:r>
    </w:p>
    <w:p w14:paraId="1320BC9C"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Агентство обязуется обеспечить надлежащее состояние РИМ на отчетный период эксплуатации ТС. Под надлежащим состоянием понимается такое состояние РИМ, при котором содержащаяся в них информация, может восприниматься в полном объеме. </w:t>
      </w:r>
    </w:p>
    <w:p w14:paraId="69F077F9"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При обнаружении ненадлежащего состояния РИМ в отчетный период срока эксплуатации ТС, за свой счет в срок не более 10 (десяти) рабочих дней с момента обнаружения, устранить недостатки или нанести изображение на другое аналогичное транспортное средство того же маршрута.</w:t>
      </w:r>
    </w:p>
    <w:p w14:paraId="49377A5A"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Агентство предоставляет Клиенту фотоотчет по каждому ТС, на наружных поверхностях и внутри которого осуществляется размещение РИМ в срок не позднее 15 (Пятнадцати) календарных дней с даты монтажа РИМ. Фотоотчет должен быть предоставлен в формате </w:t>
      </w:r>
      <w:r w:rsidRPr="00B11B05">
        <w:rPr>
          <w:rFonts w:ascii="Times New Roman" w:hAnsi="Times New Roman" w:cs="Times New Roman"/>
          <w:szCs w:val="24"/>
          <w:lang w:val="en-US"/>
        </w:rPr>
        <w:t>PowerPoint</w:t>
      </w:r>
      <w:r w:rsidRPr="00B11B05">
        <w:rPr>
          <w:rFonts w:ascii="Times New Roman" w:hAnsi="Times New Roman" w:cs="Times New Roman"/>
          <w:szCs w:val="24"/>
        </w:rPr>
        <w:t xml:space="preserve"> с указанием маршрутов, форматов и городов, в которых осуществляет движение ТС по электронной почте Клиента.   </w:t>
      </w:r>
    </w:p>
    <w:p w14:paraId="705DA1F0" w14:textId="77777777" w:rsidR="00B11B05" w:rsidRPr="00B11B05" w:rsidRDefault="00B11B05" w:rsidP="00B11B05">
      <w:pPr>
        <w:pStyle w:val="ab"/>
        <w:numPr>
          <w:ilvl w:val="1"/>
          <w:numId w:val="19"/>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Ежемесячно не позднее десятого числа месяца, следующего за отчетным месяцем, Агентство обязано предоставить Клиенту следующие документы: </w:t>
      </w:r>
    </w:p>
    <w:p w14:paraId="531A6CD2" w14:textId="77777777" w:rsidR="00B11B05" w:rsidRPr="00B11B05" w:rsidRDefault="00B11B05" w:rsidP="00B11B05">
      <w:pPr>
        <w:pStyle w:val="ab"/>
        <w:numPr>
          <w:ilvl w:val="0"/>
          <w:numId w:val="16"/>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Отчет Агентства по исполненным в отчетном периоде Заказам на размещение РИМ с указанием Агентских расходов и приложением документов, подтверждающих такие расходы (услуги третьих лиц): копии договоров, актов сдачи-приемки услуг, счетов-фактур. </w:t>
      </w:r>
    </w:p>
    <w:p w14:paraId="37CD9F36" w14:textId="77777777" w:rsidR="00B11B05" w:rsidRPr="00B11B05" w:rsidRDefault="00B11B05" w:rsidP="00B11B05">
      <w:pPr>
        <w:pStyle w:val="ab"/>
        <w:numPr>
          <w:ilvl w:val="0"/>
          <w:numId w:val="16"/>
        </w:numPr>
        <w:spacing w:line="240" w:lineRule="auto"/>
        <w:ind w:left="0" w:firstLine="0"/>
        <w:rPr>
          <w:rFonts w:ascii="Times New Roman" w:hAnsi="Times New Roman" w:cs="Times New Roman"/>
          <w:szCs w:val="24"/>
        </w:rPr>
      </w:pPr>
      <w:r w:rsidRPr="00B11B05">
        <w:rPr>
          <w:rFonts w:ascii="Times New Roman" w:hAnsi="Times New Roman" w:cs="Times New Roman"/>
          <w:szCs w:val="24"/>
        </w:rPr>
        <w:t xml:space="preserve">Оригинал Акта сдачи-приемки услуг (далее-Акт), подписанный со стороны Агентства в 2-х экземплярах, по исполненным в отчетном периоде Заказам на размещение РИМ, содержащий сумму агентского вознаграждения и Агентских расходов;  </w:t>
      </w:r>
    </w:p>
    <w:p w14:paraId="6661BC2C" w14:textId="77777777" w:rsidR="00B11B05" w:rsidRPr="00B11B05" w:rsidRDefault="00B11B05" w:rsidP="00B11B05">
      <w:pPr>
        <w:pStyle w:val="ab"/>
        <w:numPr>
          <w:ilvl w:val="0"/>
          <w:numId w:val="16"/>
        </w:numPr>
        <w:spacing w:line="240" w:lineRule="auto"/>
        <w:ind w:left="0" w:firstLine="0"/>
        <w:rPr>
          <w:rFonts w:ascii="Times New Roman" w:hAnsi="Times New Roman" w:cs="Times New Roman"/>
          <w:szCs w:val="24"/>
        </w:rPr>
      </w:pPr>
      <w:r w:rsidRPr="00B11B05">
        <w:rPr>
          <w:rFonts w:ascii="Times New Roman" w:hAnsi="Times New Roman" w:cs="Times New Roman"/>
          <w:szCs w:val="24"/>
        </w:rPr>
        <w:t>Счет - фактуру на сумму агентского вознаграждения;</w:t>
      </w:r>
    </w:p>
    <w:p w14:paraId="4E7CD0DB" w14:textId="77777777" w:rsidR="00B11B05" w:rsidRPr="00B11B05" w:rsidRDefault="00B11B05" w:rsidP="00B11B05">
      <w:pPr>
        <w:pStyle w:val="ab"/>
        <w:numPr>
          <w:ilvl w:val="0"/>
          <w:numId w:val="16"/>
        </w:numPr>
        <w:spacing w:line="240" w:lineRule="auto"/>
        <w:ind w:left="0" w:firstLine="0"/>
        <w:rPr>
          <w:rFonts w:ascii="Times New Roman" w:hAnsi="Times New Roman" w:cs="Times New Roman"/>
          <w:szCs w:val="24"/>
        </w:rPr>
      </w:pPr>
      <w:r w:rsidRPr="00B11B05">
        <w:rPr>
          <w:rFonts w:ascii="Times New Roman" w:hAnsi="Times New Roman" w:cs="Times New Roman"/>
          <w:szCs w:val="24"/>
        </w:rPr>
        <w:t>Счет - фактуру на Агентские расходы с отражением показателей счетов-фактур Третьих лиц.</w:t>
      </w:r>
    </w:p>
    <w:p w14:paraId="2565387A" w14:textId="5404442F" w:rsidR="00B11B05" w:rsidRDefault="00B11B05" w:rsidP="00B11B05">
      <w:pPr>
        <w:pStyle w:val="ab"/>
        <w:numPr>
          <w:ilvl w:val="0"/>
          <w:numId w:val="16"/>
        </w:numPr>
        <w:spacing w:line="240" w:lineRule="auto"/>
        <w:ind w:left="0" w:firstLine="0"/>
        <w:rPr>
          <w:rFonts w:ascii="Times New Roman" w:hAnsi="Times New Roman" w:cs="Times New Roman"/>
          <w:szCs w:val="24"/>
        </w:rPr>
      </w:pPr>
      <w:r w:rsidRPr="00B11B05">
        <w:rPr>
          <w:rFonts w:ascii="Times New Roman" w:hAnsi="Times New Roman" w:cs="Times New Roman"/>
          <w:szCs w:val="24"/>
        </w:rPr>
        <w:t>Клиент в течение 20 (</w:t>
      </w:r>
      <w:r w:rsidRPr="00B11B05">
        <w:rPr>
          <w:rFonts w:ascii="Times New Roman" w:hAnsi="Times New Roman" w:cs="Times New Roman"/>
          <w:color w:val="000000"/>
          <w:szCs w:val="24"/>
        </w:rPr>
        <w:t>Двадцати</w:t>
      </w:r>
      <w:r w:rsidRPr="00B11B05">
        <w:rPr>
          <w:rFonts w:ascii="Times New Roman" w:hAnsi="Times New Roman" w:cs="Times New Roman"/>
          <w:szCs w:val="24"/>
        </w:rPr>
        <w:t>) рабочих дней с даты получения документов обязан рассмотреть представленные документы, при отсутствии замечаний утвердить Отчет и подписать Акт, и отправить по одному экземпляру Агентству или, при наличии возражений по Отчету, направить Агентству в тот же срок письменный мотивированный отказ от подписания Акта с возражениями по Отчету по вышеуказанному адресу. При получении возражений по Отчету, Агентство обязано в течение 2 (Двух) рабочих дней устранить имеющиеся замечания и отправить документы на повторное подписание Клиенту.</w:t>
      </w:r>
    </w:p>
    <w:p w14:paraId="42B88F9F" w14:textId="77777777" w:rsidR="00B71771" w:rsidRPr="00B11B05" w:rsidRDefault="00B71771" w:rsidP="00B71771">
      <w:pPr>
        <w:pStyle w:val="ab"/>
        <w:spacing w:line="240" w:lineRule="auto"/>
        <w:ind w:firstLine="0"/>
        <w:rPr>
          <w:rFonts w:ascii="Times New Roman" w:hAnsi="Times New Roman" w:cs="Times New Roman"/>
          <w:szCs w:val="24"/>
        </w:rPr>
      </w:pPr>
    </w:p>
    <w:p w14:paraId="37346EC5" w14:textId="1341B090"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4.  ПОРЯДОК ОПЛАТЫ</w:t>
      </w:r>
    </w:p>
    <w:p w14:paraId="718A5C39"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4.1. Порядок оплаты Агентских расходов и агентского вознаграждения: </w:t>
      </w:r>
    </w:p>
    <w:p w14:paraId="6400DCAF"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4.1.1. Аванс 30 (Тридцать) процентов от стоимости Заказа выплачивается на основании счета Агента в течение 15 (Пятнадцати) рабочих дней с даты получения счета Клиентом. Счет выставляется в течение 5 (Пяти) рабочих дней с даты подписания Сторонами Заказа.</w:t>
      </w:r>
    </w:p>
    <w:p w14:paraId="101F07A9"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4.1.2. Окончательная оплата 70 (Семьдесят) процентов от стоимости Заказа производится в течение 15 (Пятнадцати) рабочих дней с даты получения счета Клиентом. Счет</w:t>
      </w:r>
    </w:p>
    <w:p w14:paraId="117588F5"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выставляется Агентом в течение 5 (Пяти) рабочих дней с даты подписания Сторонами Акта сдачи-приемки услуг.</w:t>
      </w:r>
    </w:p>
    <w:p w14:paraId="6513D912"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4.2. При отказе от Заказа на размещение РИМ, по любым основаниям, произведенные авансовые платежи подлежат возврату Клиенту в течение 5 (Пяти) календарных дней после получения уведомления от Клиента.</w:t>
      </w:r>
    </w:p>
    <w:p w14:paraId="457B7EFA" w14:textId="031E373B" w:rsid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4.3. Обязательства Клиента по оплате Агентских расходов и агентского вознаграждения считаются исполненными с даты списания денежных средств с корреспондентского счета Клиента.</w:t>
      </w:r>
    </w:p>
    <w:p w14:paraId="39397833" w14:textId="379D89E6" w:rsidR="00545752" w:rsidRDefault="00545752" w:rsidP="00B11B05">
      <w:pPr>
        <w:spacing w:line="240" w:lineRule="auto"/>
        <w:jc w:val="both"/>
        <w:rPr>
          <w:rFonts w:ascii="Times New Roman" w:hAnsi="Times New Roman" w:cs="Times New Roman"/>
          <w:szCs w:val="24"/>
        </w:rPr>
      </w:pPr>
    </w:p>
    <w:p w14:paraId="31C00683" w14:textId="77777777" w:rsidR="00936D56" w:rsidRPr="00B11B05" w:rsidRDefault="00936D56" w:rsidP="00B11B05">
      <w:pPr>
        <w:spacing w:line="240" w:lineRule="auto"/>
        <w:jc w:val="both"/>
        <w:rPr>
          <w:rFonts w:ascii="Times New Roman" w:hAnsi="Times New Roman" w:cs="Times New Roman"/>
          <w:szCs w:val="24"/>
        </w:rPr>
      </w:pPr>
    </w:p>
    <w:p w14:paraId="2DC304D4"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lastRenderedPageBreak/>
        <w:t>5. ОТВЕТСТВЕННОСТЬ СТОРОН И ПОРЯДОК РАЗРЕШЕНИЯ СПОРОВ</w:t>
      </w:r>
    </w:p>
    <w:p w14:paraId="2D9D01D9"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5.1. Стороны несут ответственность за ненадлежащее исполнение своих обязательств в соответствии с законодательством Российской Федерации. </w:t>
      </w:r>
    </w:p>
    <w:p w14:paraId="7B5CAA96"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5.2. Клиент несет ответственность за содержание Рекламных материалов, предоставляемых Агентству для размещения. Информация, содержащаяся в Рекламных материалах, должна соответствовать законодательству Российской Федерации. </w:t>
      </w:r>
    </w:p>
    <w:p w14:paraId="2D0924A5"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5.3. Клиент несет ответственность за соблюдение интеллектуальных прав третьих лиц, используемых в Рекламных материалах.</w:t>
      </w:r>
    </w:p>
    <w:p w14:paraId="52CF9400"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5.4. В случае нарушения Клиентом сроков оплаты Агентских расходов или агентского вознаграждения, Агентство вправе взыскать пени из расчета 0,1% от суммы задолженности за каждый день просрочки, но не более, чем 10% от суммы задолженности.</w:t>
      </w:r>
    </w:p>
    <w:p w14:paraId="006D9779"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5.5. В случае нарушения Агентством указанных в Заказах на размещение РИМ сроков размещения Рекламных материалов, Клиент вправе взыскать с Агентства пени в размере 0,1% от цены Заказа, по которому допущено нарушение сроков, за каждый день просрочки. </w:t>
      </w:r>
    </w:p>
    <w:p w14:paraId="0758BDC6"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5.6. В случае нарушения Агентством указанного в Заказе на размещение РИМ срока начала размещения Рекламных материалов более чем на 3 (Три) календарных дня, Клиент в одностороннем внесудебном порядке вправе отказаться от исполнения обязательств по соответствующему Заказу на размещение РИМ, направив уведомление Агентству, а Агентство обязано возвратить Клиенту все оплаченные авансом по расторгаемому Заказу денежные средства, включая Агентские расходы и агентское вознаграждение (если производилась авансовая оплата по Заказу на размещение РИМ), и оплатить штраф в размере, 50 000 (Пятьдесят тысяч) рублей в течение 10 (Десяти) рабочих дней с даты получения уведомления Клиента. </w:t>
      </w:r>
    </w:p>
    <w:p w14:paraId="72750CF9"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5.7. В случае если по вине Агентства или Третьих лиц, привлеченных Агентством для размещения Рекламных материалов, на Клиента уполномоченными государственными органами будут наложены штрафы, Агентство обязуется возместить Клиенту штрафы в течение 10 (Десяти) рабочих дней с даты получения уведомления Клиента. </w:t>
      </w:r>
    </w:p>
    <w:p w14:paraId="0F7FB312"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5.8. При получении Клиентом от уполномоченного государственного органа запроса о предоставлении документов, и информации, касающихся размещения Агентством Рекламных материалов Клиента, Клиент запрашивает по электронной почте Агентства </w:t>
      </w:r>
      <w:proofErr w:type="spellStart"/>
      <w:r w:rsidRPr="00B11B05">
        <w:rPr>
          <w:rFonts w:ascii="Times New Roman" w:hAnsi="Times New Roman" w:cs="Times New Roman"/>
          <w:szCs w:val="24"/>
        </w:rPr>
        <w:t>истребуемые</w:t>
      </w:r>
      <w:proofErr w:type="spellEnd"/>
      <w:r w:rsidRPr="00B11B05">
        <w:rPr>
          <w:rFonts w:ascii="Times New Roman" w:hAnsi="Times New Roman" w:cs="Times New Roman"/>
          <w:szCs w:val="24"/>
        </w:rPr>
        <w:t xml:space="preserve"> документы и информацию, а Агентство обязано передать Клиенту запрошенные документы и информацию в указанный Клиентом срок. Если по причине непредставления, несвоевременного или неполного представления Агентством названных документов или информации уполномоченный государственный орган наложит на Клиента штраф, то Агентство обязано возместить Клиенту суммы штрафа в полном объеме в течение 10 (Десяти) рабочих дней с даты получения уведомления Клиента. </w:t>
      </w:r>
    </w:p>
    <w:p w14:paraId="3105661F"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5.9. Если после размещения Рекламных материалов уполномоченными органами власти будет принято решение о прекращении размещения Рекламной информации по основаниям, не связанным с виновными действиями Агентства или Третьих лиц, Агентство обязано  по требованию Клиента вернуть Клиенту в течение 10 (десяти) календарных дней с даты получения  его уведомления  оплаченные авансом денежные средства, пропорционально периоду несостоявшегося размещения Рекламных материалов (если производилась авансовая оплата по Заказу на размещение РИМ), а Стороны вправе договориться об альтернативных вариантах размещения.</w:t>
      </w:r>
    </w:p>
    <w:p w14:paraId="372B9006"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5.10. В случае непредоставления или несвоевременного предоставления Акта сдачи-приемки услуг Клиент вправе требовать оплаты неустойки в размере 0,5 % от стоимости услуг за соответствующий отчетный период за каждый день просрочки предоставления Акта сдачи-приемки услуг. </w:t>
      </w:r>
    </w:p>
    <w:p w14:paraId="1D410B13"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5.11. Все неустойки и возмещение ущерба оплачиваются виновной Стороной в течение 10 (десяти) рабочих дней с даты получения от другой стороны уведомления о возмещении неустойки или возмещения ущерба.</w:t>
      </w:r>
    </w:p>
    <w:p w14:paraId="6352AA06" w14:textId="3ADC6795" w:rsid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5.12. Любые спорные вопросы Стороны будут стараться разрешить путем переговоров. При невозможности достичь урегулирования спорных вопросов путем переговоров спор </w:t>
      </w:r>
      <w:r w:rsidRPr="00B11B05">
        <w:rPr>
          <w:rFonts w:ascii="Times New Roman" w:hAnsi="Times New Roman" w:cs="Times New Roman"/>
          <w:szCs w:val="24"/>
        </w:rPr>
        <w:lastRenderedPageBreak/>
        <w:t>подлежит разрешению в Арбитражном суде г. Москвы. При этом Сторонами предусмотрен досудебный претензионный порядок рассмотрения спора. Срок ответа на претензию составляет 15 (пятнадцать) календарных дней с даты получения претензии Стороной-адресатом.</w:t>
      </w:r>
    </w:p>
    <w:p w14:paraId="347EA0D6" w14:textId="77777777" w:rsidR="00545752" w:rsidRPr="00B11B05" w:rsidRDefault="00545752" w:rsidP="00B11B05">
      <w:pPr>
        <w:spacing w:line="240" w:lineRule="auto"/>
        <w:jc w:val="both"/>
        <w:rPr>
          <w:rFonts w:ascii="Times New Roman" w:hAnsi="Times New Roman" w:cs="Times New Roman"/>
          <w:szCs w:val="24"/>
        </w:rPr>
      </w:pPr>
    </w:p>
    <w:p w14:paraId="0812536F" w14:textId="168D50BC" w:rsidR="00B11B05" w:rsidRPr="00B11B05" w:rsidRDefault="00B77D9D" w:rsidP="00B11B05">
      <w:pPr>
        <w:spacing w:line="240" w:lineRule="auto"/>
        <w:jc w:val="both"/>
        <w:rPr>
          <w:rFonts w:ascii="Times New Roman" w:hAnsi="Times New Roman" w:cs="Times New Roman"/>
          <w:szCs w:val="24"/>
        </w:rPr>
      </w:pPr>
      <w:r>
        <w:rPr>
          <w:rFonts w:ascii="Times New Roman" w:hAnsi="Times New Roman" w:cs="Times New Roman"/>
          <w:szCs w:val="24"/>
        </w:rPr>
        <w:t>6</w:t>
      </w:r>
      <w:r w:rsidR="00B11B05" w:rsidRPr="00B11B05">
        <w:rPr>
          <w:rFonts w:ascii="Times New Roman" w:hAnsi="Times New Roman" w:cs="Times New Roman"/>
          <w:szCs w:val="24"/>
        </w:rPr>
        <w:t>. СРОК ОКАЗАНИЯ УСЛУГ</w:t>
      </w:r>
    </w:p>
    <w:p w14:paraId="0D366E2E" w14:textId="3012C2BA" w:rsidR="001A5AC7" w:rsidRDefault="00B77D9D" w:rsidP="00B11B05">
      <w:pPr>
        <w:spacing w:line="240" w:lineRule="auto"/>
        <w:jc w:val="both"/>
        <w:rPr>
          <w:rFonts w:ascii="Times New Roman" w:hAnsi="Times New Roman" w:cs="Times New Roman"/>
          <w:szCs w:val="24"/>
        </w:rPr>
      </w:pPr>
      <w:r>
        <w:rPr>
          <w:rFonts w:ascii="Times New Roman" w:hAnsi="Times New Roman" w:cs="Times New Roman"/>
          <w:szCs w:val="24"/>
        </w:rPr>
        <w:t>6</w:t>
      </w:r>
      <w:r w:rsidR="00B11B05" w:rsidRPr="00B11B05">
        <w:rPr>
          <w:rFonts w:ascii="Times New Roman" w:hAnsi="Times New Roman" w:cs="Times New Roman"/>
          <w:szCs w:val="24"/>
        </w:rPr>
        <w:t>.1. до 31.08.2022 года.</w:t>
      </w:r>
    </w:p>
    <w:p w14:paraId="42178DF5" w14:textId="54745039"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 xml:space="preserve"> </w:t>
      </w:r>
    </w:p>
    <w:p w14:paraId="1CADD888" w14:textId="2EF49057" w:rsidR="00B11B05" w:rsidRPr="00B11B05" w:rsidRDefault="00B77D9D" w:rsidP="00B11B05">
      <w:pPr>
        <w:spacing w:line="240" w:lineRule="auto"/>
        <w:jc w:val="both"/>
        <w:rPr>
          <w:rFonts w:ascii="Times New Roman" w:hAnsi="Times New Roman" w:cs="Times New Roman"/>
          <w:szCs w:val="24"/>
        </w:rPr>
      </w:pPr>
      <w:r>
        <w:rPr>
          <w:rFonts w:ascii="Times New Roman" w:hAnsi="Times New Roman" w:cs="Times New Roman"/>
          <w:szCs w:val="24"/>
        </w:rPr>
        <w:t>7</w:t>
      </w:r>
      <w:r w:rsidR="00B11B05" w:rsidRPr="00B11B05">
        <w:rPr>
          <w:rFonts w:ascii="Times New Roman" w:hAnsi="Times New Roman" w:cs="Times New Roman"/>
          <w:szCs w:val="24"/>
        </w:rPr>
        <w:t>. АУДИТ</w:t>
      </w:r>
    </w:p>
    <w:p w14:paraId="54589BCB" w14:textId="5ED1E7C7" w:rsidR="00B11B05" w:rsidRPr="00B11B05" w:rsidRDefault="00B77D9D" w:rsidP="00B11B05">
      <w:pPr>
        <w:spacing w:line="240" w:lineRule="auto"/>
        <w:jc w:val="both"/>
        <w:rPr>
          <w:rFonts w:ascii="Times New Roman" w:hAnsi="Times New Roman" w:cs="Times New Roman"/>
          <w:szCs w:val="24"/>
        </w:rPr>
      </w:pPr>
      <w:r>
        <w:rPr>
          <w:rFonts w:ascii="Times New Roman" w:hAnsi="Times New Roman" w:cs="Times New Roman"/>
          <w:szCs w:val="24"/>
        </w:rPr>
        <w:t>7</w:t>
      </w:r>
      <w:r w:rsidR="00B11B05" w:rsidRPr="00B11B05">
        <w:rPr>
          <w:rFonts w:ascii="Times New Roman" w:hAnsi="Times New Roman" w:cs="Times New Roman"/>
          <w:szCs w:val="24"/>
        </w:rPr>
        <w:t xml:space="preserve">.1. Агентство обязуется выполнять поручения Клиента с соблюдением полной финансовой прозрачности. Клиент или назначенный Клиентом независимый аудитор (соблюдающий профессиональную конфиденциальность) имеет право, предварительно уведомив Агентство не менее чем за 1 (Один) месяц, осуществлять аудит, делать копии документов, относящихся к исполнению Агентством поручений Клиента. </w:t>
      </w:r>
    </w:p>
    <w:p w14:paraId="665D9209" w14:textId="68923336" w:rsidR="00B11B05" w:rsidRPr="00B11B05" w:rsidRDefault="00B77D9D" w:rsidP="00B11B05">
      <w:pPr>
        <w:spacing w:line="240" w:lineRule="auto"/>
        <w:jc w:val="both"/>
        <w:rPr>
          <w:rFonts w:ascii="Times New Roman" w:hAnsi="Times New Roman" w:cs="Times New Roman"/>
          <w:szCs w:val="24"/>
        </w:rPr>
      </w:pPr>
      <w:r>
        <w:rPr>
          <w:rFonts w:ascii="Times New Roman" w:hAnsi="Times New Roman" w:cs="Times New Roman"/>
          <w:szCs w:val="24"/>
        </w:rPr>
        <w:t>7</w:t>
      </w:r>
      <w:r w:rsidR="00B11B05" w:rsidRPr="00B11B05">
        <w:rPr>
          <w:rFonts w:ascii="Times New Roman" w:hAnsi="Times New Roman" w:cs="Times New Roman"/>
          <w:szCs w:val="24"/>
        </w:rPr>
        <w:t>.2. В целях проведения аудита Агентство обязуется предоставить Клиенту копии документов третьих лиц, актов, счетов-фактур, фотоотчеты и прочие подтверждающие выполнение поручений Клиента документы, а также обеспечить доступ к бухгалтерским книгам и первичной документации.</w:t>
      </w:r>
    </w:p>
    <w:p w14:paraId="2EB85490" w14:textId="77777777" w:rsidR="00B11B05" w:rsidRPr="00B11B05" w:rsidRDefault="00B11B05" w:rsidP="00B11B05">
      <w:pPr>
        <w:spacing w:line="240" w:lineRule="auto"/>
        <w:jc w:val="both"/>
        <w:rPr>
          <w:rFonts w:ascii="Times New Roman" w:hAnsi="Times New Roman" w:cs="Times New Roman"/>
          <w:szCs w:val="24"/>
        </w:rPr>
      </w:pPr>
      <w:r w:rsidRPr="00B11B05">
        <w:rPr>
          <w:rFonts w:ascii="Times New Roman" w:hAnsi="Times New Roman" w:cs="Times New Roman"/>
          <w:szCs w:val="24"/>
        </w:rPr>
        <w:t>Документация, необходимая для проведения аудита, по выбору Клиента может предоставляться дистанционно без выезда Клиента и/или его уполномоченного аудитора в офис Агентства.</w:t>
      </w:r>
    </w:p>
    <w:p w14:paraId="7090E45D" w14:textId="31D41408" w:rsidR="00B11B05" w:rsidRPr="00B11B05" w:rsidRDefault="00B77D9D" w:rsidP="00B11B05">
      <w:pPr>
        <w:spacing w:line="240" w:lineRule="auto"/>
        <w:jc w:val="both"/>
        <w:rPr>
          <w:rFonts w:ascii="Times New Roman" w:hAnsi="Times New Roman" w:cs="Times New Roman"/>
          <w:szCs w:val="24"/>
        </w:rPr>
      </w:pPr>
      <w:r>
        <w:rPr>
          <w:rFonts w:ascii="Times New Roman" w:hAnsi="Times New Roman" w:cs="Times New Roman"/>
          <w:szCs w:val="24"/>
        </w:rPr>
        <w:t>7</w:t>
      </w:r>
      <w:r w:rsidR="00B11B05" w:rsidRPr="00B11B05">
        <w:rPr>
          <w:rFonts w:ascii="Times New Roman" w:hAnsi="Times New Roman" w:cs="Times New Roman"/>
          <w:szCs w:val="24"/>
        </w:rPr>
        <w:t>.3. Агентство обязуется предоставлять Клиенту налоговую и бухгалтерскую отчетность, а также иную информацию, необходимую для оценки его финансового положения и подтверждения реальности его деятельности в течение 5 (Пяти) рабочих дней с даты получения соответствующего запроса Клиента</w:t>
      </w:r>
    </w:p>
    <w:p w14:paraId="07C691A3" w14:textId="77777777" w:rsidR="00B21ADA" w:rsidRPr="00B11B05" w:rsidRDefault="00B21ADA" w:rsidP="00B11B05">
      <w:pPr>
        <w:spacing w:line="240" w:lineRule="auto"/>
        <w:jc w:val="both"/>
        <w:rPr>
          <w:rFonts w:ascii="Times New Roman" w:hAnsi="Times New Roman" w:cs="Times New Roman"/>
          <w:szCs w:val="24"/>
        </w:rPr>
      </w:pPr>
    </w:p>
    <w:sectPr w:rsidR="00B21ADA" w:rsidRPr="00B11B05" w:rsidSect="007C2768">
      <w:headerReference w:type="default" r:id="rId11"/>
      <w:footerReference w:type="default" r:id="rId12"/>
      <w:headerReference w:type="first" r:id="rId1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A6063" w14:textId="77777777" w:rsidR="00A128E7" w:rsidRDefault="00A128E7" w:rsidP="00FB4DFE">
      <w:pPr>
        <w:spacing w:line="240" w:lineRule="auto"/>
      </w:pPr>
      <w:r>
        <w:separator/>
      </w:r>
    </w:p>
  </w:endnote>
  <w:endnote w:type="continuationSeparator" w:id="0">
    <w:p w14:paraId="0EE7A357" w14:textId="77777777" w:rsidR="00A128E7" w:rsidRDefault="00A128E7" w:rsidP="00FB4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altName w:val="Arial"/>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8EA9" w14:textId="77777777" w:rsidR="005B4521" w:rsidRDefault="005B4521" w:rsidP="00931020">
    <w:pPr>
      <w:pStyle w:val="ad"/>
    </w:pPr>
  </w:p>
  <w:p w14:paraId="4F149693" w14:textId="77777777" w:rsidR="005B4521" w:rsidRPr="000A4410" w:rsidRDefault="005B4521" w:rsidP="00931020">
    <w:pPr>
      <w:pStyle w:val="ad"/>
      <w:jc w:val="right"/>
      <w:rPr>
        <w:rFonts w:ascii="Proxima Nova ExCn Rg" w:hAnsi="Proxima Nova ExCn Rg"/>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B809" w14:textId="77777777" w:rsidR="005B4521" w:rsidRPr="008F59B2" w:rsidRDefault="005B4521" w:rsidP="0093102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7884" w14:textId="77777777" w:rsidR="00A128E7" w:rsidRDefault="00A128E7" w:rsidP="00FB4DFE">
      <w:pPr>
        <w:spacing w:line="240" w:lineRule="auto"/>
      </w:pPr>
      <w:r>
        <w:separator/>
      </w:r>
    </w:p>
  </w:footnote>
  <w:footnote w:type="continuationSeparator" w:id="0">
    <w:p w14:paraId="64D9EC44" w14:textId="77777777" w:rsidR="00A128E7" w:rsidRDefault="00A128E7" w:rsidP="00FB4DFE">
      <w:pPr>
        <w:spacing w:line="240" w:lineRule="auto"/>
      </w:pPr>
      <w:r>
        <w:continuationSeparator/>
      </w:r>
    </w:p>
  </w:footnote>
  <w:footnote w:id="1">
    <w:p w14:paraId="2C6A76CF" w14:textId="77777777" w:rsidR="005B4521" w:rsidRPr="00483CEA" w:rsidRDefault="005B4521" w:rsidP="00FB4DFE">
      <w:pPr>
        <w:pStyle w:val="af"/>
        <w:rPr>
          <w:rFonts w:ascii="Times New Roman" w:eastAsia="Times New Roman" w:hAnsi="Times New Roman" w:cs="Times New Roman"/>
          <w:szCs w:val="18"/>
        </w:rPr>
      </w:pPr>
      <w:r w:rsidRPr="00483CEA">
        <w:rPr>
          <w:rFonts w:eastAsia="Times New Roman"/>
        </w:rPr>
        <w:footnoteRef/>
      </w:r>
      <w:r w:rsidRPr="00483CEA">
        <w:rPr>
          <w:rFonts w:ascii="Times New Roman" w:eastAsia="Times New Roman" w:hAnsi="Times New Roman" w:cs="Times New Roman"/>
          <w:szCs w:val="18"/>
        </w:rPr>
        <w:t xml:space="preserve"> Необходимо указать, в том числе </w:t>
      </w:r>
      <w:r w:rsidRPr="004551E0">
        <w:rPr>
          <w:rFonts w:ascii="Times New Roman" w:eastAsia="Times New Roman" w:hAnsi="Times New Roman" w:cs="Times New Roman"/>
          <w:szCs w:val="18"/>
        </w:rPr>
        <w:t>адрес электронной почты Участника.</w:t>
      </w:r>
    </w:p>
  </w:footnote>
  <w:footnote w:id="2">
    <w:p w14:paraId="0B5CBB9E" w14:textId="77777777" w:rsidR="005B4521" w:rsidRPr="00483CEA" w:rsidRDefault="005B4521" w:rsidP="00A7262D">
      <w:pPr>
        <w:pStyle w:val="af"/>
        <w:jc w:val="both"/>
        <w:rPr>
          <w:rFonts w:ascii="Times New Roman" w:eastAsia="Times New Roman" w:hAnsi="Times New Roman" w:cs="Times New Roman"/>
          <w:szCs w:val="18"/>
        </w:rPr>
      </w:pPr>
      <w:r w:rsidRPr="00483CEA">
        <w:rPr>
          <w:rFonts w:eastAsia="Times New Roman"/>
        </w:rPr>
        <w:footnoteRef/>
      </w:r>
      <w:r w:rsidRPr="00483CEA">
        <w:rPr>
          <w:rFonts w:ascii="Times New Roman" w:eastAsia="Times New Roman" w:hAnsi="Times New Roman" w:cs="Times New Roman"/>
          <w:szCs w:val="18"/>
        </w:rPr>
        <w:t xml:space="preserve"> Инструкцию необходимо удалить при заполнении.</w:t>
      </w:r>
    </w:p>
  </w:footnote>
  <w:footnote w:id="3">
    <w:p w14:paraId="4DAD61EC" w14:textId="0F324D4C" w:rsidR="00483CEA" w:rsidRPr="00483CEA" w:rsidRDefault="00483CEA">
      <w:pPr>
        <w:pStyle w:val="af"/>
        <w:rPr>
          <w:rFonts w:ascii="Times New Roman" w:eastAsia="Times New Roman" w:hAnsi="Times New Roman" w:cs="Times New Roman"/>
          <w:szCs w:val="18"/>
        </w:rPr>
      </w:pPr>
      <w:r w:rsidRPr="00483CEA">
        <w:rPr>
          <w:rFonts w:ascii="Times New Roman" w:eastAsia="Times New Roman" w:hAnsi="Times New Roman" w:cs="Times New Roman"/>
          <w:szCs w:val="18"/>
        </w:rPr>
        <w:footnoteRef/>
      </w:r>
      <w:r w:rsidRPr="00483CEA">
        <w:rPr>
          <w:rFonts w:ascii="Times New Roman" w:eastAsia="Times New Roman" w:hAnsi="Times New Roman" w:cs="Times New Roman"/>
          <w:szCs w:val="18"/>
        </w:rPr>
        <w:t xml:space="preserve"> Указывается Итого Агентские расходы, руб. вкл. НДС, указанное в ячейке </w:t>
      </w:r>
      <w:r w:rsidR="00C94A18">
        <w:rPr>
          <w:rFonts w:ascii="Times New Roman" w:eastAsia="Times New Roman" w:hAnsi="Times New Roman" w:cs="Times New Roman"/>
          <w:szCs w:val="18"/>
          <w:lang w:val="en-US"/>
        </w:rPr>
        <w:t>U</w:t>
      </w:r>
      <w:r w:rsidR="00C94A18" w:rsidRPr="009A29D4">
        <w:rPr>
          <w:rFonts w:ascii="Times New Roman" w:eastAsia="Times New Roman" w:hAnsi="Times New Roman" w:cs="Times New Roman"/>
          <w:szCs w:val="18"/>
        </w:rPr>
        <w:t>20</w:t>
      </w:r>
      <w:r w:rsidRPr="00483CEA">
        <w:rPr>
          <w:rFonts w:ascii="Times New Roman" w:eastAsia="Times New Roman" w:hAnsi="Times New Roman" w:cs="Times New Roman"/>
          <w:szCs w:val="18"/>
        </w:rPr>
        <w:t xml:space="preserve"> Приложения №1 к форме КП.</w:t>
      </w:r>
    </w:p>
  </w:footnote>
  <w:footnote w:id="4">
    <w:p w14:paraId="2B8EBAEA" w14:textId="74481FCF" w:rsidR="00483CEA" w:rsidRPr="00483CEA" w:rsidRDefault="00483CEA">
      <w:pPr>
        <w:pStyle w:val="af"/>
        <w:rPr>
          <w:rFonts w:ascii="Times New Roman" w:eastAsia="Times New Roman" w:hAnsi="Times New Roman" w:cs="Times New Roman"/>
          <w:szCs w:val="18"/>
        </w:rPr>
      </w:pPr>
      <w:r w:rsidRPr="00483CEA">
        <w:rPr>
          <w:rFonts w:ascii="Times New Roman" w:eastAsia="Times New Roman" w:hAnsi="Times New Roman" w:cs="Times New Roman"/>
          <w:szCs w:val="18"/>
        </w:rPr>
        <w:footnoteRef/>
      </w:r>
      <w:r w:rsidRPr="00483CEA">
        <w:rPr>
          <w:rFonts w:ascii="Times New Roman" w:eastAsia="Times New Roman" w:hAnsi="Times New Roman" w:cs="Times New Roman"/>
          <w:szCs w:val="18"/>
        </w:rPr>
        <w:t xml:space="preserve"> Указывается агентское вознаграждение (АВ), %, вкл. НДС/НДС не облагается, указанное в ячейке </w:t>
      </w:r>
      <w:r w:rsidR="00C94A18">
        <w:rPr>
          <w:rFonts w:ascii="Times New Roman" w:eastAsia="Times New Roman" w:hAnsi="Times New Roman" w:cs="Times New Roman"/>
          <w:szCs w:val="18"/>
          <w:lang w:val="en-US"/>
        </w:rPr>
        <w:t>U</w:t>
      </w:r>
      <w:r w:rsidR="00C94A18" w:rsidRPr="009A29D4">
        <w:rPr>
          <w:rFonts w:ascii="Times New Roman" w:eastAsia="Times New Roman" w:hAnsi="Times New Roman" w:cs="Times New Roman"/>
          <w:szCs w:val="18"/>
        </w:rPr>
        <w:t>22</w:t>
      </w:r>
      <w:r w:rsidRPr="00483CEA">
        <w:rPr>
          <w:rFonts w:ascii="Times New Roman" w:eastAsia="Times New Roman" w:hAnsi="Times New Roman" w:cs="Times New Roman"/>
          <w:szCs w:val="18"/>
        </w:rPr>
        <w:t xml:space="preserve"> Приложения №1 к форме КП.</w:t>
      </w:r>
    </w:p>
  </w:footnote>
  <w:footnote w:id="5">
    <w:p w14:paraId="5B144167" w14:textId="77777777" w:rsidR="00483CEA" w:rsidRPr="00483CEA" w:rsidRDefault="00483CEA" w:rsidP="00483CEA">
      <w:pPr>
        <w:pStyle w:val="af"/>
        <w:rPr>
          <w:rFonts w:ascii="Times New Roman" w:eastAsia="Times New Roman" w:hAnsi="Times New Roman" w:cs="Times New Roman"/>
          <w:szCs w:val="18"/>
        </w:rPr>
      </w:pPr>
      <w:r w:rsidRPr="00483CEA">
        <w:rPr>
          <w:rFonts w:ascii="Times New Roman" w:eastAsia="Times New Roman" w:hAnsi="Times New Roman" w:cs="Times New Roman"/>
          <w:szCs w:val="18"/>
        </w:rPr>
        <w:footnoteRef/>
      </w:r>
      <w:r w:rsidRPr="00483CEA">
        <w:rPr>
          <w:rFonts w:ascii="Times New Roman" w:eastAsia="Times New Roman" w:hAnsi="Times New Roman" w:cs="Times New Roman"/>
          <w:szCs w:val="18"/>
        </w:rPr>
        <w:t xml:space="preserve"> В случае если контрагент освобожден от уплаты указывается «НДС не облагается» со ссылкой на статью и норму закона, освобождающего от обложения НДС.</w:t>
      </w:r>
    </w:p>
  </w:footnote>
  <w:footnote w:id="6">
    <w:p w14:paraId="7E270BAA" w14:textId="132D22F9" w:rsidR="00245C9E" w:rsidRDefault="00245C9E">
      <w:pPr>
        <w:pStyle w:val="af"/>
      </w:pPr>
      <w:r w:rsidRPr="00483CEA">
        <w:rPr>
          <w:rFonts w:eastAsia="Times New Roman"/>
          <w:szCs w:val="18"/>
        </w:rPr>
        <w:footnoteRef/>
      </w:r>
      <w:r w:rsidRPr="00483CEA">
        <w:rPr>
          <w:rFonts w:ascii="Times New Roman" w:eastAsia="Times New Roman" w:hAnsi="Times New Roman" w:cs="Times New Roman"/>
          <w:szCs w:val="18"/>
        </w:rPr>
        <w:t xml:space="preserve"> </w:t>
      </w:r>
      <w:r w:rsidR="00483CEA">
        <w:rPr>
          <w:rFonts w:ascii="Times New Roman" w:eastAsia="Times New Roman" w:hAnsi="Times New Roman" w:cs="Times New Roman"/>
          <w:szCs w:val="18"/>
        </w:rPr>
        <w:t xml:space="preserve">Указывается </w:t>
      </w:r>
      <w:proofErr w:type="gramStart"/>
      <w:r w:rsidR="00483CEA">
        <w:rPr>
          <w:rFonts w:ascii="Times New Roman" w:eastAsia="Times New Roman" w:hAnsi="Times New Roman" w:cs="Times New Roman"/>
          <w:szCs w:val="18"/>
        </w:rPr>
        <w:t>Итого</w:t>
      </w:r>
      <w:proofErr w:type="gramEnd"/>
      <w:r w:rsidR="00483CEA">
        <w:rPr>
          <w:rFonts w:ascii="Times New Roman" w:eastAsia="Times New Roman" w:hAnsi="Times New Roman" w:cs="Times New Roman"/>
          <w:szCs w:val="18"/>
        </w:rPr>
        <w:t xml:space="preserve"> руб., вкл. НДС, указанное в ячейке </w:t>
      </w:r>
      <w:r w:rsidR="00C94A18">
        <w:rPr>
          <w:rFonts w:ascii="Times New Roman" w:eastAsia="Times New Roman" w:hAnsi="Times New Roman" w:cs="Times New Roman"/>
          <w:szCs w:val="18"/>
          <w:lang w:val="en-US"/>
        </w:rPr>
        <w:t>U</w:t>
      </w:r>
      <w:r w:rsidR="00C94A18" w:rsidRPr="009A29D4">
        <w:rPr>
          <w:rFonts w:ascii="Times New Roman" w:eastAsia="Times New Roman" w:hAnsi="Times New Roman" w:cs="Times New Roman"/>
          <w:szCs w:val="18"/>
        </w:rPr>
        <w:t>23</w:t>
      </w:r>
      <w:r w:rsidR="00483CEA">
        <w:rPr>
          <w:rFonts w:ascii="Times New Roman" w:eastAsia="Times New Roman" w:hAnsi="Times New Roman" w:cs="Times New Roman"/>
          <w:szCs w:val="18"/>
        </w:rPr>
        <w:t xml:space="preserve"> Приложения</w:t>
      </w:r>
      <w:r w:rsidRPr="00245C9E">
        <w:rPr>
          <w:rFonts w:ascii="Times New Roman" w:eastAsia="Times New Roman" w:hAnsi="Times New Roman" w:cs="Times New Roman"/>
          <w:szCs w:val="18"/>
        </w:rPr>
        <w:t xml:space="preserve"> №1 к форме КП.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31"/>
      <w:docPartObj>
        <w:docPartGallery w:val="Page Numbers (Top of Page)"/>
        <w:docPartUnique/>
      </w:docPartObj>
    </w:sdtPr>
    <w:sdtEndPr/>
    <w:sdtContent>
      <w:p w14:paraId="736103FE" w14:textId="50EA65C9" w:rsidR="005B4521" w:rsidRPr="00563926" w:rsidRDefault="005B4521" w:rsidP="00931020">
        <w:pPr>
          <w:pStyle w:val="a8"/>
          <w:jc w:val="center"/>
        </w:pPr>
        <w:r w:rsidRPr="00563926">
          <w:fldChar w:fldCharType="begin"/>
        </w:r>
        <w:r w:rsidRPr="00563926">
          <w:instrText>PAGE   \* MERGEFORMAT</w:instrText>
        </w:r>
        <w:r w:rsidRPr="00563926">
          <w:fldChar w:fldCharType="separate"/>
        </w:r>
        <w:r w:rsidR="001E14DD">
          <w:rPr>
            <w:noProof/>
          </w:rPr>
          <w:t>2</w:t>
        </w:r>
        <w:r w:rsidRPr="00563926">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934352"/>
      <w:docPartObj>
        <w:docPartGallery w:val="Page Numbers (Top of Page)"/>
        <w:docPartUnique/>
      </w:docPartObj>
    </w:sdtPr>
    <w:sdtEndPr/>
    <w:sdtContent>
      <w:p w14:paraId="5B1AA79C" w14:textId="040B4164" w:rsidR="005B4521" w:rsidRDefault="005B4521">
        <w:pPr>
          <w:pStyle w:val="a8"/>
          <w:jc w:val="center"/>
        </w:pPr>
        <w:r>
          <w:fldChar w:fldCharType="begin"/>
        </w:r>
        <w:r>
          <w:instrText>PAGE   \* MERGEFORMAT</w:instrText>
        </w:r>
        <w:r>
          <w:fldChar w:fldCharType="separate"/>
        </w:r>
        <w:r w:rsidR="001E14DD">
          <w:rPr>
            <w:noProof/>
          </w:rPr>
          <w:t>12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639328"/>
      <w:docPartObj>
        <w:docPartGallery w:val="Page Numbers (Top of Page)"/>
        <w:docPartUnique/>
      </w:docPartObj>
    </w:sdtPr>
    <w:sdtEndPr/>
    <w:sdtContent>
      <w:p w14:paraId="6B783481" w14:textId="77777777" w:rsidR="005B4521" w:rsidRDefault="005B4521">
        <w:pPr>
          <w:pStyle w:val="a8"/>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E66BE8"/>
    <w:multiLevelType w:val="hybridMultilevel"/>
    <w:tmpl w:val="8214C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9B624D"/>
    <w:multiLevelType w:val="multilevel"/>
    <w:tmpl w:val="BE5084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5B47B1"/>
    <w:multiLevelType w:val="hybridMultilevel"/>
    <w:tmpl w:val="7760F96C"/>
    <w:lvl w:ilvl="0" w:tplc="F782D404">
      <w:start w:val="1"/>
      <w:numFmt w:val="bullet"/>
      <w:pStyle w:val="a"/>
      <w:lvlText w:val=""/>
      <w:lvlJc w:val="left"/>
      <w:pPr>
        <w:tabs>
          <w:tab w:val="num" w:pos="1070"/>
        </w:tabs>
        <w:ind w:left="1070" w:hanging="360"/>
      </w:pPr>
      <w:rPr>
        <w:rFonts w:ascii="Symbol" w:hAnsi="Symbol" w:hint="default"/>
      </w:rPr>
    </w:lvl>
    <w:lvl w:ilvl="1" w:tplc="FFFFFFFF">
      <w:numFmt w:val="bullet"/>
      <w:pStyle w:val="1"/>
      <w:lvlText w:val="-"/>
      <w:lvlJc w:val="left"/>
      <w:pPr>
        <w:tabs>
          <w:tab w:val="num" w:pos="1780"/>
        </w:tabs>
        <w:ind w:left="1780" w:hanging="360"/>
      </w:pPr>
      <w:rPr>
        <w:rFonts w:ascii="Times New Roman" w:eastAsia="Times New Roman" w:hAnsi="Times New Roman"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C4C1DC0"/>
    <w:multiLevelType w:val="multilevel"/>
    <w:tmpl w:val="1838941C"/>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8"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C66A68"/>
    <w:multiLevelType w:val="multilevel"/>
    <w:tmpl w:val="DD327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976A16"/>
    <w:multiLevelType w:val="multilevel"/>
    <w:tmpl w:val="C608B824"/>
    <w:lvl w:ilvl="0">
      <w:start w:val="1"/>
      <w:numFmt w:val="decimal"/>
      <w:lvlText w:val="%1."/>
      <w:lvlJc w:val="left"/>
      <w:pPr>
        <w:ind w:left="720" w:hanging="360"/>
      </w:pPr>
      <w:rPr>
        <w:strike w:val="0"/>
        <w:dstrike w:val="0"/>
        <w:u w:val="none"/>
        <w:effect w:val="none"/>
      </w:rPr>
    </w:lvl>
    <w:lvl w:ilvl="1">
      <w:start w:val="1"/>
      <w:numFmt w:val="decimal"/>
      <w:isLgl/>
      <w:lvlText w:val="%1.%2"/>
      <w:lvlJc w:val="left"/>
      <w:pPr>
        <w:ind w:left="840" w:hanging="480"/>
      </w:pPr>
      <w:rPr>
        <w:b/>
        <w:color w:val="auto"/>
      </w:rPr>
    </w:lvl>
    <w:lvl w:ilvl="2">
      <w:start w:val="1"/>
      <w:numFmt w:val="decimal"/>
      <w:isLgl/>
      <w:lvlText w:val="%1.%2.%3"/>
      <w:lvlJc w:val="left"/>
      <w:pPr>
        <w:ind w:left="1080" w:hanging="720"/>
      </w:pPr>
      <w:rPr>
        <w:b/>
        <w:color w:val="auto"/>
      </w:rPr>
    </w:lvl>
    <w:lvl w:ilvl="3">
      <w:start w:val="1"/>
      <w:numFmt w:val="decimal"/>
      <w:isLgl/>
      <w:lvlText w:val="%1.%2.%3.%4"/>
      <w:lvlJc w:val="left"/>
      <w:pPr>
        <w:ind w:left="1080" w:hanging="720"/>
      </w:pPr>
      <w:rPr>
        <w:b/>
        <w:color w:val="auto"/>
      </w:rPr>
    </w:lvl>
    <w:lvl w:ilvl="4">
      <w:start w:val="1"/>
      <w:numFmt w:val="decimal"/>
      <w:isLgl/>
      <w:lvlText w:val="%1.%2.%3.%4.%5"/>
      <w:lvlJc w:val="left"/>
      <w:pPr>
        <w:ind w:left="1440" w:hanging="1080"/>
      </w:pPr>
      <w:rPr>
        <w:b/>
        <w:color w:val="auto"/>
      </w:rPr>
    </w:lvl>
    <w:lvl w:ilvl="5">
      <w:start w:val="1"/>
      <w:numFmt w:val="decimal"/>
      <w:isLgl/>
      <w:lvlText w:val="%1.%2.%3.%4.%5.%6"/>
      <w:lvlJc w:val="left"/>
      <w:pPr>
        <w:ind w:left="1440" w:hanging="1080"/>
      </w:pPr>
      <w:rPr>
        <w:b/>
        <w:color w:val="auto"/>
      </w:rPr>
    </w:lvl>
    <w:lvl w:ilvl="6">
      <w:start w:val="1"/>
      <w:numFmt w:val="decimal"/>
      <w:isLgl/>
      <w:lvlText w:val="%1.%2.%3.%4.%5.%6.%7"/>
      <w:lvlJc w:val="left"/>
      <w:pPr>
        <w:ind w:left="1800" w:hanging="1440"/>
      </w:pPr>
      <w:rPr>
        <w:b/>
        <w:color w:val="auto"/>
      </w:rPr>
    </w:lvl>
    <w:lvl w:ilvl="7">
      <w:start w:val="1"/>
      <w:numFmt w:val="decimal"/>
      <w:isLgl/>
      <w:lvlText w:val="%1.%2.%3.%4.%5.%6.%7.%8"/>
      <w:lvlJc w:val="left"/>
      <w:pPr>
        <w:ind w:left="1800" w:hanging="1440"/>
      </w:pPr>
      <w:rPr>
        <w:b/>
        <w:color w:val="auto"/>
      </w:rPr>
    </w:lvl>
    <w:lvl w:ilvl="8">
      <w:start w:val="1"/>
      <w:numFmt w:val="decimal"/>
      <w:isLgl/>
      <w:lvlText w:val="%1.%2.%3.%4.%5.%6.%7.%8.%9"/>
      <w:lvlJc w:val="left"/>
      <w:pPr>
        <w:ind w:left="2160" w:hanging="1800"/>
      </w:pPr>
      <w:rPr>
        <w:b/>
        <w:color w:val="auto"/>
      </w:rPr>
    </w:lvl>
  </w:abstractNum>
  <w:abstractNum w:abstractNumId="12"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3" w15:restartNumberingAfterBreak="0">
    <w:nsid w:val="56F36A5D"/>
    <w:multiLevelType w:val="hybridMultilevel"/>
    <w:tmpl w:val="937A4F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0E01A9A"/>
    <w:multiLevelType w:val="multilevel"/>
    <w:tmpl w:val="76D66E4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3D03A8"/>
    <w:multiLevelType w:val="multilevel"/>
    <w:tmpl w:val="E7B845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15:restartNumberingAfterBreak="0">
    <w:nsid w:val="75AC1E54"/>
    <w:multiLevelType w:val="multilevel"/>
    <w:tmpl w:val="83D62D4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12"/>
  </w:num>
  <w:num w:numId="6">
    <w:abstractNumId w:val="8"/>
  </w:num>
  <w:num w:numId="7">
    <w:abstractNumId w:val="14"/>
  </w:num>
  <w:num w:numId="8">
    <w:abstractNumId w:val="15"/>
  </w:num>
  <w:num w:numId="9">
    <w:abstractNumId w:val="6"/>
  </w:num>
  <w:num w:numId="10">
    <w:abstractNumId w:val="0"/>
  </w:num>
  <w:num w:numId="11">
    <w:abstractNumId w:val="3"/>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5"/>
    <w:rsid w:val="00030568"/>
    <w:rsid w:val="000548C7"/>
    <w:rsid w:val="00057938"/>
    <w:rsid w:val="00057EFE"/>
    <w:rsid w:val="000D3BA2"/>
    <w:rsid w:val="000E0AFC"/>
    <w:rsid w:val="000E0D28"/>
    <w:rsid w:val="001152ED"/>
    <w:rsid w:val="00117872"/>
    <w:rsid w:val="00131CB6"/>
    <w:rsid w:val="00137875"/>
    <w:rsid w:val="00142304"/>
    <w:rsid w:val="00145467"/>
    <w:rsid w:val="00152351"/>
    <w:rsid w:val="00153578"/>
    <w:rsid w:val="001A4BA4"/>
    <w:rsid w:val="001A5AC7"/>
    <w:rsid w:val="001A7811"/>
    <w:rsid w:val="001B3242"/>
    <w:rsid w:val="001B5A4A"/>
    <w:rsid w:val="001C1786"/>
    <w:rsid w:val="001C7104"/>
    <w:rsid w:val="001D7891"/>
    <w:rsid w:val="001E14DD"/>
    <w:rsid w:val="001E2E17"/>
    <w:rsid w:val="00202877"/>
    <w:rsid w:val="00207A38"/>
    <w:rsid w:val="00214676"/>
    <w:rsid w:val="00231569"/>
    <w:rsid w:val="00231B16"/>
    <w:rsid w:val="00245C9E"/>
    <w:rsid w:val="0025357C"/>
    <w:rsid w:val="00254D19"/>
    <w:rsid w:val="002570BC"/>
    <w:rsid w:val="002579E2"/>
    <w:rsid w:val="00261AC9"/>
    <w:rsid w:val="00276E54"/>
    <w:rsid w:val="0027747E"/>
    <w:rsid w:val="002839DE"/>
    <w:rsid w:val="002841D2"/>
    <w:rsid w:val="00284A75"/>
    <w:rsid w:val="00291063"/>
    <w:rsid w:val="002936A4"/>
    <w:rsid w:val="002A6703"/>
    <w:rsid w:val="002C082D"/>
    <w:rsid w:val="002E23AC"/>
    <w:rsid w:val="002F7167"/>
    <w:rsid w:val="002F723B"/>
    <w:rsid w:val="002F797F"/>
    <w:rsid w:val="0033171D"/>
    <w:rsid w:val="00336CF6"/>
    <w:rsid w:val="0034369B"/>
    <w:rsid w:val="00347B08"/>
    <w:rsid w:val="003503DC"/>
    <w:rsid w:val="00350479"/>
    <w:rsid w:val="003602C5"/>
    <w:rsid w:val="00364326"/>
    <w:rsid w:val="00365484"/>
    <w:rsid w:val="00367F49"/>
    <w:rsid w:val="003715EE"/>
    <w:rsid w:val="003717DA"/>
    <w:rsid w:val="00390798"/>
    <w:rsid w:val="00391A18"/>
    <w:rsid w:val="00396EB6"/>
    <w:rsid w:val="003A13FA"/>
    <w:rsid w:val="003A29AF"/>
    <w:rsid w:val="003B194E"/>
    <w:rsid w:val="003B40D2"/>
    <w:rsid w:val="003B7CFB"/>
    <w:rsid w:val="003C6A31"/>
    <w:rsid w:val="003D1C0B"/>
    <w:rsid w:val="003E487E"/>
    <w:rsid w:val="003E5151"/>
    <w:rsid w:val="003F0C3E"/>
    <w:rsid w:val="003F2D28"/>
    <w:rsid w:val="003F5CD6"/>
    <w:rsid w:val="003F5EE5"/>
    <w:rsid w:val="004016B0"/>
    <w:rsid w:val="0042213F"/>
    <w:rsid w:val="004266DD"/>
    <w:rsid w:val="00431ADB"/>
    <w:rsid w:val="00443616"/>
    <w:rsid w:val="00452244"/>
    <w:rsid w:val="0045370B"/>
    <w:rsid w:val="004551E0"/>
    <w:rsid w:val="00461492"/>
    <w:rsid w:val="00462654"/>
    <w:rsid w:val="00463A3E"/>
    <w:rsid w:val="00481C22"/>
    <w:rsid w:val="00483CEA"/>
    <w:rsid w:val="004A0421"/>
    <w:rsid w:val="004B0865"/>
    <w:rsid w:val="004B1152"/>
    <w:rsid w:val="004C1D27"/>
    <w:rsid w:val="004E3E54"/>
    <w:rsid w:val="004E47C6"/>
    <w:rsid w:val="004E5262"/>
    <w:rsid w:val="004E56BD"/>
    <w:rsid w:val="00521982"/>
    <w:rsid w:val="00530F50"/>
    <w:rsid w:val="00532E3F"/>
    <w:rsid w:val="00545752"/>
    <w:rsid w:val="00551B5A"/>
    <w:rsid w:val="00555706"/>
    <w:rsid w:val="0056466E"/>
    <w:rsid w:val="0057215D"/>
    <w:rsid w:val="0057587F"/>
    <w:rsid w:val="00581F70"/>
    <w:rsid w:val="005A285A"/>
    <w:rsid w:val="005A2926"/>
    <w:rsid w:val="005B4521"/>
    <w:rsid w:val="005C0A65"/>
    <w:rsid w:val="005D1BEE"/>
    <w:rsid w:val="005E45E2"/>
    <w:rsid w:val="005E56BC"/>
    <w:rsid w:val="005E6F4E"/>
    <w:rsid w:val="00603956"/>
    <w:rsid w:val="00615CBC"/>
    <w:rsid w:val="006351F6"/>
    <w:rsid w:val="00646F01"/>
    <w:rsid w:val="006574AE"/>
    <w:rsid w:val="006626AD"/>
    <w:rsid w:val="00662FC6"/>
    <w:rsid w:val="0066475C"/>
    <w:rsid w:val="00677231"/>
    <w:rsid w:val="00684A99"/>
    <w:rsid w:val="00690303"/>
    <w:rsid w:val="00694C8A"/>
    <w:rsid w:val="00697504"/>
    <w:rsid w:val="006A4CB5"/>
    <w:rsid w:val="006B2237"/>
    <w:rsid w:val="006C04D1"/>
    <w:rsid w:val="006D71B2"/>
    <w:rsid w:val="0070335B"/>
    <w:rsid w:val="007078C5"/>
    <w:rsid w:val="007200CA"/>
    <w:rsid w:val="007375AA"/>
    <w:rsid w:val="00742442"/>
    <w:rsid w:val="00751ECD"/>
    <w:rsid w:val="00753D33"/>
    <w:rsid w:val="007639BD"/>
    <w:rsid w:val="00774321"/>
    <w:rsid w:val="007804D7"/>
    <w:rsid w:val="007875E7"/>
    <w:rsid w:val="00791113"/>
    <w:rsid w:val="00797082"/>
    <w:rsid w:val="007970C5"/>
    <w:rsid w:val="007A6D1E"/>
    <w:rsid w:val="007B0C0A"/>
    <w:rsid w:val="007C2768"/>
    <w:rsid w:val="007C6FE9"/>
    <w:rsid w:val="007F2E91"/>
    <w:rsid w:val="007F313E"/>
    <w:rsid w:val="0080162F"/>
    <w:rsid w:val="00807687"/>
    <w:rsid w:val="00810C60"/>
    <w:rsid w:val="00826FC9"/>
    <w:rsid w:val="008416DE"/>
    <w:rsid w:val="008514FA"/>
    <w:rsid w:val="0086395F"/>
    <w:rsid w:val="0086671E"/>
    <w:rsid w:val="00866B84"/>
    <w:rsid w:val="00870558"/>
    <w:rsid w:val="00882F24"/>
    <w:rsid w:val="008864AC"/>
    <w:rsid w:val="00890160"/>
    <w:rsid w:val="008A06FB"/>
    <w:rsid w:val="008A5FBC"/>
    <w:rsid w:val="008B238A"/>
    <w:rsid w:val="008B43D4"/>
    <w:rsid w:val="008B5036"/>
    <w:rsid w:val="008C75EC"/>
    <w:rsid w:val="008D3B66"/>
    <w:rsid w:val="008E5773"/>
    <w:rsid w:val="008F0522"/>
    <w:rsid w:val="008F4C80"/>
    <w:rsid w:val="008F5593"/>
    <w:rsid w:val="00900045"/>
    <w:rsid w:val="00904C6C"/>
    <w:rsid w:val="009065DC"/>
    <w:rsid w:val="009109C4"/>
    <w:rsid w:val="0092064D"/>
    <w:rsid w:val="00923889"/>
    <w:rsid w:val="00931020"/>
    <w:rsid w:val="00931CC1"/>
    <w:rsid w:val="00936D56"/>
    <w:rsid w:val="00937B4E"/>
    <w:rsid w:val="00950633"/>
    <w:rsid w:val="009547D2"/>
    <w:rsid w:val="009635D1"/>
    <w:rsid w:val="0096605B"/>
    <w:rsid w:val="009823A5"/>
    <w:rsid w:val="00996355"/>
    <w:rsid w:val="009A29D4"/>
    <w:rsid w:val="009A3747"/>
    <w:rsid w:val="009A4FB4"/>
    <w:rsid w:val="009C4E8B"/>
    <w:rsid w:val="009C5BE9"/>
    <w:rsid w:val="009C6EAD"/>
    <w:rsid w:val="009D3111"/>
    <w:rsid w:val="009D322B"/>
    <w:rsid w:val="009E68BE"/>
    <w:rsid w:val="009F631C"/>
    <w:rsid w:val="009F7F21"/>
    <w:rsid w:val="00A0272D"/>
    <w:rsid w:val="00A128E7"/>
    <w:rsid w:val="00A12A01"/>
    <w:rsid w:val="00A226B4"/>
    <w:rsid w:val="00A279B1"/>
    <w:rsid w:val="00A306E7"/>
    <w:rsid w:val="00A35D38"/>
    <w:rsid w:val="00A4062E"/>
    <w:rsid w:val="00A42774"/>
    <w:rsid w:val="00A43482"/>
    <w:rsid w:val="00A479E1"/>
    <w:rsid w:val="00A5047A"/>
    <w:rsid w:val="00A667E1"/>
    <w:rsid w:val="00A7262D"/>
    <w:rsid w:val="00A76325"/>
    <w:rsid w:val="00AA0C05"/>
    <w:rsid w:val="00AA7E03"/>
    <w:rsid w:val="00AB1C0A"/>
    <w:rsid w:val="00AB6822"/>
    <w:rsid w:val="00AB6C8F"/>
    <w:rsid w:val="00AC4121"/>
    <w:rsid w:val="00AF4FFC"/>
    <w:rsid w:val="00AF74CB"/>
    <w:rsid w:val="00B01DE1"/>
    <w:rsid w:val="00B0539F"/>
    <w:rsid w:val="00B05A76"/>
    <w:rsid w:val="00B10CE2"/>
    <w:rsid w:val="00B118D5"/>
    <w:rsid w:val="00B11B05"/>
    <w:rsid w:val="00B15911"/>
    <w:rsid w:val="00B17C42"/>
    <w:rsid w:val="00B21ADA"/>
    <w:rsid w:val="00B23C16"/>
    <w:rsid w:val="00B3570F"/>
    <w:rsid w:val="00B40580"/>
    <w:rsid w:val="00B40D4F"/>
    <w:rsid w:val="00B444AE"/>
    <w:rsid w:val="00B44F5F"/>
    <w:rsid w:val="00B51604"/>
    <w:rsid w:val="00B53382"/>
    <w:rsid w:val="00B607DD"/>
    <w:rsid w:val="00B60E36"/>
    <w:rsid w:val="00B63403"/>
    <w:rsid w:val="00B71771"/>
    <w:rsid w:val="00B73E7A"/>
    <w:rsid w:val="00B77D9D"/>
    <w:rsid w:val="00BA5031"/>
    <w:rsid w:val="00BA5B04"/>
    <w:rsid w:val="00BC5477"/>
    <w:rsid w:val="00BC7ABE"/>
    <w:rsid w:val="00BE4118"/>
    <w:rsid w:val="00C0468C"/>
    <w:rsid w:val="00C05B42"/>
    <w:rsid w:val="00C115B0"/>
    <w:rsid w:val="00C11AB0"/>
    <w:rsid w:val="00C2775D"/>
    <w:rsid w:val="00C358AA"/>
    <w:rsid w:val="00C37185"/>
    <w:rsid w:val="00C458B9"/>
    <w:rsid w:val="00C5176B"/>
    <w:rsid w:val="00C536D5"/>
    <w:rsid w:val="00C57772"/>
    <w:rsid w:val="00C61376"/>
    <w:rsid w:val="00C6639D"/>
    <w:rsid w:val="00C841B5"/>
    <w:rsid w:val="00C9200E"/>
    <w:rsid w:val="00C94A18"/>
    <w:rsid w:val="00CA0065"/>
    <w:rsid w:val="00CA0B79"/>
    <w:rsid w:val="00CA12CB"/>
    <w:rsid w:val="00CB2F15"/>
    <w:rsid w:val="00CB7A77"/>
    <w:rsid w:val="00CC4A08"/>
    <w:rsid w:val="00CC4F10"/>
    <w:rsid w:val="00CE0860"/>
    <w:rsid w:val="00D03EE0"/>
    <w:rsid w:val="00D10D43"/>
    <w:rsid w:val="00D10DEB"/>
    <w:rsid w:val="00D256B3"/>
    <w:rsid w:val="00D331B4"/>
    <w:rsid w:val="00D3353F"/>
    <w:rsid w:val="00D4565C"/>
    <w:rsid w:val="00D6384A"/>
    <w:rsid w:val="00D8225B"/>
    <w:rsid w:val="00D94FAE"/>
    <w:rsid w:val="00DB0636"/>
    <w:rsid w:val="00DC06AA"/>
    <w:rsid w:val="00DC4982"/>
    <w:rsid w:val="00DC55F2"/>
    <w:rsid w:val="00DD7AA3"/>
    <w:rsid w:val="00DE7AD2"/>
    <w:rsid w:val="00E12376"/>
    <w:rsid w:val="00E1477C"/>
    <w:rsid w:val="00E163D1"/>
    <w:rsid w:val="00E2219D"/>
    <w:rsid w:val="00E22A19"/>
    <w:rsid w:val="00E25412"/>
    <w:rsid w:val="00E30C94"/>
    <w:rsid w:val="00E45585"/>
    <w:rsid w:val="00E47930"/>
    <w:rsid w:val="00E54AF9"/>
    <w:rsid w:val="00E66C19"/>
    <w:rsid w:val="00E73C5F"/>
    <w:rsid w:val="00E75BFE"/>
    <w:rsid w:val="00EB2E4D"/>
    <w:rsid w:val="00EB5D87"/>
    <w:rsid w:val="00EC0352"/>
    <w:rsid w:val="00EC2DE5"/>
    <w:rsid w:val="00ED253A"/>
    <w:rsid w:val="00ED2AAB"/>
    <w:rsid w:val="00EE2DA3"/>
    <w:rsid w:val="00EE44A4"/>
    <w:rsid w:val="00EF1925"/>
    <w:rsid w:val="00EF72EA"/>
    <w:rsid w:val="00F06FEA"/>
    <w:rsid w:val="00F373CD"/>
    <w:rsid w:val="00F5189A"/>
    <w:rsid w:val="00F775B7"/>
    <w:rsid w:val="00F8509B"/>
    <w:rsid w:val="00F86478"/>
    <w:rsid w:val="00F93D85"/>
    <w:rsid w:val="00FB1E9F"/>
    <w:rsid w:val="00FB4DFE"/>
    <w:rsid w:val="00FC3F84"/>
    <w:rsid w:val="00FC6520"/>
    <w:rsid w:val="00FC68E1"/>
    <w:rsid w:val="00FE1C22"/>
    <w:rsid w:val="00FE70CE"/>
    <w:rsid w:val="00FF084B"/>
    <w:rsid w:val="00FF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054C"/>
  <w15:chartTrackingRefBased/>
  <w15:docId w15:val="{4A56520F-4E5E-4249-A3FF-2CF3A7D8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FB4DFE"/>
    <w:pPr>
      <w:spacing w:after="0" w:line="320" w:lineRule="exact"/>
    </w:pPr>
    <w:rPr>
      <w:sz w:val="24"/>
    </w:rPr>
  </w:style>
  <w:style w:type="paragraph" w:styleId="2">
    <w:name w:val="heading 2"/>
    <w:basedOn w:val="a0"/>
    <w:next w:val="a0"/>
    <w:link w:val="20"/>
    <w:unhideWhenUsed/>
    <w:qFormat/>
    <w:rsid w:val="00B444AE"/>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FB4DFE"/>
    <w:pPr>
      <w:spacing w:after="120"/>
    </w:pPr>
  </w:style>
  <w:style w:type="character" w:customStyle="1" w:styleId="a5">
    <w:name w:val="Основной текст Знак"/>
    <w:basedOn w:val="a1"/>
    <w:link w:val="a4"/>
    <w:uiPriority w:val="99"/>
    <w:semiHidden/>
    <w:rsid w:val="00FB4DFE"/>
    <w:rPr>
      <w:sz w:val="24"/>
    </w:rPr>
  </w:style>
  <w:style w:type="paragraph" w:styleId="a6">
    <w:name w:val="Body Text First Indent"/>
    <w:basedOn w:val="a4"/>
    <w:link w:val="a7"/>
    <w:uiPriority w:val="99"/>
    <w:rsid w:val="00FB4DFE"/>
    <w:pPr>
      <w:spacing w:after="0"/>
      <w:ind w:firstLine="360"/>
      <w:jc w:val="both"/>
    </w:pPr>
  </w:style>
  <w:style w:type="character" w:customStyle="1" w:styleId="a7">
    <w:name w:val="Красная строка Знак"/>
    <w:basedOn w:val="a5"/>
    <w:link w:val="a6"/>
    <w:uiPriority w:val="99"/>
    <w:rsid w:val="00FB4DFE"/>
    <w:rPr>
      <w:sz w:val="24"/>
    </w:rPr>
  </w:style>
  <w:style w:type="paragraph" w:styleId="a8">
    <w:name w:val="header"/>
    <w:basedOn w:val="a0"/>
    <w:link w:val="a9"/>
    <w:rsid w:val="00FB4DFE"/>
    <w:pPr>
      <w:tabs>
        <w:tab w:val="center" w:pos="4513"/>
        <w:tab w:val="right" w:pos="9026"/>
      </w:tabs>
      <w:spacing w:line="240" w:lineRule="auto"/>
    </w:pPr>
    <w:rPr>
      <w:sz w:val="20"/>
    </w:rPr>
  </w:style>
  <w:style w:type="character" w:customStyle="1" w:styleId="a9">
    <w:name w:val="Верхний колонтитул Знак"/>
    <w:basedOn w:val="a1"/>
    <w:link w:val="a8"/>
    <w:rsid w:val="00FB4DFE"/>
    <w:rPr>
      <w:sz w:val="20"/>
    </w:rPr>
  </w:style>
  <w:style w:type="table" w:styleId="aa">
    <w:name w:val="Table Grid"/>
    <w:basedOn w:val="a2"/>
    <w:uiPriority w:val="39"/>
    <w:rsid w:val="00FB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6"/>
    <w:link w:val="ac"/>
    <w:uiPriority w:val="34"/>
    <w:qFormat/>
    <w:rsid w:val="00FB4DFE"/>
    <w:pPr>
      <w:contextualSpacing/>
    </w:pPr>
  </w:style>
  <w:style w:type="paragraph" w:styleId="ad">
    <w:name w:val="footer"/>
    <w:basedOn w:val="a0"/>
    <w:link w:val="ae"/>
    <w:unhideWhenUsed/>
    <w:rsid w:val="00FB4DFE"/>
    <w:pPr>
      <w:tabs>
        <w:tab w:val="center" w:pos="4513"/>
        <w:tab w:val="right" w:pos="9026"/>
      </w:tabs>
      <w:spacing w:line="240" w:lineRule="auto"/>
    </w:pPr>
  </w:style>
  <w:style w:type="character" w:customStyle="1" w:styleId="ae">
    <w:name w:val="Нижний колонтитул Знак"/>
    <w:basedOn w:val="a1"/>
    <w:link w:val="ad"/>
    <w:uiPriority w:val="99"/>
    <w:rsid w:val="00FB4DFE"/>
    <w:rPr>
      <w:sz w:val="24"/>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f0"/>
    <w:uiPriority w:val="99"/>
    <w:rsid w:val="00FB4DFE"/>
    <w:pPr>
      <w:spacing w:line="240" w:lineRule="auto"/>
    </w:pPr>
    <w:rPr>
      <w:sz w:val="18"/>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f"/>
    <w:uiPriority w:val="99"/>
    <w:rsid w:val="00FB4DFE"/>
    <w:rPr>
      <w:sz w:val="18"/>
      <w:szCs w:val="20"/>
    </w:rPr>
  </w:style>
  <w:style w:type="character" w:styleId="af1">
    <w:name w:val="footnote reference"/>
    <w:basedOn w:val="a1"/>
    <w:uiPriority w:val="99"/>
    <w:unhideWhenUsed/>
    <w:rsid w:val="00FB4DFE"/>
    <w:rPr>
      <w:vertAlign w:val="superscript"/>
    </w:rPr>
  </w:style>
  <w:style w:type="character" w:customStyle="1" w:styleId="ac">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b"/>
    <w:uiPriority w:val="34"/>
    <w:qFormat/>
    <w:locked/>
    <w:rsid w:val="00FB4DFE"/>
    <w:rPr>
      <w:sz w:val="24"/>
    </w:rPr>
  </w:style>
  <w:style w:type="paragraph" w:styleId="a">
    <w:name w:val="Normal (Web)"/>
    <w:aliases w:val="Обычный (Web),Обычный (веб) Знак Знак,Обычный (Web) Знак Знак Знак"/>
    <w:basedOn w:val="a0"/>
    <w:next w:val="a0"/>
    <w:link w:val="af2"/>
    <w:rsid w:val="00FB4DFE"/>
    <w:pPr>
      <w:numPr>
        <w:numId w:val="1"/>
      </w:numPr>
      <w:spacing w:line="360" w:lineRule="auto"/>
      <w:jc w:val="both"/>
    </w:pPr>
    <w:rPr>
      <w:rFonts w:ascii="Times New Roman" w:eastAsia="Times New Roman" w:hAnsi="Times New Roman" w:cs="Times New Roman"/>
      <w:sz w:val="28"/>
      <w:szCs w:val="24"/>
      <w:lang w:eastAsia="ru-RU"/>
    </w:rPr>
  </w:style>
  <w:style w:type="paragraph" w:customStyle="1" w:styleId="1">
    <w:name w:val="Список 1"/>
    <w:basedOn w:val="a0"/>
    <w:uiPriority w:val="99"/>
    <w:rsid w:val="00FB4DFE"/>
    <w:pPr>
      <w:numPr>
        <w:ilvl w:val="1"/>
        <w:numId w:val="1"/>
      </w:numPr>
      <w:spacing w:line="240" w:lineRule="auto"/>
    </w:pPr>
    <w:rPr>
      <w:rFonts w:ascii="Times New Roman" w:eastAsia="Times New Roman" w:hAnsi="Times New Roman" w:cs="Times New Roman"/>
      <w:szCs w:val="24"/>
      <w:lang w:eastAsia="ru-RU"/>
    </w:rPr>
  </w:style>
  <w:style w:type="character" w:customStyle="1" w:styleId="af2">
    <w:name w:val="Обычный (веб) Знак"/>
    <w:aliases w:val="Обычный (Web) Знак,Обычный (веб) Знак Знак Знак,Обычный (Web) Знак Знак Знак Знак"/>
    <w:link w:val="a"/>
    <w:locked/>
    <w:rsid w:val="00FB4DFE"/>
    <w:rPr>
      <w:rFonts w:ascii="Times New Roman" w:eastAsia="Times New Roman" w:hAnsi="Times New Roman" w:cs="Times New Roman"/>
      <w:sz w:val="28"/>
      <w:szCs w:val="24"/>
      <w:lang w:eastAsia="ru-RU"/>
    </w:rPr>
  </w:style>
  <w:style w:type="paragraph" w:styleId="af3">
    <w:name w:val="Body Text Indent"/>
    <w:basedOn w:val="a0"/>
    <w:link w:val="af4"/>
    <w:uiPriority w:val="99"/>
    <w:unhideWhenUsed/>
    <w:rsid w:val="00FB4DFE"/>
    <w:pPr>
      <w:spacing w:after="120"/>
      <w:ind w:left="283"/>
    </w:pPr>
  </w:style>
  <w:style w:type="character" w:customStyle="1" w:styleId="af4">
    <w:name w:val="Основной текст с отступом Знак"/>
    <w:basedOn w:val="a1"/>
    <w:link w:val="af3"/>
    <w:uiPriority w:val="99"/>
    <w:rsid w:val="00FB4DFE"/>
    <w:rPr>
      <w:sz w:val="24"/>
    </w:rPr>
  </w:style>
  <w:style w:type="paragraph" w:customStyle="1" w:styleId="Times12">
    <w:name w:val="Times 12"/>
    <w:basedOn w:val="a0"/>
    <w:uiPriority w:val="99"/>
    <w:rsid w:val="00FB4DFE"/>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5">
    <w:name w:val="Пункт б/н"/>
    <w:basedOn w:val="a0"/>
    <w:uiPriority w:val="99"/>
    <w:rsid w:val="00FB4DFE"/>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6">
    <w:name w:val="Таблица шапка"/>
    <w:basedOn w:val="a0"/>
    <w:uiPriority w:val="99"/>
    <w:rsid w:val="00FB4DFE"/>
    <w:pPr>
      <w:keepNext/>
      <w:snapToGrid w:val="0"/>
      <w:spacing w:before="40" w:after="40" w:line="240" w:lineRule="auto"/>
      <w:ind w:left="57" w:right="57"/>
    </w:pPr>
    <w:rPr>
      <w:rFonts w:eastAsiaTheme="minorEastAsia" w:cs="Times New Roman"/>
      <w:sz w:val="22"/>
      <w:szCs w:val="20"/>
      <w:lang w:eastAsia="ru-RU"/>
    </w:rPr>
  </w:style>
  <w:style w:type="paragraph" w:customStyle="1" w:styleId="af7">
    <w:name w:val="Таблица текст"/>
    <w:basedOn w:val="a0"/>
    <w:uiPriority w:val="99"/>
    <w:rsid w:val="00FB4DFE"/>
    <w:pPr>
      <w:snapToGrid w:val="0"/>
      <w:spacing w:before="40" w:after="40" w:line="240" w:lineRule="auto"/>
      <w:ind w:left="57" w:right="57"/>
    </w:pPr>
    <w:rPr>
      <w:rFonts w:eastAsiaTheme="minorEastAsia" w:cs="Times New Roman"/>
      <w:szCs w:val="20"/>
      <w:lang w:eastAsia="ru-RU"/>
    </w:rPr>
  </w:style>
  <w:style w:type="paragraph" w:customStyle="1" w:styleId="Style0">
    <w:name w:val="Style0"/>
    <w:rsid w:val="006D71B2"/>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20">
    <w:name w:val="Заголовок 2 Знак"/>
    <w:basedOn w:val="a1"/>
    <w:link w:val="2"/>
    <w:rsid w:val="00B444AE"/>
    <w:rPr>
      <w:rFonts w:asciiTheme="majorHAnsi" w:eastAsiaTheme="majorEastAsia" w:hAnsiTheme="majorHAnsi" w:cstheme="majorBidi"/>
      <w:b/>
      <w:bCs/>
      <w:i/>
      <w:iCs/>
      <w:sz w:val="28"/>
      <w:szCs w:val="28"/>
    </w:rPr>
  </w:style>
  <w:style w:type="paragraph" w:styleId="af8">
    <w:name w:val="Title"/>
    <w:basedOn w:val="a0"/>
    <w:link w:val="af9"/>
    <w:qFormat/>
    <w:rsid w:val="00FC6520"/>
    <w:pPr>
      <w:spacing w:line="240" w:lineRule="auto"/>
      <w:jc w:val="center"/>
    </w:pPr>
    <w:rPr>
      <w:rFonts w:ascii="Times New Roman" w:eastAsia="Times New Roman" w:hAnsi="Times New Roman" w:cs="Times New Roman"/>
      <w:b/>
      <w:bCs/>
      <w:sz w:val="28"/>
      <w:szCs w:val="28"/>
      <w:lang w:eastAsia="ru-RU"/>
    </w:rPr>
  </w:style>
  <w:style w:type="character" w:customStyle="1" w:styleId="af9">
    <w:name w:val="Заголовок Знак"/>
    <w:basedOn w:val="a1"/>
    <w:link w:val="af8"/>
    <w:rsid w:val="00FC6520"/>
    <w:rPr>
      <w:rFonts w:ascii="Times New Roman" w:eastAsia="Times New Roman" w:hAnsi="Times New Roman" w:cs="Times New Roman"/>
      <w:b/>
      <w:bCs/>
      <w:sz w:val="28"/>
      <w:szCs w:val="28"/>
      <w:lang w:eastAsia="ru-RU"/>
    </w:rPr>
  </w:style>
  <w:style w:type="character" w:styleId="afa">
    <w:name w:val="page number"/>
    <w:basedOn w:val="a1"/>
    <w:rsid w:val="00FC6520"/>
  </w:style>
  <w:style w:type="paragraph" w:styleId="21">
    <w:name w:val="Body Text 2"/>
    <w:basedOn w:val="a0"/>
    <w:link w:val="22"/>
    <w:rsid w:val="00FC6520"/>
    <w:pPr>
      <w:spacing w:after="120" w:line="480" w:lineRule="auto"/>
    </w:pPr>
    <w:rPr>
      <w:rFonts w:ascii="Times New Roman" w:eastAsia="Times New Roman" w:hAnsi="Times New Roman" w:cs="Times New Roman"/>
      <w:szCs w:val="24"/>
      <w:lang w:eastAsia="ru-RU"/>
    </w:rPr>
  </w:style>
  <w:style w:type="character" w:customStyle="1" w:styleId="22">
    <w:name w:val="Основной текст 2 Знак"/>
    <w:basedOn w:val="a1"/>
    <w:link w:val="21"/>
    <w:rsid w:val="00FC6520"/>
    <w:rPr>
      <w:rFonts w:ascii="Times New Roman" w:eastAsia="Times New Roman" w:hAnsi="Times New Roman" w:cs="Times New Roman"/>
      <w:sz w:val="24"/>
      <w:szCs w:val="24"/>
      <w:lang w:eastAsia="ru-RU"/>
    </w:rPr>
  </w:style>
  <w:style w:type="paragraph" w:styleId="afb">
    <w:name w:val="Balloon Text"/>
    <w:basedOn w:val="a0"/>
    <w:link w:val="afc"/>
    <w:uiPriority w:val="99"/>
    <w:semiHidden/>
    <w:unhideWhenUsed/>
    <w:rsid w:val="0045370B"/>
    <w:pPr>
      <w:spacing w:line="240" w:lineRule="auto"/>
    </w:pPr>
    <w:rPr>
      <w:rFonts w:ascii="Segoe UI" w:hAnsi="Segoe UI" w:cs="Segoe UI"/>
      <w:sz w:val="18"/>
      <w:szCs w:val="18"/>
    </w:rPr>
  </w:style>
  <w:style w:type="character" w:customStyle="1" w:styleId="afc">
    <w:name w:val="Текст выноски Знак"/>
    <w:basedOn w:val="a1"/>
    <w:link w:val="afb"/>
    <w:uiPriority w:val="99"/>
    <w:semiHidden/>
    <w:rsid w:val="0045370B"/>
    <w:rPr>
      <w:rFonts w:ascii="Segoe UI" w:hAnsi="Segoe UI" w:cs="Segoe UI"/>
      <w:sz w:val="18"/>
      <w:szCs w:val="18"/>
    </w:rPr>
  </w:style>
  <w:style w:type="character" w:styleId="afd">
    <w:name w:val="annotation reference"/>
    <w:basedOn w:val="a1"/>
    <w:uiPriority w:val="99"/>
    <w:semiHidden/>
    <w:unhideWhenUsed/>
    <w:rsid w:val="00774321"/>
    <w:rPr>
      <w:sz w:val="16"/>
      <w:szCs w:val="16"/>
    </w:rPr>
  </w:style>
  <w:style w:type="paragraph" w:styleId="afe">
    <w:name w:val="annotation text"/>
    <w:basedOn w:val="a0"/>
    <w:link w:val="aff"/>
    <w:uiPriority w:val="99"/>
    <w:semiHidden/>
    <w:unhideWhenUsed/>
    <w:rsid w:val="00774321"/>
    <w:pPr>
      <w:spacing w:line="240" w:lineRule="auto"/>
    </w:pPr>
    <w:rPr>
      <w:sz w:val="20"/>
      <w:szCs w:val="20"/>
    </w:rPr>
  </w:style>
  <w:style w:type="character" w:customStyle="1" w:styleId="aff">
    <w:name w:val="Текст примечания Знак"/>
    <w:basedOn w:val="a1"/>
    <w:link w:val="afe"/>
    <w:uiPriority w:val="99"/>
    <w:semiHidden/>
    <w:rsid w:val="00774321"/>
    <w:rPr>
      <w:sz w:val="20"/>
      <w:szCs w:val="20"/>
    </w:rPr>
  </w:style>
  <w:style w:type="paragraph" w:styleId="aff0">
    <w:name w:val="annotation subject"/>
    <w:basedOn w:val="afe"/>
    <w:next w:val="afe"/>
    <w:link w:val="aff1"/>
    <w:uiPriority w:val="99"/>
    <w:semiHidden/>
    <w:unhideWhenUsed/>
    <w:rsid w:val="00774321"/>
    <w:rPr>
      <w:b/>
      <w:bCs/>
    </w:rPr>
  </w:style>
  <w:style w:type="character" w:customStyle="1" w:styleId="aff1">
    <w:name w:val="Тема примечания Знак"/>
    <w:basedOn w:val="aff"/>
    <w:link w:val="aff0"/>
    <w:uiPriority w:val="99"/>
    <w:semiHidden/>
    <w:rsid w:val="00774321"/>
    <w:rPr>
      <w:b/>
      <w:bCs/>
      <w:sz w:val="20"/>
      <w:szCs w:val="20"/>
    </w:rPr>
  </w:style>
  <w:style w:type="paragraph" w:styleId="3">
    <w:name w:val="Body Text 3"/>
    <w:basedOn w:val="a0"/>
    <w:link w:val="30"/>
    <w:uiPriority w:val="99"/>
    <w:unhideWhenUsed/>
    <w:rsid w:val="006351F6"/>
    <w:pPr>
      <w:spacing w:after="120"/>
    </w:pPr>
    <w:rPr>
      <w:sz w:val="16"/>
      <w:szCs w:val="16"/>
    </w:rPr>
  </w:style>
  <w:style w:type="character" w:customStyle="1" w:styleId="30">
    <w:name w:val="Основной текст 3 Знак"/>
    <w:basedOn w:val="a1"/>
    <w:link w:val="3"/>
    <w:uiPriority w:val="99"/>
    <w:rsid w:val="006351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2430">
      <w:bodyDiv w:val="1"/>
      <w:marLeft w:val="0"/>
      <w:marRight w:val="0"/>
      <w:marTop w:val="0"/>
      <w:marBottom w:val="0"/>
      <w:divBdr>
        <w:top w:val="none" w:sz="0" w:space="0" w:color="auto"/>
        <w:left w:val="none" w:sz="0" w:space="0" w:color="auto"/>
        <w:bottom w:val="none" w:sz="0" w:space="0" w:color="auto"/>
        <w:right w:val="none" w:sz="0" w:space="0" w:color="auto"/>
      </w:divBdr>
    </w:div>
    <w:div w:id="325519268">
      <w:bodyDiv w:val="1"/>
      <w:marLeft w:val="0"/>
      <w:marRight w:val="0"/>
      <w:marTop w:val="0"/>
      <w:marBottom w:val="0"/>
      <w:divBdr>
        <w:top w:val="none" w:sz="0" w:space="0" w:color="auto"/>
        <w:left w:val="none" w:sz="0" w:space="0" w:color="auto"/>
        <w:bottom w:val="none" w:sz="0" w:space="0" w:color="auto"/>
        <w:right w:val="none" w:sz="0" w:space="0" w:color="auto"/>
      </w:divBdr>
    </w:div>
    <w:div w:id="447551103">
      <w:bodyDiv w:val="1"/>
      <w:marLeft w:val="0"/>
      <w:marRight w:val="0"/>
      <w:marTop w:val="0"/>
      <w:marBottom w:val="0"/>
      <w:divBdr>
        <w:top w:val="none" w:sz="0" w:space="0" w:color="auto"/>
        <w:left w:val="none" w:sz="0" w:space="0" w:color="auto"/>
        <w:bottom w:val="none" w:sz="0" w:space="0" w:color="auto"/>
        <w:right w:val="none" w:sz="0" w:space="0" w:color="auto"/>
      </w:divBdr>
    </w:div>
    <w:div w:id="938415908">
      <w:bodyDiv w:val="1"/>
      <w:marLeft w:val="0"/>
      <w:marRight w:val="0"/>
      <w:marTop w:val="0"/>
      <w:marBottom w:val="0"/>
      <w:divBdr>
        <w:top w:val="none" w:sz="0" w:space="0" w:color="auto"/>
        <w:left w:val="none" w:sz="0" w:space="0" w:color="auto"/>
        <w:bottom w:val="none" w:sz="0" w:space="0" w:color="auto"/>
        <w:right w:val="none" w:sz="0" w:space="0" w:color="auto"/>
      </w:divBdr>
    </w:div>
    <w:div w:id="1171214496">
      <w:bodyDiv w:val="1"/>
      <w:marLeft w:val="0"/>
      <w:marRight w:val="0"/>
      <w:marTop w:val="0"/>
      <w:marBottom w:val="0"/>
      <w:divBdr>
        <w:top w:val="none" w:sz="0" w:space="0" w:color="auto"/>
        <w:left w:val="none" w:sz="0" w:space="0" w:color="auto"/>
        <w:bottom w:val="none" w:sz="0" w:space="0" w:color="auto"/>
        <w:right w:val="none" w:sz="0" w:space="0" w:color="auto"/>
      </w:divBdr>
    </w:div>
    <w:div w:id="1592394748">
      <w:bodyDiv w:val="1"/>
      <w:marLeft w:val="0"/>
      <w:marRight w:val="0"/>
      <w:marTop w:val="0"/>
      <w:marBottom w:val="0"/>
      <w:divBdr>
        <w:top w:val="none" w:sz="0" w:space="0" w:color="auto"/>
        <w:left w:val="none" w:sz="0" w:space="0" w:color="auto"/>
        <w:bottom w:val="none" w:sz="0" w:space="0" w:color="auto"/>
        <w:right w:val="none" w:sz="0" w:space="0" w:color="auto"/>
      </w:divBdr>
    </w:div>
    <w:div w:id="1692487000">
      <w:bodyDiv w:val="1"/>
      <w:marLeft w:val="0"/>
      <w:marRight w:val="0"/>
      <w:marTop w:val="0"/>
      <w:marBottom w:val="0"/>
      <w:divBdr>
        <w:top w:val="none" w:sz="0" w:space="0" w:color="auto"/>
        <w:left w:val="none" w:sz="0" w:space="0" w:color="auto"/>
        <w:bottom w:val="none" w:sz="0" w:space="0" w:color="auto"/>
        <w:right w:val="none" w:sz="0" w:space="0" w:color="auto"/>
      </w:divBdr>
    </w:div>
    <w:div w:id="17659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2C71-0D2C-425A-9F2C-CC32833E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Орионов Денис Владимирович</dc:creator>
  <cp:keywords/>
  <dc:description/>
  <cp:lastModifiedBy>Орионов Денис Владимирович</cp:lastModifiedBy>
  <cp:revision>80</cp:revision>
  <dcterms:created xsi:type="dcterms:W3CDTF">2021-03-30T14:45:00Z</dcterms:created>
  <dcterms:modified xsi:type="dcterms:W3CDTF">2021-06-10T10:12:00Z</dcterms:modified>
</cp:coreProperties>
</file>