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61F3" w14:textId="1C8EF726" w:rsidR="00B8255C" w:rsidRDefault="00D47EBB">
      <w:pPr>
        <w:ind w:left="720" w:hanging="360"/>
        <w:jc w:val="center"/>
      </w:pPr>
      <w:r>
        <w:rPr>
          <w:noProof/>
        </w:rPr>
        <w:drawing>
          <wp:inline distT="0" distB="0" distL="0" distR="0" wp14:anchorId="33AC2C6B" wp14:editId="6F30E6E0">
            <wp:extent cx="5610225" cy="7810500"/>
            <wp:effectExtent l="0" t="0" r="9525"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8"/>
                    <a:stretch>
                      <a:fillRect/>
                    </a:stretch>
                  </pic:blipFill>
                  <pic:spPr>
                    <a:xfrm>
                      <a:off x="0" y="0"/>
                      <a:ext cx="5610225" cy="7810500"/>
                    </a:xfrm>
                    <a:prstGeom prst="rect">
                      <a:avLst/>
                    </a:prstGeom>
                  </pic:spPr>
                </pic:pic>
              </a:graphicData>
            </a:graphic>
          </wp:inline>
        </w:drawing>
      </w:r>
    </w:p>
    <w:p w14:paraId="551956B5" w14:textId="77777777" w:rsidR="00B8255C" w:rsidRDefault="00B8255C">
      <w:pPr>
        <w:ind w:left="720" w:hanging="360"/>
        <w:jc w:val="center"/>
      </w:pPr>
    </w:p>
    <w:p w14:paraId="482036C5" w14:textId="77777777" w:rsidR="00B8255C" w:rsidRDefault="00B8255C">
      <w:pPr>
        <w:ind w:left="720" w:hanging="360"/>
        <w:jc w:val="center"/>
      </w:pPr>
    </w:p>
    <w:p w14:paraId="16E1F551" w14:textId="77777777" w:rsidR="00B8255C" w:rsidRDefault="00B8255C">
      <w:pPr>
        <w:ind w:left="720" w:hanging="360"/>
        <w:jc w:val="center"/>
      </w:pPr>
    </w:p>
    <w:p w14:paraId="758CDE6B" w14:textId="77777777" w:rsidR="00B8255C" w:rsidRDefault="00B8255C">
      <w:pPr>
        <w:ind w:left="720" w:hanging="360"/>
        <w:jc w:val="center"/>
      </w:pPr>
    </w:p>
    <w:p w14:paraId="383D9F57" w14:textId="77777777" w:rsidR="00B8255C" w:rsidRDefault="00B8255C">
      <w:pPr>
        <w:ind w:left="720" w:hanging="360"/>
        <w:jc w:val="center"/>
      </w:pPr>
    </w:p>
    <w:p w14:paraId="2F1698CF" w14:textId="77777777" w:rsidR="00B8255C" w:rsidRDefault="00B8255C">
      <w:pPr>
        <w:ind w:left="720" w:hanging="360"/>
        <w:jc w:val="center"/>
      </w:pPr>
    </w:p>
    <w:p w14:paraId="10F10CA0" w14:textId="77777777" w:rsidR="00B8255C" w:rsidRDefault="00B8255C">
      <w:pPr>
        <w:ind w:left="720" w:hanging="360"/>
        <w:jc w:val="center"/>
      </w:pPr>
    </w:p>
    <w:p w14:paraId="0A7E1E49" w14:textId="77777777" w:rsidR="00B8255C" w:rsidRDefault="00B8255C">
      <w:pPr>
        <w:ind w:left="720" w:hanging="360"/>
        <w:jc w:val="center"/>
      </w:pPr>
    </w:p>
    <w:p w14:paraId="235C86ED" w14:textId="77777777" w:rsidR="00B8255C" w:rsidRDefault="00B8255C">
      <w:pPr>
        <w:ind w:left="720" w:hanging="360"/>
        <w:jc w:val="center"/>
      </w:pPr>
    </w:p>
    <w:p w14:paraId="2FB0F29D" w14:textId="77777777" w:rsidR="00B8255C" w:rsidRDefault="00B8255C">
      <w:pPr>
        <w:pStyle w:val="afa"/>
        <w:rPr>
          <w:b/>
          <w:iCs/>
        </w:rPr>
      </w:pPr>
    </w:p>
    <w:p w14:paraId="32583393" w14:textId="77777777" w:rsidR="00B8255C" w:rsidRDefault="00B8255C">
      <w:pPr>
        <w:pStyle w:val="afa"/>
        <w:rPr>
          <w:b/>
          <w:iCs/>
        </w:rPr>
      </w:pPr>
    </w:p>
    <w:p w14:paraId="7CBF4D44" w14:textId="77777777" w:rsidR="00B8255C" w:rsidRDefault="00595E7E">
      <w:pPr>
        <w:pStyle w:val="afa"/>
        <w:numPr>
          <w:ilvl w:val="0"/>
          <w:numId w:val="4"/>
        </w:numPr>
        <w:jc w:val="center"/>
        <w:rPr>
          <w:b/>
          <w:iCs/>
        </w:rPr>
      </w:pPr>
      <w:r>
        <w:rPr>
          <w:b/>
          <w:iCs/>
        </w:rPr>
        <w:t>ТЕРМИНЫ И ОПРЕДЕЛЕНИЯ</w:t>
      </w:r>
    </w:p>
    <w:p w14:paraId="520412C0" w14:textId="77777777" w:rsidR="00B8255C" w:rsidRDefault="00595E7E">
      <w:pPr>
        <w:pStyle w:val="aff1"/>
        <w:tabs>
          <w:tab w:val="left" w:pos="540"/>
          <w:tab w:val="left" w:pos="900"/>
          <w:tab w:val="left" w:pos="1260"/>
        </w:tabs>
        <w:spacing w:before="120" w:after="0" w:line="240" w:lineRule="auto"/>
        <w:ind w:left="0" w:firstLine="0"/>
        <w:jc w:val="both"/>
        <w:rPr>
          <w:bCs/>
          <w:color w:val="000000"/>
          <w:spacing w:val="-10"/>
          <w:sz w:val="24"/>
          <w:szCs w:val="24"/>
        </w:rPr>
      </w:pPr>
      <w:r>
        <w:rPr>
          <w:b/>
          <w:sz w:val="24"/>
          <w:szCs w:val="24"/>
        </w:rPr>
        <w:t>Организатор закупки</w:t>
      </w:r>
      <w:r>
        <w:rPr>
          <w:sz w:val="24"/>
          <w:szCs w:val="24"/>
        </w:rPr>
        <w:t xml:space="preserve"> - АО ИПФ «Воронеж» </w:t>
      </w:r>
      <w:r>
        <w:rPr>
          <w:color w:val="000000"/>
          <w:spacing w:val="-10"/>
          <w:sz w:val="24"/>
          <w:szCs w:val="24"/>
        </w:rPr>
        <w:t xml:space="preserve">для целей определения прав и обязанностей сторон в рамках закупки – </w:t>
      </w:r>
      <w:r>
        <w:rPr>
          <w:i/>
          <w:color w:val="000000"/>
          <w:spacing w:val="-10"/>
          <w:sz w:val="24"/>
          <w:szCs w:val="24"/>
        </w:rPr>
        <w:t>юридическое</w:t>
      </w:r>
      <w:r>
        <w:rPr>
          <w:color w:val="000000"/>
          <w:spacing w:val="-10"/>
          <w:sz w:val="24"/>
          <w:szCs w:val="24"/>
        </w:rPr>
        <w:t xml:space="preserve"> </w:t>
      </w:r>
      <w:r>
        <w:rPr>
          <w:i/>
          <w:color w:val="000000"/>
          <w:spacing w:val="-10"/>
          <w:sz w:val="24"/>
          <w:szCs w:val="24"/>
        </w:rPr>
        <w:t>лицо</w:t>
      </w:r>
      <w:r>
        <w:rPr>
          <w:color w:val="000000"/>
          <w:spacing w:val="-10"/>
          <w:sz w:val="24"/>
          <w:szCs w:val="24"/>
        </w:rPr>
        <w:t xml:space="preserve">, непосредственно проводящее конкретную закупку. </w:t>
      </w:r>
    </w:p>
    <w:p w14:paraId="01504312" w14:textId="77777777" w:rsidR="00B8255C" w:rsidRDefault="00595E7E">
      <w:pPr>
        <w:jc w:val="both"/>
      </w:pPr>
      <w:r>
        <w:t>Полное наименование, адрес и контактная информация о Заказчике - указывается в Информационной карте МПДО (далее по тексту - Заказчик) приглашает всех заинтересованных лиц принять участие в закупке в соответствии с процедурами и условиями, приведенными в документации о МПДО, в том числе в проекте договора.</w:t>
      </w:r>
    </w:p>
    <w:p w14:paraId="7F29AB8E" w14:textId="77777777" w:rsidR="00B8255C" w:rsidRDefault="00595E7E">
      <w:pPr>
        <w:jc w:val="both"/>
        <w:rPr>
          <w:lang w:eastAsia="ar-SA"/>
        </w:rPr>
      </w:pPr>
      <w:r>
        <w:rPr>
          <w:b/>
          <w:lang w:eastAsia="ar-SA"/>
        </w:rPr>
        <w:t>Комиссия по закупке</w:t>
      </w:r>
      <w:r>
        <w:rPr>
          <w:lang w:eastAsia="ar-SA"/>
        </w:rPr>
        <w:t xml:space="preserve"> – коллегиальный орган, заранее сформированный организатором закупки для принятия решений в рамках данного МПДО.</w:t>
      </w:r>
    </w:p>
    <w:p w14:paraId="7CA75241" w14:textId="77777777" w:rsidR="00B8255C" w:rsidRDefault="00595E7E">
      <w:pPr>
        <w:jc w:val="both"/>
        <w:rPr>
          <w:lang w:eastAsia="ar-SA"/>
        </w:rPr>
      </w:pPr>
      <w:r>
        <w:rPr>
          <w:b/>
          <w:lang w:eastAsia="ar-SA"/>
        </w:rPr>
        <w:t>Участник МПДО (участник)</w:t>
      </w:r>
      <w:r>
        <w:rPr>
          <w:lang w:eastAsia="ar-SA"/>
        </w:rPr>
        <w:t xml:space="preserve"> – </w:t>
      </w:r>
      <w: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r>
        <w:rPr>
          <w:lang w:eastAsia="ar-SA"/>
        </w:rPr>
        <w:t>подавшее заявку на участие в МПДО.</w:t>
      </w:r>
    </w:p>
    <w:p w14:paraId="3A0B941B" w14:textId="77777777" w:rsidR="00B8255C" w:rsidRDefault="00595E7E">
      <w:pPr>
        <w:jc w:val="both"/>
        <w:rPr>
          <w:lang w:eastAsia="ar-SA"/>
        </w:rPr>
      </w:pPr>
      <w:r>
        <w:rPr>
          <w:b/>
          <w:lang w:eastAsia="ar-SA"/>
        </w:rPr>
        <w:t>Победитель МПДО</w:t>
      </w:r>
      <w:r>
        <w:rPr>
          <w:lang w:eastAsia="ar-SA"/>
        </w:rPr>
        <w:t xml:space="preserve"> – участник МПДО, предложивший лучшие условия исполнения договора, объявленных в документации по МПДО и признанный закупочной комиссией победителем.</w:t>
      </w:r>
    </w:p>
    <w:p w14:paraId="693D9976" w14:textId="77777777" w:rsidR="00B8255C" w:rsidRDefault="00595E7E">
      <w:pPr>
        <w:jc w:val="both"/>
        <w:rPr>
          <w:lang w:eastAsia="ar-SA"/>
        </w:rPr>
      </w:pPr>
      <w:r>
        <w:rPr>
          <w:b/>
          <w:lang w:eastAsia="ar-SA"/>
        </w:rPr>
        <w:t>Единая информационная система в сфере закупок</w:t>
      </w:r>
      <w:r>
        <w:rPr>
          <w:lang w:eastAsia="ar-SA"/>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единая информационная система, </w:t>
      </w:r>
      <w:hyperlink r:id="rId9" w:history="1">
        <w:r>
          <w:rPr>
            <w:lang w:eastAsia="ar-SA"/>
          </w:rPr>
          <w:t>www.zakupki.gov.ru</w:t>
        </w:r>
      </w:hyperlink>
      <w:r>
        <w:rPr>
          <w:lang w:eastAsia="ar-SA"/>
        </w:rPr>
        <w:t>).</w:t>
      </w:r>
    </w:p>
    <w:p w14:paraId="7B3532E8" w14:textId="77777777" w:rsidR="00B8255C" w:rsidRDefault="00595E7E">
      <w:pPr>
        <w:jc w:val="both"/>
        <w:rPr>
          <w:lang w:eastAsia="ar-SA"/>
        </w:rPr>
      </w:pPr>
      <w:r>
        <w:rPr>
          <w:b/>
          <w:lang w:eastAsia="ar-SA"/>
        </w:rPr>
        <w:t>Лот</w:t>
      </w:r>
      <w:r>
        <w:rPr>
          <w:lang w:eastAsia="ar-SA"/>
        </w:rPr>
        <w:t xml:space="preserve"> – часть закупаемых товаров, работ, услуг, явно обособленная в документации по МПДО, на которую в рамках МПДО подается отдельное предложение.</w:t>
      </w:r>
    </w:p>
    <w:p w14:paraId="42EEF5D4" w14:textId="77777777" w:rsidR="00B8255C" w:rsidRDefault="00595E7E">
      <w:pPr>
        <w:jc w:val="both"/>
        <w:rPr>
          <w:lang w:eastAsia="ar-SA"/>
        </w:rPr>
      </w:pPr>
      <w:r>
        <w:rPr>
          <w:b/>
          <w:lang w:eastAsia="ar-SA"/>
        </w:rPr>
        <w:t>Заказчик</w:t>
      </w:r>
      <w:r>
        <w:rPr>
          <w:lang w:eastAsia="ar-SA"/>
        </w:rPr>
        <w:t xml:space="preserve"> - Общество</w:t>
      </w:r>
      <w:r>
        <w:t>, имеющие потребность в определенном товаре, работе, услуге и заключающие договор по результатам МПДО на предмет совместной закупки.</w:t>
      </w:r>
    </w:p>
    <w:p w14:paraId="6459901E" w14:textId="77777777" w:rsidR="00B8255C" w:rsidRDefault="00595E7E">
      <w:pPr>
        <w:jc w:val="both"/>
        <w:rPr>
          <w:lang w:eastAsia="ar-SA"/>
        </w:rPr>
      </w:pPr>
      <w:r>
        <w:rPr>
          <w:b/>
          <w:lang w:eastAsia="ar-SA"/>
        </w:rPr>
        <w:t>Электронный документ</w:t>
      </w:r>
      <w:r>
        <w:rPr>
          <w:lang w:eastAsia="ar-SA"/>
        </w:rPr>
        <w:t xml:space="preserve"> – электронное сообщение, подписанное электронной цифровой подписью, созданное и оформленное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Правительства Российской Федерации.</w:t>
      </w:r>
    </w:p>
    <w:p w14:paraId="5AFAC163" w14:textId="77777777" w:rsidR="00B8255C" w:rsidRDefault="00595E7E">
      <w:pPr>
        <w:pStyle w:val="Default"/>
        <w:ind w:firstLine="708"/>
        <w:jc w:val="both"/>
        <w:rPr>
          <w:lang w:eastAsia="ar-SA"/>
        </w:rPr>
      </w:pPr>
      <w:r>
        <w:rPr>
          <w:b/>
          <w:lang w:eastAsia="ar-SA"/>
        </w:rPr>
        <w:t>Электронная торговая площадка (ЭТП)</w:t>
      </w:r>
      <w:r>
        <w:rPr>
          <w:lang w:eastAsia="ar-SA"/>
        </w:rPr>
        <w:t xml:space="preserve"> – Межотраслевая Торговая Система (МТС) </w:t>
      </w:r>
      <w:r>
        <w:t xml:space="preserve">ЭТП «Фабрикант» https://www.fabrikant.ru/ </w:t>
      </w:r>
      <w:r>
        <w:rPr>
          <w:lang w:eastAsia="ar-SA"/>
        </w:rPr>
        <w:t>– программно-аппаратный комплекс, обеспечивающий проведение МПДО, т.е. с обменом электронными документами или иными сведениями в электронно-цифровой форме, с использованием сети Интернет.</w:t>
      </w:r>
    </w:p>
    <w:p w14:paraId="60D9E1C8" w14:textId="77777777" w:rsidR="00B8255C" w:rsidRDefault="00B8255C">
      <w:pPr>
        <w:pStyle w:val="Default"/>
        <w:ind w:firstLine="708"/>
        <w:jc w:val="both"/>
        <w:rPr>
          <w:lang w:eastAsia="ar-SA"/>
        </w:rPr>
      </w:pPr>
    </w:p>
    <w:p w14:paraId="21B7A84C" w14:textId="77777777" w:rsidR="00B8255C" w:rsidRDefault="00595E7E">
      <w:pPr>
        <w:spacing w:after="200"/>
        <w:jc w:val="center"/>
        <w:rPr>
          <w:rFonts w:eastAsia="Calibri"/>
          <w:color w:val="000000"/>
          <w:lang w:eastAsia="en-US"/>
        </w:rPr>
      </w:pPr>
      <w:r>
        <w:rPr>
          <w:rFonts w:eastAsia="Calibri"/>
          <w:b/>
          <w:color w:val="000000"/>
          <w:lang w:eastAsia="en-US"/>
        </w:rPr>
        <w:t>2.</w:t>
      </w:r>
      <w:r>
        <w:rPr>
          <w:rFonts w:eastAsia="Calibri"/>
          <w:color w:val="000000"/>
          <w:lang w:eastAsia="en-US"/>
        </w:rPr>
        <w:t xml:space="preserve"> </w:t>
      </w:r>
      <w:r>
        <w:rPr>
          <w:rFonts w:eastAsia="Calibri"/>
          <w:b/>
          <w:bCs/>
          <w:color w:val="000000"/>
          <w:lang w:eastAsia="en-US"/>
        </w:rPr>
        <w:t>ПОРЯДОК ПРОВЕДЕНИЯ МПДО</w:t>
      </w:r>
    </w:p>
    <w:p w14:paraId="1DC04201"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2.1. Многолотовое ПДО  проводится, если:</w:t>
      </w:r>
    </w:p>
    <w:p w14:paraId="73B0E465"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у инициатора закупки есть необходимость закупки товаров с конкретным товарным знаком, наименованием производителя (без слов или эквивалент);</w:t>
      </w:r>
    </w:p>
    <w:p w14:paraId="6436F432"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инициатор закупки имеет  менее 15 (пятнадцати) дней на заключение договора на  поставку товаров, работ, услуг;</w:t>
      </w:r>
    </w:p>
    <w:p w14:paraId="2B430598"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закупка осуществляется вследствие аварии, иных чрезвычайных ситуаций природного или техногенного характера, обстоятельств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453A737B"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в иных случаях, если Организатор закупки  сочтет данную процедуру целесообразной и эффективной.</w:t>
      </w:r>
    </w:p>
    <w:p w14:paraId="6E6D18A9"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2.2. МПДО может быть организовано в закрытом или открытом режимах: в первом случае Организатор закупки направляет приглашения к участию в процедуре каждому потенциальному участнику самостоятельно; в открытом режиме используется системный сервис ЭП.</w:t>
      </w:r>
    </w:p>
    <w:p w14:paraId="6A580992"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xml:space="preserve">2.3. МПДО не является разновидностью торгов и не подпадают под регулирование статьями 447–449 части первой Гражданского кодекса Российской Федерации. Организатор МПДО  не имеет </w:t>
      </w:r>
      <w:r>
        <w:rPr>
          <w:rFonts w:eastAsia="Lucida Sans Unicode"/>
          <w:color w:val="000000"/>
          <w:kern w:val="2"/>
          <w:lang w:eastAsia="hi-IN" w:bidi="hi-IN"/>
        </w:rPr>
        <w:lastRenderedPageBreak/>
        <w:t>обязанности заключения договора по результатам процедуры. Даже при наличии предложений от участников процедуры Организатор может не выбирать победителя и не заключать договор. Таким образом, данная процедура может проводиться также и с целью сбора информации по ценам и условиям закупки.</w:t>
      </w:r>
    </w:p>
    <w:p w14:paraId="4E7421BF"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xml:space="preserve">2.4. МПДО является процедурой оперативной закупки и может проводится без предварительного отбора участников. Предложения о продаже товаров, работ или услуг подаются претендентами в открытом электронном конверте. Это означает, что Организатор процедуры и все другие её участники имеют возможность сразу ознакомиться с содержанием каждого поступившего ценового предложения в режиме on-line. Организатор сам решает с помощью функционала ЭП, будет ли он видеть участников процедуры, или они будут анонимны для него до окончания торгов. </w:t>
      </w:r>
    </w:p>
    <w:p w14:paraId="583F71F4"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2.5. Организатор закупки может ограничить участие в процедуре по следующим основаниям:</w:t>
      </w:r>
    </w:p>
    <w:p w14:paraId="1503881E"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по принадлежности участника к субъектам МСП, (в отношении участников закупки также может быть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14:paraId="43899EA5"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xml:space="preserve">- по отсутствию сведений об участнике в РНП (реестр недобросовестных поставщиков). </w:t>
      </w:r>
    </w:p>
    <w:p w14:paraId="1197FF2E"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2.6. Минимальный срок проведения МПДО – 2 дня, максимальный – 90 дней.</w:t>
      </w:r>
    </w:p>
    <w:p w14:paraId="0F253605"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2.7. Порядок проведения МПДО устанавливается в извещении о приглашении к участию в данной процедуре и в документации по проведению МПДО и размещается в ЕИС. Извещение о приглашении к участию в МПДО должно содержать:</w:t>
      </w:r>
    </w:p>
    <w:p w14:paraId="21961B09"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наименование и адрес организатора МПДО, номер его телефона, факса, адрес электронной почты;</w:t>
      </w:r>
    </w:p>
    <w:p w14:paraId="1697EB1C"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указание на способ закупки и форму его проведения;</w:t>
      </w:r>
    </w:p>
    <w:p w14:paraId="5D23458C"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дату окончания приема заявок.</w:t>
      </w:r>
    </w:p>
    <w:p w14:paraId="2D2FE46D"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краткое описание предмета и условий договора, право на заключение которого является предметом МПДО;</w:t>
      </w:r>
    </w:p>
    <w:p w14:paraId="215AF7E6"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 прочие сведения (при необходимости).</w:t>
      </w:r>
    </w:p>
    <w:p w14:paraId="39E50547"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2.8. Между датой начала приёма заявок (оферт, предложений) по МПДО и датой окончания подачи заявок на участие по МПДО должен пройти срок не менее 2 (двух) дней.</w:t>
      </w:r>
    </w:p>
    <w:p w14:paraId="22083CA7"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2.9. Одновременно с Извещением о проведении МПДО в ЕИС размещается закупочная Документация (если в ней есть необходимость) и проект договора.</w:t>
      </w:r>
    </w:p>
    <w:p w14:paraId="310B8D90"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2.10. В закупочной документации к МПДО могут быть установлены требования к потенциальным участникам (в соответствии с п. 2.5) и требования к закупаемым товарам, работам, услугам.</w:t>
      </w:r>
    </w:p>
    <w:p w14:paraId="23429E50" w14:textId="77777777" w:rsidR="00B8255C" w:rsidRDefault="00595E7E">
      <w:pPr>
        <w:widowControl w:val="0"/>
        <w:suppressAutoHyphens/>
        <w:ind w:firstLine="567"/>
        <w:jc w:val="both"/>
        <w:textAlignment w:val="baseline"/>
        <w:rPr>
          <w:rFonts w:eastAsia="Lucida Sans Unicode"/>
          <w:color w:val="000000"/>
          <w:kern w:val="2"/>
          <w:lang w:eastAsia="hi-IN" w:bidi="hi-IN"/>
        </w:rPr>
      </w:pPr>
      <w:r>
        <w:rPr>
          <w:rFonts w:eastAsia="Lucida Sans Unicode"/>
          <w:color w:val="000000"/>
          <w:kern w:val="2"/>
          <w:lang w:eastAsia="hi-IN" w:bidi="hi-IN"/>
        </w:rPr>
        <w:t>2.11. МПДО могут проводиться путем обмена электронными документами, если иное не предусмотрено Документацией.</w:t>
      </w:r>
    </w:p>
    <w:p w14:paraId="4DC0241A" w14:textId="77777777" w:rsidR="00B8255C" w:rsidRDefault="00B8255C">
      <w:pPr>
        <w:widowControl w:val="0"/>
        <w:suppressAutoHyphens/>
        <w:ind w:firstLine="567"/>
        <w:jc w:val="both"/>
        <w:textAlignment w:val="baseline"/>
        <w:rPr>
          <w:rFonts w:eastAsia="Lucida Sans Unicode"/>
          <w:color w:val="000000"/>
          <w:kern w:val="2"/>
          <w:lang w:eastAsia="hi-IN" w:bidi="hi-IN"/>
        </w:rPr>
      </w:pPr>
    </w:p>
    <w:p w14:paraId="5F35C665" w14:textId="77777777" w:rsidR="00B8255C" w:rsidRDefault="00595E7E">
      <w:pPr>
        <w:tabs>
          <w:tab w:val="left" w:pos="1134"/>
        </w:tabs>
        <w:ind w:left="709"/>
        <w:jc w:val="both"/>
        <w:outlineLvl w:val="1"/>
        <w:rPr>
          <w:b/>
          <w:sz w:val="22"/>
          <w:szCs w:val="22"/>
        </w:rPr>
      </w:pPr>
      <w:r>
        <w:rPr>
          <w:b/>
          <w:color w:val="000000"/>
        </w:rPr>
        <w:t xml:space="preserve">3. </w:t>
      </w:r>
      <w:bookmarkStart w:id="0" w:name="_Ref317253328"/>
      <w:bookmarkStart w:id="1" w:name="_Ref317256545"/>
      <w:bookmarkStart w:id="2" w:name="_Toc322001372"/>
      <w:r>
        <w:rPr>
          <w:b/>
          <w:sz w:val="22"/>
          <w:szCs w:val="22"/>
        </w:rPr>
        <w:t>ДОКУМЕНТЫ, ПРЕДОСТАВЛЯЕМЫЕ В СОСТАВЕ ЗАЯВКИ НА УЧАСТИЕ В</w:t>
      </w:r>
      <w:bookmarkEnd w:id="0"/>
      <w:bookmarkEnd w:id="1"/>
      <w:bookmarkEnd w:id="2"/>
      <w:r>
        <w:rPr>
          <w:b/>
          <w:sz w:val="22"/>
          <w:szCs w:val="22"/>
        </w:rPr>
        <w:t xml:space="preserve"> МПДО</w:t>
      </w:r>
    </w:p>
    <w:p w14:paraId="2D08FF70" w14:textId="77777777" w:rsidR="00B8255C" w:rsidRDefault="00B8255C">
      <w:pPr>
        <w:tabs>
          <w:tab w:val="left" w:pos="1134"/>
        </w:tabs>
        <w:ind w:left="709"/>
        <w:jc w:val="both"/>
        <w:outlineLvl w:val="1"/>
        <w:rPr>
          <w:b/>
          <w:sz w:val="22"/>
          <w:szCs w:val="22"/>
        </w:rPr>
      </w:pPr>
    </w:p>
    <w:p w14:paraId="4D3C30FF" w14:textId="77777777" w:rsidR="00B8255C" w:rsidRDefault="00595E7E">
      <w:pPr>
        <w:tabs>
          <w:tab w:val="left" w:pos="1418"/>
        </w:tabs>
        <w:ind w:firstLine="709"/>
        <w:jc w:val="both"/>
      </w:pPr>
      <w:r>
        <w:t>Для подтверждения соответствия требованиям претендент на участие в МПДО в составе заявки должен приложить следующие документы:</w:t>
      </w:r>
    </w:p>
    <w:p w14:paraId="19308127" w14:textId="77777777" w:rsidR="00B8255C" w:rsidRDefault="00595E7E">
      <w:pPr>
        <w:numPr>
          <w:ilvl w:val="2"/>
          <w:numId w:val="5"/>
        </w:numPr>
        <w:tabs>
          <w:tab w:val="left" w:pos="0"/>
        </w:tabs>
        <w:suppressAutoHyphens/>
        <w:ind w:left="0" w:firstLine="709"/>
        <w:jc w:val="both"/>
        <w:rPr>
          <w:lang w:eastAsia="ar-SA"/>
        </w:rPr>
      </w:pPr>
      <w:r>
        <w:rPr>
          <w:lang w:eastAsia="ar-SA"/>
        </w:rPr>
        <w:t>для потенциальных участников закупки - российских юридических лиц: оригинал или сканированная копия оригинала, полученная не ранее чем за  один месяц до дня опубликования извещения о проведении данного МПДО  выписки из Единого государственного реестра юридических лиц;</w:t>
      </w:r>
    </w:p>
    <w:p w14:paraId="74D778D3" w14:textId="77777777" w:rsidR="00B8255C" w:rsidRDefault="00595E7E">
      <w:pPr>
        <w:numPr>
          <w:ilvl w:val="2"/>
          <w:numId w:val="5"/>
        </w:numPr>
        <w:tabs>
          <w:tab w:val="left" w:pos="0"/>
        </w:tabs>
        <w:suppressAutoHyphens/>
        <w:ind w:left="0" w:firstLine="709"/>
        <w:jc w:val="both"/>
        <w:rPr>
          <w:lang w:eastAsia="ar-SA"/>
        </w:rPr>
      </w:pPr>
      <w:r>
        <w:rPr>
          <w:lang w:eastAsia="ar-SA"/>
        </w:rPr>
        <w:t>для потенциальных участников МПДО - российских индивидуальных предпринимателей:  оригинал или сканированная копия оригинала, полученная не ранее чем за один месяц до дня извещения о проведении данного МПДО  выписки из Единого государственного реестра индивидуальных предпринимателей;</w:t>
      </w:r>
    </w:p>
    <w:p w14:paraId="094337AF" w14:textId="77777777" w:rsidR="00B8255C" w:rsidRDefault="00595E7E">
      <w:pPr>
        <w:numPr>
          <w:ilvl w:val="2"/>
          <w:numId w:val="5"/>
        </w:numPr>
        <w:tabs>
          <w:tab w:val="left" w:pos="0"/>
        </w:tabs>
        <w:ind w:left="0" w:firstLine="709"/>
        <w:jc w:val="both"/>
        <w:rPr>
          <w:lang w:eastAsia="ar-SA"/>
        </w:rPr>
      </w:pPr>
      <w:r>
        <w:rPr>
          <w:lang w:eastAsia="ar-SA"/>
        </w:rPr>
        <w:t>для потенциальных участников закупки - иностранных лиц: документы о государственной регистрации юридического лица в соответствии с законодательством соответствующего государства, оформленные надлежащим образом;</w:t>
      </w:r>
    </w:p>
    <w:p w14:paraId="72BBDFF4" w14:textId="77777777" w:rsidR="00B8255C" w:rsidRDefault="00595E7E">
      <w:pPr>
        <w:numPr>
          <w:ilvl w:val="2"/>
          <w:numId w:val="5"/>
        </w:numPr>
        <w:tabs>
          <w:tab w:val="left" w:pos="0"/>
        </w:tabs>
        <w:suppressAutoHyphens/>
        <w:ind w:left="0" w:firstLine="709"/>
        <w:jc w:val="both"/>
        <w:rPr>
          <w:lang w:eastAsia="ar-SA"/>
        </w:rPr>
      </w:pPr>
      <w:r>
        <w:rPr>
          <w:lang w:eastAsia="ar-SA"/>
        </w:rPr>
        <w:t xml:space="preserve">документ, подтверждающий полномочия лица, подписавшего заявку на участие в МПДО, на такое подписание от имени потенциального участника МПДО в соответствии с </w:t>
      </w:r>
      <w:r>
        <w:rPr>
          <w:lang w:eastAsia="ar-SA"/>
        </w:rPr>
        <w:lastRenderedPageBreak/>
        <w:t>законодательством Российской Федерации и учредительными документами данного участника (для юридических лиц);</w:t>
      </w:r>
    </w:p>
    <w:p w14:paraId="2C8B9A5D" w14:textId="77777777" w:rsidR="00B8255C" w:rsidRDefault="00595E7E">
      <w:pPr>
        <w:numPr>
          <w:ilvl w:val="2"/>
          <w:numId w:val="5"/>
        </w:numPr>
        <w:tabs>
          <w:tab w:val="left" w:pos="0"/>
        </w:tabs>
        <w:suppressAutoHyphens/>
        <w:ind w:left="0" w:firstLine="709"/>
        <w:jc w:val="both"/>
        <w:rPr>
          <w:lang w:eastAsia="ar-SA"/>
        </w:rPr>
      </w:pPr>
      <w:r>
        <w:rPr>
          <w:lang w:eastAsia="ar-SA"/>
        </w:rPr>
        <w:t xml:space="preserve">в случае если от имени претендента действует иное лицо, предоставляется доверенность на осуществление действий от имени претендента, в отношении юридических лиц и индивидуальных предпринимателей. Доверенность должна быть заверена печатью претендента и подписана руководителем претендента (индивидуальным предпринимателем).  </w:t>
      </w:r>
    </w:p>
    <w:p w14:paraId="02ADAC0B" w14:textId="77777777" w:rsidR="00B8255C" w:rsidRDefault="00595E7E">
      <w:pPr>
        <w:numPr>
          <w:ilvl w:val="2"/>
          <w:numId w:val="5"/>
        </w:numPr>
        <w:tabs>
          <w:tab w:val="left" w:pos="0"/>
        </w:tabs>
        <w:suppressAutoHyphens/>
        <w:ind w:left="0" w:firstLine="709"/>
        <w:jc w:val="both"/>
        <w:rPr>
          <w:lang w:eastAsia="ar-SA"/>
        </w:rPr>
      </w:pPr>
      <w:r>
        <w:rPr>
          <w:lang w:eastAsia="ar-SA"/>
        </w:rPr>
        <w:t>документ, подтверждающий выполнение требований по предоставлению обеспечения исполнения обязательств в связи с подачей заявки на участие в МПДО (если предусмотрено закупочной документацией);</w:t>
      </w:r>
    </w:p>
    <w:p w14:paraId="5BADD5B2" w14:textId="77777777" w:rsidR="00B8255C" w:rsidRDefault="00595E7E">
      <w:pPr>
        <w:numPr>
          <w:ilvl w:val="2"/>
          <w:numId w:val="5"/>
        </w:numPr>
        <w:tabs>
          <w:tab w:val="left" w:pos="0"/>
        </w:tabs>
        <w:suppressAutoHyphens/>
        <w:autoSpaceDE w:val="0"/>
        <w:autoSpaceDN w:val="0"/>
        <w:adjustRightInd w:val="0"/>
        <w:ind w:left="0" w:right="113" w:firstLine="709"/>
        <w:jc w:val="both"/>
        <w:rPr>
          <w:lang w:eastAsia="ar-SA"/>
        </w:rPr>
      </w:pPr>
      <w:r>
        <w:rPr>
          <w:lang w:eastAsia="ar-SA"/>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36EBF43E" w14:textId="77777777" w:rsidR="00B8255C" w:rsidRDefault="00595E7E">
      <w:pPr>
        <w:shd w:val="clear" w:color="auto" w:fill="FFFFFF"/>
        <w:ind w:firstLine="709"/>
        <w:jc w:val="both"/>
      </w:pPr>
      <w:r>
        <w:t>3.2. В разделе «Информационная карта» Заказчиком может быть установлена обязанность претендента предоставить в составе заявки иные документы помимо предусмотренных  настоящим разделом.</w:t>
      </w:r>
    </w:p>
    <w:p w14:paraId="1505D28E" w14:textId="77777777" w:rsidR="00B8255C" w:rsidRDefault="00595E7E">
      <w:pPr>
        <w:shd w:val="clear" w:color="auto" w:fill="FFFFFF"/>
        <w:ind w:firstLine="709"/>
        <w:jc w:val="both"/>
      </w:pPr>
      <w:r>
        <w:t>3.3. Если претендент подает заявки на несколько лотов, то он вправе не прикладывать одинаковые  документы, приложив письмо со ссылкой на номер извещения, к которому приложены эти документы.</w:t>
      </w:r>
    </w:p>
    <w:p w14:paraId="1B6B57DF" w14:textId="77777777" w:rsidR="00B8255C" w:rsidRDefault="00595E7E">
      <w:pPr>
        <w:tabs>
          <w:tab w:val="left" w:pos="1134"/>
        </w:tabs>
        <w:ind w:firstLine="709"/>
        <w:jc w:val="both"/>
      </w:pPr>
      <w:r>
        <w:rPr>
          <w:color w:val="000000"/>
        </w:rPr>
        <w:t>3.4. Участник по собственной инициативе также может предоставить иные документы, подтверждающие его соответствие требованиям, установленным настоящей Документацией, с комментариями, разъясняющими цель предоставления таких документов.</w:t>
      </w:r>
    </w:p>
    <w:p w14:paraId="0016C807" w14:textId="77777777" w:rsidR="00B8255C" w:rsidRDefault="00595E7E">
      <w:pPr>
        <w:tabs>
          <w:tab w:val="left" w:pos="1134"/>
        </w:tabs>
        <w:ind w:firstLine="709"/>
        <w:jc w:val="both"/>
      </w:pPr>
      <w:r>
        <w:rPr>
          <w:color w:val="000000"/>
        </w:rPr>
        <w:t>3.5. В случае, если на стороне Участника выступает несколько лиц, указанная в пункте 3.3 настоящей Документации информация и документы предоставляются в отношении каждого лица, выступающего на стороне Претендента.</w:t>
      </w:r>
    </w:p>
    <w:p w14:paraId="050468FF" w14:textId="77777777" w:rsidR="00B8255C" w:rsidRDefault="00B8255C">
      <w:pPr>
        <w:widowControl w:val="0"/>
        <w:suppressAutoHyphens/>
        <w:ind w:firstLine="567"/>
        <w:jc w:val="both"/>
        <w:textAlignment w:val="baseline"/>
        <w:rPr>
          <w:rFonts w:eastAsia="Lucida Sans Unicode"/>
          <w:color w:val="000000"/>
          <w:kern w:val="2"/>
          <w:lang w:eastAsia="hi-IN" w:bidi="hi-IN"/>
        </w:rPr>
      </w:pPr>
    </w:p>
    <w:p w14:paraId="153CB7D0" w14:textId="77777777" w:rsidR="00B8255C" w:rsidRDefault="00B8255C">
      <w:pPr>
        <w:spacing w:line="276" w:lineRule="auto"/>
        <w:ind w:left="709"/>
        <w:jc w:val="center"/>
        <w:rPr>
          <w:b/>
          <w:bCs/>
          <w:lang w:eastAsia="ar-SA"/>
        </w:rPr>
      </w:pPr>
    </w:p>
    <w:p w14:paraId="55645808" w14:textId="77777777" w:rsidR="00B8255C" w:rsidRDefault="00595E7E">
      <w:pPr>
        <w:keepNext/>
        <w:widowControl w:val="0"/>
        <w:numPr>
          <w:ilvl w:val="1"/>
          <w:numId w:val="6"/>
        </w:numPr>
        <w:tabs>
          <w:tab w:val="left" w:pos="0"/>
          <w:tab w:val="left" w:pos="1560"/>
        </w:tabs>
        <w:suppressAutoHyphens/>
        <w:spacing w:after="240"/>
        <w:ind w:firstLine="567"/>
        <w:jc w:val="center"/>
        <w:outlineLvl w:val="1"/>
        <w:rPr>
          <w:b/>
          <w:bCs/>
          <w:kern w:val="2"/>
          <w:lang w:eastAsia="ar-SA"/>
        </w:rPr>
      </w:pPr>
      <w:r>
        <w:rPr>
          <w:b/>
          <w:bCs/>
          <w:color w:val="000000"/>
          <w:kern w:val="2"/>
          <w:lang w:eastAsia="ar-SA"/>
        </w:rPr>
        <w:t>4. ОБЕСПЕЧЕНИЕ ИСПОЛНЕНИЯ ОБЯЗАТЕЛЬСТВ В СВЯЗИ С ПОДАЧЕЙ ЗАЯВКИ НА УЧАСТИЕ В МПДО</w:t>
      </w:r>
    </w:p>
    <w:p w14:paraId="05921EC5" w14:textId="77777777" w:rsidR="00B8255C" w:rsidRDefault="00595E7E">
      <w:pPr>
        <w:numPr>
          <w:ilvl w:val="0"/>
          <w:numId w:val="6"/>
        </w:numPr>
        <w:tabs>
          <w:tab w:val="left" w:pos="1701"/>
          <w:tab w:val="left" w:pos="1985"/>
        </w:tabs>
        <w:ind w:left="0" w:firstLine="709"/>
        <w:jc w:val="both"/>
        <w:rPr>
          <w:color w:val="000000"/>
          <w:lang w:eastAsia="ar-SA"/>
        </w:rPr>
      </w:pPr>
      <w:r>
        <w:rPr>
          <w:color w:val="000000"/>
          <w:lang w:eastAsia="ar-SA"/>
        </w:rPr>
        <w:t>4.1. Инициатор закупки вправе установить обеспечение заявки на участие в МПДО в соответствии частью 27 статьи 3.2 ФЗ №223.</w:t>
      </w:r>
    </w:p>
    <w:p w14:paraId="51B31021" w14:textId="77777777" w:rsidR="00B8255C" w:rsidRDefault="00595E7E">
      <w:pPr>
        <w:numPr>
          <w:ilvl w:val="0"/>
          <w:numId w:val="6"/>
        </w:numPr>
        <w:tabs>
          <w:tab w:val="left" w:pos="1701"/>
          <w:tab w:val="left" w:pos="1985"/>
        </w:tabs>
        <w:ind w:left="0" w:firstLine="709"/>
        <w:jc w:val="both"/>
        <w:rPr>
          <w:color w:val="000000"/>
          <w:lang w:eastAsia="ar-SA"/>
        </w:rPr>
      </w:pPr>
      <w:r>
        <w:rPr>
          <w:color w:val="000000"/>
          <w:lang w:eastAsia="ar-SA"/>
        </w:rPr>
        <w:t>4.2. Инициатор закупки вправе установить обеспечение исполнения договора Победителем в процедуре МПДО.</w:t>
      </w:r>
    </w:p>
    <w:p w14:paraId="5D7EB467" w14:textId="77777777" w:rsidR="00B8255C" w:rsidRDefault="00595E7E">
      <w:pPr>
        <w:numPr>
          <w:ilvl w:val="0"/>
          <w:numId w:val="6"/>
        </w:numPr>
        <w:tabs>
          <w:tab w:val="left" w:pos="1985"/>
        </w:tabs>
        <w:ind w:left="0" w:firstLine="709"/>
        <w:jc w:val="both"/>
        <w:rPr>
          <w:color w:val="000000"/>
          <w:lang w:eastAsia="ar-SA"/>
        </w:rPr>
      </w:pPr>
      <w:r>
        <w:rPr>
          <w:color w:val="000000"/>
          <w:lang w:eastAsia="ar-SA"/>
        </w:rPr>
        <w:t>4.3. Обеспечение исполнения обязательств в связи с участием в МПДО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Требования по предоставлению обеспечения одинаковым образом применяются ко всем потенциальным участникам МПДО.</w:t>
      </w:r>
    </w:p>
    <w:p w14:paraId="60DBBB44" w14:textId="77777777" w:rsidR="00B8255C" w:rsidRDefault="00595E7E">
      <w:pPr>
        <w:numPr>
          <w:ilvl w:val="0"/>
          <w:numId w:val="6"/>
        </w:numPr>
        <w:tabs>
          <w:tab w:val="left" w:pos="1985"/>
        </w:tabs>
        <w:ind w:left="0" w:firstLine="709"/>
        <w:jc w:val="both"/>
        <w:rPr>
          <w:color w:val="000000"/>
          <w:lang w:eastAsia="ar-SA"/>
        </w:rPr>
      </w:pPr>
      <w:r>
        <w:rPr>
          <w:color w:val="000000"/>
          <w:lang w:eastAsia="ar-SA"/>
        </w:rPr>
        <w:t xml:space="preserve">4.4. Обеспечение исполнения обязательств по договору с Победителем МПДО может быть в форме безотзывной банковской гарантии, залога денежных средств, соглашения о неустойке или иной форме, предусмотренной действующим законодательством Российской Федерации. </w:t>
      </w:r>
    </w:p>
    <w:p w14:paraId="68AC1676" w14:textId="77777777" w:rsidR="00B8255C" w:rsidRDefault="00595E7E">
      <w:pPr>
        <w:numPr>
          <w:ilvl w:val="0"/>
          <w:numId w:val="6"/>
        </w:numPr>
        <w:tabs>
          <w:tab w:val="left" w:pos="1985"/>
        </w:tabs>
        <w:ind w:left="0" w:firstLine="709"/>
        <w:jc w:val="both"/>
        <w:rPr>
          <w:color w:val="000000"/>
          <w:lang w:eastAsia="ar-SA"/>
        </w:rPr>
      </w:pPr>
      <w:r>
        <w:rPr>
          <w:color w:val="000000"/>
          <w:lang w:eastAsia="ar-SA"/>
        </w:rPr>
        <w:t>4.5. Конкретные требования к форме и условиям обеспечения, сроку и порядку его предоставления указываются в закупочной документации.</w:t>
      </w:r>
    </w:p>
    <w:p w14:paraId="2CE6A940" w14:textId="77777777" w:rsidR="00B8255C" w:rsidRDefault="00B8255C">
      <w:pPr>
        <w:tabs>
          <w:tab w:val="left" w:pos="2160"/>
        </w:tabs>
        <w:ind w:hanging="360"/>
        <w:jc w:val="both"/>
        <w:rPr>
          <w:color w:val="000000"/>
          <w:lang w:eastAsia="ar-SA"/>
        </w:rPr>
      </w:pPr>
    </w:p>
    <w:p w14:paraId="27F7C3CF" w14:textId="77777777" w:rsidR="00B8255C" w:rsidRDefault="00595E7E">
      <w:pPr>
        <w:keepNext/>
        <w:widowControl w:val="0"/>
        <w:numPr>
          <w:ilvl w:val="1"/>
          <w:numId w:val="6"/>
        </w:numPr>
        <w:tabs>
          <w:tab w:val="left" w:pos="0"/>
          <w:tab w:val="left" w:pos="1560"/>
        </w:tabs>
        <w:suppressAutoHyphens/>
        <w:spacing w:after="240"/>
        <w:ind w:firstLine="567"/>
        <w:jc w:val="center"/>
        <w:outlineLvl w:val="1"/>
        <w:rPr>
          <w:b/>
          <w:bCs/>
          <w:kern w:val="2"/>
          <w:lang w:eastAsia="ar-SA"/>
        </w:rPr>
      </w:pPr>
      <w:r>
        <w:rPr>
          <w:b/>
          <w:bCs/>
          <w:color w:val="000000"/>
          <w:kern w:val="2"/>
          <w:lang w:eastAsia="ar-SA"/>
        </w:rPr>
        <w:t>5. ПОРЯДОК ПРОВЕДЕНИЯ МПДО</w:t>
      </w:r>
    </w:p>
    <w:p w14:paraId="671FA195" w14:textId="77777777" w:rsidR="00B8255C" w:rsidRDefault="00595E7E">
      <w:pPr>
        <w:tabs>
          <w:tab w:val="left" w:pos="2160"/>
        </w:tabs>
        <w:ind w:firstLine="567"/>
        <w:jc w:val="both"/>
        <w:rPr>
          <w:color w:val="000000"/>
          <w:lang w:eastAsia="ar-SA"/>
        </w:rPr>
      </w:pPr>
      <w:r>
        <w:rPr>
          <w:color w:val="000000"/>
          <w:lang w:eastAsia="ar-SA"/>
        </w:rPr>
        <w:t>5.1. Документация размещается в сети Интернет в ЕИС на http://zakupki.gov.ru одновременно с Извещением о проведении МПДО.</w:t>
      </w:r>
    </w:p>
    <w:p w14:paraId="4386B29C" w14:textId="77777777" w:rsidR="00B8255C" w:rsidRDefault="00595E7E">
      <w:pPr>
        <w:tabs>
          <w:tab w:val="left" w:pos="2160"/>
        </w:tabs>
        <w:ind w:firstLine="567"/>
        <w:jc w:val="both"/>
        <w:rPr>
          <w:lang w:eastAsia="ar-SA"/>
        </w:rPr>
      </w:pPr>
      <w:r>
        <w:rPr>
          <w:color w:val="000000"/>
          <w:lang w:eastAsia="ar-SA"/>
        </w:rPr>
        <w:t>5.2. Организатор закупки вправе внести изменения в Извещение до поступления первого предложения. После поступления первого предложения или за</w:t>
      </w:r>
      <w:r>
        <w:rPr>
          <w:color w:val="000000"/>
          <w:lang w:eastAsia="ar-SA"/>
        </w:rPr>
        <w:br/>
        <w:t>24 часа до завершения МПДО редактирование невозможно, за исключением редактирования сроков.</w:t>
      </w:r>
    </w:p>
    <w:p w14:paraId="217EF094" w14:textId="77777777" w:rsidR="00B8255C" w:rsidRDefault="00595E7E">
      <w:pPr>
        <w:tabs>
          <w:tab w:val="left" w:pos="2160"/>
        </w:tabs>
        <w:ind w:firstLine="567"/>
        <w:jc w:val="both"/>
        <w:rPr>
          <w:color w:val="000000"/>
          <w:lang w:eastAsia="ar-SA"/>
        </w:rPr>
      </w:pPr>
      <w:r>
        <w:rPr>
          <w:color w:val="000000"/>
          <w:lang w:eastAsia="ar-SA"/>
        </w:rPr>
        <w:lastRenderedPageBreak/>
        <w:t>5.3. Организатор закупки имеет право редактировать сроки проведения МПДО. Если до наступления даты завершения осталось менее 24 часов, а предложений нет, Организатор закупки может изменить (отодвинуть) дату завершения процедуры (сделать ее более чем на 24 часа позднее текущей, но только в том случае, если не будет нарушен максимально допустимый срок проведения МПДО – 90 дней).</w:t>
      </w:r>
    </w:p>
    <w:p w14:paraId="1DE01271" w14:textId="77777777" w:rsidR="00B8255C" w:rsidRDefault="00595E7E">
      <w:pPr>
        <w:tabs>
          <w:tab w:val="left" w:pos="2160"/>
        </w:tabs>
        <w:ind w:firstLine="567"/>
        <w:jc w:val="both"/>
        <w:rPr>
          <w:color w:val="000000"/>
          <w:lang w:eastAsia="ar-SA"/>
        </w:rPr>
      </w:pPr>
      <w:r>
        <w:rPr>
          <w:color w:val="000000"/>
          <w:lang w:eastAsia="ar-SA"/>
        </w:rPr>
        <w:t>5.4. Участники МПДО могут подавать неограниченное количество предложений. Организатор закупки принимает во внимание последнее предложение, поступившее от участника процедуры.</w:t>
      </w:r>
    </w:p>
    <w:p w14:paraId="38304720" w14:textId="77777777" w:rsidR="00B8255C" w:rsidRDefault="00595E7E">
      <w:pPr>
        <w:tabs>
          <w:tab w:val="left" w:pos="2160"/>
        </w:tabs>
        <w:ind w:firstLine="567"/>
        <w:jc w:val="both"/>
        <w:rPr>
          <w:color w:val="000000"/>
          <w:lang w:eastAsia="ar-SA"/>
        </w:rPr>
      </w:pPr>
      <w:r>
        <w:rPr>
          <w:color w:val="000000"/>
          <w:lang w:eastAsia="ar-SA"/>
        </w:rPr>
        <w:t>5.5. Организатор вправе отказаться от проведения процедуры МПДО в любой момент до установленной в извещении даты ее завершения.</w:t>
      </w:r>
    </w:p>
    <w:p w14:paraId="2F257ACE" w14:textId="77777777" w:rsidR="00B8255C" w:rsidRDefault="00595E7E">
      <w:pPr>
        <w:tabs>
          <w:tab w:val="left" w:pos="2160"/>
        </w:tabs>
        <w:ind w:firstLine="567"/>
        <w:jc w:val="both"/>
        <w:rPr>
          <w:color w:val="000000"/>
          <w:lang w:eastAsia="ar-SA"/>
        </w:rPr>
      </w:pPr>
      <w:r>
        <w:rPr>
          <w:color w:val="000000"/>
          <w:lang w:eastAsia="ar-SA"/>
        </w:rPr>
        <w:t>5.6. Если очередное предложение подано в течение последнего часа перед заданной датой завершения процедуры, то процедура продлевается и новое время её окончания определяется как время подачи последнего предложения плюс 1 час.</w:t>
      </w:r>
    </w:p>
    <w:p w14:paraId="4BE5050E" w14:textId="77777777" w:rsidR="00B8255C" w:rsidRDefault="00595E7E">
      <w:pPr>
        <w:tabs>
          <w:tab w:val="left" w:pos="2160"/>
        </w:tabs>
        <w:ind w:firstLine="567"/>
        <w:jc w:val="both"/>
        <w:rPr>
          <w:color w:val="000000"/>
          <w:lang w:eastAsia="ar-SA"/>
        </w:rPr>
      </w:pPr>
      <w:r>
        <w:rPr>
          <w:color w:val="000000"/>
          <w:lang w:eastAsia="ar-SA"/>
        </w:rPr>
        <w:t>5.7. Организатор МПДО может остановить процедуру, выбрав при этом победителя или отклонив все предложения, не ранее 2 (двух) дней после даты публикации извещения вплоть до даты завершения МПДО и при наличии хотя бы одного предложения хотя бы по одному лоту (в случае совместных закупок такая опция невозможна).</w:t>
      </w:r>
    </w:p>
    <w:p w14:paraId="2BFFCA38" w14:textId="77777777" w:rsidR="00B8255C" w:rsidRDefault="00B8255C">
      <w:pPr>
        <w:tabs>
          <w:tab w:val="left" w:pos="2160"/>
        </w:tabs>
        <w:ind w:hanging="360"/>
        <w:jc w:val="both"/>
        <w:rPr>
          <w:color w:val="000000"/>
          <w:lang w:eastAsia="ar-SA"/>
        </w:rPr>
      </w:pPr>
    </w:p>
    <w:p w14:paraId="0EFDA1E9" w14:textId="77777777" w:rsidR="00B8255C" w:rsidRDefault="00595E7E">
      <w:pPr>
        <w:keepNext/>
        <w:widowControl w:val="0"/>
        <w:numPr>
          <w:ilvl w:val="1"/>
          <w:numId w:val="6"/>
        </w:numPr>
        <w:tabs>
          <w:tab w:val="left" w:pos="0"/>
          <w:tab w:val="left" w:pos="1560"/>
        </w:tabs>
        <w:suppressAutoHyphens/>
        <w:spacing w:after="240"/>
        <w:ind w:firstLine="567"/>
        <w:jc w:val="center"/>
        <w:outlineLvl w:val="1"/>
        <w:rPr>
          <w:b/>
          <w:bCs/>
          <w:kern w:val="2"/>
          <w:lang w:eastAsia="ar-SA"/>
        </w:rPr>
      </w:pPr>
      <w:r>
        <w:rPr>
          <w:b/>
          <w:bCs/>
          <w:color w:val="000000"/>
          <w:kern w:val="2"/>
          <w:lang w:eastAsia="ar-SA"/>
        </w:rPr>
        <w:t>6. ВЫБОР ПОБЕДИТЕЛЯ МПДО</w:t>
      </w:r>
    </w:p>
    <w:p w14:paraId="333919C6" w14:textId="77777777" w:rsidR="00B8255C" w:rsidRDefault="00595E7E">
      <w:pPr>
        <w:widowControl w:val="0"/>
        <w:numPr>
          <w:ilvl w:val="0"/>
          <w:numId w:val="6"/>
        </w:numPr>
        <w:tabs>
          <w:tab w:val="left" w:pos="1985"/>
        </w:tabs>
        <w:ind w:left="0" w:firstLineChars="200" w:firstLine="480"/>
        <w:contextualSpacing/>
        <w:jc w:val="both"/>
        <w:rPr>
          <w:lang w:eastAsia="ar-SA"/>
        </w:rPr>
      </w:pPr>
      <w:r>
        <w:rPr>
          <w:color w:val="000000"/>
          <w:lang w:eastAsia="ar-SA"/>
        </w:rPr>
        <w:t xml:space="preserve">6.1. </w:t>
      </w:r>
      <w:r>
        <w:rPr>
          <w:lang w:eastAsia="ar-SA"/>
        </w:rPr>
        <w:t>Оценка заявок на участие в МПДО производится  Комиссией по закупкам, в соответствии с процедурами и критериями, установленными в извещении о проведении МПДО и закупочной документации.</w:t>
      </w:r>
    </w:p>
    <w:p w14:paraId="309E8843" w14:textId="77777777" w:rsidR="00B8255C" w:rsidRDefault="00595E7E">
      <w:pPr>
        <w:widowControl w:val="0"/>
        <w:numPr>
          <w:ilvl w:val="0"/>
          <w:numId w:val="6"/>
        </w:numPr>
        <w:tabs>
          <w:tab w:val="left" w:pos="1985"/>
        </w:tabs>
        <w:ind w:left="0" w:firstLineChars="200" w:firstLine="480"/>
        <w:contextualSpacing/>
        <w:jc w:val="both"/>
        <w:rPr>
          <w:lang w:eastAsia="ar-SA"/>
        </w:rPr>
      </w:pPr>
      <w:r>
        <w:rPr>
          <w:lang w:eastAsia="ar-SA"/>
        </w:rPr>
        <w:t>6.2. Победителем в проведении МПДО признается участник процедуры закупки, подавший заявку, которая отвечает всем требованиям, установленным в настоящей документации о проведении МПДО и содержит предложение с наибольшим коэффициентом снижения цены договора, на который будет снижена цена каждой единицы товара, указанного в Техническом задании (приложение 1.1 к Документации о закупке).</w:t>
      </w:r>
    </w:p>
    <w:p w14:paraId="4CDE492E" w14:textId="77777777" w:rsidR="00B8255C" w:rsidRDefault="00595E7E">
      <w:pPr>
        <w:widowControl w:val="0"/>
        <w:numPr>
          <w:ilvl w:val="0"/>
          <w:numId w:val="6"/>
        </w:numPr>
        <w:ind w:left="0" w:firstLineChars="200" w:firstLine="480"/>
        <w:contextualSpacing/>
        <w:jc w:val="both"/>
        <w:rPr>
          <w:rFonts w:eastAsia="Calibri"/>
          <w:lang w:eastAsia="en-US"/>
        </w:rPr>
      </w:pPr>
      <w:r>
        <w:rPr>
          <w:rFonts w:eastAsia="Calibri"/>
          <w:lang w:eastAsia="en-US"/>
        </w:rPr>
        <w:t>6.4. Определение коэффициента снижения цены договора:</w:t>
      </w:r>
    </w:p>
    <w:p w14:paraId="06AA578F" w14:textId="77777777" w:rsidR="00B8255C" w:rsidRDefault="00595E7E">
      <w:pPr>
        <w:numPr>
          <w:ilvl w:val="0"/>
          <w:numId w:val="6"/>
        </w:numPr>
        <w:suppressAutoHyphens/>
        <w:ind w:left="0" w:firstLineChars="200" w:firstLine="480"/>
        <w:contextualSpacing/>
        <w:jc w:val="both"/>
        <w:rPr>
          <w:rFonts w:eastAsia="Calibri"/>
          <w:lang w:eastAsia="en-US"/>
        </w:rPr>
      </w:pPr>
      <w:r>
        <w:rPr>
          <w:rFonts w:eastAsia="Calibri"/>
          <w:lang w:eastAsia="en-US"/>
        </w:rPr>
        <w:t>Коэффициент снижения цены договора определяется Организатором МПДО.</w:t>
      </w:r>
    </w:p>
    <w:p w14:paraId="4FEDC75D" w14:textId="77777777" w:rsidR="00B8255C" w:rsidRDefault="00595E7E">
      <w:pPr>
        <w:numPr>
          <w:ilvl w:val="0"/>
          <w:numId w:val="6"/>
        </w:numPr>
        <w:suppressAutoHyphens/>
        <w:ind w:left="0" w:firstLineChars="200" w:firstLine="480"/>
        <w:contextualSpacing/>
        <w:jc w:val="both"/>
        <w:rPr>
          <w:rFonts w:eastAsia="Calibri"/>
          <w:lang w:eastAsia="en-US"/>
        </w:rPr>
      </w:pPr>
      <w:r>
        <w:rPr>
          <w:rFonts w:eastAsia="Calibri"/>
          <w:lang w:eastAsia="en-US"/>
        </w:rPr>
        <w:t>Коэффициент снижения цены договора рассчитывается путем деления цены договора, предложенной участником, на начальную (максимальную) цену, установленную Организатором закупки в Техническом задании (приложение 1.1 к Документации о закупке).</w:t>
      </w:r>
    </w:p>
    <w:p w14:paraId="70062063" w14:textId="77777777" w:rsidR="00B8255C" w:rsidRDefault="00595E7E">
      <w:pPr>
        <w:numPr>
          <w:ilvl w:val="0"/>
          <w:numId w:val="6"/>
        </w:numPr>
        <w:suppressAutoHyphens/>
        <w:ind w:left="0" w:firstLineChars="200" w:firstLine="480"/>
        <w:contextualSpacing/>
        <w:jc w:val="both"/>
        <w:rPr>
          <w:rFonts w:eastAsia="Calibri"/>
          <w:lang w:eastAsia="en-US"/>
        </w:rPr>
      </w:pPr>
      <w:r>
        <w:rPr>
          <w:rFonts w:eastAsia="Calibri"/>
          <w:lang w:eastAsia="en-US"/>
        </w:rPr>
        <w:t>На основании коэффициента снижения цены договора, предложенного победителем МПДО, Заказчиком составляется Приложение к проекту договора поставки, в котором указывается конечная стоимость каждой единицы товара, указанного Заказчиком в Техническом задании (приложение 1.1 к Документации о закупке).</w:t>
      </w:r>
    </w:p>
    <w:p w14:paraId="36155B7E" w14:textId="77777777" w:rsidR="00B8255C" w:rsidRDefault="00595E7E">
      <w:pPr>
        <w:numPr>
          <w:ilvl w:val="0"/>
          <w:numId w:val="6"/>
        </w:numPr>
        <w:ind w:left="0" w:firstLineChars="200" w:firstLine="480"/>
        <w:contextualSpacing/>
        <w:jc w:val="both"/>
        <w:rPr>
          <w:rFonts w:eastAsia="Calibri"/>
          <w:lang w:eastAsia="en-US"/>
        </w:rPr>
      </w:pPr>
      <w:r>
        <w:rPr>
          <w:rFonts w:eastAsia="Calibri"/>
          <w:lang w:eastAsia="en-US"/>
        </w:rPr>
        <w:t>Расчет конечной стоимости каждой единицы товара осуществляется путем умножения единичных цен товара, указанного Заказчиком в Техническом задании (приложение 1.1 к Документации о закупке) на коэффициент снижения цены договора, рассчитанного Организатором по результатам МПДО согласно п. 2.</w:t>
      </w:r>
    </w:p>
    <w:p w14:paraId="6C63CF68" w14:textId="77777777" w:rsidR="00B8255C" w:rsidRDefault="00595E7E">
      <w:pPr>
        <w:numPr>
          <w:ilvl w:val="0"/>
          <w:numId w:val="6"/>
        </w:numPr>
        <w:tabs>
          <w:tab w:val="left" w:pos="621"/>
          <w:tab w:val="left" w:pos="794"/>
        </w:tabs>
        <w:ind w:left="0" w:firstLineChars="200" w:firstLine="480"/>
        <w:contextualSpacing/>
        <w:jc w:val="both"/>
        <w:rPr>
          <w:rFonts w:eastAsia="Calibri"/>
          <w:lang w:eastAsia="en-US"/>
        </w:rPr>
      </w:pPr>
      <w:r>
        <w:rPr>
          <w:rFonts w:eastAsia="Calibri"/>
          <w:lang w:eastAsia="en-US"/>
        </w:rPr>
        <w:t>Цена единицы каждого товара определяется по формуле: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032"/>
        <w:gridCol w:w="2608"/>
        <w:gridCol w:w="1016"/>
        <w:gridCol w:w="2681"/>
      </w:tblGrid>
      <w:tr w:rsidR="00B8255C" w14:paraId="08341A34" w14:textId="77777777">
        <w:tc>
          <w:tcPr>
            <w:tcW w:w="2552" w:type="dxa"/>
            <w:shd w:val="clear" w:color="auto" w:fill="auto"/>
            <w:vAlign w:val="center"/>
          </w:tcPr>
          <w:p w14:paraId="4C18B26E" w14:textId="77777777" w:rsidR="00B8255C" w:rsidRDefault="00595E7E">
            <w:pPr>
              <w:autoSpaceDE w:val="0"/>
              <w:autoSpaceDN w:val="0"/>
              <w:ind w:firstLine="680"/>
              <w:contextualSpacing/>
              <w:jc w:val="both"/>
              <w:rPr>
                <w:rFonts w:eastAsia="Calibri"/>
                <w:lang w:eastAsia="en-US"/>
              </w:rPr>
            </w:pPr>
            <w:r>
              <w:rPr>
                <w:rFonts w:eastAsia="Calibri"/>
                <w:lang w:eastAsia="en-US"/>
              </w:rPr>
              <w:t>Цена единицы товара</w:t>
            </w:r>
          </w:p>
        </w:tc>
        <w:tc>
          <w:tcPr>
            <w:tcW w:w="425" w:type="dxa"/>
            <w:shd w:val="clear" w:color="auto" w:fill="auto"/>
            <w:vAlign w:val="center"/>
          </w:tcPr>
          <w:p w14:paraId="6A82044B" w14:textId="77777777" w:rsidR="00B8255C" w:rsidRDefault="00595E7E">
            <w:pPr>
              <w:autoSpaceDE w:val="0"/>
              <w:autoSpaceDN w:val="0"/>
              <w:ind w:firstLine="680"/>
              <w:contextualSpacing/>
              <w:jc w:val="both"/>
              <w:rPr>
                <w:rFonts w:eastAsia="Calibri"/>
                <w:lang w:eastAsia="en-US"/>
              </w:rPr>
            </w:pPr>
            <w:r>
              <w:rPr>
                <w:rFonts w:eastAsia="Calibri"/>
                <w:lang w:eastAsia="en-US"/>
              </w:rPr>
              <w:t>=</w:t>
            </w:r>
          </w:p>
        </w:tc>
        <w:tc>
          <w:tcPr>
            <w:tcW w:w="3118" w:type="dxa"/>
            <w:shd w:val="clear" w:color="auto" w:fill="auto"/>
            <w:vAlign w:val="center"/>
          </w:tcPr>
          <w:p w14:paraId="18EBA563" w14:textId="77777777" w:rsidR="00B8255C" w:rsidRDefault="00595E7E">
            <w:pPr>
              <w:autoSpaceDE w:val="0"/>
              <w:autoSpaceDN w:val="0"/>
              <w:ind w:firstLine="680"/>
              <w:contextualSpacing/>
              <w:jc w:val="both"/>
              <w:rPr>
                <w:rFonts w:eastAsia="Calibri"/>
                <w:lang w:eastAsia="en-US"/>
              </w:rPr>
            </w:pPr>
            <w:r>
              <w:rPr>
                <w:rFonts w:eastAsia="Calibri"/>
                <w:lang w:eastAsia="en-US"/>
              </w:rPr>
              <w:t>Начальная (максимальная) цена единицы товара (НМЦД)</w:t>
            </w:r>
          </w:p>
        </w:tc>
        <w:tc>
          <w:tcPr>
            <w:tcW w:w="426" w:type="dxa"/>
            <w:shd w:val="clear" w:color="auto" w:fill="auto"/>
            <w:vAlign w:val="center"/>
          </w:tcPr>
          <w:p w14:paraId="23348F46" w14:textId="77777777" w:rsidR="00B8255C" w:rsidRDefault="00595E7E">
            <w:pPr>
              <w:autoSpaceDE w:val="0"/>
              <w:autoSpaceDN w:val="0"/>
              <w:ind w:firstLine="680"/>
              <w:contextualSpacing/>
              <w:jc w:val="both"/>
              <w:rPr>
                <w:rFonts w:eastAsia="Calibri"/>
                <w:lang w:eastAsia="en-US"/>
              </w:rPr>
            </w:pPr>
            <w:r>
              <w:rPr>
                <w:rFonts w:eastAsia="Calibri"/>
                <w:lang w:eastAsia="en-US"/>
              </w:rPr>
              <w:t>*</w:t>
            </w:r>
          </w:p>
        </w:tc>
        <w:tc>
          <w:tcPr>
            <w:tcW w:w="2976" w:type="dxa"/>
            <w:shd w:val="clear" w:color="auto" w:fill="auto"/>
            <w:vAlign w:val="center"/>
          </w:tcPr>
          <w:p w14:paraId="32692EC5" w14:textId="77777777" w:rsidR="00B8255C" w:rsidRDefault="00595E7E">
            <w:pPr>
              <w:autoSpaceDE w:val="0"/>
              <w:autoSpaceDN w:val="0"/>
              <w:ind w:firstLine="680"/>
              <w:contextualSpacing/>
              <w:jc w:val="both"/>
              <w:rPr>
                <w:rFonts w:eastAsia="Calibri"/>
                <w:lang w:eastAsia="en-US"/>
              </w:rPr>
            </w:pPr>
            <w:r>
              <w:rPr>
                <w:rFonts w:eastAsia="Calibri"/>
                <w:lang w:eastAsia="en-US"/>
              </w:rPr>
              <w:t>Коэффициент изменения НМЦД по результатам проведения закупки</w:t>
            </w:r>
          </w:p>
        </w:tc>
      </w:tr>
    </w:tbl>
    <w:p w14:paraId="51DE002D" w14:textId="77777777" w:rsidR="00B8255C" w:rsidRDefault="00595E7E">
      <w:pPr>
        <w:numPr>
          <w:ilvl w:val="0"/>
          <w:numId w:val="6"/>
        </w:numPr>
        <w:ind w:firstLine="680"/>
        <w:contextualSpacing/>
        <w:jc w:val="both"/>
        <w:rPr>
          <w:rFonts w:eastAsia="Calibri"/>
          <w:lang w:eastAsia="en-US"/>
        </w:rPr>
      </w:pPr>
      <w:r>
        <w:rPr>
          <w:rFonts w:eastAsia="Calibri"/>
          <w:lang w:eastAsia="en-US"/>
        </w:rPr>
        <w:t>, где:</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032"/>
        <w:gridCol w:w="3755"/>
      </w:tblGrid>
      <w:tr w:rsidR="00B8255C" w14:paraId="438CE04C" w14:textId="77777777">
        <w:tc>
          <w:tcPr>
            <w:tcW w:w="4820" w:type="dxa"/>
            <w:vMerge w:val="restart"/>
            <w:shd w:val="clear" w:color="auto" w:fill="auto"/>
            <w:vAlign w:val="center"/>
          </w:tcPr>
          <w:p w14:paraId="4CB99C88" w14:textId="77777777" w:rsidR="00B8255C" w:rsidRDefault="00595E7E">
            <w:pPr>
              <w:autoSpaceDE w:val="0"/>
              <w:autoSpaceDN w:val="0"/>
              <w:ind w:firstLine="680"/>
              <w:contextualSpacing/>
              <w:jc w:val="both"/>
              <w:rPr>
                <w:rFonts w:eastAsia="Calibri"/>
                <w:lang w:eastAsia="en-US"/>
              </w:rPr>
            </w:pPr>
            <w:r>
              <w:rPr>
                <w:rFonts w:eastAsia="Calibri"/>
                <w:lang w:eastAsia="en-US"/>
              </w:rPr>
              <w:t>Коэффициент изменения НМЦД по результатам проведения закупки</w:t>
            </w:r>
          </w:p>
        </w:tc>
        <w:tc>
          <w:tcPr>
            <w:tcW w:w="708" w:type="dxa"/>
            <w:vMerge w:val="restart"/>
            <w:shd w:val="clear" w:color="auto" w:fill="auto"/>
            <w:vAlign w:val="center"/>
          </w:tcPr>
          <w:p w14:paraId="07B6F39D" w14:textId="77777777" w:rsidR="00B8255C" w:rsidRDefault="00595E7E">
            <w:pPr>
              <w:autoSpaceDE w:val="0"/>
              <w:autoSpaceDN w:val="0"/>
              <w:ind w:firstLine="680"/>
              <w:contextualSpacing/>
              <w:jc w:val="both"/>
              <w:rPr>
                <w:rFonts w:eastAsia="Calibri"/>
                <w:lang w:eastAsia="en-US"/>
              </w:rPr>
            </w:pPr>
            <w:r>
              <w:rPr>
                <w:rFonts w:eastAsia="Calibri"/>
                <w:lang w:eastAsia="en-US"/>
              </w:rPr>
              <w:t>=</w:t>
            </w:r>
          </w:p>
        </w:tc>
        <w:tc>
          <w:tcPr>
            <w:tcW w:w="3969" w:type="dxa"/>
            <w:shd w:val="clear" w:color="auto" w:fill="auto"/>
            <w:vAlign w:val="center"/>
          </w:tcPr>
          <w:p w14:paraId="10AC7839" w14:textId="77777777" w:rsidR="00B8255C" w:rsidRDefault="00595E7E">
            <w:pPr>
              <w:autoSpaceDE w:val="0"/>
              <w:autoSpaceDN w:val="0"/>
              <w:ind w:firstLine="680"/>
              <w:contextualSpacing/>
              <w:jc w:val="both"/>
              <w:rPr>
                <w:rFonts w:eastAsia="Calibri"/>
                <w:lang w:eastAsia="en-US"/>
              </w:rPr>
            </w:pPr>
            <w:r>
              <w:rPr>
                <w:rFonts w:eastAsia="Calibri"/>
                <w:lang w:eastAsia="en-US"/>
              </w:rPr>
              <w:t>Цена, по которой заключается договор</w:t>
            </w:r>
          </w:p>
        </w:tc>
      </w:tr>
      <w:tr w:rsidR="00B8255C" w14:paraId="34ADA6E2" w14:textId="77777777">
        <w:trPr>
          <w:trHeight w:val="565"/>
        </w:trPr>
        <w:tc>
          <w:tcPr>
            <w:tcW w:w="4820" w:type="dxa"/>
            <w:vMerge/>
            <w:shd w:val="clear" w:color="auto" w:fill="auto"/>
            <w:vAlign w:val="center"/>
          </w:tcPr>
          <w:p w14:paraId="0E85A94A" w14:textId="77777777" w:rsidR="00B8255C" w:rsidRDefault="00B8255C">
            <w:pPr>
              <w:autoSpaceDE w:val="0"/>
              <w:autoSpaceDN w:val="0"/>
              <w:ind w:firstLine="680"/>
              <w:contextualSpacing/>
              <w:jc w:val="both"/>
              <w:rPr>
                <w:rFonts w:eastAsia="Calibri"/>
                <w:lang w:eastAsia="en-US"/>
              </w:rPr>
            </w:pPr>
          </w:p>
        </w:tc>
        <w:tc>
          <w:tcPr>
            <w:tcW w:w="708" w:type="dxa"/>
            <w:vMerge/>
            <w:shd w:val="clear" w:color="auto" w:fill="auto"/>
            <w:vAlign w:val="center"/>
          </w:tcPr>
          <w:p w14:paraId="38BC4204" w14:textId="77777777" w:rsidR="00B8255C" w:rsidRDefault="00B8255C">
            <w:pPr>
              <w:autoSpaceDE w:val="0"/>
              <w:autoSpaceDN w:val="0"/>
              <w:ind w:firstLine="680"/>
              <w:contextualSpacing/>
              <w:jc w:val="both"/>
              <w:rPr>
                <w:rFonts w:eastAsia="Calibri"/>
                <w:lang w:eastAsia="en-US"/>
              </w:rPr>
            </w:pPr>
          </w:p>
        </w:tc>
        <w:tc>
          <w:tcPr>
            <w:tcW w:w="3969" w:type="dxa"/>
            <w:shd w:val="clear" w:color="auto" w:fill="auto"/>
            <w:vAlign w:val="center"/>
          </w:tcPr>
          <w:p w14:paraId="293D6DE5" w14:textId="77777777" w:rsidR="00B8255C" w:rsidRDefault="00595E7E">
            <w:pPr>
              <w:autoSpaceDE w:val="0"/>
              <w:autoSpaceDN w:val="0"/>
              <w:ind w:firstLine="680"/>
              <w:contextualSpacing/>
              <w:jc w:val="both"/>
              <w:rPr>
                <w:rFonts w:eastAsia="Calibri"/>
                <w:lang w:eastAsia="en-US"/>
              </w:rPr>
            </w:pPr>
            <w:r>
              <w:rPr>
                <w:rFonts w:eastAsia="Calibri"/>
                <w:lang w:eastAsia="en-US"/>
              </w:rPr>
              <w:t>НМЦД</w:t>
            </w:r>
          </w:p>
        </w:tc>
      </w:tr>
    </w:tbl>
    <w:p w14:paraId="04E80AE4" w14:textId="77777777" w:rsidR="00B8255C" w:rsidRDefault="00595E7E">
      <w:pPr>
        <w:tabs>
          <w:tab w:val="left" w:pos="2160"/>
        </w:tabs>
        <w:ind w:firstLine="567"/>
        <w:jc w:val="both"/>
        <w:rPr>
          <w:color w:val="000000"/>
          <w:lang w:eastAsia="ar-SA"/>
        </w:rPr>
      </w:pPr>
      <w:r>
        <w:rPr>
          <w:color w:val="000000"/>
          <w:lang w:eastAsia="ar-SA"/>
        </w:rPr>
        <w:t>6.5. Если во время проведения МПДО не подано ни одной заявки или ни одно из предложений, сделанных во время проведения МПДО, не удовлетворяет Организатора закупки, то процедура МПДО объявляется несостоявшейся.</w:t>
      </w:r>
    </w:p>
    <w:p w14:paraId="54F677B0" w14:textId="77777777" w:rsidR="00B8255C" w:rsidRDefault="00595E7E">
      <w:pPr>
        <w:tabs>
          <w:tab w:val="left" w:pos="2160"/>
        </w:tabs>
        <w:ind w:firstLine="567"/>
        <w:jc w:val="both"/>
        <w:rPr>
          <w:color w:val="000000"/>
          <w:lang w:eastAsia="ar-SA"/>
        </w:rPr>
      </w:pPr>
      <w:r>
        <w:rPr>
          <w:color w:val="000000"/>
          <w:lang w:eastAsia="ar-SA"/>
        </w:rPr>
        <w:lastRenderedPageBreak/>
        <w:t>6.6. В случае если на участие в МПДО подана одна заявка и эта заявка и участник, подавший такую заявку, соответствуют требованиям, установленным в Документации к МПДО, договор заключается с таким участником на условиях, указанных в проекте договора и содержащихся в заявке.</w:t>
      </w:r>
    </w:p>
    <w:p w14:paraId="0E5A70E2" w14:textId="77777777" w:rsidR="00B8255C" w:rsidRDefault="00595E7E">
      <w:pPr>
        <w:tabs>
          <w:tab w:val="left" w:pos="2160"/>
        </w:tabs>
        <w:ind w:firstLine="567"/>
        <w:jc w:val="both"/>
        <w:rPr>
          <w:lang w:eastAsia="ar-SA"/>
        </w:rPr>
      </w:pPr>
      <w:r>
        <w:rPr>
          <w:lang w:eastAsia="ar-SA"/>
        </w:rPr>
        <w:t>6.7. В случае, если участник подает предложение с наименьшей ценой, а затем меняет на  наибольшую, то Организатор вправе выбрать цену, минимально поданную данным участником из всех предложенных цен для заключения договора.</w:t>
      </w:r>
    </w:p>
    <w:p w14:paraId="3EA94EB1" w14:textId="77777777" w:rsidR="00B8255C" w:rsidRDefault="00B8255C">
      <w:pPr>
        <w:tabs>
          <w:tab w:val="left" w:pos="2160"/>
        </w:tabs>
        <w:ind w:hanging="360"/>
        <w:jc w:val="both"/>
        <w:rPr>
          <w:lang w:eastAsia="ar-SA"/>
        </w:rPr>
      </w:pPr>
    </w:p>
    <w:p w14:paraId="003CA5CF" w14:textId="77777777" w:rsidR="00B8255C" w:rsidRDefault="00595E7E">
      <w:pPr>
        <w:keepNext/>
        <w:widowControl w:val="0"/>
        <w:numPr>
          <w:ilvl w:val="1"/>
          <w:numId w:val="6"/>
        </w:numPr>
        <w:tabs>
          <w:tab w:val="left" w:pos="0"/>
          <w:tab w:val="left" w:pos="1560"/>
        </w:tabs>
        <w:suppressAutoHyphens/>
        <w:spacing w:after="240"/>
        <w:ind w:firstLine="567"/>
        <w:jc w:val="center"/>
        <w:outlineLvl w:val="1"/>
        <w:rPr>
          <w:b/>
          <w:bCs/>
          <w:color w:val="000000"/>
          <w:kern w:val="2"/>
          <w:lang w:eastAsia="ar-SA"/>
        </w:rPr>
      </w:pPr>
      <w:r>
        <w:rPr>
          <w:b/>
          <w:bCs/>
          <w:color w:val="000000"/>
          <w:kern w:val="2"/>
          <w:lang w:eastAsia="ar-SA"/>
        </w:rPr>
        <w:t>7. ИНФОРМАЦИОННОЕ СООБЩЕНИЕ О РЕЗУЛЬТАТАХ МПДО</w:t>
      </w:r>
    </w:p>
    <w:p w14:paraId="31B1B0F2" w14:textId="77777777" w:rsidR="00B8255C" w:rsidRDefault="00595E7E">
      <w:pPr>
        <w:tabs>
          <w:tab w:val="left" w:pos="2160"/>
        </w:tabs>
        <w:ind w:firstLine="567"/>
        <w:jc w:val="both"/>
        <w:rPr>
          <w:color w:val="000000"/>
          <w:lang w:eastAsia="ar-SA"/>
        </w:rPr>
      </w:pPr>
      <w:r>
        <w:rPr>
          <w:color w:val="000000"/>
          <w:lang w:eastAsia="ar-SA"/>
        </w:rPr>
        <w:t xml:space="preserve">7.1. Не позднее 60 (шестидесяти) рабочих дней после определения лучшего предложения в ЕИС на </w:t>
      </w:r>
      <w:r>
        <w:rPr>
          <w:color w:val="000000"/>
          <w:lang w:val="en-US" w:eastAsia="ar-SA"/>
        </w:rPr>
        <w:t>www</w:t>
      </w:r>
      <w:r>
        <w:rPr>
          <w:color w:val="000000"/>
          <w:lang w:eastAsia="ar-SA"/>
        </w:rPr>
        <w:t>.</w:t>
      </w:r>
      <w:r>
        <w:rPr>
          <w:color w:val="000000"/>
          <w:lang w:val="en-US" w:eastAsia="ar-SA"/>
        </w:rPr>
        <w:t>zakupki</w:t>
      </w:r>
      <w:r>
        <w:rPr>
          <w:color w:val="000000"/>
          <w:lang w:eastAsia="ar-SA"/>
        </w:rPr>
        <w:t>.</w:t>
      </w:r>
      <w:r>
        <w:rPr>
          <w:color w:val="000000"/>
          <w:lang w:val="en-US" w:eastAsia="ar-SA"/>
        </w:rPr>
        <w:t>gov</w:t>
      </w:r>
      <w:r>
        <w:rPr>
          <w:color w:val="000000"/>
          <w:lang w:eastAsia="ar-SA"/>
        </w:rPr>
        <w:t>.</w:t>
      </w:r>
      <w:r>
        <w:rPr>
          <w:color w:val="000000"/>
          <w:lang w:val="en-US" w:eastAsia="ar-SA"/>
        </w:rPr>
        <w:t>ru</w:t>
      </w:r>
      <w:r>
        <w:rPr>
          <w:color w:val="000000"/>
          <w:lang w:eastAsia="ar-SA"/>
        </w:rPr>
        <w:t xml:space="preserve"> размещается протокол о принятых по результатам МПДО решений.</w:t>
      </w:r>
    </w:p>
    <w:p w14:paraId="08DDF6FB" w14:textId="77777777" w:rsidR="00B8255C" w:rsidRDefault="00595E7E">
      <w:pPr>
        <w:tabs>
          <w:tab w:val="left" w:pos="2160"/>
        </w:tabs>
        <w:ind w:firstLine="567"/>
        <w:jc w:val="both"/>
        <w:rPr>
          <w:color w:val="000000"/>
          <w:lang w:eastAsia="ar-SA"/>
        </w:rPr>
      </w:pPr>
      <w:r>
        <w:rPr>
          <w:color w:val="000000"/>
          <w:lang w:eastAsia="ar-SA"/>
        </w:rPr>
        <w:t>7.2. Организатор закупки вносит в ЕИС информацию о заключённом договоре  не позднее 60 (шестидесяти) дней после завершения процедуры МПДО.</w:t>
      </w:r>
    </w:p>
    <w:p w14:paraId="4658AC7D" w14:textId="77777777" w:rsidR="00B8255C" w:rsidRDefault="00595E7E">
      <w:pPr>
        <w:spacing w:after="200"/>
        <w:ind w:firstLine="567"/>
        <w:jc w:val="both"/>
        <w:rPr>
          <w:rFonts w:eastAsia="Calibri"/>
          <w:lang w:eastAsia="en-US"/>
        </w:rPr>
      </w:pPr>
      <w:r>
        <w:rPr>
          <w:rFonts w:eastAsia="Calibri"/>
          <w:lang w:eastAsia="en-US"/>
        </w:rPr>
        <w:t>7.3. В случае, если по истечении 60 (шестидесяти) дней после даты завершения МПДО Организатор закупки не принял никакого решения по процедуре, будет автоматически  сформирован и опубликован итоговый протокол, в котором процедура признана несостоявшейся.</w:t>
      </w:r>
    </w:p>
    <w:p w14:paraId="52DDFED1" w14:textId="77777777" w:rsidR="00B8255C" w:rsidRDefault="00B8255C">
      <w:pPr>
        <w:pStyle w:val="Default"/>
        <w:ind w:firstLine="708"/>
        <w:jc w:val="both"/>
        <w:rPr>
          <w:lang w:eastAsia="ar-SA"/>
        </w:rPr>
      </w:pPr>
    </w:p>
    <w:p w14:paraId="298575BD" w14:textId="77777777" w:rsidR="00B8255C" w:rsidRDefault="00B8255C">
      <w:pPr>
        <w:jc w:val="both"/>
        <w:rPr>
          <w:lang w:eastAsia="ar-SA"/>
        </w:rPr>
      </w:pPr>
    </w:p>
    <w:p w14:paraId="00029706" w14:textId="77777777" w:rsidR="00B8255C" w:rsidRDefault="00595E7E">
      <w:pPr>
        <w:pStyle w:val="1"/>
        <w:numPr>
          <w:ilvl w:val="0"/>
          <w:numId w:val="7"/>
        </w:numPr>
        <w:tabs>
          <w:tab w:val="left" w:pos="0"/>
        </w:tabs>
        <w:jc w:val="center"/>
      </w:pPr>
      <w:r>
        <w:rPr>
          <w:b/>
        </w:rPr>
        <w:t>ОБЩИЕ УСЛОВИЯ ПРОВЕДЕНИЯ ЗАКУПОЧНОЙ ПРОЦЕДУРЫ</w:t>
      </w:r>
    </w:p>
    <w:p w14:paraId="7E687FF7" w14:textId="77777777" w:rsidR="00B8255C" w:rsidRDefault="00B8255C">
      <w:pPr>
        <w:pStyle w:val="1"/>
        <w:numPr>
          <w:ilvl w:val="0"/>
          <w:numId w:val="0"/>
        </w:numPr>
        <w:tabs>
          <w:tab w:val="left" w:pos="0"/>
          <w:tab w:val="left" w:pos="709"/>
        </w:tabs>
        <w:jc w:val="both"/>
      </w:pPr>
    </w:p>
    <w:p w14:paraId="0A022F2E" w14:textId="77777777" w:rsidR="00B8255C" w:rsidRDefault="00595E7E">
      <w:pPr>
        <w:pStyle w:val="1"/>
        <w:numPr>
          <w:ilvl w:val="0"/>
          <w:numId w:val="0"/>
        </w:numPr>
        <w:tabs>
          <w:tab w:val="left" w:pos="0"/>
          <w:tab w:val="left" w:pos="709"/>
        </w:tabs>
        <w:jc w:val="both"/>
      </w:pPr>
      <w:r>
        <w:t>Следующие условия проведения закупочной процедуры в форме многолотовое предложение делать оферты (МПДО) покупателя являются неотъемлемой частью настоящей документации, уточняют и дополняют положения разделов 3-6 документации по проведению МПДО. При возникновении противоречия между положениями разделов 3-6 документации применяются положения раздела 2 «ИНФОРМАЦИОННАЯ КАРТА МПДО»</w:t>
      </w:r>
    </w:p>
    <w:p w14:paraId="10D8B023" w14:textId="77777777" w:rsidR="00B8255C" w:rsidRDefault="00B8255C">
      <w:pPr>
        <w:rPr>
          <w:lang w:eastAsia="ar-SA"/>
        </w:rPr>
      </w:pPr>
    </w:p>
    <w:p w14:paraId="63E9D992" w14:textId="77777777" w:rsidR="00B8255C" w:rsidRDefault="00595E7E">
      <w:pPr>
        <w:pStyle w:val="afa"/>
        <w:numPr>
          <w:ilvl w:val="0"/>
          <w:numId w:val="8"/>
        </w:numPr>
        <w:ind w:left="360"/>
        <w:jc w:val="center"/>
        <w:rPr>
          <w:sz w:val="22"/>
          <w:szCs w:val="22"/>
          <w:lang w:eastAsia="ar-SA"/>
        </w:rPr>
      </w:pPr>
      <w:r>
        <w:rPr>
          <w:b/>
          <w:sz w:val="22"/>
          <w:szCs w:val="22"/>
        </w:rPr>
        <w:t>ИНФОРМАЦИОННАЯ КАРТА МПДО</w:t>
      </w:r>
    </w:p>
    <w:tbl>
      <w:tblPr>
        <w:tblW w:w="10045" w:type="dxa"/>
        <w:tblInd w:w="-50" w:type="dxa"/>
        <w:tblLayout w:type="fixed"/>
        <w:tblCellMar>
          <w:left w:w="72" w:type="dxa"/>
          <w:right w:w="72" w:type="dxa"/>
        </w:tblCellMar>
        <w:tblLook w:val="04A0" w:firstRow="1" w:lastRow="0" w:firstColumn="1" w:lastColumn="0" w:noHBand="0" w:noVBand="1"/>
      </w:tblPr>
      <w:tblGrid>
        <w:gridCol w:w="566"/>
        <w:gridCol w:w="2754"/>
        <w:gridCol w:w="6725"/>
      </w:tblGrid>
      <w:tr w:rsidR="00B8255C" w14:paraId="48A6F044" w14:textId="77777777">
        <w:trPr>
          <w:trHeight w:val="444"/>
          <w:tblHeader/>
        </w:trPr>
        <w:tc>
          <w:tcPr>
            <w:tcW w:w="566" w:type="dxa"/>
            <w:tcBorders>
              <w:top w:val="single" w:sz="4" w:space="0" w:color="000000"/>
              <w:left w:val="single" w:sz="4" w:space="0" w:color="000000"/>
              <w:bottom w:val="single" w:sz="4" w:space="0" w:color="000000"/>
            </w:tcBorders>
            <w:shd w:val="clear" w:color="auto" w:fill="E7E6E6" w:themeFill="background2"/>
            <w:vAlign w:val="center"/>
          </w:tcPr>
          <w:p w14:paraId="1D4CB259" w14:textId="77777777" w:rsidR="00B8255C" w:rsidRDefault="00595E7E">
            <w:pPr>
              <w:snapToGrid w:val="0"/>
              <w:jc w:val="center"/>
              <w:rPr>
                <w:b/>
                <w:sz w:val="22"/>
                <w:szCs w:val="22"/>
              </w:rPr>
            </w:pPr>
            <w:r>
              <w:rPr>
                <w:b/>
                <w:sz w:val="22"/>
                <w:szCs w:val="22"/>
              </w:rPr>
              <w:t>№ п/п</w:t>
            </w:r>
          </w:p>
        </w:tc>
        <w:tc>
          <w:tcPr>
            <w:tcW w:w="2754" w:type="dxa"/>
            <w:tcBorders>
              <w:top w:val="single" w:sz="4" w:space="0" w:color="000000"/>
              <w:left w:val="single" w:sz="4" w:space="0" w:color="000000"/>
              <w:bottom w:val="single" w:sz="4" w:space="0" w:color="000000"/>
            </w:tcBorders>
            <w:shd w:val="clear" w:color="auto" w:fill="auto"/>
            <w:vAlign w:val="center"/>
          </w:tcPr>
          <w:p w14:paraId="2262C0EC" w14:textId="77777777" w:rsidR="00B8255C" w:rsidRDefault="00595E7E">
            <w:pPr>
              <w:pStyle w:val="21"/>
              <w:snapToGrid w:val="0"/>
              <w:ind w:firstLine="0"/>
              <w:jc w:val="center"/>
              <w:rPr>
                <w:b/>
                <w:bCs/>
                <w:sz w:val="22"/>
                <w:szCs w:val="22"/>
              </w:rPr>
            </w:pPr>
            <w:r>
              <w:rPr>
                <w:b/>
                <w:bCs/>
                <w:sz w:val="22"/>
                <w:szCs w:val="22"/>
              </w:rPr>
              <w:t xml:space="preserve">Наименование </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FE73D" w14:textId="77777777" w:rsidR="00B8255C" w:rsidRDefault="00595E7E">
            <w:pPr>
              <w:pStyle w:val="21"/>
              <w:snapToGrid w:val="0"/>
              <w:ind w:firstLine="0"/>
              <w:jc w:val="center"/>
              <w:rPr>
                <w:b/>
                <w:bCs/>
                <w:sz w:val="22"/>
                <w:szCs w:val="22"/>
              </w:rPr>
            </w:pPr>
            <w:r>
              <w:rPr>
                <w:b/>
                <w:bCs/>
                <w:sz w:val="22"/>
                <w:szCs w:val="22"/>
              </w:rPr>
              <w:t>Содержание</w:t>
            </w:r>
          </w:p>
        </w:tc>
      </w:tr>
      <w:tr w:rsidR="00B8255C" w14:paraId="3B49227E" w14:textId="77777777">
        <w:trPr>
          <w:trHeight w:val="605"/>
        </w:trPr>
        <w:tc>
          <w:tcPr>
            <w:tcW w:w="566" w:type="dxa"/>
            <w:tcBorders>
              <w:top w:val="single" w:sz="4" w:space="0" w:color="000000"/>
              <w:left w:val="single" w:sz="4" w:space="0" w:color="000000"/>
              <w:bottom w:val="single" w:sz="4" w:space="0" w:color="000000"/>
            </w:tcBorders>
            <w:shd w:val="clear" w:color="auto" w:fill="E7E6E6" w:themeFill="background2"/>
          </w:tcPr>
          <w:p w14:paraId="475C4A21" w14:textId="77777777" w:rsidR="00B8255C" w:rsidRDefault="00595E7E">
            <w:pPr>
              <w:tabs>
                <w:tab w:val="left" w:pos="360"/>
              </w:tabs>
              <w:suppressAutoHyphens/>
              <w:snapToGrid w:val="0"/>
              <w:ind w:left="-15"/>
              <w:jc w:val="center"/>
              <w:rPr>
                <w:b/>
                <w:bCs/>
                <w:sz w:val="22"/>
                <w:szCs w:val="22"/>
              </w:rPr>
            </w:pPr>
            <w:r>
              <w:rPr>
                <w:b/>
                <w:bCs/>
                <w:sz w:val="22"/>
                <w:szCs w:val="22"/>
              </w:rPr>
              <w:t>1.</w:t>
            </w:r>
          </w:p>
        </w:tc>
        <w:tc>
          <w:tcPr>
            <w:tcW w:w="2754" w:type="dxa"/>
            <w:tcBorders>
              <w:top w:val="single" w:sz="4" w:space="0" w:color="000000"/>
              <w:left w:val="single" w:sz="4" w:space="0" w:color="000000"/>
              <w:bottom w:val="single" w:sz="4" w:space="0" w:color="000000"/>
            </w:tcBorders>
            <w:shd w:val="clear" w:color="auto" w:fill="auto"/>
          </w:tcPr>
          <w:p w14:paraId="3A949D45" w14:textId="77777777" w:rsidR="00B8255C" w:rsidRDefault="00595E7E">
            <w:pPr>
              <w:rPr>
                <w:b/>
                <w:bCs/>
                <w:i/>
                <w:sz w:val="22"/>
                <w:szCs w:val="22"/>
              </w:rPr>
            </w:pPr>
            <w:r>
              <w:rPr>
                <w:b/>
                <w:bCs/>
                <w:sz w:val="22"/>
                <w:szCs w:val="22"/>
              </w:rPr>
              <w:t>Предмет закупочной процедуры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72622C44" w14:textId="1FDD7A9B" w:rsidR="00B8255C" w:rsidRDefault="00537CB8">
            <w:pPr>
              <w:jc w:val="both"/>
              <w:rPr>
                <w:sz w:val="22"/>
                <w:szCs w:val="22"/>
              </w:rPr>
            </w:pPr>
            <w:r w:rsidRPr="00537CB8">
              <w:rPr>
                <w:iCs/>
                <w:sz w:val="22"/>
                <w:szCs w:val="22"/>
              </w:rPr>
              <w:t>поставк</w:t>
            </w:r>
            <w:r>
              <w:rPr>
                <w:iCs/>
                <w:sz w:val="22"/>
                <w:szCs w:val="22"/>
              </w:rPr>
              <w:t>а</w:t>
            </w:r>
            <w:r w:rsidRPr="00537CB8">
              <w:rPr>
                <w:iCs/>
                <w:sz w:val="22"/>
                <w:szCs w:val="22"/>
              </w:rPr>
              <w:t xml:space="preserve"> краски для ролевой офсетной печати Coldset (Black, Cyan, Magenta, Yellow) в бочках</w:t>
            </w:r>
            <w:r w:rsidR="00595E7E">
              <w:rPr>
                <w:iCs/>
                <w:color w:val="000000"/>
              </w:rPr>
              <w:t xml:space="preserve"> в соответствии </w:t>
            </w:r>
            <w:r w:rsidR="00595E7E">
              <w:rPr>
                <w:sz w:val="22"/>
                <w:szCs w:val="22"/>
              </w:rPr>
              <w:t xml:space="preserve">с Техническим заданием (Приложение № 3) в объёме </w:t>
            </w:r>
            <w:r>
              <w:rPr>
                <w:sz w:val="22"/>
                <w:szCs w:val="22"/>
              </w:rPr>
              <w:t>3</w:t>
            </w:r>
            <w:r w:rsidR="004A5194">
              <w:rPr>
                <w:sz w:val="22"/>
                <w:szCs w:val="22"/>
              </w:rPr>
              <w:t xml:space="preserve"> </w:t>
            </w:r>
            <w:r>
              <w:rPr>
                <w:sz w:val="22"/>
                <w:szCs w:val="22"/>
              </w:rPr>
              <w:t>000</w:t>
            </w:r>
            <w:r w:rsidR="00595E7E">
              <w:rPr>
                <w:sz w:val="22"/>
                <w:szCs w:val="22"/>
              </w:rPr>
              <w:t xml:space="preserve"> кг.</w:t>
            </w:r>
          </w:p>
        </w:tc>
      </w:tr>
      <w:tr w:rsidR="00B8255C" w14:paraId="2FD41F8E"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7FBD03ED" w14:textId="77777777" w:rsidR="00B8255C" w:rsidRDefault="00595E7E">
            <w:pPr>
              <w:tabs>
                <w:tab w:val="left" w:pos="360"/>
              </w:tabs>
              <w:suppressAutoHyphens/>
              <w:snapToGrid w:val="0"/>
              <w:ind w:left="-15"/>
              <w:jc w:val="center"/>
              <w:rPr>
                <w:b/>
                <w:bCs/>
                <w:sz w:val="22"/>
                <w:szCs w:val="22"/>
              </w:rPr>
            </w:pPr>
            <w:r>
              <w:rPr>
                <w:b/>
                <w:bCs/>
                <w:sz w:val="22"/>
                <w:szCs w:val="22"/>
              </w:rPr>
              <w:t>2.</w:t>
            </w:r>
          </w:p>
        </w:tc>
        <w:tc>
          <w:tcPr>
            <w:tcW w:w="2754" w:type="dxa"/>
            <w:tcBorders>
              <w:top w:val="single" w:sz="4" w:space="0" w:color="000000"/>
              <w:left w:val="single" w:sz="4" w:space="0" w:color="000000"/>
              <w:bottom w:val="single" w:sz="4" w:space="0" w:color="000000"/>
            </w:tcBorders>
            <w:shd w:val="clear" w:color="auto" w:fill="auto"/>
          </w:tcPr>
          <w:p w14:paraId="114C983B" w14:textId="77777777" w:rsidR="00B8255C" w:rsidRDefault="00595E7E">
            <w:pPr>
              <w:snapToGrid w:val="0"/>
              <w:ind w:right="153"/>
              <w:rPr>
                <w:b/>
                <w:bCs/>
                <w:sz w:val="22"/>
                <w:szCs w:val="22"/>
              </w:rPr>
            </w:pPr>
            <w:r>
              <w:rPr>
                <w:b/>
                <w:bCs/>
                <w:sz w:val="22"/>
                <w:szCs w:val="22"/>
              </w:rPr>
              <w:t>Наименование и правовой статус закупочной процедуры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4278D019" w14:textId="77777777" w:rsidR="00B8255C" w:rsidRDefault="00595E7E">
            <w:pPr>
              <w:tabs>
                <w:tab w:val="left" w:pos="900"/>
              </w:tabs>
              <w:jc w:val="both"/>
              <w:rPr>
                <w:sz w:val="22"/>
                <w:szCs w:val="22"/>
              </w:rPr>
            </w:pPr>
            <w:r>
              <w:rPr>
                <w:sz w:val="22"/>
                <w:szCs w:val="22"/>
              </w:rPr>
              <w:t xml:space="preserve">Многолотовое ПДО (приглашение делать оферты) покупателя (МПДО) – это адресованное неопределенному кругу лиц приглашение делать оферты (предложения) о предмете закупаемых товаров, работ, услуг. </w:t>
            </w:r>
            <w:r>
              <w:rPr>
                <w:sz w:val="22"/>
                <w:szCs w:val="22"/>
                <w:lang w:eastAsia="ar-SA"/>
              </w:rPr>
              <w:t>МПДО не является разновидностью торгов и не подпадают под регулирование статьями 447–449 части первой Гражданского кодекса Российской Федерации. Организатор МПДО  не имеет обязанности заключения договора по результатам процедуры. Даже при наличии предложений от участников процедуры Организатор может не выбирать победителя и не заключать договор. Таким образом, данная процедура может проводиться также и с целью сбора информации по ценам и условиям закупки.</w:t>
            </w:r>
          </w:p>
        </w:tc>
      </w:tr>
      <w:tr w:rsidR="00B8255C" w14:paraId="2CCD5C4D" w14:textId="77777777">
        <w:trPr>
          <w:trHeight w:val="1080"/>
        </w:trPr>
        <w:tc>
          <w:tcPr>
            <w:tcW w:w="566" w:type="dxa"/>
            <w:tcBorders>
              <w:top w:val="single" w:sz="4" w:space="0" w:color="000000"/>
              <w:left w:val="single" w:sz="4" w:space="0" w:color="000000"/>
              <w:bottom w:val="single" w:sz="4" w:space="0" w:color="000000"/>
            </w:tcBorders>
            <w:shd w:val="clear" w:color="auto" w:fill="E7E6E6" w:themeFill="background2"/>
          </w:tcPr>
          <w:p w14:paraId="77CB6792" w14:textId="77777777" w:rsidR="00B8255C" w:rsidRDefault="00595E7E">
            <w:pPr>
              <w:tabs>
                <w:tab w:val="left" w:pos="360"/>
              </w:tabs>
              <w:suppressAutoHyphens/>
              <w:snapToGrid w:val="0"/>
              <w:spacing w:after="120"/>
              <w:ind w:left="-15"/>
              <w:jc w:val="center"/>
              <w:rPr>
                <w:b/>
                <w:bCs/>
                <w:sz w:val="22"/>
                <w:szCs w:val="22"/>
                <w:shd w:val="clear" w:color="auto" w:fill="FDE9D9"/>
              </w:rPr>
            </w:pPr>
            <w:r>
              <w:rPr>
                <w:b/>
                <w:sz w:val="22"/>
                <w:szCs w:val="22"/>
              </w:rPr>
              <w:t>3.</w:t>
            </w:r>
          </w:p>
        </w:tc>
        <w:tc>
          <w:tcPr>
            <w:tcW w:w="2754" w:type="dxa"/>
            <w:tcBorders>
              <w:top w:val="single" w:sz="4" w:space="0" w:color="000000"/>
              <w:left w:val="single" w:sz="4" w:space="0" w:color="000000"/>
              <w:bottom w:val="single" w:sz="4" w:space="0" w:color="000000"/>
            </w:tcBorders>
            <w:shd w:val="clear" w:color="auto" w:fill="auto"/>
          </w:tcPr>
          <w:p w14:paraId="515135D6" w14:textId="77777777" w:rsidR="00B8255C" w:rsidRDefault="00595E7E">
            <w:pPr>
              <w:snapToGrid w:val="0"/>
              <w:ind w:right="153"/>
              <w:rPr>
                <w:b/>
                <w:color w:val="000000"/>
                <w:sz w:val="22"/>
                <w:szCs w:val="22"/>
              </w:rPr>
            </w:pPr>
            <w:r>
              <w:rPr>
                <w:b/>
                <w:color w:val="000000"/>
                <w:sz w:val="22"/>
                <w:szCs w:val="22"/>
              </w:rPr>
              <w:t>Срок поставки товара</w:t>
            </w:r>
          </w:p>
          <w:p w14:paraId="338B3EDD" w14:textId="77777777" w:rsidR="00B8255C" w:rsidRDefault="00595E7E">
            <w:pPr>
              <w:ind w:right="153"/>
              <w:rPr>
                <w:b/>
                <w:color w:val="000000"/>
                <w:sz w:val="22"/>
                <w:szCs w:val="22"/>
              </w:rPr>
            </w:pPr>
            <w:r>
              <w:rPr>
                <w:b/>
                <w:color w:val="000000"/>
                <w:sz w:val="22"/>
                <w:szCs w:val="22"/>
              </w:rPr>
              <w:t>Место поставки товара</w:t>
            </w:r>
          </w:p>
          <w:p w14:paraId="7FF7823E" w14:textId="77777777" w:rsidR="00B8255C" w:rsidRDefault="00B8255C">
            <w:pPr>
              <w:ind w:right="153"/>
              <w:rPr>
                <w:b/>
                <w:color w:val="000000"/>
                <w:sz w:val="22"/>
                <w:szCs w:val="22"/>
              </w:rPr>
            </w:pPr>
          </w:p>
          <w:p w14:paraId="554C7C2F" w14:textId="77777777" w:rsidR="00B8255C" w:rsidRDefault="00B8255C">
            <w:pPr>
              <w:ind w:right="153"/>
              <w:rPr>
                <w:b/>
                <w:color w:val="000000"/>
                <w:sz w:val="22"/>
                <w:szCs w:val="22"/>
              </w:rPr>
            </w:pPr>
          </w:p>
          <w:p w14:paraId="7244F40F" w14:textId="77777777" w:rsidR="00B8255C" w:rsidRDefault="00B8255C">
            <w:pPr>
              <w:ind w:right="153"/>
              <w:rPr>
                <w:b/>
                <w:color w:val="000000"/>
                <w:sz w:val="22"/>
                <w:szCs w:val="22"/>
              </w:rPr>
            </w:pPr>
          </w:p>
          <w:p w14:paraId="5A53CD3F" w14:textId="77777777" w:rsidR="00B8255C" w:rsidRDefault="00595E7E">
            <w:pPr>
              <w:ind w:right="153"/>
              <w:rPr>
                <w:b/>
                <w:color w:val="000000"/>
                <w:sz w:val="22"/>
                <w:szCs w:val="22"/>
              </w:rPr>
            </w:pPr>
            <w:r>
              <w:rPr>
                <w:b/>
                <w:color w:val="000000"/>
                <w:sz w:val="22"/>
                <w:szCs w:val="22"/>
              </w:rPr>
              <w:t>Условия исполнения договора</w:t>
            </w:r>
          </w:p>
          <w:p w14:paraId="5BF5D602" w14:textId="77777777" w:rsidR="00B8255C" w:rsidRDefault="00B8255C">
            <w:pPr>
              <w:ind w:right="153"/>
              <w:rPr>
                <w:b/>
                <w:color w:val="000000"/>
                <w:sz w:val="22"/>
                <w:szCs w:val="22"/>
              </w:rPr>
            </w:pPr>
          </w:p>
          <w:p w14:paraId="011FE8B1" w14:textId="77777777" w:rsidR="00B8255C" w:rsidRDefault="00B8255C">
            <w:pPr>
              <w:ind w:right="153"/>
              <w:rPr>
                <w:b/>
                <w:color w:val="000000"/>
                <w:sz w:val="22"/>
                <w:szCs w:val="22"/>
              </w:rPr>
            </w:pPr>
          </w:p>
          <w:p w14:paraId="402E793C" w14:textId="77777777" w:rsidR="00B8255C" w:rsidRDefault="00B8255C">
            <w:pPr>
              <w:ind w:right="153"/>
              <w:rPr>
                <w:b/>
                <w:color w:val="000000"/>
                <w:sz w:val="22"/>
                <w:szCs w:val="22"/>
              </w:rPr>
            </w:pPr>
          </w:p>
          <w:p w14:paraId="51EDCFB5" w14:textId="77777777" w:rsidR="00B8255C" w:rsidRDefault="00B8255C">
            <w:pPr>
              <w:ind w:right="153"/>
              <w:rPr>
                <w:b/>
                <w:color w:val="000000"/>
                <w:sz w:val="22"/>
                <w:szCs w:val="22"/>
              </w:rPr>
            </w:pPr>
          </w:p>
          <w:p w14:paraId="2B46410D" w14:textId="77777777" w:rsidR="00B8255C" w:rsidRDefault="00B8255C">
            <w:pPr>
              <w:ind w:right="153"/>
              <w:rPr>
                <w:b/>
                <w:color w:val="000000"/>
                <w:sz w:val="22"/>
                <w:szCs w:val="22"/>
              </w:rPr>
            </w:pPr>
          </w:p>
          <w:p w14:paraId="413A5196" w14:textId="77777777" w:rsidR="00B8255C" w:rsidRDefault="00B8255C">
            <w:pPr>
              <w:ind w:right="153"/>
              <w:rPr>
                <w:b/>
                <w:color w:val="000000"/>
                <w:sz w:val="22"/>
                <w:szCs w:val="22"/>
              </w:rPr>
            </w:pPr>
          </w:p>
          <w:p w14:paraId="7558B45E" w14:textId="77777777" w:rsidR="00B8255C" w:rsidRDefault="00B8255C">
            <w:pPr>
              <w:ind w:right="153"/>
              <w:rPr>
                <w:b/>
                <w:color w:val="000000"/>
                <w:sz w:val="22"/>
                <w:szCs w:val="22"/>
              </w:rPr>
            </w:pPr>
          </w:p>
          <w:p w14:paraId="670C61EC" w14:textId="77777777" w:rsidR="00B8255C" w:rsidRDefault="00B8255C">
            <w:pPr>
              <w:ind w:right="153"/>
              <w:rPr>
                <w:b/>
                <w:color w:val="000000"/>
                <w:sz w:val="22"/>
                <w:szCs w:val="22"/>
              </w:rPr>
            </w:pPr>
          </w:p>
          <w:p w14:paraId="61158A9A" w14:textId="77777777" w:rsidR="00B8255C" w:rsidRDefault="00B8255C">
            <w:pPr>
              <w:ind w:right="153"/>
              <w:rPr>
                <w:b/>
                <w:color w:val="000000"/>
                <w:sz w:val="22"/>
                <w:szCs w:val="22"/>
              </w:rPr>
            </w:pPr>
          </w:p>
          <w:p w14:paraId="1273170E" w14:textId="77777777" w:rsidR="00B8255C" w:rsidRDefault="00B8255C">
            <w:pPr>
              <w:ind w:right="153"/>
              <w:rPr>
                <w:b/>
                <w:sz w:val="22"/>
                <w:szCs w:val="22"/>
              </w:rPr>
            </w:pPr>
          </w:p>
          <w:p w14:paraId="64483725" w14:textId="77777777" w:rsidR="00B8255C" w:rsidRDefault="00595E7E">
            <w:pPr>
              <w:ind w:right="153"/>
              <w:rPr>
                <w:b/>
                <w:color w:val="000000"/>
                <w:sz w:val="22"/>
                <w:szCs w:val="22"/>
              </w:rPr>
            </w:pPr>
            <w:r>
              <w:rPr>
                <w:b/>
                <w:color w:val="000000"/>
                <w:sz w:val="22"/>
                <w:szCs w:val="22"/>
              </w:rPr>
              <w:t xml:space="preserve">Условия оплаты </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41787616" w14:textId="77777777" w:rsidR="00B8255C" w:rsidRDefault="00595E7E">
            <w:pPr>
              <w:pStyle w:val="af2"/>
              <w:spacing w:after="0"/>
              <w:jc w:val="both"/>
              <w:rPr>
                <w:rFonts w:eastAsia="Arial"/>
                <w:color w:val="0070C0"/>
                <w:sz w:val="22"/>
                <w:szCs w:val="22"/>
              </w:rPr>
            </w:pPr>
            <w:r>
              <w:rPr>
                <w:rFonts w:eastAsia="Arial"/>
                <w:color w:val="0070C0"/>
                <w:sz w:val="22"/>
                <w:szCs w:val="22"/>
              </w:rPr>
              <w:lastRenderedPageBreak/>
              <w:t>январь 2023 года</w:t>
            </w:r>
          </w:p>
          <w:p w14:paraId="4556F632" w14:textId="77777777" w:rsidR="00B8255C" w:rsidRDefault="00595E7E">
            <w:pPr>
              <w:pStyle w:val="Default"/>
              <w:jc w:val="both"/>
              <w:rPr>
                <w:sz w:val="22"/>
                <w:szCs w:val="22"/>
              </w:rPr>
            </w:pPr>
            <w:r>
              <w:rPr>
                <w:sz w:val="22"/>
                <w:szCs w:val="22"/>
              </w:rPr>
              <w:t>394077, г. Воронеж, ул. Генерала Лизюкова, д. 2. АО  «ИПФ «Воронеж»</w:t>
            </w:r>
          </w:p>
          <w:p w14:paraId="342FAB97" w14:textId="77777777" w:rsidR="00B8255C" w:rsidRDefault="00595E7E">
            <w:pPr>
              <w:tabs>
                <w:tab w:val="left" w:pos="426"/>
              </w:tabs>
              <w:autoSpaceDE w:val="0"/>
              <w:autoSpaceDN w:val="0"/>
              <w:adjustRightInd w:val="0"/>
              <w:contextualSpacing/>
              <w:jc w:val="both"/>
              <w:rPr>
                <w:sz w:val="22"/>
                <w:szCs w:val="22"/>
              </w:rPr>
            </w:pPr>
            <w:r>
              <w:rPr>
                <w:sz w:val="22"/>
                <w:szCs w:val="22"/>
              </w:rPr>
              <w:t>По истечении срока действия договора, он либо:</w:t>
            </w:r>
          </w:p>
          <w:p w14:paraId="23D68803" w14:textId="77777777" w:rsidR="00B8255C" w:rsidRDefault="00595E7E">
            <w:pPr>
              <w:tabs>
                <w:tab w:val="left" w:pos="426"/>
              </w:tabs>
              <w:autoSpaceDE w:val="0"/>
              <w:autoSpaceDN w:val="0"/>
              <w:adjustRightInd w:val="0"/>
              <w:contextualSpacing/>
              <w:jc w:val="both"/>
              <w:rPr>
                <w:sz w:val="22"/>
                <w:szCs w:val="22"/>
              </w:rPr>
            </w:pPr>
            <w:r>
              <w:rPr>
                <w:sz w:val="22"/>
                <w:szCs w:val="22"/>
              </w:rPr>
              <w:t>-автоматически расторгается по фактически выбранному количеству товара без предъявления претензий и штрафных санкций по недовыборке товара в рамках договора,</w:t>
            </w:r>
          </w:p>
          <w:p w14:paraId="782CB1DB" w14:textId="77777777" w:rsidR="00B8255C" w:rsidRDefault="00595E7E">
            <w:pPr>
              <w:tabs>
                <w:tab w:val="left" w:pos="426"/>
              </w:tabs>
              <w:autoSpaceDE w:val="0"/>
              <w:autoSpaceDN w:val="0"/>
              <w:adjustRightInd w:val="0"/>
              <w:contextualSpacing/>
              <w:jc w:val="both"/>
              <w:rPr>
                <w:rFonts w:eastAsia="Calibri"/>
                <w:iCs/>
                <w:sz w:val="22"/>
                <w:szCs w:val="22"/>
              </w:rPr>
            </w:pPr>
            <w:r>
              <w:rPr>
                <w:sz w:val="22"/>
                <w:szCs w:val="22"/>
              </w:rPr>
              <w:t xml:space="preserve">-либо по соглашению Сторон, в случае производственной необходимости Покупателя, договор пролонгируется на тех же условиях в рамках Положения о закупочной деятельности АО «ИПФ </w:t>
            </w:r>
            <w:r>
              <w:rPr>
                <w:sz w:val="22"/>
                <w:szCs w:val="22"/>
              </w:rPr>
              <w:lastRenderedPageBreak/>
              <w:t>«Воронеж». Не заявленный Заказчиком к поставке объём товара Поставщиком не поставляется, не принимается и не оплачивается Заказчиком.</w:t>
            </w:r>
          </w:p>
          <w:p w14:paraId="65B0056F" w14:textId="77777777" w:rsidR="00B8255C" w:rsidRDefault="00595E7E">
            <w:pPr>
              <w:jc w:val="both"/>
              <w:rPr>
                <w:rFonts w:eastAsia="Calibri"/>
                <w:sz w:val="22"/>
                <w:szCs w:val="22"/>
              </w:rPr>
            </w:pPr>
            <w:r>
              <w:rPr>
                <w:sz w:val="22"/>
                <w:szCs w:val="22"/>
              </w:rPr>
              <w:t>Покупатель оплачивает поставленный товар путём безналичного перечисления денежных средств на расчётный счёт Поставщика на основании пакета документов в составе: счета, счета-фактуры, упаковочного листа (спецификация), товарной  накладной ф. ТОРГ-12, сертификата качества, паспорта безопасности, оформленного Производителем краски. Заказчик оплачивает предоплату 100% по факту получения счета  от Продавца с учетом</w:t>
            </w:r>
            <w:r>
              <w:rPr>
                <w:rFonts w:eastAsia="Calibri"/>
                <w:sz w:val="22"/>
                <w:szCs w:val="22"/>
              </w:rPr>
              <w:t xml:space="preserve"> положительного тестирования краски на оборудовании Заказчика.</w:t>
            </w:r>
          </w:p>
        </w:tc>
      </w:tr>
      <w:tr w:rsidR="00B8255C" w14:paraId="332624AD" w14:textId="77777777">
        <w:trPr>
          <w:trHeight w:val="1080"/>
        </w:trPr>
        <w:tc>
          <w:tcPr>
            <w:tcW w:w="566" w:type="dxa"/>
            <w:tcBorders>
              <w:top w:val="single" w:sz="4" w:space="0" w:color="000000"/>
              <w:left w:val="single" w:sz="4" w:space="0" w:color="000000"/>
              <w:bottom w:val="single" w:sz="4" w:space="0" w:color="000000"/>
            </w:tcBorders>
            <w:shd w:val="clear" w:color="auto" w:fill="E7E6E6" w:themeFill="background2"/>
          </w:tcPr>
          <w:p w14:paraId="5D5ABBCE" w14:textId="77777777" w:rsidR="00B8255C" w:rsidRDefault="00595E7E">
            <w:pPr>
              <w:tabs>
                <w:tab w:val="left" w:pos="0"/>
              </w:tabs>
              <w:snapToGrid w:val="0"/>
              <w:rPr>
                <w:bCs/>
                <w:sz w:val="22"/>
                <w:szCs w:val="22"/>
                <w:shd w:val="clear" w:color="auto" w:fill="FDE9D9"/>
              </w:rPr>
            </w:pPr>
            <w:r>
              <w:rPr>
                <w:bCs/>
                <w:sz w:val="22"/>
                <w:szCs w:val="22"/>
              </w:rPr>
              <w:lastRenderedPageBreak/>
              <w:t>3.1</w:t>
            </w:r>
          </w:p>
        </w:tc>
        <w:tc>
          <w:tcPr>
            <w:tcW w:w="2754" w:type="dxa"/>
            <w:tcBorders>
              <w:top w:val="single" w:sz="4" w:space="0" w:color="000000"/>
              <w:left w:val="single" w:sz="4" w:space="0" w:color="000000"/>
              <w:bottom w:val="single" w:sz="4" w:space="0" w:color="000000"/>
            </w:tcBorders>
            <w:shd w:val="clear" w:color="auto" w:fill="auto"/>
          </w:tcPr>
          <w:p w14:paraId="7CE3B2C3" w14:textId="77777777" w:rsidR="00B8255C" w:rsidRDefault="00595E7E">
            <w:pPr>
              <w:snapToGrid w:val="0"/>
              <w:ind w:right="153"/>
              <w:rPr>
                <w:color w:val="000000"/>
                <w:sz w:val="22"/>
                <w:szCs w:val="22"/>
              </w:rPr>
            </w:pPr>
            <w:r>
              <w:rPr>
                <w:color w:val="000000"/>
                <w:sz w:val="22"/>
                <w:szCs w:val="22"/>
              </w:rPr>
              <w:t>Встречные предложения по условиям договора</w:t>
            </w:r>
            <w:r>
              <w:rPr>
                <w:sz w:val="22"/>
                <w:szCs w:val="22"/>
              </w:rPr>
              <w:t>, улучшающие заявленные требования</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464DD661" w14:textId="77777777" w:rsidR="00B8255C" w:rsidRDefault="00595E7E">
            <w:pPr>
              <w:pStyle w:val="Times12"/>
              <w:suppressAutoHyphens w:val="0"/>
              <w:overflowPunct/>
              <w:autoSpaceDE/>
              <w:autoSpaceDN w:val="0"/>
              <w:ind w:firstLine="0"/>
              <w:rPr>
                <w:b/>
                <w:i/>
                <w:sz w:val="22"/>
              </w:rPr>
            </w:pPr>
            <w:r>
              <w:rPr>
                <w:sz w:val="22"/>
              </w:rPr>
              <w:t>Форма и все условия проекта договора являются обязательными. Участник вправе предложить лучшие условия договора.</w:t>
            </w:r>
          </w:p>
        </w:tc>
      </w:tr>
      <w:tr w:rsidR="00B8255C" w14:paraId="046CBDBE" w14:textId="77777777">
        <w:trPr>
          <w:trHeight w:val="352"/>
        </w:trPr>
        <w:tc>
          <w:tcPr>
            <w:tcW w:w="566" w:type="dxa"/>
            <w:tcBorders>
              <w:top w:val="single" w:sz="4" w:space="0" w:color="000000"/>
              <w:left w:val="single" w:sz="4" w:space="0" w:color="000000"/>
              <w:bottom w:val="single" w:sz="4" w:space="0" w:color="000000"/>
            </w:tcBorders>
            <w:shd w:val="clear" w:color="auto" w:fill="E7E6E6" w:themeFill="background2"/>
          </w:tcPr>
          <w:p w14:paraId="5959C7BB" w14:textId="77777777" w:rsidR="00B8255C" w:rsidRDefault="00595E7E">
            <w:pPr>
              <w:tabs>
                <w:tab w:val="left" w:pos="360"/>
              </w:tabs>
              <w:suppressAutoHyphens/>
              <w:snapToGrid w:val="0"/>
              <w:spacing w:after="120"/>
              <w:ind w:left="-15"/>
              <w:jc w:val="center"/>
              <w:rPr>
                <w:b/>
                <w:sz w:val="22"/>
                <w:szCs w:val="22"/>
              </w:rPr>
            </w:pPr>
            <w:r>
              <w:rPr>
                <w:b/>
                <w:sz w:val="22"/>
                <w:szCs w:val="22"/>
              </w:rPr>
              <w:t>4.</w:t>
            </w:r>
          </w:p>
        </w:tc>
        <w:tc>
          <w:tcPr>
            <w:tcW w:w="2754" w:type="dxa"/>
            <w:tcBorders>
              <w:top w:val="single" w:sz="4" w:space="0" w:color="000000"/>
              <w:left w:val="single" w:sz="4" w:space="0" w:color="000000"/>
              <w:bottom w:val="single" w:sz="4" w:space="0" w:color="000000"/>
            </w:tcBorders>
            <w:shd w:val="clear" w:color="auto" w:fill="auto"/>
          </w:tcPr>
          <w:p w14:paraId="64502454" w14:textId="77777777" w:rsidR="00B8255C" w:rsidRDefault="00595E7E">
            <w:pPr>
              <w:snapToGrid w:val="0"/>
              <w:ind w:right="153"/>
              <w:rPr>
                <w:b/>
                <w:sz w:val="22"/>
                <w:szCs w:val="22"/>
              </w:rPr>
            </w:pPr>
            <w:r>
              <w:rPr>
                <w:b/>
                <w:sz w:val="22"/>
                <w:szCs w:val="22"/>
              </w:rPr>
              <w:t>Количество лотов</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718E8AB9" w14:textId="77777777" w:rsidR="00B8255C" w:rsidRDefault="00595E7E">
            <w:pPr>
              <w:snapToGrid w:val="0"/>
              <w:ind w:right="153"/>
              <w:rPr>
                <w:sz w:val="22"/>
                <w:szCs w:val="22"/>
              </w:rPr>
            </w:pPr>
            <w:r>
              <w:rPr>
                <w:sz w:val="22"/>
                <w:szCs w:val="22"/>
              </w:rPr>
              <w:t>1</w:t>
            </w:r>
          </w:p>
        </w:tc>
      </w:tr>
      <w:tr w:rsidR="00B8255C" w14:paraId="4599D880"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5AB7D01A" w14:textId="77777777" w:rsidR="00B8255C" w:rsidRDefault="00595E7E">
            <w:pPr>
              <w:tabs>
                <w:tab w:val="left" w:pos="360"/>
              </w:tabs>
              <w:suppressAutoHyphens/>
              <w:snapToGrid w:val="0"/>
              <w:spacing w:after="120"/>
              <w:ind w:left="-15"/>
              <w:jc w:val="center"/>
              <w:rPr>
                <w:b/>
                <w:sz w:val="22"/>
                <w:szCs w:val="22"/>
              </w:rPr>
            </w:pPr>
            <w:r>
              <w:rPr>
                <w:b/>
                <w:sz w:val="22"/>
                <w:szCs w:val="22"/>
              </w:rPr>
              <w:t>5.</w:t>
            </w:r>
          </w:p>
        </w:tc>
        <w:tc>
          <w:tcPr>
            <w:tcW w:w="2754" w:type="dxa"/>
            <w:tcBorders>
              <w:top w:val="single" w:sz="4" w:space="0" w:color="000000"/>
              <w:left w:val="single" w:sz="4" w:space="0" w:color="000000"/>
              <w:bottom w:val="single" w:sz="4" w:space="0" w:color="000000"/>
            </w:tcBorders>
            <w:shd w:val="clear" w:color="auto" w:fill="auto"/>
          </w:tcPr>
          <w:p w14:paraId="58B76A7B" w14:textId="77777777" w:rsidR="00B8255C" w:rsidRDefault="00595E7E">
            <w:pPr>
              <w:snapToGrid w:val="0"/>
              <w:ind w:right="153"/>
              <w:rPr>
                <w:b/>
                <w:sz w:val="22"/>
                <w:szCs w:val="22"/>
              </w:rPr>
            </w:pPr>
            <w:r>
              <w:rPr>
                <w:b/>
                <w:sz w:val="22"/>
                <w:szCs w:val="22"/>
              </w:rPr>
              <w:t>Организатор закупки</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0F7CE640" w14:textId="77777777" w:rsidR="00B8255C" w:rsidRDefault="00595E7E">
            <w:pPr>
              <w:widowControl w:val="0"/>
              <w:jc w:val="both"/>
              <w:rPr>
                <w:spacing w:val="-6"/>
                <w:sz w:val="22"/>
                <w:szCs w:val="22"/>
              </w:rPr>
            </w:pPr>
            <w:r>
              <w:rPr>
                <w:sz w:val="22"/>
                <w:szCs w:val="22"/>
              </w:rPr>
              <w:t xml:space="preserve">АО «ИПФ«Воронеж» </w:t>
            </w:r>
          </w:p>
        </w:tc>
      </w:tr>
      <w:tr w:rsidR="00B8255C" w14:paraId="116A4E15"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3A1389A1" w14:textId="77777777" w:rsidR="00B8255C" w:rsidRDefault="00595E7E">
            <w:pPr>
              <w:tabs>
                <w:tab w:val="left" w:pos="360"/>
              </w:tabs>
              <w:suppressAutoHyphens/>
              <w:snapToGrid w:val="0"/>
              <w:spacing w:after="120"/>
              <w:ind w:left="-15"/>
              <w:jc w:val="center"/>
              <w:rPr>
                <w:b/>
                <w:sz w:val="22"/>
                <w:szCs w:val="22"/>
              </w:rPr>
            </w:pPr>
            <w:r>
              <w:rPr>
                <w:b/>
                <w:sz w:val="22"/>
                <w:szCs w:val="22"/>
              </w:rPr>
              <w:t>6.</w:t>
            </w:r>
          </w:p>
        </w:tc>
        <w:tc>
          <w:tcPr>
            <w:tcW w:w="2754" w:type="dxa"/>
            <w:tcBorders>
              <w:top w:val="single" w:sz="4" w:space="0" w:color="000000"/>
              <w:left w:val="single" w:sz="4" w:space="0" w:color="000000"/>
              <w:bottom w:val="single" w:sz="4" w:space="0" w:color="000000"/>
            </w:tcBorders>
            <w:shd w:val="clear" w:color="auto" w:fill="auto"/>
          </w:tcPr>
          <w:p w14:paraId="1A93CB3E" w14:textId="77777777" w:rsidR="00B8255C" w:rsidRDefault="00595E7E">
            <w:pPr>
              <w:snapToGrid w:val="0"/>
              <w:ind w:right="153"/>
              <w:rPr>
                <w:b/>
                <w:sz w:val="22"/>
                <w:szCs w:val="22"/>
              </w:rPr>
            </w:pPr>
            <w:r>
              <w:rPr>
                <w:b/>
                <w:sz w:val="22"/>
                <w:szCs w:val="22"/>
              </w:rPr>
              <w:t>Контактные данные Организатора</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32E8D6A0" w14:textId="77777777" w:rsidR="00B8255C" w:rsidRDefault="00595E7E">
            <w:pPr>
              <w:widowControl w:val="0"/>
              <w:rPr>
                <w:sz w:val="22"/>
                <w:szCs w:val="22"/>
              </w:rPr>
            </w:pPr>
            <w:r>
              <w:rPr>
                <w:sz w:val="22"/>
                <w:szCs w:val="22"/>
              </w:rPr>
              <w:t xml:space="preserve">АО «ИПФ«Воронеж» </w:t>
            </w:r>
          </w:p>
          <w:p w14:paraId="297E8E72" w14:textId="77777777" w:rsidR="00B8255C" w:rsidRDefault="00595E7E">
            <w:pPr>
              <w:snapToGrid w:val="0"/>
              <w:ind w:right="113"/>
              <w:rPr>
                <w:sz w:val="22"/>
                <w:szCs w:val="22"/>
                <w:u w:val="single"/>
              </w:rPr>
            </w:pPr>
            <w:r>
              <w:rPr>
                <w:sz w:val="22"/>
                <w:szCs w:val="22"/>
              </w:rPr>
              <w:t>Юридический и почтовый адрес: 394077, г. Воронеж, ул. Генерала Лизюкова, д. 2. оф.150</w:t>
            </w:r>
          </w:p>
          <w:p w14:paraId="772B687A" w14:textId="77777777" w:rsidR="00B8255C" w:rsidRDefault="00595E7E">
            <w:pPr>
              <w:snapToGrid w:val="0"/>
              <w:ind w:right="113"/>
              <w:rPr>
                <w:sz w:val="22"/>
                <w:szCs w:val="22"/>
              </w:rPr>
            </w:pPr>
            <w:r>
              <w:rPr>
                <w:sz w:val="22"/>
                <w:szCs w:val="22"/>
                <w:u w:val="single"/>
              </w:rPr>
              <w:t>Контактное лицо по общим вопросам</w:t>
            </w:r>
            <w:r>
              <w:rPr>
                <w:sz w:val="22"/>
                <w:szCs w:val="22"/>
              </w:rPr>
              <w:t xml:space="preserve">: </w:t>
            </w:r>
          </w:p>
          <w:p w14:paraId="575411F2" w14:textId="77777777" w:rsidR="00B8255C" w:rsidRDefault="00595E7E">
            <w:pPr>
              <w:pStyle w:val="Default"/>
            </w:pPr>
            <w:r>
              <w:rPr>
                <w:sz w:val="22"/>
                <w:szCs w:val="22"/>
              </w:rPr>
              <w:t xml:space="preserve">Исполнительный директор Клочков Александр Владимирович, тел. 8(915) 580-20-76, </w:t>
            </w:r>
            <w:r>
              <w:rPr>
                <w:sz w:val="22"/>
                <w:szCs w:val="22"/>
                <w:lang w:val="en-US"/>
              </w:rPr>
              <w:t>e</w:t>
            </w:r>
            <w:r>
              <w:rPr>
                <w:sz w:val="22"/>
                <w:szCs w:val="22"/>
              </w:rPr>
              <w:t>-</w:t>
            </w:r>
            <w:r>
              <w:rPr>
                <w:sz w:val="22"/>
                <w:szCs w:val="22"/>
                <w:lang w:val="en-US"/>
              </w:rPr>
              <w:t>mail</w:t>
            </w:r>
            <w:r>
              <w:rPr>
                <w:color w:val="auto"/>
                <w:sz w:val="22"/>
                <w:szCs w:val="22"/>
              </w:rPr>
              <w:t xml:space="preserve">:  </w:t>
            </w:r>
            <w:hyperlink r:id="rId10" w:history="1">
              <w:r>
                <w:rPr>
                  <w:rStyle w:val="a5"/>
                  <w:lang w:val="en-US"/>
                </w:rPr>
                <w:t>klochkov</w:t>
              </w:r>
              <w:r>
                <w:rPr>
                  <w:rStyle w:val="a5"/>
                </w:rPr>
                <w:t>@</w:t>
              </w:r>
              <w:r>
                <w:rPr>
                  <w:rStyle w:val="a5"/>
                  <w:lang w:val="en-US"/>
                </w:rPr>
                <w:t>ipf</w:t>
              </w:r>
              <w:r>
                <w:rPr>
                  <w:rStyle w:val="a5"/>
                </w:rPr>
                <w:t>-</w:t>
              </w:r>
              <w:r>
                <w:rPr>
                  <w:rStyle w:val="a5"/>
                  <w:lang w:val="en-US"/>
                </w:rPr>
                <w:t>vrn</w:t>
              </w:r>
              <w:r>
                <w:rPr>
                  <w:rStyle w:val="a5"/>
                </w:rPr>
                <w:t>.</w:t>
              </w:r>
              <w:r>
                <w:rPr>
                  <w:rStyle w:val="a5"/>
                  <w:lang w:val="en-US"/>
                </w:rPr>
                <w:t>ru</w:t>
              </w:r>
            </w:hyperlink>
          </w:p>
          <w:p w14:paraId="4F41540B" w14:textId="77777777" w:rsidR="00B8255C" w:rsidRDefault="00595E7E">
            <w:pPr>
              <w:snapToGrid w:val="0"/>
              <w:ind w:right="113"/>
              <w:rPr>
                <w:sz w:val="22"/>
                <w:szCs w:val="22"/>
              </w:rPr>
            </w:pPr>
            <w:r>
              <w:rPr>
                <w:sz w:val="22"/>
                <w:szCs w:val="22"/>
                <w:u w:val="single"/>
              </w:rPr>
              <w:t>Контактное лицо по юридическим вопросам</w:t>
            </w:r>
            <w:r>
              <w:rPr>
                <w:sz w:val="22"/>
                <w:szCs w:val="22"/>
              </w:rPr>
              <w:t xml:space="preserve">: </w:t>
            </w:r>
          </w:p>
          <w:p w14:paraId="18420FC0" w14:textId="77777777" w:rsidR="00B8255C" w:rsidRDefault="00595E7E">
            <w:pPr>
              <w:pStyle w:val="Default"/>
              <w:rPr>
                <w:sz w:val="22"/>
                <w:szCs w:val="22"/>
              </w:rPr>
            </w:pPr>
            <w:r>
              <w:rPr>
                <w:sz w:val="22"/>
                <w:szCs w:val="22"/>
              </w:rPr>
              <w:t>юрист Куприянова Елена Владимировна,  тел. 8(915) 580-21-52;</w:t>
            </w:r>
          </w:p>
          <w:p w14:paraId="396305DA" w14:textId="77777777" w:rsidR="00B8255C" w:rsidRDefault="00595E7E">
            <w:pPr>
              <w:pStyle w:val="Default"/>
              <w:rPr>
                <w:rStyle w:val="a5"/>
                <w:sz w:val="22"/>
                <w:szCs w:val="22"/>
                <w:u w:val="none"/>
                <w:lang w:val="en-US"/>
              </w:rPr>
            </w:pPr>
            <w:r>
              <w:rPr>
                <w:sz w:val="22"/>
                <w:szCs w:val="22"/>
                <w:lang w:val="en-US"/>
              </w:rPr>
              <w:t>e-mail</w:t>
            </w:r>
            <w:r>
              <w:rPr>
                <w:color w:val="auto"/>
                <w:sz w:val="22"/>
                <w:szCs w:val="22"/>
                <w:lang w:val="en-US"/>
              </w:rPr>
              <w:t xml:space="preserve">: </w:t>
            </w:r>
            <w:r>
              <w:rPr>
                <w:color w:val="2300DC"/>
                <w:sz w:val="22"/>
                <w:szCs w:val="22"/>
                <w:lang w:val="en-US"/>
              </w:rPr>
              <w:t>kev@ipf-vrn.ru</w:t>
            </w:r>
          </w:p>
          <w:p w14:paraId="26E45284" w14:textId="77777777" w:rsidR="00B8255C" w:rsidRDefault="00595E7E">
            <w:pPr>
              <w:snapToGrid w:val="0"/>
              <w:ind w:right="113"/>
              <w:rPr>
                <w:sz w:val="22"/>
                <w:szCs w:val="22"/>
                <w:u w:val="single"/>
              </w:rPr>
            </w:pPr>
            <w:r>
              <w:rPr>
                <w:sz w:val="22"/>
                <w:szCs w:val="22"/>
                <w:u w:val="single"/>
              </w:rPr>
              <w:t>Контактное лицо по технической части:</w:t>
            </w:r>
          </w:p>
          <w:p w14:paraId="203E4F06" w14:textId="77777777" w:rsidR="00B8255C" w:rsidRDefault="00595E7E">
            <w:pPr>
              <w:widowControl w:val="0"/>
              <w:rPr>
                <w:spacing w:val="-6"/>
                <w:sz w:val="22"/>
                <w:szCs w:val="22"/>
              </w:rPr>
            </w:pPr>
            <w:r>
              <w:rPr>
                <w:sz w:val="22"/>
                <w:szCs w:val="22"/>
              </w:rPr>
              <w:t xml:space="preserve">Нач. цеха ОП  Байханов Супьян Расулович, тел. 8(910) 242-19-85, </w:t>
            </w:r>
            <w:r>
              <w:rPr>
                <w:sz w:val="22"/>
                <w:szCs w:val="22"/>
                <w:lang w:val="en-US"/>
              </w:rPr>
              <w:t>e</w:t>
            </w:r>
            <w:r>
              <w:rPr>
                <w:sz w:val="22"/>
                <w:szCs w:val="22"/>
              </w:rPr>
              <w:t>-</w:t>
            </w:r>
            <w:r>
              <w:rPr>
                <w:sz w:val="22"/>
                <w:szCs w:val="22"/>
                <w:lang w:val="en-US"/>
              </w:rPr>
              <w:t>mail</w:t>
            </w:r>
            <w:r>
              <w:rPr>
                <w:sz w:val="22"/>
                <w:szCs w:val="22"/>
              </w:rPr>
              <w:t xml:space="preserve">:  </w:t>
            </w:r>
            <w:r>
              <w:rPr>
                <w:sz w:val="22"/>
                <w:szCs w:val="22"/>
                <w:lang w:val="en-US"/>
              </w:rPr>
              <w:t>sb</w:t>
            </w:r>
            <w:r>
              <w:rPr>
                <w:sz w:val="22"/>
                <w:szCs w:val="22"/>
              </w:rPr>
              <w:t>@</w:t>
            </w:r>
            <w:r>
              <w:rPr>
                <w:sz w:val="22"/>
                <w:szCs w:val="22"/>
                <w:lang w:val="en-US"/>
              </w:rPr>
              <w:t>ipf</w:t>
            </w:r>
            <w:r>
              <w:rPr>
                <w:sz w:val="22"/>
                <w:szCs w:val="22"/>
              </w:rPr>
              <w:t>-</w:t>
            </w:r>
            <w:r>
              <w:rPr>
                <w:sz w:val="22"/>
                <w:szCs w:val="22"/>
                <w:lang w:val="en-US"/>
              </w:rPr>
              <w:t>vrn</w:t>
            </w:r>
            <w:r>
              <w:rPr>
                <w:sz w:val="22"/>
                <w:szCs w:val="22"/>
              </w:rPr>
              <w:t>.</w:t>
            </w:r>
            <w:r>
              <w:rPr>
                <w:sz w:val="22"/>
                <w:szCs w:val="22"/>
                <w:lang w:val="en-US"/>
              </w:rPr>
              <w:t>ru</w:t>
            </w:r>
          </w:p>
        </w:tc>
      </w:tr>
      <w:tr w:rsidR="00B8255C" w14:paraId="43E477DD" w14:textId="77777777">
        <w:trPr>
          <w:trHeight w:val="551"/>
        </w:trPr>
        <w:tc>
          <w:tcPr>
            <w:tcW w:w="566" w:type="dxa"/>
            <w:tcBorders>
              <w:top w:val="single" w:sz="4" w:space="0" w:color="000000"/>
              <w:left w:val="single" w:sz="4" w:space="0" w:color="000000"/>
              <w:bottom w:val="single" w:sz="4" w:space="0" w:color="000000"/>
            </w:tcBorders>
            <w:shd w:val="clear" w:color="auto" w:fill="E7E6E6" w:themeFill="background2"/>
          </w:tcPr>
          <w:p w14:paraId="3642383F" w14:textId="77777777" w:rsidR="00B8255C" w:rsidRDefault="00595E7E">
            <w:pPr>
              <w:tabs>
                <w:tab w:val="left" w:pos="360"/>
              </w:tabs>
              <w:suppressAutoHyphens/>
              <w:snapToGrid w:val="0"/>
              <w:spacing w:after="120"/>
              <w:ind w:left="-15"/>
              <w:jc w:val="center"/>
              <w:rPr>
                <w:b/>
                <w:sz w:val="22"/>
                <w:szCs w:val="22"/>
              </w:rPr>
            </w:pPr>
            <w:r>
              <w:rPr>
                <w:b/>
                <w:sz w:val="22"/>
                <w:szCs w:val="22"/>
              </w:rPr>
              <w:t>7.</w:t>
            </w:r>
          </w:p>
        </w:tc>
        <w:tc>
          <w:tcPr>
            <w:tcW w:w="2754" w:type="dxa"/>
            <w:tcBorders>
              <w:top w:val="single" w:sz="4" w:space="0" w:color="000000"/>
              <w:left w:val="single" w:sz="4" w:space="0" w:color="000000"/>
              <w:bottom w:val="single" w:sz="4" w:space="0" w:color="000000"/>
            </w:tcBorders>
            <w:shd w:val="clear" w:color="auto" w:fill="auto"/>
          </w:tcPr>
          <w:p w14:paraId="2574A0B4" w14:textId="77777777" w:rsidR="00B8255C" w:rsidRDefault="00595E7E">
            <w:pPr>
              <w:snapToGrid w:val="0"/>
              <w:rPr>
                <w:b/>
                <w:sz w:val="22"/>
                <w:szCs w:val="22"/>
              </w:rPr>
            </w:pPr>
            <w:r>
              <w:rPr>
                <w:b/>
                <w:sz w:val="22"/>
                <w:szCs w:val="22"/>
              </w:rPr>
              <w:t>Официальный язык закупочной процедуры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0645EEBD" w14:textId="77777777" w:rsidR="00B8255C" w:rsidRDefault="00595E7E">
            <w:pPr>
              <w:snapToGrid w:val="0"/>
              <w:ind w:right="113"/>
              <w:rPr>
                <w:sz w:val="22"/>
                <w:szCs w:val="22"/>
              </w:rPr>
            </w:pPr>
            <w:r>
              <w:rPr>
                <w:sz w:val="22"/>
                <w:szCs w:val="22"/>
              </w:rPr>
              <w:t>Русский</w:t>
            </w:r>
          </w:p>
        </w:tc>
      </w:tr>
      <w:tr w:rsidR="00B8255C" w14:paraId="5FDFC83D" w14:textId="77777777">
        <w:trPr>
          <w:trHeight w:val="245"/>
        </w:trPr>
        <w:tc>
          <w:tcPr>
            <w:tcW w:w="566" w:type="dxa"/>
            <w:tcBorders>
              <w:top w:val="single" w:sz="4" w:space="0" w:color="000000"/>
              <w:left w:val="single" w:sz="4" w:space="0" w:color="000000"/>
              <w:bottom w:val="single" w:sz="4" w:space="0" w:color="000000"/>
            </w:tcBorders>
            <w:shd w:val="clear" w:color="auto" w:fill="E7E6E6" w:themeFill="background2"/>
          </w:tcPr>
          <w:p w14:paraId="2ED743C2" w14:textId="77777777" w:rsidR="00B8255C" w:rsidRDefault="00595E7E">
            <w:pPr>
              <w:tabs>
                <w:tab w:val="left" w:pos="360"/>
              </w:tabs>
              <w:suppressAutoHyphens/>
              <w:snapToGrid w:val="0"/>
              <w:spacing w:after="120"/>
              <w:ind w:left="-15"/>
              <w:jc w:val="center"/>
              <w:rPr>
                <w:b/>
                <w:sz w:val="22"/>
                <w:szCs w:val="22"/>
                <w:lang w:val="en-US"/>
              </w:rPr>
            </w:pPr>
            <w:r>
              <w:rPr>
                <w:b/>
                <w:sz w:val="22"/>
                <w:szCs w:val="22"/>
                <w:lang w:val="en-US"/>
              </w:rPr>
              <w:t>8.</w:t>
            </w:r>
          </w:p>
        </w:tc>
        <w:tc>
          <w:tcPr>
            <w:tcW w:w="2754" w:type="dxa"/>
            <w:tcBorders>
              <w:top w:val="single" w:sz="4" w:space="0" w:color="000000"/>
              <w:left w:val="single" w:sz="4" w:space="0" w:color="000000"/>
              <w:bottom w:val="single" w:sz="4" w:space="0" w:color="000000"/>
            </w:tcBorders>
            <w:shd w:val="clear" w:color="auto" w:fill="auto"/>
          </w:tcPr>
          <w:p w14:paraId="134F4797" w14:textId="77777777" w:rsidR="00B8255C" w:rsidRDefault="00595E7E">
            <w:pPr>
              <w:pStyle w:val="a"/>
              <w:numPr>
                <w:ilvl w:val="0"/>
                <w:numId w:val="0"/>
              </w:numPr>
              <w:tabs>
                <w:tab w:val="left" w:pos="0"/>
                <w:tab w:val="left" w:pos="240"/>
              </w:tabs>
              <w:spacing w:after="0"/>
              <w:jc w:val="left"/>
              <w:rPr>
                <w:rFonts w:ascii="Times New Roman" w:hAnsi="Times New Roman"/>
                <w:b/>
                <w:sz w:val="22"/>
                <w:szCs w:val="22"/>
                <w:lang w:val="ru-RU"/>
              </w:rPr>
            </w:pPr>
            <w:r>
              <w:rPr>
                <w:rFonts w:ascii="Times New Roman" w:hAnsi="Times New Roman"/>
                <w:b/>
                <w:sz w:val="22"/>
                <w:szCs w:val="22"/>
                <w:lang w:val="ru-RU"/>
              </w:rPr>
              <w:t>Единица измерения</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37A24B9" w14:textId="77777777" w:rsidR="00B8255C" w:rsidRDefault="00595E7E">
            <w:pPr>
              <w:rPr>
                <w:color w:val="000000"/>
                <w:sz w:val="22"/>
                <w:szCs w:val="22"/>
              </w:rPr>
            </w:pPr>
            <w:r>
              <w:rPr>
                <w:color w:val="000000"/>
                <w:sz w:val="22"/>
                <w:szCs w:val="22"/>
              </w:rPr>
              <w:t>Килограмм (кг)</w:t>
            </w:r>
          </w:p>
        </w:tc>
      </w:tr>
      <w:tr w:rsidR="00B8255C" w14:paraId="61F63408" w14:textId="77777777">
        <w:trPr>
          <w:trHeight w:val="551"/>
        </w:trPr>
        <w:tc>
          <w:tcPr>
            <w:tcW w:w="566" w:type="dxa"/>
            <w:tcBorders>
              <w:top w:val="single" w:sz="4" w:space="0" w:color="000000"/>
              <w:left w:val="single" w:sz="4" w:space="0" w:color="000000"/>
              <w:bottom w:val="single" w:sz="4" w:space="0" w:color="000000"/>
            </w:tcBorders>
            <w:shd w:val="clear" w:color="auto" w:fill="E7E6E6" w:themeFill="background2"/>
          </w:tcPr>
          <w:p w14:paraId="2711AFBE" w14:textId="77777777" w:rsidR="00B8255C" w:rsidRDefault="00595E7E">
            <w:pPr>
              <w:tabs>
                <w:tab w:val="left" w:pos="360"/>
              </w:tabs>
              <w:suppressAutoHyphens/>
              <w:snapToGrid w:val="0"/>
              <w:spacing w:after="120"/>
              <w:ind w:left="-15"/>
              <w:jc w:val="center"/>
              <w:rPr>
                <w:b/>
                <w:sz w:val="22"/>
                <w:szCs w:val="22"/>
                <w:lang w:val="en-US"/>
              </w:rPr>
            </w:pPr>
            <w:r>
              <w:rPr>
                <w:b/>
                <w:sz w:val="22"/>
                <w:szCs w:val="22"/>
                <w:lang w:val="en-US"/>
              </w:rPr>
              <w:t>9.</w:t>
            </w:r>
          </w:p>
        </w:tc>
        <w:tc>
          <w:tcPr>
            <w:tcW w:w="2754" w:type="dxa"/>
            <w:tcBorders>
              <w:top w:val="single" w:sz="4" w:space="0" w:color="000000"/>
              <w:left w:val="single" w:sz="4" w:space="0" w:color="000000"/>
              <w:bottom w:val="single" w:sz="4" w:space="0" w:color="000000"/>
            </w:tcBorders>
            <w:shd w:val="clear" w:color="auto" w:fill="auto"/>
          </w:tcPr>
          <w:p w14:paraId="6C8FCEDB" w14:textId="77777777" w:rsidR="00B8255C" w:rsidRDefault="00595E7E">
            <w:pPr>
              <w:pStyle w:val="a"/>
              <w:numPr>
                <w:ilvl w:val="0"/>
                <w:numId w:val="0"/>
              </w:numPr>
              <w:tabs>
                <w:tab w:val="left" w:pos="0"/>
                <w:tab w:val="left" w:pos="240"/>
              </w:tabs>
              <w:spacing w:after="0"/>
              <w:jc w:val="left"/>
              <w:rPr>
                <w:rFonts w:ascii="Times New Roman" w:hAnsi="Times New Roman"/>
                <w:b/>
                <w:sz w:val="22"/>
                <w:szCs w:val="22"/>
                <w:lang w:val="en-US"/>
              </w:rPr>
            </w:pPr>
            <w:r>
              <w:rPr>
                <w:rFonts w:ascii="Times New Roman" w:hAnsi="Times New Roman"/>
                <w:b/>
                <w:sz w:val="22"/>
                <w:szCs w:val="22"/>
                <w:lang w:val="ru-RU"/>
              </w:rPr>
              <w:t>Количество поставляемого товара</w:t>
            </w:r>
          </w:p>
        </w:tc>
        <w:tc>
          <w:tcPr>
            <w:tcW w:w="6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FA8A8" w14:textId="47F7834E" w:rsidR="00B8255C" w:rsidRDefault="00537CB8">
            <w:pPr>
              <w:rPr>
                <w:b/>
                <w:bCs/>
                <w:color w:val="0070C0"/>
                <w:sz w:val="22"/>
                <w:szCs w:val="22"/>
                <w:lang w:val="en-US"/>
              </w:rPr>
            </w:pPr>
            <w:r>
              <w:rPr>
                <w:b/>
                <w:bCs/>
                <w:sz w:val="22"/>
                <w:szCs w:val="22"/>
              </w:rPr>
              <w:t>3 000</w:t>
            </w:r>
            <w:r w:rsidR="00595E7E">
              <w:rPr>
                <w:b/>
                <w:bCs/>
                <w:sz w:val="22"/>
                <w:szCs w:val="22"/>
              </w:rPr>
              <w:t xml:space="preserve"> кг</w:t>
            </w:r>
          </w:p>
        </w:tc>
      </w:tr>
      <w:tr w:rsidR="00B8255C" w14:paraId="41C71F0C" w14:textId="77777777">
        <w:trPr>
          <w:trHeight w:val="552"/>
        </w:trPr>
        <w:tc>
          <w:tcPr>
            <w:tcW w:w="566" w:type="dxa"/>
            <w:tcBorders>
              <w:top w:val="single" w:sz="4" w:space="0" w:color="000000"/>
              <w:left w:val="single" w:sz="4" w:space="0" w:color="000000"/>
              <w:bottom w:val="single" w:sz="4" w:space="0" w:color="000000"/>
            </w:tcBorders>
            <w:shd w:val="clear" w:color="auto" w:fill="E7E6E6" w:themeFill="background2"/>
          </w:tcPr>
          <w:p w14:paraId="3D37128A" w14:textId="77777777" w:rsidR="00B8255C" w:rsidRDefault="00595E7E">
            <w:pPr>
              <w:tabs>
                <w:tab w:val="left" w:pos="360"/>
              </w:tabs>
              <w:suppressAutoHyphens/>
              <w:snapToGrid w:val="0"/>
              <w:spacing w:after="120"/>
              <w:ind w:left="-15"/>
              <w:jc w:val="center"/>
              <w:rPr>
                <w:b/>
                <w:sz w:val="22"/>
                <w:szCs w:val="22"/>
              </w:rPr>
            </w:pPr>
            <w:r>
              <w:rPr>
                <w:b/>
                <w:sz w:val="22"/>
                <w:szCs w:val="22"/>
                <w:lang w:val="en-US"/>
              </w:rPr>
              <w:t>10</w:t>
            </w:r>
            <w:r>
              <w:rPr>
                <w:b/>
                <w:sz w:val="22"/>
                <w:szCs w:val="22"/>
              </w:rPr>
              <w:t>.</w:t>
            </w:r>
          </w:p>
        </w:tc>
        <w:tc>
          <w:tcPr>
            <w:tcW w:w="2754" w:type="dxa"/>
            <w:tcBorders>
              <w:top w:val="single" w:sz="4" w:space="0" w:color="000000"/>
              <w:left w:val="single" w:sz="4" w:space="0" w:color="000000"/>
              <w:bottom w:val="single" w:sz="4" w:space="0" w:color="000000"/>
            </w:tcBorders>
            <w:shd w:val="clear" w:color="auto" w:fill="auto"/>
          </w:tcPr>
          <w:p w14:paraId="04CF06BD" w14:textId="77777777" w:rsidR="00B8255C" w:rsidRDefault="00595E7E">
            <w:pPr>
              <w:snapToGrid w:val="0"/>
              <w:rPr>
                <w:b/>
                <w:sz w:val="22"/>
                <w:szCs w:val="22"/>
              </w:rPr>
            </w:pPr>
            <w:r>
              <w:rPr>
                <w:b/>
                <w:sz w:val="22"/>
                <w:szCs w:val="22"/>
              </w:rPr>
              <w:t>Валюта закупочной процедуры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15422288" w14:textId="02386140" w:rsidR="00B8255C" w:rsidRDefault="00537CB8">
            <w:pPr>
              <w:snapToGrid w:val="0"/>
              <w:ind w:right="113"/>
              <w:rPr>
                <w:sz w:val="22"/>
                <w:szCs w:val="22"/>
              </w:rPr>
            </w:pPr>
            <w:r>
              <w:rPr>
                <w:sz w:val="22"/>
                <w:szCs w:val="22"/>
              </w:rPr>
              <w:t>Доллары США</w:t>
            </w:r>
          </w:p>
          <w:p w14:paraId="253372C8" w14:textId="77777777" w:rsidR="00B8255C" w:rsidRDefault="00B8255C">
            <w:pPr>
              <w:autoSpaceDE w:val="0"/>
              <w:autoSpaceDN w:val="0"/>
              <w:adjustRightInd w:val="0"/>
              <w:jc w:val="both"/>
              <w:rPr>
                <w:sz w:val="22"/>
                <w:szCs w:val="22"/>
              </w:rPr>
            </w:pPr>
          </w:p>
        </w:tc>
      </w:tr>
      <w:tr w:rsidR="00B8255C" w14:paraId="4B918459" w14:textId="77777777">
        <w:trPr>
          <w:trHeight w:val="552"/>
        </w:trPr>
        <w:tc>
          <w:tcPr>
            <w:tcW w:w="566" w:type="dxa"/>
            <w:tcBorders>
              <w:top w:val="single" w:sz="4" w:space="0" w:color="000000"/>
              <w:left w:val="single" w:sz="4" w:space="0" w:color="000000"/>
              <w:bottom w:val="single" w:sz="4" w:space="0" w:color="000000"/>
            </w:tcBorders>
            <w:shd w:val="clear" w:color="auto" w:fill="E7E6E6" w:themeFill="background2"/>
          </w:tcPr>
          <w:p w14:paraId="0EFEF8A3" w14:textId="77777777" w:rsidR="00B8255C" w:rsidRDefault="00595E7E">
            <w:pPr>
              <w:tabs>
                <w:tab w:val="left" w:pos="360"/>
              </w:tabs>
              <w:suppressAutoHyphens/>
              <w:snapToGrid w:val="0"/>
              <w:spacing w:after="120"/>
              <w:ind w:left="-15"/>
              <w:jc w:val="center"/>
              <w:rPr>
                <w:b/>
                <w:sz w:val="22"/>
                <w:szCs w:val="22"/>
              </w:rPr>
            </w:pPr>
            <w:r>
              <w:rPr>
                <w:b/>
                <w:sz w:val="22"/>
                <w:szCs w:val="22"/>
                <w:lang w:val="en-US"/>
              </w:rPr>
              <w:t>11</w:t>
            </w:r>
            <w:r>
              <w:rPr>
                <w:b/>
                <w:sz w:val="22"/>
                <w:szCs w:val="22"/>
              </w:rPr>
              <w:t>.</w:t>
            </w:r>
          </w:p>
        </w:tc>
        <w:tc>
          <w:tcPr>
            <w:tcW w:w="2754" w:type="dxa"/>
            <w:tcBorders>
              <w:top w:val="single" w:sz="4" w:space="0" w:color="000000"/>
              <w:left w:val="single" w:sz="4" w:space="0" w:color="000000"/>
              <w:bottom w:val="single" w:sz="4" w:space="0" w:color="000000"/>
            </w:tcBorders>
            <w:shd w:val="clear" w:color="auto" w:fill="auto"/>
          </w:tcPr>
          <w:p w14:paraId="6695408E" w14:textId="77777777" w:rsidR="00B8255C" w:rsidRDefault="00595E7E">
            <w:pPr>
              <w:snapToGrid w:val="0"/>
              <w:rPr>
                <w:b/>
                <w:sz w:val="22"/>
                <w:szCs w:val="22"/>
              </w:rPr>
            </w:pPr>
            <w:r>
              <w:rPr>
                <w:b/>
                <w:sz w:val="22"/>
                <w:szCs w:val="22"/>
              </w:rPr>
              <w:t>Начальная (максимальная) цена единицы товара, у. е. (за 1 килограмм веса нетто) в том числе НДС 20%</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06DA8266" w14:textId="6310D440" w:rsidR="00B8255C" w:rsidRPr="00537CB8" w:rsidRDefault="00537CB8" w:rsidP="00537CB8">
            <w:pPr>
              <w:pStyle w:val="afa"/>
              <w:numPr>
                <w:ilvl w:val="3"/>
                <w:numId w:val="7"/>
              </w:numPr>
              <w:snapToGrid w:val="0"/>
              <w:ind w:left="342" w:right="113" w:hanging="284"/>
              <w:rPr>
                <w:b/>
                <w:bCs/>
                <w:sz w:val="22"/>
                <w:szCs w:val="22"/>
              </w:rPr>
            </w:pPr>
            <w:r w:rsidRPr="00537CB8">
              <w:rPr>
                <w:b/>
                <w:bCs/>
                <w:sz w:val="22"/>
                <w:szCs w:val="22"/>
              </w:rPr>
              <w:t xml:space="preserve"> Черная краска</w:t>
            </w:r>
            <w:r>
              <w:rPr>
                <w:b/>
                <w:bCs/>
                <w:sz w:val="22"/>
                <w:szCs w:val="22"/>
              </w:rPr>
              <w:t xml:space="preserve"> - </w:t>
            </w:r>
            <w:r w:rsidRPr="00537CB8">
              <w:rPr>
                <w:b/>
                <w:bCs/>
                <w:sz w:val="22"/>
                <w:szCs w:val="22"/>
              </w:rPr>
              <w:t>3,5 у. е. с НДС 20%</w:t>
            </w:r>
          </w:p>
          <w:p w14:paraId="5741483A" w14:textId="7469F4B3" w:rsidR="00537CB8" w:rsidRDefault="00537CB8" w:rsidP="00537CB8">
            <w:pPr>
              <w:pStyle w:val="afa"/>
              <w:numPr>
                <w:ilvl w:val="3"/>
                <w:numId w:val="7"/>
              </w:numPr>
              <w:snapToGrid w:val="0"/>
              <w:ind w:left="342" w:right="113" w:hanging="284"/>
              <w:rPr>
                <w:sz w:val="22"/>
                <w:szCs w:val="22"/>
              </w:rPr>
            </w:pPr>
            <w:r>
              <w:rPr>
                <w:b/>
                <w:bCs/>
                <w:sz w:val="22"/>
                <w:szCs w:val="22"/>
              </w:rPr>
              <w:t xml:space="preserve"> </w:t>
            </w:r>
            <w:r w:rsidRPr="00537CB8">
              <w:rPr>
                <w:b/>
                <w:bCs/>
                <w:sz w:val="22"/>
                <w:szCs w:val="22"/>
              </w:rPr>
              <w:t>Цветная краска</w:t>
            </w:r>
            <w:r>
              <w:rPr>
                <w:sz w:val="22"/>
                <w:szCs w:val="22"/>
              </w:rPr>
              <w:t xml:space="preserve"> </w:t>
            </w:r>
            <w:r w:rsidR="004A5194">
              <w:rPr>
                <w:sz w:val="22"/>
                <w:szCs w:val="22"/>
              </w:rPr>
              <w:t>–</w:t>
            </w:r>
            <w:r>
              <w:rPr>
                <w:sz w:val="22"/>
                <w:szCs w:val="22"/>
              </w:rPr>
              <w:t xml:space="preserve"> </w:t>
            </w:r>
            <w:r w:rsidR="004A5194" w:rsidRPr="004A5194">
              <w:rPr>
                <w:b/>
                <w:bCs/>
                <w:sz w:val="22"/>
                <w:szCs w:val="22"/>
              </w:rPr>
              <w:t>5,05 у.е с НДС 20%</w:t>
            </w:r>
            <w:r>
              <w:rPr>
                <w:sz w:val="22"/>
                <w:szCs w:val="22"/>
              </w:rPr>
              <w:t xml:space="preserve"> </w:t>
            </w:r>
          </w:p>
          <w:p w14:paraId="07C92B5F" w14:textId="6F2AC7D6" w:rsidR="00B8255C" w:rsidRPr="00537CB8" w:rsidRDefault="00595E7E" w:rsidP="00537CB8">
            <w:pPr>
              <w:snapToGrid w:val="0"/>
              <w:ind w:left="58" w:right="113"/>
              <w:rPr>
                <w:sz w:val="22"/>
                <w:szCs w:val="22"/>
              </w:rPr>
            </w:pPr>
            <w:r w:rsidRPr="00537CB8">
              <w:rPr>
                <w:sz w:val="22"/>
                <w:szCs w:val="22"/>
              </w:rPr>
              <w:t xml:space="preserve">За 1 у. е. принят 1 </w:t>
            </w:r>
            <w:r w:rsidR="00537CB8" w:rsidRPr="00537CB8">
              <w:rPr>
                <w:sz w:val="22"/>
                <w:szCs w:val="22"/>
              </w:rPr>
              <w:t>Доллар США</w:t>
            </w:r>
            <w:r w:rsidRPr="00537CB8">
              <w:rPr>
                <w:sz w:val="22"/>
                <w:szCs w:val="22"/>
              </w:rPr>
              <w:t xml:space="preserve"> </w:t>
            </w:r>
          </w:p>
        </w:tc>
      </w:tr>
      <w:tr w:rsidR="00B8255C" w14:paraId="7C5C0482"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288F23F3" w14:textId="77777777" w:rsidR="00B8255C" w:rsidRDefault="00595E7E">
            <w:pPr>
              <w:tabs>
                <w:tab w:val="left" w:pos="360"/>
              </w:tabs>
              <w:suppressAutoHyphens/>
              <w:snapToGrid w:val="0"/>
              <w:spacing w:after="120"/>
              <w:ind w:left="-15"/>
              <w:jc w:val="center"/>
              <w:rPr>
                <w:b/>
                <w:sz w:val="22"/>
                <w:szCs w:val="22"/>
              </w:rPr>
            </w:pPr>
            <w:r>
              <w:rPr>
                <w:b/>
                <w:sz w:val="22"/>
                <w:szCs w:val="22"/>
              </w:rPr>
              <w:t>11</w:t>
            </w:r>
            <w:r>
              <w:rPr>
                <w:b/>
                <w:sz w:val="22"/>
                <w:szCs w:val="22"/>
                <w:lang w:val="en-US"/>
              </w:rPr>
              <w:t>a</w:t>
            </w:r>
            <w:r>
              <w:rPr>
                <w:b/>
                <w:sz w:val="22"/>
                <w:szCs w:val="22"/>
              </w:rPr>
              <w:t>.</w:t>
            </w:r>
          </w:p>
        </w:tc>
        <w:tc>
          <w:tcPr>
            <w:tcW w:w="2754" w:type="dxa"/>
            <w:tcBorders>
              <w:top w:val="single" w:sz="4" w:space="0" w:color="000000"/>
              <w:left w:val="single" w:sz="4" w:space="0" w:color="000000"/>
              <w:bottom w:val="single" w:sz="4" w:space="0" w:color="000000"/>
            </w:tcBorders>
            <w:shd w:val="clear" w:color="auto" w:fill="auto"/>
          </w:tcPr>
          <w:p w14:paraId="1662DE0C" w14:textId="77777777" w:rsidR="00B8255C" w:rsidRDefault="00595E7E">
            <w:pPr>
              <w:snapToGrid w:val="0"/>
              <w:rPr>
                <w:b/>
                <w:sz w:val="22"/>
                <w:szCs w:val="22"/>
              </w:rPr>
            </w:pPr>
            <w:r>
              <w:rPr>
                <w:b/>
                <w:sz w:val="22"/>
                <w:szCs w:val="22"/>
              </w:rPr>
              <w:t>Начальная (максимальная) цена договора, у. е. в том числе НДС 20%</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9ED31BF" w14:textId="77777777" w:rsidR="00B8255C" w:rsidRDefault="00595E7E">
            <w:pPr>
              <w:widowControl w:val="0"/>
              <w:autoSpaceDE w:val="0"/>
              <w:autoSpaceDN w:val="0"/>
              <w:adjustRightInd w:val="0"/>
              <w:ind w:left="2"/>
              <w:jc w:val="both"/>
              <w:rPr>
                <w:bCs/>
                <w:sz w:val="22"/>
                <w:szCs w:val="22"/>
              </w:rPr>
            </w:pPr>
            <w:r>
              <w:rPr>
                <w:sz w:val="22"/>
                <w:szCs w:val="22"/>
              </w:rPr>
              <w:t xml:space="preserve">Начальная цена сформирована с учетом стоимости нового товара,  необходимой упаковки и маркировки, транспортные расходы, уплаты таможенных пошлин, налогов и других обязательных платежей, </w:t>
            </w:r>
            <w:r>
              <w:rPr>
                <w:bCs/>
                <w:sz w:val="22"/>
                <w:szCs w:val="22"/>
              </w:rPr>
              <w:t xml:space="preserve">которые </w:t>
            </w:r>
            <w:r>
              <w:rPr>
                <w:sz w:val="22"/>
                <w:szCs w:val="22"/>
              </w:rPr>
              <w:t>Поставщик</w:t>
            </w:r>
            <w:r>
              <w:rPr>
                <w:bCs/>
                <w:sz w:val="22"/>
                <w:szCs w:val="22"/>
              </w:rPr>
              <w:t xml:space="preserve"> должен оплачивать в соответствии с условиями договора или на иных основаниях.</w:t>
            </w:r>
          </w:p>
          <w:p w14:paraId="4B9A5FDA" w14:textId="77777777" w:rsidR="00B8255C" w:rsidRDefault="00595E7E">
            <w:pPr>
              <w:jc w:val="both"/>
              <w:rPr>
                <w:bCs/>
                <w:sz w:val="22"/>
                <w:szCs w:val="22"/>
              </w:rPr>
            </w:pPr>
            <w:r>
              <w:rPr>
                <w:sz w:val="22"/>
                <w:szCs w:val="22"/>
              </w:rPr>
              <w:t>Начальная максимальная цена договора определена на основе поступивших коммерческих предложений от потенциальных поставщиков</w:t>
            </w:r>
          </w:p>
        </w:tc>
      </w:tr>
      <w:tr w:rsidR="00B8255C" w14:paraId="7A6072D3"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7125F904" w14:textId="77777777" w:rsidR="00B8255C" w:rsidRDefault="00595E7E">
            <w:pPr>
              <w:tabs>
                <w:tab w:val="left" w:pos="360"/>
              </w:tabs>
              <w:suppressAutoHyphens/>
              <w:snapToGrid w:val="0"/>
              <w:spacing w:after="120"/>
              <w:ind w:left="-15"/>
              <w:rPr>
                <w:b/>
                <w:sz w:val="22"/>
                <w:szCs w:val="22"/>
              </w:rPr>
            </w:pPr>
            <w:r>
              <w:rPr>
                <w:b/>
                <w:sz w:val="22"/>
                <w:szCs w:val="22"/>
              </w:rPr>
              <w:t>12.</w:t>
            </w:r>
          </w:p>
        </w:tc>
        <w:tc>
          <w:tcPr>
            <w:tcW w:w="2754" w:type="dxa"/>
            <w:tcBorders>
              <w:top w:val="single" w:sz="4" w:space="0" w:color="000000"/>
              <w:left w:val="single" w:sz="4" w:space="0" w:color="000000"/>
              <w:bottom w:val="single" w:sz="4" w:space="0" w:color="000000"/>
            </w:tcBorders>
            <w:shd w:val="clear" w:color="auto" w:fill="auto"/>
          </w:tcPr>
          <w:p w14:paraId="58CF1027" w14:textId="77777777" w:rsidR="00B8255C" w:rsidRDefault="00595E7E">
            <w:pPr>
              <w:snapToGrid w:val="0"/>
              <w:ind w:right="153"/>
              <w:rPr>
                <w:rStyle w:val="1333"/>
                <w:b/>
                <w:sz w:val="22"/>
                <w:szCs w:val="22"/>
              </w:rPr>
            </w:pPr>
            <w:r>
              <w:rPr>
                <w:rStyle w:val="1333"/>
                <w:b/>
                <w:sz w:val="22"/>
                <w:szCs w:val="22"/>
              </w:rPr>
              <w:t>Обеспечение заявки на участие в закупочной процедуре</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1AAB9232" w14:textId="77777777" w:rsidR="00B8255C" w:rsidRDefault="00595E7E">
            <w:pPr>
              <w:snapToGrid w:val="0"/>
              <w:ind w:right="113"/>
              <w:rPr>
                <w:rStyle w:val="623"/>
                <w:sz w:val="22"/>
                <w:szCs w:val="22"/>
              </w:rPr>
            </w:pPr>
            <w:r>
              <w:rPr>
                <w:rStyle w:val="623"/>
                <w:sz w:val="22"/>
                <w:szCs w:val="22"/>
              </w:rPr>
              <w:t>Для данного МПДО не требуется.</w:t>
            </w:r>
          </w:p>
          <w:p w14:paraId="43143C77" w14:textId="77777777" w:rsidR="00B8255C" w:rsidRDefault="00B8255C">
            <w:pPr>
              <w:keepNext/>
              <w:keepLines/>
              <w:suppressLineNumbers/>
              <w:jc w:val="both"/>
              <w:rPr>
                <w:rStyle w:val="623"/>
                <w:sz w:val="22"/>
                <w:szCs w:val="22"/>
              </w:rPr>
            </w:pPr>
          </w:p>
        </w:tc>
      </w:tr>
      <w:tr w:rsidR="00B8255C" w14:paraId="65F262BD"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6122016F" w14:textId="77777777" w:rsidR="00B8255C" w:rsidRDefault="00595E7E">
            <w:pPr>
              <w:tabs>
                <w:tab w:val="left" w:pos="360"/>
              </w:tabs>
              <w:suppressAutoHyphens/>
              <w:snapToGrid w:val="0"/>
              <w:spacing w:after="120"/>
              <w:ind w:left="-15"/>
              <w:jc w:val="center"/>
              <w:rPr>
                <w:b/>
                <w:color w:val="595959"/>
                <w:sz w:val="22"/>
                <w:szCs w:val="22"/>
              </w:rPr>
            </w:pPr>
            <w:r>
              <w:rPr>
                <w:b/>
                <w:sz w:val="22"/>
                <w:szCs w:val="22"/>
              </w:rPr>
              <w:lastRenderedPageBreak/>
              <w:t>13.</w:t>
            </w:r>
          </w:p>
        </w:tc>
        <w:tc>
          <w:tcPr>
            <w:tcW w:w="2754" w:type="dxa"/>
            <w:tcBorders>
              <w:top w:val="single" w:sz="4" w:space="0" w:color="000000"/>
              <w:left w:val="single" w:sz="4" w:space="0" w:color="000000"/>
              <w:bottom w:val="single" w:sz="4" w:space="0" w:color="000000"/>
            </w:tcBorders>
            <w:shd w:val="clear" w:color="auto" w:fill="auto"/>
          </w:tcPr>
          <w:p w14:paraId="709DF808" w14:textId="77777777" w:rsidR="00B8255C" w:rsidRDefault="00595E7E">
            <w:pPr>
              <w:snapToGrid w:val="0"/>
              <w:ind w:right="153"/>
              <w:rPr>
                <w:b/>
                <w:sz w:val="22"/>
                <w:szCs w:val="22"/>
              </w:rPr>
            </w:pPr>
            <w:r>
              <w:rPr>
                <w:b/>
                <w:sz w:val="22"/>
                <w:szCs w:val="22"/>
              </w:rPr>
              <w:t>Требования, предъявляемые к участникам закупочной процедуры</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77413CA5" w14:textId="77777777" w:rsidR="00B8255C" w:rsidRDefault="00595E7E">
            <w:pPr>
              <w:pStyle w:val="a9"/>
              <w:tabs>
                <w:tab w:val="left" w:pos="0"/>
              </w:tabs>
              <w:spacing w:after="0"/>
              <w:ind w:left="0"/>
              <w:jc w:val="both"/>
              <w:rPr>
                <w:sz w:val="22"/>
                <w:szCs w:val="22"/>
              </w:rPr>
            </w:pPr>
            <w:r>
              <w:rPr>
                <w:sz w:val="22"/>
                <w:szCs w:val="22"/>
              </w:rPr>
              <w:t>Участник должен соответствовать следующим требованиям:</w:t>
            </w:r>
          </w:p>
          <w:p w14:paraId="1CC07BF5" w14:textId="77777777" w:rsidR="00B8255C" w:rsidRDefault="00595E7E">
            <w:pPr>
              <w:tabs>
                <w:tab w:val="left" w:pos="0"/>
              </w:tabs>
              <w:ind w:right="-1"/>
              <w:jc w:val="both"/>
              <w:rPr>
                <w:sz w:val="22"/>
                <w:szCs w:val="22"/>
              </w:rPr>
            </w:pPr>
            <w:r>
              <w:rPr>
                <w:sz w:val="22"/>
                <w:szCs w:val="22"/>
              </w:rPr>
              <w:t>1.правоспособность в полном объеме на участие в закупочной процедуре, заключение и исполнение договора по результатам такой закупочной процедуры;</w:t>
            </w:r>
          </w:p>
          <w:p w14:paraId="1F601CC7" w14:textId="77777777" w:rsidR="00B8255C" w:rsidRDefault="00595E7E">
            <w:pPr>
              <w:tabs>
                <w:tab w:val="left" w:pos="0"/>
              </w:tabs>
              <w:ind w:right="-1"/>
              <w:jc w:val="both"/>
              <w:rPr>
                <w:sz w:val="22"/>
                <w:szCs w:val="22"/>
              </w:rPr>
            </w:pPr>
            <w:r>
              <w:rPr>
                <w:sz w:val="22"/>
                <w:szCs w:val="22"/>
              </w:rPr>
              <w:t>2.в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14:paraId="453CCFAA" w14:textId="77777777" w:rsidR="00B8255C" w:rsidRDefault="00595E7E">
            <w:pPr>
              <w:tabs>
                <w:tab w:val="left" w:pos="0"/>
              </w:tabs>
              <w:ind w:right="-1"/>
              <w:jc w:val="both"/>
              <w:rPr>
                <w:sz w:val="22"/>
                <w:szCs w:val="22"/>
              </w:rPr>
            </w:pPr>
            <w:r>
              <w:rPr>
                <w:sz w:val="22"/>
                <w:szCs w:val="22"/>
              </w:rPr>
              <w:t>3.деятельность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14:paraId="48F790A3" w14:textId="77777777" w:rsidR="00B8255C" w:rsidRDefault="00595E7E">
            <w:pPr>
              <w:jc w:val="both"/>
              <w:rPr>
                <w:sz w:val="22"/>
                <w:szCs w:val="22"/>
              </w:rPr>
            </w:pPr>
            <w:r>
              <w:rPr>
                <w:sz w:val="22"/>
                <w:szCs w:val="22"/>
              </w:rPr>
              <w:t>4.у участника закупки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на дату подачи заявки на участие в закупке;</w:t>
            </w:r>
          </w:p>
          <w:p w14:paraId="5C749BEC" w14:textId="77777777" w:rsidR="00B8255C" w:rsidRDefault="00595E7E">
            <w:pPr>
              <w:ind w:right="-1"/>
              <w:jc w:val="both"/>
              <w:rPr>
                <w:sz w:val="22"/>
                <w:szCs w:val="22"/>
              </w:rPr>
            </w:pPr>
            <w:r>
              <w:rPr>
                <w:sz w:val="22"/>
                <w:szCs w:val="22"/>
                <w:lang w:eastAsia="ar-SA"/>
              </w:rPr>
              <w:t>5.о</w:t>
            </w:r>
            <w:r>
              <w:rPr>
                <w:sz w:val="22"/>
                <w:szCs w:val="22"/>
              </w:rPr>
              <w:t>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w:t>
            </w:r>
          </w:p>
          <w:p w14:paraId="008E9D5B" w14:textId="77777777" w:rsidR="00B8255C" w:rsidRDefault="00595E7E">
            <w:pPr>
              <w:jc w:val="both"/>
              <w:rPr>
                <w:sz w:val="22"/>
                <w:szCs w:val="22"/>
              </w:rPr>
            </w:pPr>
            <w:r>
              <w:rPr>
                <w:sz w:val="22"/>
                <w:szCs w:val="22"/>
              </w:rPr>
              <w:t>и в реестре недобросовестных поставщиков, предусмотренном статьей 104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7A375FC2" w14:textId="77777777" w:rsidR="00B8255C" w:rsidRDefault="00595E7E">
            <w:pPr>
              <w:jc w:val="both"/>
              <w:rPr>
                <w:sz w:val="22"/>
                <w:szCs w:val="22"/>
              </w:rPr>
            </w:pPr>
            <w:r>
              <w:rPr>
                <w:sz w:val="22"/>
                <w:szCs w:val="22"/>
              </w:rPr>
              <w:t>6. наличие специальных разрешений (лицензий, допусков, членства в саморегулируемых общественных организациях и т. д.),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14:paraId="39617C0E" w14:textId="77777777" w:rsidR="00B8255C" w:rsidRDefault="00595E7E">
            <w:pPr>
              <w:ind w:right="-1"/>
              <w:jc w:val="both"/>
              <w:rPr>
                <w:sz w:val="22"/>
                <w:szCs w:val="22"/>
              </w:rPr>
            </w:pPr>
            <w:r>
              <w:rPr>
                <w:sz w:val="22"/>
                <w:szCs w:val="22"/>
              </w:rPr>
              <w:t>7.обладать необходимыми документами, подтверждающими соответствие требованиям, установленным на основании поручений Правительства Российской Федерации либо нормативных правовых актов федеральных органов исполнительной власти, если такие товары, работы, услуги приобретаются в рамках заключаемого договора;</w:t>
            </w:r>
          </w:p>
          <w:p w14:paraId="6BE0FDB9" w14:textId="77777777" w:rsidR="00B8255C" w:rsidRDefault="00595E7E">
            <w:pPr>
              <w:ind w:right="-1"/>
              <w:jc w:val="both"/>
              <w:rPr>
                <w:sz w:val="22"/>
                <w:szCs w:val="22"/>
              </w:rPr>
            </w:pPr>
            <w:r>
              <w:rPr>
                <w:sz w:val="22"/>
                <w:szCs w:val="22"/>
              </w:rPr>
              <w:t>8.наличие положительной деловой репутации;</w:t>
            </w:r>
          </w:p>
          <w:p w14:paraId="31729DD7" w14:textId="77777777" w:rsidR="00B8255C" w:rsidRDefault="00595E7E">
            <w:pPr>
              <w:jc w:val="both"/>
              <w:rPr>
                <w:sz w:val="22"/>
                <w:szCs w:val="22"/>
              </w:rPr>
            </w:pPr>
            <w:r>
              <w:rPr>
                <w:sz w:val="22"/>
                <w:szCs w:val="22"/>
              </w:rPr>
              <w:t xml:space="preserve">9.наличие опыта поставки краски </w:t>
            </w:r>
            <w:r>
              <w:rPr>
                <w:iCs/>
                <w:color w:val="000000"/>
              </w:rPr>
              <w:t>Coldset</w:t>
            </w:r>
            <w:r>
              <w:rPr>
                <w:iCs/>
                <w:sz w:val="22"/>
                <w:szCs w:val="22"/>
              </w:rPr>
              <w:t>, предназначенной для рулонной офсетной печати;</w:t>
            </w:r>
          </w:p>
          <w:p w14:paraId="151E0FDC" w14:textId="77777777" w:rsidR="00B8255C" w:rsidRDefault="00595E7E">
            <w:pPr>
              <w:jc w:val="both"/>
              <w:rPr>
                <w:sz w:val="22"/>
                <w:szCs w:val="22"/>
              </w:rPr>
            </w:pPr>
            <w:r>
              <w:rPr>
                <w:sz w:val="22"/>
                <w:szCs w:val="22"/>
              </w:rPr>
              <w:t>10.наличие документов (копия свидетельства на товарный знак, копию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 В случае, если товар импортируется, участник предоставляет документы, подтверждающие прохождение таможенного контроля.</w:t>
            </w:r>
          </w:p>
          <w:p w14:paraId="3D531ABA" w14:textId="77777777" w:rsidR="00B8255C" w:rsidRDefault="00595E7E">
            <w:pPr>
              <w:ind w:right="-1"/>
              <w:jc w:val="both"/>
              <w:rPr>
                <w:sz w:val="22"/>
                <w:szCs w:val="22"/>
              </w:rPr>
            </w:pPr>
            <w:r>
              <w:rPr>
                <w:sz w:val="22"/>
                <w:szCs w:val="22"/>
              </w:rPr>
              <w:t>Дополнительные требования:</w:t>
            </w:r>
          </w:p>
          <w:p w14:paraId="38352710" w14:textId="77777777" w:rsidR="00B8255C" w:rsidRDefault="00595E7E">
            <w:pPr>
              <w:pStyle w:val="afa"/>
              <w:numPr>
                <w:ilvl w:val="0"/>
                <w:numId w:val="9"/>
              </w:numPr>
              <w:jc w:val="both"/>
              <w:rPr>
                <w:sz w:val="22"/>
                <w:szCs w:val="22"/>
              </w:rPr>
            </w:pPr>
            <w:r>
              <w:rPr>
                <w:sz w:val="22"/>
                <w:szCs w:val="22"/>
              </w:rPr>
              <w:t>Гарантия  участника  исполнения договора.</w:t>
            </w:r>
          </w:p>
          <w:p w14:paraId="6A287451" w14:textId="77777777" w:rsidR="00B8255C" w:rsidRDefault="00595E7E">
            <w:pPr>
              <w:pStyle w:val="afa"/>
              <w:numPr>
                <w:ilvl w:val="0"/>
                <w:numId w:val="9"/>
              </w:numPr>
              <w:jc w:val="both"/>
              <w:rPr>
                <w:sz w:val="22"/>
                <w:szCs w:val="22"/>
              </w:rPr>
            </w:pPr>
            <w:r>
              <w:rPr>
                <w:sz w:val="22"/>
                <w:szCs w:val="22"/>
              </w:rPr>
              <w:t>Гарантия участника подтвердить качество товара по первому требованию Покупателя.</w:t>
            </w:r>
          </w:p>
          <w:p w14:paraId="2D0329A9" w14:textId="77777777" w:rsidR="00B8255C" w:rsidRDefault="00595E7E">
            <w:pPr>
              <w:pStyle w:val="afa"/>
              <w:numPr>
                <w:ilvl w:val="0"/>
                <w:numId w:val="9"/>
              </w:numPr>
              <w:jc w:val="both"/>
              <w:rPr>
                <w:sz w:val="22"/>
                <w:szCs w:val="22"/>
              </w:rPr>
            </w:pPr>
            <w:r>
              <w:rPr>
                <w:sz w:val="22"/>
                <w:szCs w:val="22"/>
              </w:rPr>
              <w:t>Гарантия исключения вероятности поставки фальсифицированной или контрафактной продукции.</w:t>
            </w:r>
          </w:p>
          <w:p w14:paraId="6D61F0E3" w14:textId="77777777" w:rsidR="00B8255C" w:rsidRDefault="00595E7E">
            <w:pPr>
              <w:jc w:val="both"/>
              <w:rPr>
                <w:sz w:val="22"/>
                <w:szCs w:val="22"/>
              </w:rPr>
            </w:pPr>
            <w:r>
              <w:rPr>
                <w:sz w:val="22"/>
                <w:szCs w:val="22"/>
              </w:rPr>
              <w:t xml:space="preserve">11. Для участия в процедуре МПДО допускаются претенденты, прошедшие производственное испытание и получившие протокол с удовлетворительным результатом испытаний. Для этого Претендент обязан предоставить не менее 100 кг краски каждого вида для </w:t>
            </w:r>
            <w:r>
              <w:rPr>
                <w:sz w:val="22"/>
                <w:szCs w:val="22"/>
              </w:rPr>
              <w:lastRenderedPageBreak/>
              <w:t xml:space="preserve">тестирования на печатных машинах в условиях АО «ИПФ «Воронеж», а также техническую документацию: </w:t>
            </w:r>
          </w:p>
          <w:p w14:paraId="61633304" w14:textId="77777777" w:rsidR="00B8255C" w:rsidRDefault="00595E7E">
            <w:pPr>
              <w:jc w:val="both"/>
              <w:rPr>
                <w:sz w:val="22"/>
                <w:szCs w:val="22"/>
              </w:rPr>
            </w:pPr>
            <w:r>
              <w:rPr>
                <w:sz w:val="22"/>
                <w:szCs w:val="22"/>
              </w:rPr>
              <w:t xml:space="preserve">1) технические характеристики, сертификат качества, гигиенический сертификат, сертификат происхождения,  </w:t>
            </w:r>
          </w:p>
          <w:p w14:paraId="35A918B7" w14:textId="77777777" w:rsidR="00B8255C" w:rsidRDefault="00595E7E">
            <w:pPr>
              <w:jc w:val="both"/>
              <w:rPr>
                <w:sz w:val="22"/>
                <w:szCs w:val="22"/>
              </w:rPr>
            </w:pPr>
            <w:r>
              <w:rPr>
                <w:sz w:val="22"/>
                <w:szCs w:val="22"/>
              </w:rPr>
              <w:t>2) рекомендации производителя для данной марки краски.</w:t>
            </w:r>
          </w:p>
          <w:p w14:paraId="3325EC6A" w14:textId="77777777" w:rsidR="00B8255C" w:rsidRDefault="00595E7E">
            <w:pPr>
              <w:jc w:val="both"/>
              <w:rPr>
                <w:sz w:val="22"/>
                <w:szCs w:val="22"/>
              </w:rPr>
            </w:pPr>
            <w:r>
              <w:rPr>
                <w:sz w:val="22"/>
                <w:szCs w:val="22"/>
              </w:rPr>
              <w:t>При этом краска принимается к тестам не позднее 5 дней до окончания подачи предложений. По результатам тестирования Претенденту передается протокол испытаний, который прикладывается к Заявке участника.</w:t>
            </w:r>
          </w:p>
          <w:p w14:paraId="50EB605E" w14:textId="77777777" w:rsidR="00B8255C" w:rsidRDefault="00595E7E">
            <w:pPr>
              <w:jc w:val="both"/>
              <w:rPr>
                <w:sz w:val="22"/>
                <w:szCs w:val="22"/>
              </w:rPr>
            </w:pPr>
            <w:r>
              <w:rPr>
                <w:sz w:val="22"/>
                <w:szCs w:val="22"/>
              </w:rPr>
              <w:t>В случае, если Претендент предоставил товара на испытание позднее чем за 5 дней до окончания подачи предложений, Заказчик, исходя из своей производственной возможности, не гарантирует проведение тестирования.</w:t>
            </w:r>
          </w:p>
          <w:p w14:paraId="70DCE963" w14:textId="77777777" w:rsidR="00B8255C" w:rsidRDefault="00595E7E">
            <w:pPr>
              <w:jc w:val="both"/>
              <w:rPr>
                <w:sz w:val="22"/>
                <w:szCs w:val="22"/>
              </w:rPr>
            </w:pPr>
            <w:r>
              <w:rPr>
                <w:sz w:val="22"/>
                <w:szCs w:val="22"/>
              </w:rPr>
              <w:t>Неучастие в тестировании не может являться основанием для недопущения к участию в закупке, но может являться основанием для Закупочной комиссии о не признании данной Заявки Победителем.</w:t>
            </w:r>
          </w:p>
        </w:tc>
      </w:tr>
      <w:tr w:rsidR="00B8255C" w14:paraId="47ED33AF"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1EC2DC88" w14:textId="77777777" w:rsidR="00B8255C" w:rsidRDefault="00595E7E">
            <w:pPr>
              <w:tabs>
                <w:tab w:val="left" w:pos="360"/>
              </w:tabs>
              <w:suppressAutoHyphens/>
              <w:snapToGrid w:val="0"/>
              <w:spacing w:after="120"/>
              <w:ind w:left="-15"/>
              <w:jc w:val="center"/>
              <w:rPr>
                <w:b/>
                <w:color w:val="595959"/>
                <w:sz w:val="22"/>
                <w:szCs w:val="22"/>
              </w:rPr>
            </w:pPr>
            <w:r>
              <w:rPr>
                <w:b/>
                <w:sz w:val="22"/>
                <w:szCs w:val="22"/>
              </w:rPr>
              <w:lastRenderedPageBreak/>
              <w:t>14.</w:t>
            </w:r>
          </w:p>
        </w:tc>
        <w:tc>
          <w:tcPr>
            <w:tcW w:w="2754" w:type="dxa"/>
            <w:tcBorders>
              <w:top w:val="single" w:sz="4" w:space="0" w:color="000000"/>
              <w:left w:val="single" w:sz="4" w:space="0" w:color="000000"/>
              <w:bottom w:val="single" w:sz="4" w:space="0" w:color="000000"/>
            </w:tcBorders>
            <w:shd w:val="clear" w:color="auto" w:fill="auto"/>
          </w:tcPr>
          <w:p w14:paraId="34930827" w14:textId="77777777" w:rsidR="00B8255C" w:rsidRDefault="00595E7E">
            <w:pPr>
              <w:snapToGrid w:val="0"/>
              <w:ind w:right="153"/>
              <w:rPr>
                <w:b/>
                <w:sz w:val="22"/>
                <w:szCs w:val="22"/>
              </w:rPr>
            </w:pPr>
            <w:r>
              <w:rPr>
                <w:b/>
                <w:sz w:val="22"/>
                <w:szCs w:val="22"/>
              </w:rPr>
              <w:t xml:space="preserve">Требования к поставляемому товару </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07AC833C" w14:textId="77777777" w:rsidR="00B8255C" w:rsidRDefault="00595E7E">
            <w:pPr>
              <w:tabs>
                <w:tab w:val="left" w:pos="0"/>
              </w:tabs>
              <w:suppressAutoHyphens/>
              <w:snapToGrid w:val="0"/>
              <w:ind w:right="120"/>
              <w:jc w:val="both"/>
              <w:rPr>
                <w:sz w:val="22"/>
                <w:szCs w:val="22"/>
              </w:rPr>
            </w:pPr>
            <w:r>
              <w:rPr>
                <w:sz w:val="22"/>
                <w:szCs w:val="22"/>
              </w:rPr>
              <w:t>Требования к поставляемому товару приводятся в «Техническом задании» Приложение №3.</w:t>
            </w:r>
          </w:p>
          <w:p w14:paraId="003337B8" w14:textId="77777777" w:rsidR="00B8255C" w:rsidRDefault="00595E7E">
            <w:pPr>
              <w:jc w:val="both"/>
              <w:rPr>
                <w:sz w:val="22"/>
                <w:szCs w:val="22"/>
              </w:rPr>
            </w:pPr>
            <w:r>
              <w:rPr>
                <w:b/>
                <w:sz w:val="22"/>
                <w:szCs w:val="22"/>
                <w:lang w:eastAsia="ar-SA"/>
              </w:rPr>
              <w:t xml:space="preserve">Установление Заказчиком соответствующих технических характеристик обусловлено отсутствием в РФ технических регламентов, применяемых в отношении поставляемого товара, а также в связи с технологическими условиями эксплуатации Заказчиками печатного оборудования. </w:t>
            </w:r>
          </w:p>
        </w:tc>
      </w:tr>
      <w:tr w:rsidR="00B8255C" w14:paraId="4C514A0E"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71E48FFF" w14:textId="77777777" w:rsidR="00B8255C" w:rsidRDefault="00595E7E">
            <w:pPr>
              <w:tabs>
                <w:tab w:val="left" w:pos="360"/>
              </w:tabs>
              <w:suppressAutoHyphens/>
              <w:snapToGrid w:val="0"/>
              <w:spacing w:after="120"/>
              <w:ind w:left="-15"/>
              <w:jc w:val="center"/>
              <w:rPr>
                <w:b/>
                <w:color w:val="595959"/>
                <w:sz w:val="22"/>
                <w:szCs w:val="22"/>
              </w:rPr>
            </w:pPr>
            <w:r>
              <w:rPr>
                <w:b/>
                <w:sz w:val="22"/>
                <w:szCs w:val="22"/>
              </w:rPr>
              <w:t>15.</w:t>
            </w:r>
          </w:p>
        </w:tc>
        <w:tc>
          <w:tcPr>
            <w:tcW w:w="2754" w:type="dxa"/>
            <w:tcBorders>
              <w:top w:val="single" w:sz="4" w:space="0" w:color="000000"/>
              <w:left w:val="single" w:sz="4" w:space="0" w:color="000000"/>
              <w:bottom w:val="single" w:sz="4" w:space="0" w:color="000000"/>
            </w:tcBorders>
            <w:shd w:val="clear" w:color="auto" w:fill="auto"/>
          </w:tcPr>
          <w:p w14:paraId="6875268A" w14:textId="77777777" w:rsidR="00B8255C" w:rsidRDefault="00595E7E">
            <w:pPr>
              <w:snapToGrid w:val="0"/>
              <w:ind w:right="153"/>
              <w:rPr>
                <w:b/>
                <w:sz w:val="22"/>
                <w:szCs w:val="22"/>
              </w:rPr>
            </w:pPr>
            <w:r>
              <w:rPr>
                <w:b/>
                <w:sz w:val="22"/>
                <w:szCs w:val="22"/>
              </w:rPr>
              <w:t>Документы, подтверждающие соответствие требованиям, предъявляемым участникам закупочной процедуры и включаемые участником в состав заявки на участие в закупочной процедуре</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7154748A" w14:textId="77777777" w:rsidR="00B8255C" w:rsidRDefault="00595E7E">
            <w:pPr>
              <w:tabs>
                <w:tab w:val="left" w:pos="-22"/>
              </w:tabs>
              <w:suppressAutoHyphens/>
              <w:snapToGrid w:val="0"/>
              <w:ind w:right="120"/>
              <w:jc w:val="both"/>
              <w:rPr>
                <w:sz w:val="22"/>
                <w:szCs w:val="22"/>
              </w:rPr>
            </w:pPr>
            <w:r>
              <w:rPr>
                <w:sz w:val="22"/>
                <w:szCs w:val="22"/>
              </w:rPr>
              <w:t>Для подтверждения соответствия требованиям, указанным в пункте 13, участник закупочной процедуры в составе документов для участия должен приложить:</w:t>
            </w:r>
          </w:p>
          <w:p w14:paraId="5007CE5D" w14:textId="77777777" w:rsidR="00B8255C" w:rsidRDefault="00595E7E">
            <w:pPr>
              <w:pStyle w:val="-6"/>
              <w:tabs>
                <w:tab w:val="clear" w:pos="1985"/>
              </w:tabs>
              <w:suppressAutoHyphens/>
              <w:ind w:firstLine="0"/>
              <w:rPr>
                <w:sz w:val="22"/>
                <w:szCs w:val="22"/>
              </w:rPr>
            </w:pPr>
            <w:r>
              <w:rPr>
                <w:sz w:val="22"/>
                <w:szCs w:val="22"/>
              </w:rPr>
              <w:t xml:space="preserve">1.для участников закупки - российских юридических лиц: сканированный оригинал, подписанный электронной подписью, или электронная форма с электронной подписью налогового органа, полученной не ранее чем за один месяц до дня опубликования извещения о проведении данного МПДО </w:t>
            </w:r>
            <w:r>
              <w:rPr>
                <w:b/>
                <w:sz w:val="22"/>
                <w:szCs w:val="22"/>
              </w:rPr>
              <w:t>выписки из Единого государственного реестра юридических лиц</w:t>
            </w:r>
            <w:r>
              <w:rPr>
                <w:sz w:val="22"/>
                <w:szCs w:val="22"/>
              </w:rPr>
              <w:t>;</w:t>
            </w:r>
          </w:p>
          <w:p w14:paraId="5684A5EB" w14:textId="77777777" w:rsidR="00B8255C" w:rsidRDefault="00595E7E">
            <w:pPr>
              <w:pStyle w:val="-6"/>
              <w:tabs>
                <w:tab w:val="clear" w:pos="1985"/>
              </w:tabs>
              <w:suppressAutoHyphens/>
              <w:ind w:firstLine="0"/>
              <w:rPr>
                <w:sz w:val="22"/>
                <w:szCs w:val="22"/>
              </w:rPr>
            </w:pPr>
            <w:r>
              <w:rPr>
                <w:sz w:val="22"/>
                <w:szCs w:val="22"/>
              </w:rPr>
              <w:t xml:space="preserve">2.для участников МПДО - российских индивидуальных предпринимателей: скан оригинала, подписанный электронной подписью, или электронная форма с электронной подписью налогового органа, полученной не ранее чем за один месяц до дня извещения о проведении данного МПДО </w:t>
            </w:r>
            <w:r>
              <w:rPr>
                <w:b/>
                <w:sz w:val="22"/>
                <w:szCs w:val="22"/>
              </w:rPr>
              <w:t>выписки из Единого государственного реестра индивидуальных предпринимателей</w:t>
            </w:r>
            <w:r>
              <w:rPr>
                <w:sz w:val="22"/>
                <w:szCs w:val="22"/>
              </w:rPr>
              <w:t>;</w:t>
            </w:r>
          </w:p>
          <w:p w14:paraId="39DE03EF" w14:textId="77777777" w:rsidR="00B8255C" w:rsidRDefault="00595E7E">
            <w:pPr>
              <w:pStyle w:val="-6"/>
              <w:tabs>
                <w:tab w:val="clear" w:pos="1985"/>
              </w:tabs>
              <w:ind w:firstLine="0"/>
              <w:rPr>
                <w:sz w:val="22"/>
                <w:szCs w:val="22"/>
              </w:rPr>
            </w:pPr>
            <w:r>
              <w:rPr>
                <w:sz w:val="22"/>
                <w:szCs w:val="22"/>
              </w:rPr>
              <w:t xml:space="preserve">3.для участников закупки - </w:t>
            </w:r>
            <w:r>
              <w:rPr>
                <w:b/>
                <w:sz w:val="22"/>
                <w:szCs w:val="22"/>
              </w:rPr>
              <w:t>иностранных лиц:</w:t>
            </w:r>
            <w:r>
              <w:rPr>
                <w:sz w:val="22"/>
                <w:szCs w:val="22"/>
              </w:rPr>
              <w:t xml:space="preserve"> документы о государственной регистрации юридического лица в соответствии с законодательством соответствующего государства, оформленные надлежащим образом;</w:t>
            </w:r>
          </w:p>
          <w:p w14:paraId="1549C051" w14:textId="77777777" w:rsidR="00B8255C" w:rsidRDefault="00595E7E">
            <w:pPr>
              <w:pStyle w:val="-6"/>
              <w:tabs>
                <w:tab w:val="clear" w:pos="1985"/>
              </w:tabs>
              <w:suppressAutoHyphens/>
              <w:ind w:firstLine="0"/>
              <w:rPr>
                <w:color w:val="000000"/>
                <w:sz w:val="22"/>
                <w:szCs w:val="22"/>
              </w:rPr>
            </w:pPr>
            <w:r>
              <w:rPr>
                <w:color w:val="000000"/>
                <w:sz w:val="22"/>
                <w:szCs w:val="22"/>
              </w:rPr>
              <w:t>4.</w:t>
            </w:r>
            <w:r>
              <w:rPr>
                <w:b/>
                <w:color w:val="000000"/>
                <w:sz w:val="22"/>
                <w:szCs w:val="22"/>
              </w:rPr>
              <w:t>документ, подтверждающий полномочия лица, подписавшего заявку на участие в закупочной процедуре</w:t>
            </w:r>
            <w:r>
              <w:rPr>
                <w:color w:val="000000"/>
                <w:sz w:val="22"/>
                <w:szCs w:val="22"/>
              </w:rPr>
              <w:t>, на такое подписание от имени участника закупочной процедуры в соответствии с законодательством Российской Федерации и учредительными документами данного участника (для юридических лиц);</w:t>
            </w:r>
          </w:p>
          <w:p w14:paraId="4963AAC2" w14:textId="77777777" w:rsidR="00B8255C" w:rsidRDefault="00595E7E">
            <w:pPr>
              <w:jc w:val="both"/>
              <w:rPr>
                <w:sz w:val="22"/>
                <w:szCs w:val="22"/>
              </w:rPr>
            </w:pPr>
            <w:r>
              <w:rPr>
                <w:sz w:val="22"/>
                <w:szCs w:val="22"/>
              </w:rPr>
              <w:t>5.</w:t>
            </w:r>
            <w:r>
              <w:rPr>
                <w:b/>
                <w:sz w:val="22"/>
                <w:szCs w:val="22"/>
              </w:rPr>
              <w:t xml:space="preserve">копии учредительных документов </w:t>
            </w:r>
            <w:r>
              <w:rPr>
                <w:sz w:val="22"/>
                <w:szCs w:val="22"/>
              </w:rPr>
              <w:t>в действующей редакции (для участника закупки – юридического лица), копии документов, удостоверяющих личность (для участника закупки – физического лица).</w:t>
            </w:r>
          </w:p>
          <w:p w14:paraId="0F9AAB52" w14:textId="77777777" w:rsidR="00B8255C" w:rsidRDefault="00595E7E">
            <w:pPr>
              <w:jc w:val="both"/>
              <w:rPr>
                <w:sz w:val="22"/>
                <w:szCs w:val="22"/>
              </w:rPr>
            </w:pPr>
            <w:r>
              <w:rPr>
                <w:sz w:val="22"/>
                <w:szCs w:val="22"/>
              </w:rPr>
              <w:t>6.</w:t>
            </w:r>
            <w:r>
              <w:rPr>
                <w:b/>
                <w:sz w:val="22"/>
                <w:szCs w:val="22"/>
              </w:rPr>
              <w:t xml:space="preserve">Декларация участника </w:t>
            </w:r>
            <w:r>
              <w:rPr>
                <w:sz w:val="22"/>
                <w:szCs w:val="22"/>
              </w:rPr>
              <w:t xml:space="preserve">о том, что ему не требуется решение об одобрении или о совершении крупной сделки или иной сделки, требующей одобрения (кроме сделки с заинтересованностью), </w:t>
            </w:r>
            <w:r>
              <w:rPr>
                <w:b/>
                <w:sz w:val="22"/>
                <w:szCs w:val="22"/>
              </w:rPr>
              <w:t>либо копия таких решений</w:t>
            </w:r>
            <w:r>
              <w:rPr>
                <w:sz w:val="22"/>
                <w:szCs w:val="22"/>
              </w:rPr>
              <w:t xml:space="preserve"> в случае,</w:t>
            </w:r>
          </w:p>
          <w:p w14:paraId="3BAB3045" w14:textId="77777777" w:rsidR="00B8255C" w:rsidRDefault="00595E7E">
            <w:pPr>
              <w:jc w:val="both"/>
              <w:rPr>
                <w:sz w:val="22"/>
                <w:szCs w:val="22"/>
              </w:rPr>
            </w:pPr>
            <w:r>
              <w:rPr>
                <w:b/>
                <w:sz w:val="22"/>
                <w:szCs w:val="22"/>
              </w:rPr>
              <w:lastRenderedPageBreak/>
              <w:t>-</w:t>
            </w:r>
            <w:r>
              <w:rPr>
                <w:sz w:val="22"/>
                <w:szCs w:val="22"/>
              </w:rPr>
              <w:t>если необходимость таких решений установлена законодательством Российской Федерации, учредительными документами юридического лица, для участника закупочной процедуры на поставку товаров, выполнение работ, оказание услуг, являющихся предметом договора,</w:t>
            </w:r>
          </w:p>
          <w:p w14:paraId="3167ABD9" w14:textId="77777777" w:rsidR="00B8255C" w:rsidRDefault="00595E7E">
            <w:pPr>
              <w:jc w:val="both"/>
              <w:rPr>
                <w:sz w:val="22"/>
                <w:szCs w:val="22"/>
              </w:rPr>
            </w:pPr>
            <w:r>
              <w:rPr>
                <w:b/>
                <w:sz w:val="22"/>
                <w:szCs w:val="22"/>
              </w:rPr>
              <w:t>-</w:t>
            </w:r>
            <w:r>
              <w:rPr>
                <w:sz w:val="22"/>
                <w:szCs w:val="22"/>
              </w:rPr>
              <w:t>или предоставление обеспечения исполнения обязательств, в связи с подачей заявки на участие в МПДО, обеспечения исполнения обязательств по договору являются крупной сделкой;</w:t>
            </w:r>
          </w:p>
          <w:p w14:paraId="71386312" w14:textId="77777777" w:rsidR="00B8255C" w:rsidRDefault="00595E7E">
            <w:pPr>
              <w:jc w:val="both"/>
              <w:rPr>
                <w:sz w:val="22"/>
                <w:szCs w:val="22"/>
              </w:rPr>
            </w:pPr>
            <w:r>
              <w:rPr>
                <w:sz w:val="22"/>
                <w:szCs w:val="22"/>
              </w:rPr>
              <w:t>7.</w:t>
            </w:r>
            <w:r>
              <w:rPr>
                <w:b/>
                <w:sz w:val="22"/>
                <w:szCs w:val="22"/>
              </w:rPr>
              <w:t>Декларация</w:t>
            </w:r>
            <w:r>
              <w:rPr>
                <w:sz w:val="22"/>
                <w:szCs w:val="22"/>
              </w:rPr>
              <w:t xml:space="preserve"> участника закупки о том, что ему не требуется представление соглашения об одобрении или о совершении сделки с заинтересованностью, </w:t>
            </w:r>
            <w:r>
              <w:rPr>
                <w:b/>
                <w:sz w:val="22"/>
                <w:szCs w:val="22"/>
              </w:rPr>
              <w:t>либо копия такого соглашения</w:t>
            </w:r>
          </w:p>
          <w:p w14:paraId="1B3D8F12" w14:textId="77777777" w:rsidR="00B8255C" w:rsidRDefault="00595E7E">
            <w:pPr>
              <w:jc w:val="both"/>
              <w:rPr>
                <w:sz w:val="22"/>
                <w:szCs w:val="22"/>
              </w:rPr>
            </w:pPr>
            <w:r>
              <w:rPr>
                <w:sz w:val="22"/>
                <w:szCs w:val="22"/>
              </w:rPr>
              <w:t>-если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p w14:paraId="23A65DD0" w14:textId="77777777" w:rsidR="00B8255C" w:rsidRDefault="00595E7E">
            <w:pPr>
              <w:pStyle w:val="-6"/>
              <w:tabs>
                <w:tab w:val="clear" w:pos="1985"/>
              </w:tabs>
              <w:suppressAutoHyphens/>
              <w:ind w:firstLine="0"/>
              <w:rPr>
                <w:sz w:val="22"/>
                <w:szCs w:val="22"/>
              </w:rPr>
            </w:pPr>
            <w:r>
              <w:rPr>
                <w:sz w:val="22"/>
                <w:szCs w:val="22"/>
              </w:rPr>
              <w:t>8.специальные разрешения (лицензии, допуски, членство в саморегулируемых общественных организациях и т. д.),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p w14:paraId="4069B7D9" w14:textId="77777777" w:rsidR="00B8255C" w:rsidRDefault="00595E7E">
            <w:pPr>
              <w:ind w:right="-1"/>
              <w:jc w:val="both"/>
              <w:rPr>
                <w:sz w:val="22"/>
                <w:szCs w:val="22"/>
              </w:rPr>
            </w:pPr>
            <w:r>
              <w:rPr>
                <w:sz w:val="22"/>
                <w:szCs w:val="22"/>
              </w:rPr>
              <w:t>9.бухгалтерский баланс (форма №1) за последний отчетный период с отметкой налогового органа о принятии, либо с отметкой, подтверждающей сдачу налоговой отчетности в электронном виде. Отсканированной отчет о финансовых результатах (форма №2) за последний отчетный период с отметкой налогового органа о принятии, либо с отметкой, подтверждающей сдачу налоговой отчетности в электронном виде;</w:t>
            </w:r>
          </w:p>
          <w:p w14:paraId="32BEDE05" w14:textId="77777777" w:rsidR="00B8255C" w:rsidRDefault="00595E7E">
            <w:pPr>
              <w:pStyle w:val="-6"/>
              <w:tabs>
                <w:tab w:val="clear" w:pos="1985"/>
              </w:tabs>
              <w:suppressAutoHyphens/>
              <w:ind w:firstLine="0"/>
              <w:rPr>
                <w:sz w:val="22"/>
                <w:szCs w:val="22"/>
              </w:rPr>
            </w:pPr>
            <w:r>
              <w:rPr>
                <w:sz w:val="22"/>
                <w:szCs w:val="22"/>
              </w:rPr>
              <w:t>10.</w:t>
            </w:r>
            <w:r>
              <w:rPr>
                <w:color w:val="000000"/>
                <w:sz w:val="22"/>
                <w:szCs w:val="22"/>
              </w:rPr>
              <w:t>документы, подтверждающие внесение обеспечения заявки на участие в закупке (платежное поручение, подтверждающее перечисление денежных средств, в качестве обеспечения заявки на участие с отметкой банка, или заверенная банком копия этого платежного поручения, либо включенная в реестр банковских гарантий банковская</w:t>
            </w:r>
            <w:r>
              <w:rPr>
                <w:sz w:val="22"/>
                <w:szCs w:val="22"/>
              </w:rPr>
              <w:t xml:space="preserve"> (при наличии требования о предоставлении обеспечения заявки);</w:t>
            </w:r>
          </w:p>
          <w:p w14:paraId="5F5825A7" w14:textId="77777777" w:rsidR="00B8255C" w:rsidRDefault="00595E7E">
            <w:pPr>
              <w:pStyle w:val="-6"/>
              <w:tabs>
                <w:tab w:val="clear" w:pos="1985"/>
              </w:tabs>
              <w:suppressAutoHyphens/>
              <w:ind w:firstLine="0"/>
              <w:rPr>
                <w:sz w:val="22"/>
                <w:szCs w:val="22"/>
              </w:rPr>
            </w:pPr>
            <w:r>
              <w:rPr>
                <w:sz w:val="22"/>
                <w:szCs w:val="22"/>
              </w:rPr>
              <w:t>11.документ (копия свидетельства на товарный знак, копия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w:t>
            </w:r>
          </w:p>
          <w:p w14:paraId="53A96E94" w14:textId="77777777" w:rsidR="00B8255C" w:rsidRDefault="00595E7E">
            <w:pPr>
              <w:jc w:val="both"/>
              <w:rPr>
                <w:sz w:val="22"/>
                <w:szCs w:val="22"/>
              </w:rPr>
            </w:pPr>
            <w:r>
              <w:rPr>
                <w:sz w:val="22"/>
                <w:szCs w:val="22"/>
              </w:rPr>
              <w:t>12.для товаров иностранного происхождения участник обязан представить документы, подтверждающие прохождение таможенного контроля, а в заявке на участие в закупке указать наименование страны происхождения товара, предлагаемого к поставке, документы, подтверждающие страну происхождения, например, сертификат происхождения, указать номер, дату, количество листов документа;</w:t>
            </w:r>
          </w:p>
          <w:p w14:paraId="260407B9" w14:textId="77777777" w:rsidR="00B8255C" w:rsidRDefault="00595E7E">
            <w:pPr>
              <w:autoSpaceDE w:val="0"/>
              <w:jc w:val="both"/>
              <w:rPr>
                <w:sz w:val="22"/>
                <w:szCs w:val="22"/>
              </w:rPr>
            </w:pPr>
            <w:r>
              <w:rPr>
                <w:color w:val="000000"/>
                <w:sz w:val="22"/>
                <w:szCs w:val="22"/>
              </w:rPr>
              <w:t>13.</w:t>
            </w:r>
            <w:r>
              <w:rPr>
                <w:sz w:val="22"/>
                <w:szCs w:val="22"/>
              </w:rPr>
              <w:t>Гарантийное письмо исполнения договора, в части  подтверждения качества товара, недопущения поставки     фальсифицированной или контрафактной продукции;</w:t>
            </w:r>
          </w:p>
          <w:p w14:paraId="03A90387" w14:textId="77777777" w:rsidR="00B8255C" w:rsidRDefault="00595E7E">
            <w:pPr>
              <w:tabs>
                <w:tab w:val="left" w:pos="0"/>
              </w:tabs>
              <w:autoSpaceDE w:val="0"/>
              <w:autoSpaceDN w:val="0"/>
              <w:adjustRightInd w:val="0"/>
              <w:jc w:val="both"/>
              <w:rPr>
                <w:sz w:val="22"/>
                <w:szCs w:val="22"/>
              </w:rPr>
            </w:pPr>
            <w:r>
              <w:rPr>
                <w:sz w:val="22"/>
                <w:szCs w:val="22"/>
              </w:rPr>
              <w:t>14.В случае, если на стороне участника закупки выступают несколько лиц, в составе заявки в отношении каждого такого лица должны быть представлены документы, указанные в настоящем пункте документации, с учетом особенностей, установленных в приложениях к извещению (документации) о закупке, а также копия заключенного между ними соглашения, соответствующего требованиям, установленным в приложении к извещению (документации) о закупке.</w:t>
            </w:r>
          </w:p>
          <w:p w14:paraId="05F8F1D1" w14:textId="77777777" w:rsidR="00B8255C" w:rsidRDefault="00595E7E">
            <w:pPr>
              <w:tabs>
                <w:tab w:val="left" w:pos="0"/>
              </w:tabs>
              <w:autoSpaceDE w:val="0"/>
              <w:autoSpaceDN w:val="0"/>
              <w:adjustRightInd w:val="0"/>
              <w:jc w:val="both"/>
              <w:rPr>
                <w:sz w:val="22"/>
                <w:szCs w:val="22"/>
              </w:rPr>
            </w:pPr>
            <w:r>
              <w:rPr>
                <w:sz w:val="22"/>
                <w:szCs w:val="22"/>
              </w:rPr>
              <w:t>Участник вправе приложить иные документы, которые подтверждают его соответствие.</w:t>
            </w:r>
          </w:p>
          <w:p w14:paraId="3A619300" w14:textId="77777777" w:rsidR="00B8255C" w:rsidRDefault="00595E7E">
            <w:pPr>
              <w:tabs>
                <w:tab w:val="left" w:pos="0"/>
              </w:tabs>
              <w:autoSpaceDE w:val="0"/>
              <w:autoSpaceDN w:val="0"/>
              <w:adjustRightInd w:val="0"/>
              <w:jc w:val="both"/>
              <w:rPr>
                <w:b/>
                <w:sz w:val="22"/>
                <w:szCs w:val="22"/>
              </w:rPr>
            </w:pPr>
            <w:r>
              <w:rPr>
                <w:b/>
                <w:sz w:val="22"/>
                <w:szCs w:val="22"/>
              </w:rPr>
              <w:lastRenderedPageBreak/>
              <w:t>Документы, указанные в настоящем пункте, должны быть представлены в виде сканов оригиналов и подписаны электронной цифровой подписью</w:t>
            </w:r>
          </w:p>
        </w:tc>
      </w:tr>
      <w:tr w:rsidR="00B8255C" w14:paraId="2154CC5C" w14:textId="77777777">
        <w:trPr>
          <w:trHeight w:val="152"/>
        </w:trPr>
        <w:tc>
          <w:tcPr>
            <w:tcW w:w="566" w:type="dxa"/>
            <w:tcBorders>
              <w:top w:val="single" w:sz="4" w:space="0" w:color="000000"/>
              <w:left w:val="single" w:sz="4" w:space="0" w:color="000000"/>
              <w:bottom w:val="single" w:sz="4" w:space="0" w:color="000000"/>
            </w:tcBorders>
            <w:shd w:val="clear" w:color="auto" w:fill="E7E6E6" w:themeFill="background2"/>
          </w:tcPr>
          <w:p w14:paraId="6592D9DE" w14:textId="77777777" w:rsidR="00B8255C" w:rsidRDefault="00595E7E">
            <w:pPr>
              <w:tabs>
                <w:tab w:val="left" w:pos="360"/>
              </w:tabs>
              <w:suppressAutoHyphens/>
              <w:snapToGrid w:val="0"/>
              <w:spacing w:after="120"/>
              <w:ind w:left="-15"/>
              <w:jc w:val="center"/>
              <w:rPr>
                <w:b/>
                <w:color w:val="595959"/>
                <w:sz w:val="22"/>
                <w:szCs w:val="22"/>
              </w:rPr>
            </w:pPr>
            <w:r>
              <w:rPr>
                <w:b/>
                <w:sz w:val="22"/>
                <w:szCs w:val="22"/>
              </w:rPr>
              <w:lastRenderedPageBreak/>
              <w:t>16.</w:t>
            </w:r>
            <w:r>
              <w:rPr>
                <w:b/>
                <w:color w:val="595959"/>
                <w:sz w:val="22"/>
                <w:szCs w:val="22"/>
              </w:rPr>
              <w:t xml:space="preserve"> </w:t>
            </w:r>
          </w:p>
        </w:tc>
        <w:tc>
          <w:tcPr>
            <w:tcW w:w="2754" w:type="dxa"/>
            <w:tcBorders>
              <w:top w:val="single" w:sz="4" w:space="0" w:color="000000"/>
              <w:left w:val="single" w:sz="4" w:space="0" w:color="000000"/>
              <w:bottom w:val="single" w:sz="4" w:space="0" w:color="000000"/>
            </w:tcBorders>
            <w:shd w:val="clear" w:color="auto" w:fill="auto"/>
          </w:tcPr>
          <w:p w14:paraId="4DBD113C" w14:textId="77777777" w:rsidR="00B8255C" w:rsidRDefault="00595E7E">
            <w:pPr>
              <w:snapToGrid w:val="0"/>
              <w:ind w:right="153"/>
              <w:rPr>
                <w:b/>
                <w:sz w:val="22"/>
                <w:szCs w:val="22"/>
              </w:rPr>
            </w:pPr>
            <w:r>
              <w:rPr>
                <w:b/>
                <w:sz w:val="22"/>
                <w:szCs w:val="22"/>
              </w:rPr>
              <w:t>Состав заявки на участие в МПДО и порядок размещения документов в составе заявки на участие в МПДО</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94B00BD" w14:textId="77777777" w:rsidR="00B8255C" w:rsidRDefault="00595E7E">
            <w:pPr>
              <w:pStyle w:val="Times12"/>
              <w:tabs>
                <w:tab w:val="left" w:pos="103"/>
                <w:tab w:val="left" w:pos="353"/>
                <w:tab w:val="left" w:pos="1142"/>
              </w:tabs>
              <w:snapToGrid w:val="0"/>
              <w:ind w:firstLine="0"/>
              <w:rPr>
                <w:sz w:val="22"/>
              </w:rPr>
            </w:pPr>
            <w:r>
              <w:rPr>
                <w:sz w:val="22"/>
              </w:rPr>
              <w:t>1)Предложение участника МПДО по форме, приведенной в настоящей Документации к МПДО (Приложение 1);</w:t>
            </w:r>
          </w:p>
          <w:p w14:paraId="7D68399C" w14:textId="77777777" w:rsidR="00B8255C" w:rsidRDefault="00595E7E">
            <w:pPr>
              <w:pStyle w:val="Times12"/>
              <w:tabs>
                <w:tab w:val="left" w:pos="103"/>
                <w:tab w:val="left" w:pos="353"/>
                <w:tab w:val="left" w:pos="1142"/>
              </w:tabs>
              <w:snapToGrid w:val="0"/>
              <w:ind w:firstLine="0"/>
              <w:rPr>
                <w:sz w:val="22"/>
              </w:rPr>
            </w:pPr>
            <w:r>
              <w:rPr>
                <w:sz w:val="22"/>
              </w:rPr>
              <w:t>2)Анкета участника (Приложение 2);</w:t>
            </w:r>
          </w:p>
          <w:p w14:paraId="2277058B" w14:textId="77777777" w:rsidR="00B8255C" w:rsidRDefault="00595E7E">
            <w:pPr>
              <w:pStyle w:val="Times12"/>
              <w:tabs>
                <w:tab w:val="left" w:pos="103"/>
                <w:tab w:val="left" w:pos="403"/>
              </w:tabs>
              <w:ind w:firstLine="0"/>
              <w:rPr>
                <w:sz w:val="22"/>
              </w:rPr>
            </w:pPr>
            <w:r>
              <w:rPr>
                <w:sz w:val="22"/>
              </w:rPr>
              <w:t>3)Техническое предложение, содержащее спецификацию предлагаемого к поставке товара. Техническое предложение оформляется участником закупки в форме ответов на все пункты Технического задания (Приложение №3);</w:t>
            </w:r>
          </w:p>
          <w:p w14:paraId="4B1C6051" w14:textId="77777777" w:rsidR="00B8255C" w:rsidRDefault="00595E7E">
            <w:pPr>
              <w:pStyle w:val="afa"/>
              <w:ind w:left="0"/>
              <w:jc w:val="both"/>
              <w:rPr>
                <w:sz w:val="22"/>
                <w:szCs w:val="22"/>
                <w:lang w:eastAsia="ar-SA"/>
              </w:rPr>
            </w:pPr>
            <w:r>
              <w:rPr>
                <w:sz w:val="22"/>
                <w:szCs w:val="22"/>
              </w:rPr>
              <w:t>4)Документы, указанные в части 13 Извещения к МПДО, подтверждающие соответствие участника МПДО установленным требованиям</w:t>
            </w:r>
          </w:p>
          <w:p w14:paraId="1AA7CD75" w14:textId="77777777" w:rsidR="00B8255C" w:rsidRDefault="00595E7E">
            <w:pPr>
              <w:tabs>
                <w:tab w:val="left" w:pos="0"/>
              </w:tabs>
              <w:autoSpaceDE w:val="0"/>
              <w:autoSpaceDN w:val="0"/>
              <w:adjustRightInd w:val="0"/>
              <w:jc w:val="both"/>
              <w:rPr>
                <w:sz w:val="22"/>
                <w:szCs w:val="22"/>
              </w:rPr>
            </w:pPr>
            <w:r>
              <w:rPr>
                <w:b/>
                <w:sz w:val="22"/>
                <w:szCs w:val="22"/>
              </w:rPr>
              <w:t xml:space="preserve">Документы в составе заявки должны быть представлены в форме электронного документа (сканов оригиналов, заверенных копий) и подписаны ЭЦП. </w:t>
            </w:r>
            <w:r>
              <w:rPr>
                <w:sz w:val="22"/>
                <w:szCs w:val="22"/>
              </w:rPr>
              <w:t>Для этого необходимо</w:t>
            </w:r>
          </w:p>
          <w:p w14:paraId="3281C6AA" w14:textId="77777777" w:rsidR="00B8255C" w:rsidRDefault="00595E7E">
            <w:pPr>
              <w:tabs>
                <w:tab w:val="left" w:pos="0"/>
              </w:tabs>
              <w:autoSpaceDE w:val="0"/>
              <w:autoSpaceDN w:val="0"/>
              <w:adjustRightInd w:val="0"/>
              <w:jc w:val="both"/>
              <w:rPr>
                <w:sz w:val="22"/>
                <w:szCs w:val="22"/>
              </w:rPr>
            </w:pPr>
            <w:r>
              <w:rPr>
                <w:sz w:val="22"/>
                <w:szCs w:val="22"/>
              </w:rPr>
              <w:t>-подписывать документы с использованием ключей ЭП, совместимых со средствами криптографической защиты информации (далее - СКЗИ) "КриптоПро CSP" - СryptoPro CSP 3.0;</w:t>
            </w:r>
          </w:p>
          <w:p w14:paraId="37AF3456" w14:textId="77777777" w:rsidR="00B8255C" w:rsidRDefault="00595E7E">
            <w:pPr>
              <w:jc w:val="both"/>
              <w:rPr>
                <w:sz w:val="22"/>
                <w:szCs w:val="22"/>
              </w:rPr>
            </w:pPr>
            <w:r>
              <w:rPr>
                <w:sz w:val="22"/>
                <w:szCs w:val="22"/>
              </w:rPr>
              <w:t>-для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w:t>
            </w:r>
          </w:p>
          <w:p w14:paraId="57779325" w14:textId="77777777" w:rsidR="00B8255C" w:rsidRDefault="00595E7E">
            <w:pPr>
              <w:tabs>
                <w:tab w:val="left" w:pos="709"/>
                <w:tab w:val="left" w:pos="960"/>
                <w:tab w:val="left" w:pos="1701"/>
              </w:tabs>
              <w:jc w:val="both"/>
              <w:rPr>
                <w:sz w:val="22"/>
                <w:szCs w:val="22"/>
              </w:rPr>
            </w:pPr>
            <w:r>
              <w:rPr>
                <w:b/>
                <w:sz w:val="22"/>
                <w:szCs w:val="22"/>
              </w:rPr>
              <w:t>Заявка в обязательном порядке должна быть подгружена к предложению участника. При этом допускается размещение заявки при подаче первоначального предложения участника, к последующим ценовым предложениям, поданным по правилам ЭТП «РТС-тендер», участник вправе не подгружать заявку, и такие предложения закупочной комиссией будут признаваться действительными.</w:t>
            </w:r>
          </w:p>
        </w:tc>
      </w:tr>
      <w:tr w:rsidR="00B8255C" w14:paraId="37FED43C" w14:textId="77777777">
        <w:trPr>
          <w:trHeight w:val="989"/>
        </w:trPr>
        <w:tc>
          <w:tcPr>
            <w:tcW w:w="566" w:type="dxa"/>
            <w:tcBorders>
              <w:top w:val="single" w:sz="4" w:space="0" w:color="000000"/>
              <w:left w:val="single" w:sz="4" w:space="0" w:color="000000"/>
              <w:bottom w:val="single" w:sz="4" w:space="0" w:color="000000"/>
            </w:tcBorders>
            <w:shd w:val="clear" w:color="auto" w:fill="E7E6E6" w:themeFill="background2"/>
          </w:tcPr>
          <w:p w14:paraId="4D3097B3" w14:textId="77777777" w:rsidR="00B8255C" w:rsidRDefault="00595E7E">
            <w:pPr>
              <w:tabs>
                <w:tab w:val="left" w:pos="360"/>
              </w:tabs>
              <w:snapToGrid w:val="0"/>
              <w:spacing w:after="120"/>
              <w:ind w:left="-15"/>
              <w:jc w:val="center"/>
              <w:rPr>
                <w:b/>
                <w:color w:val="000000"/>
                <w:sz w:val="22"/>
                <w:szCs w:val="22"/>
              </w:rPr>
            </w:pPr>
            <w:r>
              <w:rPr>
                <w:b/>
                <w:color w:val="000000"/>
                <w:sz w:val="22"/>
                <w:szCs w:val="22"/>
              </w:rPr>
              <w:t>17.</w:t>
            </w:r>
          </w:p>
        </w:tc>
        <w:tc>
          <w:tcPr>
            <w:tcW w:w="2754" w:type="dxa"/>
            <w:tcBorders>
              <w:top w:val="single" w:sz="4" w:space="0" w:color="000000"/>
              <w:left w:val="single" w:sz="4" w:space="0" w:color="000000"/>
              <w:bottom w:val="single" w:sz="4" w:space="0" w:color="000000"/>
            </w:tcBorders>
            <w:shd w:val="clear" w:color="auto" w:fill="auto"/>
          </w:tcPr>
          <w:p w14:paraId="5C38834B" w14:textId="77777777" w:rsidR="00B8255C" w:rsidRDefault="00595E7E">
            <w:pPr>
              <w:autoSpaceDE w:val="0"/>
              <w:autoSpaceDN w:val="0"/>
              <w:adjustRightInd w:val="0"/>
              <w:rPr>
                <w:b/>
                <w:color w:val="0070C0"/>
                <w:sz w:val="22"/>
                <w:szCs w:val="22"/>
              </w:rPr>
            </w:pPr>
            <w:r>
              <w:rPr>
                <w:b/>
                <w:sz w:val="22"/>
                <w:szCs w:val="22"/>
              </w:rPr>
              <w:t>Дата начала и дата окончания срока предоставления участникам закупки разъяснений положений документации о закупке</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7F11C935" w14:textId="77777777" w:rsidR="00B8255C" w:rsidRDefault="00595E7E">
            <w:pPr>
              <w:autoSpaceDE w:val="0"/>
              <w:autoSpaceDN w:val="0"/>
              <w:adjustRightInd w:val="0"/>
              <w:jc w:val="both"/>
              <w:rPr>
                <w:sz w:val="22"/>
                <w:szCs w:val="22"/>
              </w:rPr>
            </w:pPr>
            <w:r>
              <w:rPr>
                <w:sz w:val="22"/>
                <w:szCs w:val="22"/>
              </w:rPr>
              <w:t>Дата начала срока предоставления участникам закупки разъяснений положений документации о закупке:</w:t>
            </w:r>
          </w:p>
          <w:p w14:paraId="6860E4D9" w14:textId="416BDA11" w:rsidR="00B8255C" w:rsidRDefault="00595E7E">
            <w:pPr>
              <w:autoSpaceDE w:val="0"/>
              <w:autoSpaceDN w:val="0"/>
              <w:adjustRightInd w:val="0"/>
              <w:jc w:val="both"/>
              <w:rPr>
                <w:sz w:val="22"/>
                <w:szCs w:val="22"/>
              </w:rPr>
            </w:pPr>
            <w:r>
              <w:rPr>
                <w:sz w:val="22"/>
                <w:szCs w:val="22"/>
                <w:highlight w:val="yellow"/>
              </w:rPr>
              <w:t xml:space="preserve">  </w:t>
            </w:r>
            <w:r w:rsidR="00F97B66">
              <w:rPr>
                <w:sz w:val="22"/>
                <w:szCs w:val="22"/>
                <w:highlight w:val="yellow"/>
              </w:rPr>
              <w:t>27</w:t>
            </w:r>
            <w:r>
              <w:rPr>
                <w:sz w:val="22"/>
                <w:szCs w:val="22"/>
                <w:highlight w:val="yellow"/>
              </w:rPr>
              <w:t xml:space="preserve"> января 2023 года</w:t>
            </w:r>
            <w:r>
              <w:rPr>
                <w:sz w:val="22"/>
                <w:szCs w:val="22"/>
              </w:rPr>
              <w:t xml:space="preserve"> </w:t>
            </w:r>
          </w:p>
          <w:p w14:paraId="68383691" w14:textId="77777777" w:rsidR="00B8255C" w:rsidRDefault="00595E7E">
            <w:pPr>
              <w:autoSpaceDE w:val="0"/>
              <w:autoSpaceDN w:val="0"/>
              <w:adjustRightInd w:val="0"/>
              <w:jc w:val="both"/>
              <w:rPr>
                <w:sz w:val="22"/>
                <w:szCs w:val="22"/>
              </w:rPr>
            </w:pPr>
            <w:r>
              <w:rPr>
                <w:sz w:val="22"/>
                <w:szCs w:val="22"/>
              </w:rPr>
              <w:t>Дата окончания срока предоставления участникам закупки разъяснений положений документации о закупке:</w:t>
            </w:r>
          </w:p>
          <w:p w14:paraId="4F923B6E" w14:textId="6107D7C3" w:rsidR="00B8255C" w:rsidRDefault="0097699C">
            <w:pPr>
              <w:autoSpaceDE w:val="0"/>
              <w:autoSpaceDN w:val="0"/>
              <w:adjustRightInd w:val="0"/>
              <w:jc w:val="both"/>
              <w:rPr>
                <w:color w:val="000000"/>
                <w:sz w:val="22"/>
                <w:szCs w:val="22"/>
              </w:rPr>
            </w:pPr>
            <w:r>
              <w:rPr>
                <w:sz w:val="22"/>
                <w:szCs w:val="22"/>
                <w:highlight w:val="yellow"/>
              </w:rPr>
              <w:t>01</w:t>
            </w:r>
            <w:r w:rsidR="00595E7E">
              <w:rPr>
                <w:sz w:val="22"/>
                <w:szCs w:val="22"/>
                <w:highlight w:val="yellow"/>
              </w:rPr>
              <w:t xml:space="preserve"> </w:t>
            </w:r>
            <w:r>
              <w:rPr>
                <w:sz w:val="22"/>
                <w:szCs w:val="22"/>
                <w:highlight w:val="yellow"/>
              </w:rPr>
              <w:t>февраля</w:t>
            </w:r>
            <w:r w:rsidR="00595E7E">
              <w:rPr>
                <w:sz w:val="22"/>
                <w:szCs w:val="22"/>
                <w:highlight w:val="yellow"/>
              </w:rPr>
              <w:t xml:space="preserve"> 2023 года</w:t>
            </w:r>
            <w:r w:rsidR="00595E7E">
              <w:rPr>
                <w:sz w:val="22"/>
                <w:szCs w:val="22"/>
              </w:rPr>
              <w:t xml:space="preserve"> (за один календарный день до даты окончания приема заявок)</w:t>
            </w:r>
          </w:p>
        </w:tc>
      </w:tr>
      <w:tr w:rsidR="00B8255C" w14:paraId="5789FC66" w14:textId="77777777">
        <w:trPr>
          <w:trHeight w:val="234"/>
        </w:trPr>
        <w:tc>
          <w:tcPr>
            <w:tcW w:w="566" w:type="dxa"/>
            <w:tcBorders>
              <w:top w:val="single" w:sz="4" w:space="0" w:color="000000"/>
              <w:left w:val="single" w:sz="4" w:space="0" w:color="000000"/>
              <w:bottom w:val="single" w:sz="4" w:space="0" w:color="000000"/>
            </w:tcBorders>
            <w:shd w:val="clear" w:color="auto" w:fill="E7E6E6" w:themeFill="background2"/>
          </w:tcPr>
          <w:p w14:paraId="4620E381" w14:textId="77777777" w:rsidR="00B8255C" w:rsidRDefault="00595E7E">
            <w:pPr>
              <w:tabs>
                <w:tab w:val="left" w:pos="360"/>
              </w:tabs>
              <w:snapToGrid w:val="0"/>
              <w:spacing w:after="120"/>
              <w:ind w:left="-15"/>
              <w:jc w:val="center"/>
              <w:rPr>
                <w:b/>
                <w:color w:val="000000"/>
                <w:sz w:val="22"/>
                <w:szCs w:val="22"/>
              </w:rPr>
            </w:pPr>
            <w:r>
              <w:rPr>
                <w:b/>
                <w:color w:val="000000"/>
                <w:sz w:val="22"/>
                <w:szCs w:val="22"/>
              </w:rPr>
              <w:t>18.</w:t>
            </w:r>
          </w:p>
        </w:tc>
        <w:tc>
          <w:tcPr>
            <w:tcW w:w="2754" w:type="dxa"/>
            <w:tcBorders>
              <w:top w:val="single" w:sz="4" w:space="0" w:color="000000"/>
              <w:left w:val="single" w:sz="4" w:space="0" w:color="000000"/>
              <w:bottom w:val="single" w:sz="4" w:space="0" w:color="000000"/>
            </w:tcBorders>
            <w:shd w:val="clear" w:color="auto" w:fill="auto"/>
          </w:tcPr>
          <w:p w14:paraId="76C4A04E" w14:textId="77777777" w:rsidR="00B8255C" w:rsidRDefault="00595E7E">
            <w:pPr>
              <w:autoSpaceDE w:val="0"/>
              <w:autoSpaceDN w:val="0"/>
              <w:adjustRightInd w:val="0"/>
              <w:jc w:val="both"/>
              <w:rPr>
                <w:b/>
                <w:sz w:val="22"/>
                <w:szCs w:val="22"/>
              </w:rPr>
            </w:pPr>
            <w:r>
              <w:rPr>
                <w:b/>
                <w:sz w:val="22"/>
                <w:szCs w:val="22"/>
              </w:rPr>
              <w:t>Место, дата начала и дата окончания срока подачи заявок на участие в закупке</w:t>
            </w:r>
          </w:p>
          <w:p w14:paraId="7046C55F" w14:textId="77777777" w:rsidR="00B8255C" w:rsidRDefault="00B8255C">
            <w:pPr>
              <w:snapToGrid w:val="0"/>
              <w:spacing w:after="120"/>
              <w:ind w:right="153"/>
              <w:rPr>
                <w:b/>
                <w:bCs/>
                <w:color w:val="000000"/>
                <w:sz w:val="22"/>
                <w:szCs w:val="22"/>
              </w:rPr>
            </w:pP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60EC339" w14:textId="77777777" w:rsidR="00B8255C" w:rsidRDefault="00595E7E">
            <w:pPr>
              <w:pStyle w:val="Default"/>
            </w:pPr>
            <w:r>
              <w:rPr>
                <w:bCs/>
                <w:sz w:val="22"/>
                <w:szCs w:val="22"/>
              </w:rPr>
              <w:t xml:space="preserve">Место подачи заявок:  </w:t>
            </w:r>
            <w:r>
              <w:rPr>
                <w:color w:val="auto"/>
              </w:rPr>
              <w:t>ЭТП «Фабрикант» https://www.fabrikant.ru/</w:t>
            </w:r>
          </w:p>
          <w:p w14:paraId="5F644955" w14:textId="77777777" w:rsidR="00B8255C" w:rsidRDefault="00595E7E">
            <w:pPr>
              <w:pStyle w:val="Default"/>
              <w:rPr>
                <w:sz w:val="22"/>
                <w:szCs w:val="22"/>
              </w:rPr>
            </w:pPr>
            <w:r>
              <w:rPr>
                <w:sz w:val="22"/>
                <w:szCs w:val="22"/>
              </w:rPr>
              <w:t xml:space="preserve">Дата начала подачи заявок на участие в закупке: </w:t>
            </w:r>
          </w:p>
          <w:p w14:paraId="255E23BD" w14:textId="0C7F26C9" w:rsidR="00B8255C" w:rsidRDefault="00595E7E">
            <w:pPr>
              <w:autoSpaceDE w:val="0"/>
              <w:autoSpaceDN w:val="0"/>
              <w:adjustRightInd w:val="0"/>
              <w:jc w:val="both"/>
              <w:rPr>
                <w:sz w:val="22"/>
                <w:szCs w:val="22"/>
              </w:rPr>
            </w:pPr>
            <w:r>
              <w:rPr>
                <w:sz w:val="22"/>
                <w:szCs w:val="22"/>
                <w:highlight w:val="yellow"/>
              </w:rPr>
              <w:t xml:space="preserve"> </w:t>
            </w:r>
            <w:r w:rsidR="0097699C">
              <w:rPr>
                <w:sz w:val="22"/>
                <w:szCs w:val="22"/>
                <w:highlight w:val="yellow"/>
              </w:rPr>
              <w:t>27</w:t>
            </w:r>
            <w:r>
              <w:rPr>
                <w:sz w:val="22"/>
                <w:szCs w:val="22"/>
                <w:highlight w:val="yellow"/>
              </w:rPr>
              <w:t xml:space="preserve"> января 2023 года</w:t>
            </w:r>
          </w:p>
          <w:p w14:paraId="278DC5AE" w14:textId="77777777" w:rsidR="00B8255C" w:rsidRDefault="00595E7E">
            <w:pPr>
              <w:autoSpaceDE w:val="0"/>
              <w:autoSpaceDN w:val="0"/>
              <w:adjustRightInd w:val="0"/>
              <w:jc w:val="both"/>
              <w:rPr>
                <w:sz w:val="22"/>
                <w:szCs w:val="22"/>
              </w:rPr>
            </w:pPr>
            <w:r>
              <w:rPr>
                <w:sz w:val="22"/>
                <w:szCs w:val="22"/>
              </w:rPr>
              <w:t>Дата окончания срока подачи заявок на участие в закупке:</w:t>
            </w:r>
          </w:p>
          <w:p w14:paraId="04E56AA6" w14:textId="013762A1" w:rsidR="00B8255C" w:rsidRDefault="0097699C">
            <w:pPr>
              <w:ind w:right="153" w:firstLineChars="50" w:firstLine="110"/>
              <w:jc w:val="both"/>
              <w:rPr>
                <w:bCs/>
                <w:sz w:val="22"/>
                <w:szCs w:val="22"/>
              </w:rPr>
            </w:pPr>
            <w:r>
              <w:rPr>
                <w:bCs/>
                <w:sz w:val="22"/>
                <w:szCs w:val="22"/>
                <w:highlight w:val="yellow"/>
              </w:rPr>
              <w:t>01</w:t>
            </w:r>
            <w:r w:rsidR="00595E7E">
              <w:rPr>
                <w:bCs/>
                <w:sz w:val="22"/>
                <w:szCs w:val="22"/>
                <w:highlight w:val="yellow"/>
              </w:rPr>
              <w:t xml:space="preserve"> </w:t>
            </w:r>
            <w:r>
              <w:rPr>
                <w:bCs/>
                <w:sz w:val="22"/>
                <w:szCs w:val="22"/>
                <w:highlight w:val="yellow"/>
              </w:rPr>
              <w:t>февраля</w:t>
            </w:r>
            <w:r w:rsidR="00595E7E">
              <w:rPr>
                <w:bCs/>
                <w:sz w:val="22"/>
                <w:szCs w:val="22"/>
                <w:highlight w:val="yellow"/>
              </w:rPr>
              <w:t xml:space="preserve"> 2023 года в </w:t>
            </w:r>
            <w:r>
              <w:rPr>
                <w:bCs/>
                <w:sz w:val="22"/>
                <w:szCs w:val="22"/>
                <w:highlight w:val="yellow"/>
              </w:rPr>
              <w:t>09</w:t>
            </w:r>
            <w:r w:rsidR="00595E7E">
              <w:rPr>
                <w:bCs/>
                <w:sz w:val="22"/>
                <w:szCs w:val="22"/>
                <w:highlight w:val="yellow"/>
              </w:rPr>
              <w:t>:00 (МСК)</w:t>
            </w:r>
          </w:p>
          <w:p w14:paraId="70390BE3" w14:textId="77777777" w:rsidR="00B8255C" w:rsidRDefault="00595E7E">
            <w:pPr>
              <w:jc w:val="both"/>
              <w:rPr>
                <w:bCs/>
                <w:color w:val="FF0000"/>
                <w:sz w:val="22"/>
                <w:szCs w:val="22"/>
              </w:rPr>
            </w:pPr>
            <w:r>
              <w:rPr>
                <w:bCs/>
                <w:color w:val="000000"/>
                <w:sz w:val="22"/>
                <w:szCs w:val="22"/>
              </w:rPr>
              <w:t>В соответствии с функционалом площадки прием заявок продлевается на 10 минут, если подано хотя бы одно предложение в течение 10 минут до планируемого времени окончания приема заявок. Далее, если еще поступают предложения в этом интервале, то закупка продлевается еще на 10 минут.  И так далее. Максимальное продление составляет 4 часа. Если в течение последних добавленных 10 минут не поступило предложения, то прием заявок завершается. Изменить в заявке возможно только ценовое предложение. Минимальное улучшение цены – 1%.</w:t>
            </w:r>
          </w:p>
        </w:tc>
      </w:tr>
      <w:tr w:rsidR="00B8255C" w14:paraId="33950C77" w14:textId="77777777">
        <w:trPr>
          <w:trHeight w:val="234"/>
        </w:trPr>
        <w:tc>
          <w:tcPr>
            <w:tcW w:w="566" w:type="dxa"/>
            <w:tcBorders>
              <w:top w:val="single" w:sz="4" w:space="0" w:color="000000"/>
              <w:left w:val="single" w:sz="4" w:space="0" w:color="000000"/>
              <w:bottom w:val="single" w:sz="4" w:space="0" w:color="000000"/>
            </w:tcBorders>
            <w:shd w:val="clear" w:color="auto" w:fill="E7E6E6" w:themeFill="background2"/>
          </w:tcPr>
          <w:p w14:paraId="63A4B57C" w14:textId="77777777" w:rsidR="00B8255C" w:rsidRDefault="00595E7E">
            <w:pPr>
              <w:tabs>
                <w:tab w:val="left" w:pos="360"/>
              </w:tabs>
              <w:snapToGrid w:val="0"/>
              <w:spacing w:after="120"/>
              <w:ind w:left="-15"/>
              <w:jc w:val="center"/>
              <w:rPr>
                <w:b/>
                <w:color w:val="000000"/>
                <w:sz w:val="22"/>
                <w:szCs w:val="22"/>
              </w:rPr>
            </w:pPr>
            <w:r>
              <w:rPr>
                <w:b/>
                <w:color w:val="000000"/>
                <w:sz w:val="22"/>
                <w:szCs w:val="22"/>
              </w:rPr>
              <w:t>19.</w:t>
            </w:r>
          </w:p>
        </w:tc>
        <w:tc>
          <w:tcPr>
            <w:tcW w:w="2754" w:type="dxa"/>
            <w:tcBorders>
              <w:top w:val="single" w:sz="4" w:space="0" w:color="000000"/>
              <w:left w:val="single" w:sz="4" w:space="0" w:color="000000"/>
              <w:bottom w:val="single" w:sz="4" w:space="0" w:color="000000"/>
            </w:tcBorders>
            <w:shd w:val="clear" w:color="auto" w:fill="auto"/>
          </w:tcPr>
          <w:p w14:paraId="40D34D7C" w14:textId="77777777" w:rsidR="00B8255C" w:rsidRDefault="00595E7E">
            <w:pPr>
              <w:autoSpaceDE w:val="0"/>
              <w:autoSpaceDN w:val="0"/>
              <w:adjustRightInd w:val="0"/>
              <w:rPr>
                <w:b/>
                <w:bCs/>
                <w:color w:val="000000"/>
                <w:sz w:val="22"/>
                <w:szCs w:val="22"/>
              </w:rPr>
            </w:pPr>
            <w:r>
              <w:rPr>
                <w:b/>
                <w:sz w:val="22"/>
                <w:szCs w:val="22"/>
              </w:rPr>
              <w:t xml:space="preserve">Место и дата рассмотрения предложений участников </w:t>
            </w:r>
            <w:r>
              <w:rPr>
                <w:b/>
                <w:sz w:val="22"/>
                <w:szCs w:val="22"/>
              </w:rPr>
              <w:lastRenderedPageBreak/>
              <w:t>закупки и подведения итогов закупки</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0550560F" w14:textId="77777777" w:rsidR="00B8255C" w:rsidRDefault="00595E7E">
            <w:pPr>
              <w:snapToGrid w:val="0"/>
              <w:ind w:right="153"/>
              <w:rPr>
                <w:bCs/>
                <w:color w:val="000000"/>
                <w:sz w:val="22"/>
                <w:szCs w:val="22"/>
              </w:rPr>
            </w:pPr>
            <w:r>
              <w:rPr>
                <w:bCs/>
                <w:color w:val="000000"/>
                <w:sz w:val="22"/>
                <w:szCs w:val="22"/>
              </w:rPr>
              <w:lastRenderedPageBreak/>
              <w:t xml:space="preserve">Место </w:t>
            </w:r>
            <w:r>
              <w:rPr>
                <w:sz w:val="22"/>
                <w:szCs w:val="22"/>
              </w:rPr>
              <w:t>рассмотрения предложений участников закупки</w:t>
            </w:r>
            <w:r>
              <w:rPr>
                <w:bCs/>
                <w:color w:val="000000"/>
                <w:sz w:val="22"/>
                <w:szCs w:val="22"/>
              </w:rPr>
              <w:t xml:space="preserve">: </w:t>
            </w:r>
          </w:p>
          <w:p w14:paraId="76021FEA" w14:textId="77777777" w:rsidR="00B8255C" w:rsidRDefault="00595E7E">
            <w:pPr>
              <w:snapToGrid w:val="0"/>
              <w:ind w:right="113"/>
              <w:rPr>
                <w:sz w:val="22"/>
                <w:szCs w:val="22"/>
                <w:u w:val="single"/>
              </w:rPr>
            </w:pPr>
            <w:r>
              <w:rPr>
                <w:sz w:val="22"/>
                <w:szCs w:val="22"/>
              </w:rPr>
              <w:t>394077, г. Воронеж, ул. Генерала Лизюкова, д. 2. оф.150</w:t>
            </w:r>
          </w:p>
          <w:p w14:paraId="4A8F4320" w14:textId="77777777" w:rsidR="00B8255C" w:rsidRDefault="00595E7E">
            <w:pPr>
              <w:autoSpaceDE w:val="0"/>
              <w:autoSpaceDN w:val="0"/>
              <w:adjustRightInd w:val="0"/>
              <w:jc w:val="both"/>
              <w:rPr>
                <w:sz w:val="22"/>
                <w:szCs w:val="22"/>
              </w:rPr>
            </w:pPr>
            <w:r>
              <w:rPr>
                <w:sz w:val="22"/>
                <w:szCs w:val="22"/>
              </w:rPr>
              <w:t>Дата рассмотрения предложений участников закупки:</w:t>
            </w:r>
          </w:p>
          <w:p w14:paraId="750F0AD9" w14:textId="476BC895" w:rsidR="00B8255C" w:rsidRDefault="00595E7E">
            <w:pPr>
              <w:autoSpaceDE w:val="0"/>
              <w:autoSpaceDN w:val="0"/>
              <w:adjustRightInd w:val="0"/>
              <w:jc w:val="both"/>
              <w:rPr>
                <w:bCs/>
                <w:sz w:val="22"/>
                <w:szCs w:val="22"/>
              </w:rPr>
            </w:pPr>
            <w:r>
              <w:rPr>
                <w:bCs/>
                <w:sz w:val="22"/>
                <w:szCs w:val="22"/>
                <w:highlight w:val="yellow"/>
              </w:rPr>
              <w:t xml:space="preserve">  </w:t>
            </w:r>
            <w:r w:rsidR="0097699C">
              <w:rPr>
                <w:bCs/>
                <w:sz w:val="22"/>
                <w:szCs w:val="22"/>
                <w:highlight w:val="yellow"/>
              </w:rPr>
              <w:t>01</w:t>
            </w:r>
            <w:r>
              <w:rPr>
                <w:bCs/>
                <w:sz w:val="22"/>
                <w:szCs w:val="22"/>
                <w:highlight w:val="yellow"/>
              </w:rPr>
              <w:t xml:space="preserve">  </w:t>
            </w:r>
            <w:r w:rsidR="0097699C">
              <w:rPr>
                <w:bCs/>
                <w:sz w:val="22"/>
                <w:szCs w:val="22"/>
                <w:highlight w:val="yellow"/>
              </w:rPr>
              <w:t>февраля</w:t>
            </w:r>
            <w:r>
              <w:rPr>
                <w:bCs/>
                <w:sz w:val="22"/>
                <w:szCs w:val="22"/>
                <w:highlight w:val="yellow"/>
              </w:rPr>
              <w:t xml:space="preserve"> 2023 года в 1</w:t>
            </w:r>
            <w:r w:rsidR="0097699C">
              <w:rPr>
                <w:bCs/>
                <w:sz w:val="22"/>
                <w:szCs w:val="22"/>
                <w:highlight w:val="yellow"/>
              </w:rPr>
              <w:t>0</w:t>
            </w:r>
            <w:r>
              <w:rPr>
                <w:bCs/>
                <w:sz w:val="22"/>
                <w:szCs w:val="22"/>
                <w:highlight w:val="yellow"/>
              </w:rPr>
              <w:t>:00 (МСК)</w:t>
            </w:r>
          </w:p>
          <w:p w14:paraId="5D201A12" w14:textId="31E3800F" w:rsidR="00B8255C" w:rsidRDefault="00595E7E">
            <w:pPr>
              <w:autoSpaceDE w:val="0"/>
              <w:autoSpaceDN w:val="0"/>
              <w:adjustRightInd w:val="0"/>
              <w:jc w:val="both"/>
              <w:rPr>
                <w:bCs/>
                <w:color w:val="000000"/>
                <w:sz w:val="22"/>
                <w:szCs w:val="22"/>
              </w:rPr>
            </w:pPr>
            <w:r>
              <w:rPr>
                <w:bCs/>
                <w:sz w:val="22"/>
                <w:szCs w:val="22"/>
              </w:rPr>
              <w:lastRenderedPageBreak/>
              <w:t>Подведение итогов:</w:t>
            </w:r>
            <w:r w:rsidR="0097699C">
              <w:rPr>
                <w:bCs/>
                <w:sz w:val="22"/>
                <w:szCs w:val="22"/>
              </w:rPr>
              <w:t xml:space="preserve"> 01</w:t>
            </w:r>
            <w:r>
              <w:rPr>
                <w:bCs/>
                <w:sz w:val="22"/>
                <w:szCs w:val="22"/>
              </w:rPr>
              <w:t xml:space="preserve"> </w:t>
            </w:r>
            <w:r w:rsidR="0097699C">
              <w:rPr>
                <w:bCs/>
                <w:sz w:val="22"/>
                <w:szCs w:val="22"/>
              </w:rPr>
              <w:t>февраля</w:t>
            </w:r>
            <w:r>
              <w:rPr>
                <w:bCs/>
                <w:sz w:val="22"/>
                <w:szCs w:val="22"/>
              </w:rPr>
              <w:t xml:space="preserve"> </w:t>
            </w:r>
            <w:r>
              <w:rPr>
                <w:bCs/>
                <w:sz w:val="22"/>
                <w:szCs w:val="22"/>
                <w:highlight w:val="yellow"/>
              </w:rPr>
              <w:t xml:space="preserve"> 2023 года </w:t>
            </w:r>
          </w:p>
        </w:tc>
      </w:tr>
      <w:tr w:rsidR="00B8255C" w14:paraId="29684893" w14:textId="77777777">
        <w:trPr>
          <w:trHeight w:val="694"/>
        </w:trPr>
        <w:tc>
          <w:tcPr>
            <w:tcW w:w="566" w:type="dxa"/>
            <w:tcBorders>
              <w:top w:val="single" w:sz="4" w:space="0" w:color="000000"/>
              <w:left w:val="single" w:sz="4" w:space="0" w:color="000000"/>
              <w:bottom w:val="single" w:sz="4" w:space="0" w:color="000000"/>
            </w:tcBorders>
            <w:shd w:val="clear" w:color="auto" w:fill="E7E6E6" w:themeFill="background2"/>
          </w:tcPr>
          <w:p w14:paraId="780C0898" w14:textId="77777777" w:rsidR="00B8255C" w:rsidRDefault="00595E7E">
            <w:pPr>
              <w:tabs>
                <w:tab w:val="left" w:pos="360"/>
              </w:tabs>
              <w:snapToGrid w:val="0"/>
              <w:spacing w:after="120"/>
              <w:ind w:left="-15"/>
              <w:jc w:val="center"/>
              <w:rPr>
                <w:b/>
                <w:color w:val="000000"/>
                <w:sz w:val="22"/>
                <w:szCs w:val="22"/>
              </w:rPr>
            </w:pPr>
            <w:r>
              <w:rPr>
                <w:b/>
                <w:color w:val="000000"/>
                <w:sz w:val="22"/>
                <w:szCs w:val="22"/>
              </w:rPr>
              <w:lastRenderedPageBreak/>
              <w:t>20.</w:t>
            </w:r>
          </w:p>
        </w:tc>
        <w:tc>
          <w:tcPr>
            <w:tcW w:w="2754" w:type="dxa"/>
            <w:tcBorders>
              <w:top w:val="single" w:sz="4" w:space="0" w:color="000000"/>
              <w:left w:val="single" w:sz="4" w:space="0" w:color="000000"/>
              <w:bottom w:val="single" w:sz="4" w:space="0" w:color="000000"/>
            </w:tcBorders>
            <w:shd w:val="clear" w:color="auto" w:fill="auto"/>
          </w:tcPr>
          <w:p w14:paraId="00B2A77C" w14:textId="77777777" w:rsidR="00B8255C" w:rsidRDefault="00595E7E">
            <w:pPr>
              <w:snapToGrid w:val="0"/>
              <w:spacing w:after="120"/>
              <w:ind w:right="153"/>
              <w:rPr>
                <w:b/>
                <w:bCs/>
                <w:color w:val="000000"/>
                <w:sz w:val="22"/>
                <w:szCs w:val="22"/>
              </w:rPr>
            </w:pPr>
            <w:r>
              <w:rPr>
                <w:b/>
                <w:bCs/>
                <w:color w:val="000000"/>
                <w:sz w:val="22"/>
                <w:szCs w:val="22"/>
              </w:rPr>
              <w:t xml:space="preserve">Критерии </w:t>
            </w:r>
            <w:r>
              <w:rPr>
                <w:b/>
                <w:bCs/>
                <w:sz w:val="22"/>
                <w:szCs w:val="22"/>
              </w:rPr>
              <w:t>и порядок</w:t>
            </w:r>
            <w:r>
              <w:rPr>
                <w:b/>
                <w:bCs/>
                <w:color w:val="000000"/>
                <w:sz w:val="22"/>
                <w:szCs w:val="22"/>
              </w:rPr>
              <w:t xml:space="preserve"> оценки заявок на участие в закупочной процедуре</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0CFE1B0" w14:textId="77777777" w:rsidR="00B8255C" w:rsidRDefault="00595E7E">
            <w:pPr>
              <w:tabs>
                <w:tab w:val="left" w:pos="34"/>
              </w:tabs>
              <w:jc w:val="both"/>
              <w:rPr>
                <w:sz w:val="22"/>
                <w:szCs w:val="22"/>
              </w:rPr>
            </w:pPr>
            <w:r>
              <w:rPr>
                <w:sz w:val="22"/>
                <w:szCs w:val="22"/>
              </w:rPr>
              <w:t xml:space="preserve">Комиссия осуществляет оценку заявок на участие в МПДО, которые не были отклонены (по основаниям п. 3.7.7.1), для выявления победителя процедуры на основе критериев и в порядке, определенных в документации по проведению МПДО (Приложение 4 к Информационной карте). Комиссия рассматривает заявки участников, которые выполнили требования организатора: представили пакет обязательных документов. Заявки участников с предложением товара не соответствующего техническим характеристикам, установленным закупочной документацией не рассматриваются. </w:t>
            </w:r>
          </w:p>
          <w:p w14:paraId="22120C22" w14:textId="77777777" w:rsidR="00B8255C" w:rsidRDefault="00595E7E">
            <w:pPr>
              <w:widowControl w:val="0"/>
              <w:jc w:val="both"/>
              <w:rPr>
                <w:sz w:val="22"/>
                <w:szCs w:val="22"/>
              </w:rPr>
            </w:pPr>
            <w:r>
              <w:rPr>
                <w:sz w:val="22"/>
                <w:szCs w:val="22"/>
              </w:rPr>
              <w:t>В случае если несколько участников предложили одинаковую лучшую цену договора, Победителем признается участник МПДО, подавший свое предложение раньше остальных.</w:t>
            </w:r>
          </w:p>
        </w:tc>
      </w:tr>
      <w:tr w:rsidR="00B8255C" w14:paraId="2CB0BA63" w14:textId="77777777">
        <w:trPr>
          <w:trHeight w:val="694"/>
        </w:trPr>
        <w:tc>
          <w:tcPr>
            <w:tcW w:w="566" w:type="dxa"/>
            <w:tcBorders>
              <w:top w:val="single" w:sz="4" w:space="0" w:color="000000"/>
              <w:left w:val="single" w:sz="4" w:space="0" w:color="000000"/>
              <w:bottom w:val="single" w:sz="4" w:space="0" w:color="000000"/>
            </w:tcBorders>
            <w:shd w:val="clear" w:color="auto" w:fill="E7E6E6" w:themeFill="background2"/>
          </w:tcPr>
          <w:p w14:paraId="20B4E92D" w14:textId="77777777" w:rsidR="00B8255C" w:rsidRDefault="00595E7E">
            <w:pPr>
              <w:tabs>
                <w:tab w:val="left" w:pos="360"/>
              </w:tabs>
              <w:snapToGrid w:val="0"/>
              <w:spacing w:after="120"/>
              <w:ind w:left="-15"/>
              <w:jc w:val="center"/>
              <w:rPr>
                <w:b/>
                <w:color w:val="000000"/>
                <w:sz w:val="22"/>
                <w:szCs w:val="22"/>
              </w:rPr>
            </w:pPr>
            <w:r>
              <w:rPr>
                <w:b/>
                <w:color w:val="000000"/>
                <w:sz w:val="22"/>
                <w:szCs w:val="22"/>
              </w:rPr>
              <w:t>21.</w:t>
            </w:r>
          </w:p>
        </w:tc>
        <w:tc>
          <w:tcPr>
            <w:tcW w:w="2754" w:type="dxa"/>
            <w:tcBorders>
              <w:top w:val="single" w:sz="4" w:space="0" w:color="000000"/>
              <w:left w:val="single" w:sz="4" w:space="0" w:color="000000"/>
              <w:bottom w:val="single" w:sz="4" w:space="0" w:color="000000"/>
            </w:tcBorders>
            <w:shd w:val="clear" w:color="auto" w:fill="auto"/>
          </w:tcPr>
          <w:p w14:paraId="5762188C" w14:textId="77777777" w:rsidR="00B8255C" w:rsidRDefault="00595E7E">
            <w:pPr>
              <w:snapToGrid w:val="0"/>
              <w:spacing w:after="120"/>
              <w:ind w:right="153"/>
              <w:rPr>
                <w:b/>
                <w:spacing w:val="-6"/>
                <w:sz w:val="22"/>
                <w:szCs w:val="22"/>
              </w:rPr>
            </w:pPr>
            <w:r>
              <w:rPr>
                <w:b/>
                <w:spacing w:val="-6"/>
                <w:sz w:val="22"/>
                <w:szCs w:val="22"/>
              </w:rPr>
              <w:t xml:space="preserve">Возможность проведения </w:t>
            </w:r>
            <w:r>
              <w:rPr>
                <w:b/>
                <w:sz w:val="22"/>
                <w:szCs w:val="22"/>
              </w:rPr>
              <w:t>процедуры</w:t>
            </w:r>
            <w:r>
              <w:rPr>
                <w:b/>
                <w:spacing w:val="-6"/>
                <w:sz w:val="22"/>
                <w:szCs w:val="22"/>
              </w:rPr>
              <w:t xml:space="preserve"> переторжки </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9548B59" w14:textId="77777777" w:rsidR="00B8255C" w:rsidRDefault="00595E7E">
            <w:pPr>
              <w:snapToGrid w:val="0"/>
              <w:ind w:right="153"/>
              <w:rPr>
                <w:bCs/>
                <w:sz w:val="22"/>
                <w:szCs w:val="22"/>
              </w:rPr>
            </w:pPr>
            <w:r>
              <w:rPr>
                <w:bCs/>
                <w:sz w:val="22"/>
                <w:szCs w:val="22"/>
              </w:rPr>
              <w:t>Не предусмотрена</w:t>
            </w:r>
          </w:p>
          <w:p w14:paraId="6B72C306" w14:textId="77777777" w:rsidR="00B8255C" w:rsidRDefault="00B8255C">
            <w:pPr>
              <w:snapToGrid w:val="0"/>
              <w:ind w:right="153"/>
              <w:rPr>
                <w:color w:val="FF0000"/>
                <w:sz w:val="22"/>
                <w:szCs w:val="22"/>
              </w:rPr>
            </w:pPr>
          </w:p>
        </w:tc>
      </w:tr>
      <w:tr w:rsidR="00B8255C" w14:paraId="5951A3D7" w14:textId="77777777">
        <w:trPr>
          <w:trHeight w:val="368"/>
        </w:trPr>
        <w:tc>
          <w:tcPr>
            <w:tcW w:w="566" w:type="dxa"/>
            <w:tcBorders>
              <w:top w:val="single" w:sz="4" w:space="0" w:color="000000"/>
              <w:left w:val="single" w:sz="4" w:space="0" w:color="000000"/>
              <w:bottom w:val="single" w:sz="4" w:space="0" w:color="000000"/>
            </w:tcBorders>
            <w:shd w:val="clear" w:color="auto" w:fill="E7E6E6" w:themeFill="background2"/>
          </w:tcPr>
          <w:p w14:paraId="12EB2F86" w14:textId="77777777" w:rsidR="00B8255C" w:rsidRDefault="00595E7E">
            <w:pPr>
              <w:snapToGrid w:val="0"/>
              <w:spacing w:after="120"/>
              <w:jc w:val="center"/>
              <w:rPr>
                <w:b/>
                <w:color w:val="000000"/>
                <w:sz w:val="22"/>
                <w:szCs w:val="22"/>
              </w:rPr>
            </w:pPr>
            <w:r>
              <w:rPr>
                <w:b/>
                <w:color w:val="000000"/>
                <w:sz w:val="22"/>
                <w:szCs w:val="22"/>
              </w:rPr>
              <w:t xml:space="preserve">22. </w:t>
            </w:r>
          </w:p>
        </w:tc>
        <w:tc>
          <w:tcPr>
            <w:tcW w:w="2754" w:type="dxa"/>
            <w:tcBorders>
              <w:top w:val="single" w:sz="4" w:space="0" w:color="000000"/>
              <w:left w:val="single" w:sz="4" w:space="0" w:color="000000"/>
              <w:bottom w:val="single" w:sz="4" w:space="0" w:color="000000"/>
            </w:tcBorders>
            <w:shd w:val="clear" w:color="auto" w:fill="auto"/>
          </w:tcPr>
          <w:p w14:paraId="638AED10" w14:textId="77777777" w:rsidR="00B8255C" w:rsidRDefault="00595E7E">
            <w:pPr>
              <w:snapToGrid w:val="0"/>
              <w:ind w:right="153"/>
              <w:rPr>
                <w:b/>
                <w:spacing w:val="-6"/>
                <w:sz w:val="22"/>
                <w:szCs w:val="22"/>
              </w:rPr>
            </w:pPr>
            <w:r>
              <w:rPr>
                <w:b/>
                <w:spacing w:val="-6"/>
                <w:sz w:val="22"/>
                <w:szCs w:val="22"/>
              </w:rPr>
              <w:t>Срок заключения договора</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63B5604B" w14:textId="77777777" w:rsidR="00B8255C" w:rsidRDefault="00595E7E">
            <w:pPr>
              <w:pStyle w:val="Default"/>
            </w:pPr>
            <w:r>
              <w:rPr>
                <w:sz w:val="22"/>
                <w:szCs w:val="22"/>
              </w:rPr>
              <w:t xml:space="preserve">Заказчик направляет победителю/участнику договор по электронной почте на адрес, указанный в анкете, в течение трёх рабочих дней с момента размещения итогового протокола в </w:t>
            </w:r>
            <w:r>
              <w:rPr>
                <w:bCs/>
                <w:sz w:val="22"/>
                <w:szCs w:val="22"/>
              </w:rPr>
              <w:t xml:space="preserve">единой информационной системе или на </w:t>
            </w:r>
            <w:r>
              <w:t xml:space="preserve">ЭТП «Фабрикант» </w:t>
            </w:r>
            <w:hyperlink r:id="rId11" w:history="1">
              <w:r>
                <w:rPr>
                  <w:rStyle w:val="a5"/>
                </w:rPr>
                <w:t>https://www.fabrikant.ru/</w:t>
              </w:r>
            </w:hyperlink>
          </w:p>
          <w:p w14:paraId="403C0326" w14:textId="77777777" w:rsidR="00B8255C" w:rsidRDefault="00595E7E">
            <w:pPr>
              <w:pStyle w:val="Default"/>
              <w:rPr>
                <w:sz w:val="22"/>
                <w:szCs w:val="22"/>
              </w:rPr>
            </w:pPr>
            <w:r>
              <w:rPr>
                <w:sz w:val="22"/>
                <w:szCs w:val="22"/>
              </w:rPr>
              <w:t>Победитель/участник подписывает договор в электронном виде и возвращает Заказчику в течение трёх рабочих дней.</w:t>
            </w:r>
          </w:p>
        </w:tc>
      </w:tr>
      <w:tr w:rsidR="00B8255C" w14:paraId="6D97F04E" w14:textId="77777777">
        <w:trPr>
          <w:trHeight w:val="234"/>
        </w:trPr>
        <w:tc>
          <w:tcPr>
            <w:tcW w:w="566" w:type="dxa"/>
            <w:tcBorders>
              <w:top w:val="single" w:sz="4" w:space="0" w:color="000000"/>
              <w:left w:val="single" w:sz="4" w:space="0" w:color="000000"/>
              <w:bottom w:val="single" w:sz="4" w:space="0" w:color="000000"/>
            </w:tcBorders>
            <w:shd w:val="clear" w:color="auto" w:fill="E7E6E6" w:themeFill="background2"/>
          </w:tcPr>
          <w:p w14:paraId="2C07638C" w14:textId="77777777" w:rsidR="00B8255C" w:rsidRDefault="00595E7E">
            <w:pPr>
              <w:tabs>
                <w:tab w:val="left" w:pos="360"/>
              </w:tabs>
              <w:snapToGrid w:val="0"/>
              <w:spacing w:after="120"/>
              <w:ind w:left="-15"/>
              <w:jc w:val="center"/>
              <w:rPr>
                <w:b/>
                <w:spacing w:val="-6"/>
                <w:sz w:val="22"/>
                <w:szCs w:val="22"/>
              </w:rPr>
            </w:pPr>
            <w:r>
              <w:rPr>
                <w:b/>
                <w:spacing w:val="-6"/>
                <w:sz w:val="22"/>
                <w:szCs w:val="22"/>
              </w:rPr>
              <w:t>23.</w:t>
            </w:r>
          </w:p>
        </w:tc>
        <w:tc>
          <w:tcPr>
            <w:tcW w:w="2754" w:type="dxa"/>
            <w:tcBorders>
              <w:top w:val="single" w:sz="4" w:space="0" w:color="000000"/>
              <w:left w:val="single" w:sz="4" w:space="0" w:color="000000"/>
              <w:bottom w:val="single" w:sz="4" w:space="0" w:color="000000"/>
            </w:tcBorders>
            <w:shd w:val="clear" w:color="auto" w:fill="auto"/>
          </w:tcPr>
          <w:p w14:paraId="3282AFAD" w14:textId="77777777" w:rsidR="00B8255C" w:rsidRDefault="00595E7E">
            <w:pPr>
              <w:snapToGrid w:val="0"/>
              <w:spacing w:after="120"/>
              <w:ind w:right="153"/>
              <w:rPr>
                <w:b/>
                <w:i/>
                <w:spacing w:val="-6"/>
                <w:sz w:val="22"/>
                <w:szCs w:val="22"/>
              </w:rPr>
            </w:pPr>
            <w:r>
              <w:rPr>
                <w:b/>
                <w:sz w:val="22"/>
                <w:szCs w:val="22"/>
              </w:rPr>
              <w:t>Обеспечение</w:t>
            </w:r>
            <w:r>
              <w:rPr>
                <w:b/>
                <w:spacing w:val="-6"/>
                <w:sz w:val="22"/>
                <w:szCs w:val="22"/>
              </w:rPr>
              <w:t xml:space="preserve"> исполнения договора </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5A9A5411" w14:textId="77777777" w:rsidR="00B8255C" w:rsidRDefault="00595E7E">
            <w:pPr>
              <w:snapToGrid w:val="0"/>
              <w:ind w:right="113"/>
              <w:rPr>
                <w:sz w:val="22"/>
                <w:szCs w:val="22"/>
              </w:rPr>
            </w:pPr>
            <w:r>
              <w:rPr>
                <w:rStyle w:val="623"/>
                <w:sz w:val="22"/>
                <w:szCs w:val="22"/>
              </w:rPr>
              <w:t>Для данной закупки не требуется.</w:t>
            </w:r>
          </w:p>
        </w:tc>
      </w:tr>
      <w:tr w:rsidR="00B8255C" w14:paraId="2BFF8926" w14:textId="77777777">
        <w:trPr>
          <w:trHeight w:val="234"/>
        </w:trPr>
        <w:tc>
          <w:tcPr>
            <w:tcW w:w="566" w:type="dxa"/>
            <w:tcBorders>
              <w:top w:val="single" w:sz="4" w:space="0" w:color="000000"/>
              <w:left w:val="single" w:sz="4" w:space="0" w:color="000000"/>
              <w:bottom w:val="single" w:sz="4" w:space="0" w:color="000000"/>
            </w:tcBorders>
            <w:shd w:val="clear" w:color="auto" w:fill="E7E6E6" w:themeFill="background2"/>
          </w:tcPr>
          <w:p w14:paraId="78EAE242" w14:textId="77777777" w:rsidR="00B8255C" w:rsidRDefault="00595E7E">
            <w:pPr>
              <w:tabs>
                <w:tab w:val="left" w:pos="360"/>
              </w:tabs>
              <w:snapToGrid w:val="0"/>
              <w:spacing w:after="120"/>
              <w:ind w:left="-15"/>
              <w:jc w:val="center"/>
              <w:rPr>
                <w:b/>
                <w:spacing w:val="-6"/>
                <w:sz w:val="22"/>
                <w:szCs w:val="22"/>
              </w:rPr>
            </w:pPr>
            <w:r>
              <w:rPr>
                <w:b/>
                <w:spacing w:val="-6"/>
                <w:sz w:val="22"/>
                <w:szCs w:val="22"/>
              </w:rPr>
              <w:t>24.</w:t>
            </w:r>
          </w:p>
        </w:tc>
        <w:tc>
          <w:tcPr>
            <w:tcW w:w="2754" w:type="dxa"/>
            <w:tcBorders>
              <w:top w:val="single" w:sz="4" w:space="0" w:color="000000"/>
              <w:left w:val="single" w:sz="4" w:space="0" w:color="000000"/>
              <w:bottom w:val="single" w:sz="4" w:space="0" w:color="000000"/>
            </w:tcBorders>
            <w:shd w:val="clear" w:color="auto" w:fill="auto"/>
          </w:tcPr>
          <w:p w14:paraId="65F6FCFA" w14:textId="77777777" w:rsidR="00B8255C" w:rsidRDefault="00595E7E">
            <w:pPr>
              <w:rPr>
                <w:b/>
                <w:bCs/>
                <w:sz w:val="22"/>
                <w:szCs w:val="22"/>
              </w:rPr>
            </w:pPr>
            <w:r>
              <w:rPr>
                <w:b/>
                <w:bCs/>
                <w:sz w:val="22"/>
                <w:szCs w:val="22"/>
              </w:rPr>
              <w:t>Сведения о праве Заказчика отказаться от проведения процедуры закупки</w:t>
            </w:r>
          </w:p>
        </w:tc>
        <w:tc>
          <w:tcPr>
            <w:tcW w:w="6725" w:type="dxa"/>
            <w:tcBorders>
              <w:top w:val="single" w:sz="4" w:space="0" w:color="000000"/>
              <w:left w:val="single" w:sz="4" w:space="0" w:color="000000"/>
              <w:bottom w:val="single" w:sz="4" w:space="0" w:color="000000"/>
              <w:right w:val="single" w:sz="4" w:space="0" w:color="000000"/>
            </w:tcBorders>
            <w:shd w:val="clear" w:color="auto" w:fill="auto"/>
          </w:tcPr>
          <w:p w14:paraId="4F53FE87" w14:textId="77777777" w:rsidR="00B8255C" w:rsidRDefault="00595E7E">
            <w:pPr>
              <w:jc w:val="both"/>
              <w:rPr>
                <w:sz w:val="22"/>
                <w:szCs w:val="22"/>
              </w:rPr>
            </w:pPr>
            <w:r>
              <w:rPr>
                <w:sz w:val="22"/>
                <w:szCs w:val="22"/>
              </w:rPr>
              <w:t>Заказчик вправе отменить закупочную процедуру в любое время вплоть до заключения договора.</w:t>
            </w:r>
          </w:p>
          <w:p w14:paraId="6458569C" w14:textId="77777777" w:rsidR="00B8255C" w:rsidRDefault="00595E7E">
            <w:pPr>
              <w:contextualSpacing/>
              <w:jc w:val="both"/>
              <w:rPr>
                <w:sz w:val="22"/>
                <w:szCs w:val="22"/>
              </w:rPr>
            </w:pPr>
            <w:r>
              <w:rPr>
                <w:sz w:val="22"/>
                <w:szCs w:val="22"/>
              </w:rPr>
              <w:t>Заказчик при отмене МПДО не несёт ответственности перед участниками закупочной процедуры.</w:t>
            </w:r>
          </w:p>
        </w:tc>
      </w:tr>
    </w:tbl>
    <w:p w14:paraId="053D2E8E" w14:textId="77777777" w:rsidR="00B8255C" w:rsidRDefault="00B8255C">
      <w:pPr>
        <w:jc w:val="both"/>
        <w:rPr>
          <w:rFonts w:asciiTheme="minorHAnsi" w:hAnsiTheme="minorHAnsi" w:cstheme="minorHAnsi"/>
          <w:sz w:val="22"/>
          <w:szCs w:val="22"/>
          <w:lang w:eastAsia="ar-SA"/>
        </w:rPr>
      </w:pPr>
    </w:p>
    <w:p w14:paraId="172FB676" w14:textId="77777777" w:rsidR="00B8255C" w:rsidRDefault="00595E7E">
      <w:pPr>
        <w:pStyle w:val="Times12"/>
        <w:tabs>
          <w:tab w:val="left" w:pos="1134"/>
        </w:tabs>
        <w:suppressAutoHyphens w:val="0"/>
        <w:autoSpaceDN w:val="0"/>
        <w:adjustRightInd w:val="0"/>
        <w:ind w:firstLine="0"/>
        <w:jc w:val="right"/>
        <w:rPr>
          <w:rFonts w:asciiTheme="minorHAnsi" w:hAnsiTheme="minorHAnsi" w:cstheme="minorHAnsi"/>
          <w:sz w:val="22"/>
          <w:u w:val="single"/>
        </w:rPr>
      </w:pPr>
      <w:r>
        <w:rPr>
          <w:rFonts w:asciiTheme="minorHAnsi" w:hAnsiTheme="minorHAnsi" w:cstheme="minorHAnsi"/>
          <w:sz w:val="22"/>
          <w:u w:val="single"/>
        </w:rPr>
        <w:br w:type="page"/>
      </w:r>
    </w:p>
    <w:p w14:paraId="1C777B2D" w14:textId="77777777" w:rsidR="00B8255C" w:rsidRDefault="00595E7E">
      <w:pPr>
        <w:pStyle w:val="Times12"/>
        <w:tabs>
          <w:tab w:val="left" w:pos="1134"/>
        </w:tabs>
        <w:suppressAutoHyphens w:val="0"/>
        <w:autoSpaceDN w:val="0"/>
        <w:adjustRightInd w:val="0"/>
        <w:ind w:firstLine="0"/>
        <w:jc w:val="right"/>
        <w:rPr>
          <w:sz w:val="22"/>
          <w:u w:val="single"/>
        </w:rPr>
      </w:pPr>
      <w:r>
        <w:rPr>
          <w:sz w:val="22"/>
          <w:u w:val="single"/>
        </w:rPr>
        <w:lastRenderedPageBreak/>
        <w:t>Приложение № 1</w:t>
      </w:r>
    </w:p>
    <w:p w14:paraId="2EBD2A91" w14:textId="77777777" w:rsidR="00B8255C" w:rsidRDefault="00595E7E">
      <w:pPr>
        <w:jc w:val="right"/>
        <w:rPr>
          <w:i/>
          <w:sz w:val="22"/>
          <w:szCs w:val="22"/>
          <w:lang w:eastAsia="ar-SA"/>
        </w:rPr>
      </w:pPr>
      <w:r>
        <w:rPr>
          <w:i/>
          <w:sz w:val="22"/>
          <w:szCs w:val="22"/>
          <w:lang w:eastAsia="ar-SA"/>
        </w:rPr>
        <w:t>к Документации по проведению МПДО – форма «Предложение участника МПДО»</w:t>
      </w:r>
    </w:p>
    <w:p w14:paraId="2A16BF83" w14:textId="77777777" w:rsidR="00B8255C" w:rsidRDefault="00B8255C">
      <w:pPr>
        <w:rPr>
          <w:sz w:val="22"/>
          <w:szCs w:val="22"/>
        </w:rPr>
      </w:pPr>
    </w:p>
    <w:p w14:paraId="45BDDF54" w14:textId="77777777" w:rsidR="00B8255C" w:rsidRDefault="00595E7E">
      <w:pPr>
        <w:rPr>
          <w:sz w:val="22"/>
          <w:szCs w:val="22"/>
        </w:rPr>
      </w:pPr>
      <w:r>
        <w:rPr>
          <w:sz w:val="22"/>
          <w:szCs w:val="22"/>
        </w:rPr>
        <w:t>На бланке организации</w:t>
      </w:r>
    </w:p>
    <w:p w14:paraId="202D7215" w14:textId="77777777" w:rsidR="00B8255C" w:rsidRDefault="00595E7E">
      <w:pPr>
        <w:rPr>
          <w:sz w:val="22"/>
          <w:szCs w:val="22"/>
        </w:rPr>
      </w:pPr>
      <w:r>
        <w:rPr>
          <w:sz w:val="22"/>
          <w:szCs w:val="22"/>
        </w:rPr>
        <w:t xml:space="preserve">Дата, исх. номер                                          </w:t>
      </w:r>
    </w:p>
    <w:p w14:paraId="0A7E5DEF" w14:textId="77777777" w:rsidR="00B8255C" w:rsidRDefault="00B8255C">
      <w:pPr>
        <w:rPr>
          <w:sz w:val="22"/>
          <w:szCs w:val="22"/>
        </w:rPr>
      </w:pPr>
    </w:p>
    <w:p w14:paraId="2CE6462F" w14:textId="77777777" w:rsidR="00B8255C" w:rsidRDefault="00595E7E">
      <w:pPr>
        <w:jc w:val="center"/>
        <w:rPr>
          <w:b/>
          <w:sz w:val="22"/>
          <w:szCs w:val="22"/>
        </w:rPr>
      </w:pPr>
      <w:r>
        <w:rPr>
          <w:b/>
          <w:sz w:val="22"/>
          <w:szCs w:val="22"/>
        </w:rPr>
        <w:t>ПРЕДЛОЖЕНИЕ УЧАСТНИКА МПДО</w:t>
      </w:r>
    </w:p>
    <w:p w14:paraId="5F0ACBB7" w14:textId="2265A8E9" w:rsidR="00B8255C" w:rsidRDefault="00595E7E" w:rsidP="00537CB8">
      <w:pPr>
        <w:pStyle w:val="1"/>
        <w:numPr>
          <w:ilvl w:val="0"/>
          <w:numId w:val="0"/>
        </w:numPr>
        <w:shd w:val="clear" w:color="auto" w:fill="FFFFFF"/>
        <w:jc w:val="center"/>
        <w:rPr>
          <w:sz w:val="22"/>
          <w:szCs w:val="22"/>
        </w:rPr>
      </w:pPr>
      <w:r>
        <w:rPr>
          <w:sz w:val="22"/>
          <w:szCs w:val="22"/>
        </w:rPr>
        <w:t xml:space="preserve">на право заключения договора на </w:t>
      </w:r>
      <w:r w:rsidR="00537CB8" w:rsidRPr="00537CB8">
        <w:rPr>
          <w:sz w:val="22"/>
          <w:szCs w:val="22"/>
        </w:rPr>
        <w:t>поставк</w:t>
      </w:r>
      <w:r w:rsidR="00537CB8">
        <w:rPr>
          <w:iCs w:val="0"/>
          <w:sz w:val="22"/>
          <w:szCs w:val="22"/>
        </w:rPr>
        <w:t>у</w:t>
      </w:r>
      <w:r w:rsidR="00537CB8" w:rsidRPr="00537CB8">
        <w:rPr>
          <w:sz w:val="22"/>
          <w:szCs w:val="22"/>
        </w:rPr>
        <w:t xml:space="preserve"> краски для ролевой офсетной печати Coldset (Black, Cyan, Magenta, Yellow) в бочках</w:t>
      </w:r>
    </w:p>
    <w:p w14:paraId="3C3622D7" w14:textId="77777777" w:rsidR="00B8255C" w:rsidRDefault="00595E7E">
      <w:pPr>
        <w:jc w:val="both"/>
        <w:rPr>
          <w:b/>
          <w:sz w:val="22"/>
          <w:szCs w:val="22"/>
        </w:rPr>
      </w:pPr>
      <w:r>
        <w:rPr>
          <w:sz w:val="22"/>
          <w:szCs w:val="22"/>
        </w:rPr>
        <w:t xml:space="preserve">1. Изучив документацию о закупочной процедуре на право заключения вышеупомянутого договора, а также применимые к данной закупке законодательство и нормативно-правовые акты ___________________________________________________________________________________, </w:t>
      </w:r>
    </w:p>
    <w:p w14:paraId="03E37983" w14:textId="77777777" w:rsidR="00B8255C" w:rsidRDefault="00595E7E">
      <w:pPr>
        <w:pStyle w:val="Times12"/>
        <w:ind w:left="2018" w:firstLine="109"/>
        <w:jc w:val="center"/>
        <w:rPr>
          <w:sz w:val="22"/>
        </w:rPr>
      </w:pPr>
      <w:r>
        <w:rPr>
          <w:b/>
          <w:i/>
          <w:sz w:val="22"/>
          <w:vertAlign w:val="superscript"/>
        </w:rPr>
        <w:t>(полное наименование участника МПДО с указанием организационно-правовой формы)</w:t>
      </w:r>
    </w:p>
    <w:p w14:paraId="48B93D2D" w14:textId="77777777" w:rsidR="00B8255C" w:rsidRDefault="00595E7E">
      <w:pPr>
        <w:pStyle w:val="Times12"/>
        <w:ind w:firstLine="0"/>
        <w:rPr>
          <w:sz w:val="22"/>
        </w:rPr>
      </w:pPr>
      <w:r>
        <w:rPr>
          <w:sz w:val="22"/>
        </w:rPr>
        <w:t>ИНН/КПП ______________________________, ОГРН __________________ ОКПО ________________</w:t>
      </w:r>
    </w:p>
    <w:p w14:paraId="056CD618" w14:textId="77777777" w:rsidR="00B8255C" w:rsidRDefault="00B8255C">
      <w:pPr>
        <w:pStyle w:val="Times12"/>
        <w:ind w:firstLine="0"/>
        <w:jc w:val="center"/>
        <w:rPr>
          <w:b/>
          <w:i/>
          <w:sz w:val="22"/>
          <w:vertAlign w:val="superscript"/>
        </w:rPr>
      </w:pPr>
    </w:p>
    <w:p w14:paraId="3B5E1C07" w14:textId="77777777" w:rsidR="00B8255C" w:rsidRDefault="00595E7E">
      <w:pPr>
        <w:pStyle w:val="Times12"/>
        <w:ind w:firstLine="0"/>
        <w:rPr>
          <w:sz w:val="22"/>
        </w:rPr>
      </w:pPr>
      <w:r>
        <w:rPr>
          <w:sz w:val="22"/>
        </w:rPr>
        <w:t>зарегистрированное по адресу _______________________________________________,</w:t>
      </w:r>
    </w:p>
    <w:p w14:paraId="2466130F" w14:textId="77777777" w:rsidR="00B8255C" w:rsidRDefault="00595E7E">
      <w:pPr>
        <w:pStyle w:val="Times12"/>
        <w:ind w:left="2836" w:firstLine="709"/>
        <w:jc w:val="left"/>
        <w:rPr>
          <w:b/>
          <w:i/>
          <w:sz w:val="22"/>
          <w:vertAlign w:val="superscript"/>
        </w:rPr>
      </w:pPr>
      <w:r>
        <w:rPr>
          <w:b/>
          <w:i/>
          <w:sz w:val="22"/>
          <w:vertAlign w:val="superscript"/>
        </w:rPr>
        <w:t>(юридический адрес участника МПДО)</w:t>
      </w:r>
    </w:p>
    <w:p w14:paraId="7AF5EA1B" w14:textId="77777777" w:rsidR="00B8255C" w:rsidRDefault="00595E7E">
      <w:pPr>
        <w:pStyle w:val="Times12"/>
        <w:ind w:firstLine="0"/>
        <w:rPr>
          <w:sz w:val="22"/>
        </w:rPr>
      </w:pPr>
      <w:r>
        <w:rPr>
          <w:sz w:val="22"/>
        </w:rPr>
        <w:t>фактический адрес _____________________________________________________,</w:t>
      </w:r>
    </w:p>
    <w:p w14:paraId="47230ED6" w14:textId="77777777" w:rsidR="00B8255C" w:rsidRDefault="00595E7E">
      <w:pPr>
        <w:pStyle w:val="Times12"/>
        <w:ind w:firstLine="0"/>
        <w:jc w:val="center"/>
        <w:rPr>
          <w:b/>
          <w:i/>
          <w:sz w:val="22"/>
          <w:vertAlign w:val="superscript"/>
        </w:rPr>
      </w:pPr>
      <w:r>
        <w:rPr>
          <w:b/>
          <w:i/>
          <w:sz w:val="22"/>
          <w:vertAlign w:val="superscript"/>
        </w:rPr>
        <w:t>(фактический адрес участника МПДО)</w:t>
      </w:r>
    </w:p>
    <w:p w14:paraId="26FCF97E" w14:textId="77777777" w:rsidR="00B8255C" w:rsidRDefault="00595E7E">
      <w:pPr>
        <w:rPr>
          <w:sz w:val="22"/>
          <w:szCs w:val="22"/>
        </w:rPr>
      </w:pPr>
      <w:r>
        <w:rPr>
          <w:sz w:val="22"/>
          <w:szCs w:val="22"/>
        </w:rPr>
        <w:t>Банковские реквизиты____________________________________________________________</w:t>
      </w:r>
    </w:p>
    <w:p w14:paraId="51FC10C4" w14:textId="77777777" w:rsidR="00B8255C" w:rsidRDefault="00B8255C">
      <w:pPr>
        <w:rPr>
          <w:sz w:val="22"/>
          <w:szCs w:val="22"/>
        </w:rPr>
      </w:pPr>
    </w:p>
    <w:p w14:paraId="4E1C1FAC" w14:textId="77777777" w:rsidR="00B8255C" w:rsidRDefault="00595E7E">
      <w:pPr>
        <w:rPr>
          <w:sz w:val="22"/>
          <w:szCs w:val="22"/>
        </w:rPr>
      </w:pPr>
      <w:r>
        <w:rPr>
          <w:sz w:val="22"/>
          <w:szCs w:val="22"/>
        </w:rPr>
        <w:t>в лице __________________________________________________________________________</w:t>
      </w:r>
    </w:p>
    <w:p w14:paraId="27F7D59D" w14:textId="77777777" w:rsidR="00B8255C" w:rsidRDefault="00595E7E">
      <w:pPr>
        <w:jc w:val="center"/>
        <w:rPr>
          <w:b/>
          <w:i/>
          <w:sz w:val="22"/>
          <w:szCs w:val="22"/>
          <w:vertAlign w:val="superscript"/>
        </w:rPr>
      </w:pPr>
      <w:r>
        <w:rPr>
          <w:b/>
          <w:i/>
          <w:sz w:val="22"/>
          <w:szCs w:val="22"/>
          <w:vertAlign w:val="superscript"/>
        </w:rPr>
        <w:t>(наименование должности руководителя (уполномоченного лица) и его Ф.И.О.)</w:t>
      </w:r>
    </w:p>
    <w:p w14:paraId="69CAB07D" w14:textId="77777777" w:rsidR="00B8255C" w:rsidRDefault="00595E7E">
      <w:pPr>
        <w:pStyle w:val="Times12"/>
        <w:ind w:firstLine="0"/>
        <w:rPr>
          <w:sz w:val="22"/>
        </w:rPr>
      </w:pPr>
      <w:r>
        <w:rPr>
          <w:sz w:val="22"/>
        </w:rPr>
        <w:t>предлагает заключить договор на поставку: ______________________________________________</w:t>
      </w:r>
    </w:p>
    <w:p w14:paraId="1FE19E0D" w14:textId="77777777" w:rsidR="00B8255C" w:rsidRDefault="00595E7E">
      <w:pPr>
        <w:pStyle w:val="afd"/>
        <w:spacing w:before="0" w:after="0" w:line="240" w:lineRule="auto"/>
        <w:ind w:left="3545" w:firstLine="0"/>
        <w:jc w:val="center"/>
        <w:rPr>
          <w:rFonts w:ascii="Times New Roman" w:hAnsi="Times New Roman" w:cs="Times New Roman"/>
          <w:b/>
          <w:bCs/>
          <w:i/>
          <w:sz w:val="22"/>
          <w:szCs w:val="22"/>
          <w:vertAlign w:val="superscript"/>
        </w:rPr>
      </w:pPr>
      <w:r>
        <w:rPr>
          <w:rFonts w:ascii="Times New Roman" w:hAnsi="Times New Roman" w:cs="Times New Roman"/>
          <w:b/>
          <w:bCs/>
          <w:i/>
          <w:sz w:val="22"/>
          <w:szCs w:val="22"/>
          <w:vertAlign w:val="superscript"/>
        </w:rPr>
        <w:t>(предмет договора)</w:t>
      </w:r>
    </w:p>
    <w:p w14:paraId="2D792F1E" w14:textId="77777777" w:rsidR="00B8255C" w:rsidRDefault="00595E7E">
      <w:pPr>
        <w:tabs>
          <w:tab w:val="left" w:pos="10080"/>
        </w:tabs>
        <w:snapToGrid w:val="0"/>
        <w:ind w:right="12"/>
        <w:jc w:val="both"/>
        <w:rPr>
          <w:color w:val="FF0000"/>
          <w:sz w:val="22"/>
          <w:szCs w:val="22"/>
        </w:rPr>
      </w:pPr>
      <w:r>
        <w:rPr>
          <w:sz w:val="22"/>
          <w:szCs w:val="22"/>
        </w:rPr>
        <w:t xml:space="preserve">в количестве лот №1, лот №2 и на условиях, предусмотренных проектом договора, в соответствии с требованиями, указанными в «Техническом задании», и </w:t>
      </w:r>
      <w:r>
        <w:rPr>
          <w:b/>
          <w:sz w:val="22"/>
          <w:szCs w:val="22"/>
        </w:rPr>
        <w:t xml:space="preserve">по цене, предложенной  нами на </w:t>
      </w:r>
      <w:r>
        <w:rPr>
          <w:b/>
          <w:bCs/>
          <w:sz w:val="22"/>
          <w:szCs w:val="22"/>
        </w:rPr>
        <w:t>ЭТП «РТС-тендер»:</w:t>
      </w:r>
    </w:p>
    <w:p w14:paraId="1D1155F0" w14:textId="77777777" w:rsidR="00B8255C" w:rsidRDefault="00B8255C">
      <w:pPr>
        <w:jc w:val="both"/>
        <w:rPr>
          <w:sz w:val="22"/>
          <w:szCs w:val="22"/>
        </w:rPr>
      </w:pPr>
    </w:p>
    <w:p w14:paraId="3D1A88F7" w14:textId="77777777" w:rsidR="00B8255C" w:rsidRDefault="00B8255C">
      <w:pPr>
        <w:jc w:val="both"/>
        <w:rPr>
          <w:sz w:val="22"/>
          <w:szCs w:val="22"/>
        </w:rPr>
      </w:pPr>
    </w:p>
    <w:p w14:paraId="3E054F16" w14:textId="7257BD64" w:rsidR="00B8255C" w:rsidRDefault="00595E7E">
      <w:pPr>
        <w:jc w:val="both"/>
        <w:rPr>
          <w:sz w:val="22"/>
          <w:szCs w:val="22"/>
        </w:rPr>
      </w:pPr>
      <w:r>
        <w:rPr>
          <w:b/>
          <w:sz w:val="22"/>
          <w:szCs w:val="22"/>
        </w:rPr>
        <w:t>позиция №1</w:t>
      </w:r>
      <w:r>
        <w:rPr>
          <w:sz w:val="22"/>
          <w:szCs w:val="22"/>
        </w:rPr>
        <w:t xml:space="preserve"> </w:t>
      </w:r>
      <w:r>
        <w:rPr>
          <w:iCs/>
          <w:sz w:val="22"/>
          <w:szCs w:val="22"/>
        </w:rPr>
        <w:t xml:space="preserve">краска </w:t>
      </w:r>
      <w:r>
        <w:rPr>
          <w:iCs/>
          <w:color w:val="000000"/>
        </w:rPr>
        <w:t>Coldset</w:t>
      </w:r>
      <w:r>
        <w:rPr>
          <w:sz w:val="22"/>
          <w:szCs w:val="22"/>
        </w:rPr>
        <w:t xml:space="preserve"> </w:t>
      </w:r>
      <w:r>
        <w:rPr>
          <w:iCs/>
          <w:sz w:val="22"/>
          <w:szCs w:val="22"/>
        </w:rPr>
        <w:t>черная (</w:t>
      </w:r>
      <w:r>
        <w:rPr>
          <w:iCs/>
          <w:sz w:val="22"/>
          <w:szCs w:val="22"/>
          <w:lang w:val="en-US"/>
        </w:rPr>
        <w:t>Black</w:t>
      </w:r>
      <w:r>
        <w:rPr>
          <w:iCs/>
          <w:sz w:val="22"/>
          <w:szCs w:val="22"/>
        </w:rPr>
        <w:t xml:space="preserve">) </w:t>
      </w:r>
      <w:r>
        <w:rPr>
          <w:sz w:val="22"/>
          <w:szCs w:val="22"/>
        </w:rPr>
        <w:t xml:space="preserve">в количестве _____________ кг, </w:t>
      </w:r>
      <w:r w:rsidR="00DB5168">
        <w:rPr>
          <w:sz w:val="22"/>
          <w:szCs w:val="22"/>
        </w:rPr>
        <w:t xml:space="preserve"> </w:t>
      </w:r>
      <w:r w:rsidR="00DB5168" w:rsidRPr="00DB5168">
        <w:rPr>
          <w:b/>
          <w:bCs/>
          <w:sz w:val="22"/>
          <w:szCs w:val="22"/>
        </w:rPr>
        <w:t>позиция № 2</w:t>
      </w:r>
      <w:r w:rsidR="00DB5168">
        <w:rPr>
          <w:sz w:val="22"/>
          <w:szCs w:val="22"/>
        </w:rPr>
        <w:t xml:space="preserve"> краска </w:t>
      </w:r>
      <w:r w:rsidR="00DB5168">
        <w:rPr>
          <w:sz w:val="22"/>
          <w:szCs w:val="22"/>
          <w:lang w:val="en-US"/>
        </w:rPr>
        <w:t>Coldset</w:t>
      </w:r>
      <w:r w:rsidR="00DB5168" w:rsidRPr="00DB5168">
        <w:rPr>
          <w:sz w:val="22"/>
          <w:szCs w:val="22"/>
        </w:rPr>
        <w:t xml:space="preserve"> </w:t>
      </w:r>
      <w:r w:rsidR="00DB5168">
        <w:rPr>
          <w:sz w:val="22"/>
          <w:szCs w:val="22"/>
        </w:rPr>
        <w:t xml:space="preserve">цветная </w:t>
      </w:r>
      <w:r>
        <w:rPr>
          <w:sz w:val="22"/>
          <w:szCs w:val="22"/>
        </w:rPr>
        <w:t xml:space="preserve">торговой марки _____________  производства фирмы (компании)  ________________ , страна происхождения согласно ОКСМ ____________, в соответствии с указанными требованиями в разделе «Техническое задание» документации МПДО по следующей цене  за килограмм ___________ Евро  </w:t>
      </w:r>
      <w:r>
        <w:rPr>
          <w:sz w:val="22"/>
          <w:szCs w:val="22"/>
          <w:lang w:val="en-US"/>
        </w:rPr>
        <w:t>c</w:t>
      </w:r>
      <w:r>
        <w:rPr>
          <w:sz w:val="22"/>
          <w:szCs w:val="22"/>
        </w:rPr>
        <w:t xml:space="preserve"> НДС, общей стоимости товара ______________ (сумма прописью) Евро </w:t>
      </w:r>
      <w:r>
        <w:rPr>
          <w:sz w:val="22"/>
          <w:szCs w:val="22"/>
          <w:lang w:val="en-US"/>
        </w:rPr>
        <w:t>c</w:t>
      </w:r>
      <w:r>
        <w:rPr>
          <w:sz w:val="22"/>
          <w:szCs w:val="22"/>
        </w:rPr>
        <w:t xml:space="preserve"> НДС.</w:t>
      </w:r>
    </w:p>
    <w:p w14:paraId="6CB7D349" w14:textId="2485D0A3" w:rsidR="00B8255C" w:rsidRDefault="00595E7E">
      <w:pPr>
        <w:jc w:val="both"/>
        <w:rPr>
          <w:b/>
          <w:sz w:val="22"/>
          <w:szCs w:val="22"/>
        </w:rPr>
      </w:pPr>
      <w:r>
        <w:rPr>
          <w:b/>
          <w:sz w:val="22"/>
          <w:szCs w:val="22"/>
        </w:rPr>
        <w:t xml:space="preserve">Итого, общая стоимость договора составит _________________ (____________) </w:t>
      </w:r>
      <w:r w:rsidR="00DB5168">
        <w:rPr>
          <w:b/>
          <w:sz w:val="22"/>
          <w:szCs w:val="22"/>
        </w:rPr>
        <w:t>Доллар США</w:t>
      </w:r>
      <w:r>
        <w:rPr>
          <w:b/>
          <w:sz w:val="22"/>
          <w:szCs w:val="22"/>
        </w:rPr>
        <w:t>, в том числе НДС 20%.</w:t>
      </w:r>
    </w:p>
    <w:p w14:paraId="63317E9E" w14:textId="77777777" w:rsidR="00B8255C" w:rsidRDefault="00B8255C">
      <w:pPr>
        <w:jc w:val="both"/>
        <w:rPr>
          <w:sz w:val="22"/>
          <w:szCs w:val="22"/>
        </w:rPr>
      </w:pPr>
    </w:p>
    <w:p w14:paraId="7CD37133" w14:textId="77777777" w:rsidR="00B8255C" w:rsidRDefault="00595E7E">
      <w:pPr>
        <w:ind w:firstLine="708"/>
        <w:jc w:val="both"/>
        <w:rPr>
          <w:sz w:val="22"/>
          <w:szCs w:val="22"/>
        </w:rPr>
      </w:pPr>
      <w:r>
        <w:rPr>
          <w:sz w:val="22"/>
          <w:szCs w:val="22"/>
        </w:rPr>
        <w:t>Мы предоставляем Покупателю отсрочку платежа за уже поставленную месячную партию товара на срок __ (______) календарных дней с момента поставки на склад  Покупателя и от даты оформления товарной накладной.</w:t>
      </w:r>
    </w:p>
    <w:p w14:paraId="56AAB0C1" w14:textId="77777777" w:rsidR="00B8255C" w:rsidRDefault="00595E7E">
      <w:pPr>
        <w:widowControl w:val="0"/>
        <w:autoSpaceDE w:val="0"/>
        <w:autoSpaceDN w:val="0"/>
        <w:adjustRightInd w:val="0"/>
        <w:ind w:left="2"/>
        <w:jc w:val="both"/>
        <w:rPr>
          <w:b/>
          <w:sz w:val="22"/>
          <w:szCs w:val="22"/>
        </w:rPr>
      </w:pPr>
      <w:r>
        <w:rPr>
          <w:sz w:val="22"/>
          <w:szCs w:val="22"/>
        </w:rPr>
        <w:t xml:space="preserve">              Цена сформирована нами с учетом стоимости нового товара необходимой упаковки и маркировки,  транспортных расходов, страхования, уплаты таможенных пошлин, налогов и других обязательных платежей, </w:t>
      </w:r>
      <w:r>
        <w:rPr>
          <w:bCs/>
          <w:sz w:val="22"/>
          <w:szCs w:val="22"/>
        </w:rPr>
        <w:t xml:space="preserve">которые </w:t>
      </w:r>
      <w:r>
        <w:rPr>
          <w:sz w:val="22"/>
          <w:szCs w:val="22"/>
        </w:rPr>
        <w:t>Поставщик</w:t>
      </w:r>
      <w:r>
        <w:rPr>
          <w:bCs/>
          <w:sz w:val="22"/>
          <w:szCs w:val="22"/>
        </w:rPr>
        <w:t xml:space="preserve"> должен оплачивать в соответствии с условиями  договора или на иных основаниях, </w:t>
      </w:r>
      <w:r>
        <w:rPr>
          <w:sz w:val="22"/>
          <w:szCs w:val="22"/>
        </w:rPr>
        <w:t>c учетом НДС.</w:t>
      </w:r>
    </w:p>
    <w:p w14:paraId="6D4BC66F" w14:textId="77777777" w:rsidR="00B8255C" w:rsidRDefault="00595E7E">
      <w:pPr>
        <w:pStyle w:val="af2"/>
        <w:shd w:val="clear" w:color="auto" w:fill="FFFFFF"/>
        <w:spacing w:before="120" w:after="0"/>
        <w:ind w:firstLine="708"/>
        <w:jc w:val="both"/>
        <w:rPr>
          <w:sz w:val="22"/>
          <w:szCs w:val="22"/>
        </w:rPr>
      </w:pPr>
      <w:r>
        <w:rPr>
          <w:sz w:val="22"/>
          <w:szCs w:val="22"/>
        </w:rPr>
        <w:t xml:space="preserve">Наша организация </w:t>
      </w:r>
      <w:r>
        <w:rPr>
          <w:bCs/>
          <w:sz w:val="22"/>
          <w:szCs w:val="22"/>
          <w:lang w:eastAsia="ru-RU"/>
        </w:rPr>
        <w:t>применяет общую систему налогообложения/освобождена от исполнения обязанностей налогоплательщика, связанных с исчислением и уплатой налога на добавленную стоимость</w:t>
      </w:r>
      <w:r>
        <w:rPr>
          <w:sz w:val="22"/>
          <w:szCs w:val="22"/>
        </w:rPr>
        <w:t xml:space="preserve"> (</w:t>
      </w:r>
      <w:r>
        <w:rPr>
          <w:i/>
          <w:sz w:val="22"/>
          <w:szCs w:val="22"/>
        </w:rPr>
        <w:t>указать  нужное</w:t>
      </w:r>
      <w:r>
        <w:rPr>
          <w:sz w:val="22"/>
          <w:szCs w:val="22"/>
        </w:rPr>
        <w:t>).</w:t>
      </w:r>
    </w:p>
    <w:p w14:paraId="0F0886DD" w14:textId="77777777" w:rsidR="00B8255C" w:rsidRDefault="00595E7E">
      <w:pPr>
        <w:pStyle w:val="Times12"/>
        <w:tabs>
          <w:tab w:val="left" w:pos="960"/>
        </w:tabs>
        <w:suppressAutoHyphens w:val="0"/>
        <w:autoSpaceDN w:val="0"/>
        <w:adjustRightInd w:val="0"/>
        <w:spacing w:before="120"/>
        <w:ind w:firstLine="0"/>
        <w:rPr>
          <w:sz w:val="22"/>
        </w:rPr>
      </w:pPr>
      <w:r>
        <w:rPr>
          <w:sz w:val="22"/>
        </w:rPr>
        <w:t xml:space="preserve">2. Обязуемся, в случае признания нас участником, отвечающим требованиям закупочной документации, который предложил поставить товары на условиях документации, заключить договор в срок, на условиях и требованиях МПДО по цене поставки товаров, предложенной нами на </w:t>
      </w:r>
      <w:r>
        <w:rPr>
          <w:bCs w:val="0"/>
          <w:sz w:val="22"/>
        </w:rPr>
        <w:t>ЭТП «Фабрикант» https://www.fabrikant.ru/</w:t>
      </w:r>
    </w:p>
    <w:p w14:paraId="552A8D8C" w14:textId="77777777" w:rsidR="00B8255C" w:rsidRDefault="00595E7E">
      <w:pPr>
        <w:pStyle w:val="Times12"/>
        <w:tabs>
          <w:tab w:val="left" w:pos="960"/>
        </w:tabs>
        <w:suppressAutoHyphens w:val="0"/>
        <w:autoSpaceDN w:val="0"/>
        <w:adjustRightInd w:val="0"/>
        <w:spacing w:before="120"/>
        <w:ind w:firstLine="0"/>
        <w:rPr>
          <w:sz w:val="22"/>
        </w:rPr>
      </w:pPr>
      <w:r>
        <w:rPr>
          <w:sz w:val="22"/>
        </w:rPr>
        <w:t>3. Мы признаем, что процедура МПДО не накладывает на Заказчика соответствующего объема гражданско-правовых обязательств, в том числе по обязательному заключению договора с победителем МПДО или иным его участником.</w:t>
      </w:r>
    </w:p>
    <w:p w14:paraId="5C8515B7" w14:textId="77777777" w:rsidR="00B8255C" w:rsidRDefault="00595E7E">
      <w:pPr>
        <w:spacing w:before="120"/>
        <w:jc w:val="both"/>
        <w:rPr>
          <w:sz w:val="22"/>
          <w:szCs w:val="22"/>
        </w:rPr>
      </w:pPr>
      <w:r>
        <w:rPr>
          <w:sz w:val="22"/>
          <w:szCs w:val="22"/>
        </w:rPr>
        <w:lastRenderedPageBreak/>
        <w:t>4. Мы согласны с условием, что сведения о нас будут внесены в реестр недобросовестных поставщиков в соответствие с Федеральным законом Российской Федерации от 18 июля 2011 г. N 223-ФЗ «О закупках товаров, работ, услуг отдельными видами юридических лиц» в случаях, если</w:t>
      </w:r>
    </w:p>
    <w:p w14:paraId="789EEFDC" w14:textId="77777777" w:rsidR="00B8255C" w:rsidRDefault="00595E7E">
      <w:pPr>
        <w:spacing w:before="120"/>
        <w:jc w:val="both"/>
        <w:rPr>
          <w:sz w:val="22"/>
          <w:szCs w:val="22"/>
        </w:rPr>
      </w:pPr>
      <w:r>
        <w:rPr>
          <w:sz w:val="22"/>
          <w:szCs w:val="22"/>
        </w:rPr>
        <w:t>- не предоставим Организатору договор в срок, указанный в документации (в том числе не предоставим Организатору в установленный срок обеспечения исполнения договора, когда такое обеспечение предусмотрено), или договор, заключенный с нами по результатам МПДО, будет расторгнут по решению суда.</w:t>
      </w:r>
    </w:p>
    <w:p w14:paraId="0464B7B9" w14:textId="77777777" w:rsidR="00B8255C" w:rsidRDefault="00595E7E">
      <w:pPr>
        <w:spacing w:before="120"/>
        <w:jc w:val="both"/>
        <w:rPr>
          <w:sz w:val="22"/>
          <w:szCs w:val="22"/>
        </w:rPr>
      </w:pPr>
      <w:r>
        <w:rPr>
          <w:sz w:val="22"/>
          <w:szCs w:val="22"/>
        </w:rPr>
        <w:t>5. 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соответствии с Федеральным Законом от 18.07.2011 №223-ФЗ «О закупках товаров, работ, услуг отдельными видами юридических лиц». Сведения о нас не внесены в реестре недобросовестных поставщиков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6E8DDCB" w14:textId="77777777" w:rsidR="00B8255C" w:rsidRDefault="00595E7E">
      <w:pPr>
        <w:spacing w:before="120"/>
        <w:jc w:val="both"/>
        <w:rPr>
          <w:sz w:val="22"/>
          <w:szCs w:val="22"/>
        </w:rPr>
      </w:pPr>
      <w:r>
        <w:rPr>
          <w:sz w:val="22"/>
          <w:szCs w:val="22"/>
        </w:rPr>
        <w:t>6. Настоящая заявка на участие в МПДО (в отношении лота) является офертой и действительна до ___________________________.</w:t>
      </w:r>
    </w:p>
    <w:p w14:paraId="4E918751" w14:textId="77777777" w:rsidR="00B8255C" w:rsidRDefault="00595E7E">
      <w:pPr>
        <w:pStyle w:val="a9"/>
        <w:spacing w:before="120" w:after="0"/>
        <w:ind w:left="0"/>
        <w:jc w:val="both"/>
        <w:outlineLvl w:val="1"/>
        <w:rPr>
          <w:sz w:val="22"/>
          <w:szCs w:val="22"/>
        </w:rPr>
      </w:pPr>
      <w:r>
        <w:rPr>
          <w:sz w:val="22"/>
          <w:szCs w:val="22"/>
        </w:rPr>
        <w:t>7.  Нам известно, что участник закупки несет ответственность за представление недостоверных сведений о стране происхождения товаров.</w:t>
      </w:r>
    </w:p>
    <w:p w14:paraId="40010EB5" w14:textId="77777777" w:rsidR="00B8255C" w:rsidRDefault="00595E7E">
      <w:pPr>
        <w:pStyle w:val="af5"/>
        <w:spacing w:before="120" w:after="0"/>
        <w:jc w:val="both"/>
        <w:rPr>
          <w:i/>
          <w:sz w:val="22"/>
          <w:szCs w:val="22"/>
        </w:rPr>
      </w:pPr>
      <w:r>
        <w:rPr>
          <w:i/>
          <w:sz w:val="22"/>
          <w:szCs w:val="22"/>
        </w:rPr>
        <w:t>8. Настоящим даем свое согласие на обработку Организатором предоставленных сведений о персональных данных, а также на раскрытие Заказчиком сведений, полностью или частично, компетентным органам государственной власти и последующую обработку данных сведений такими органами (включается в бланк, если участник - физическое лицо).</w:t>
      </w:r>
    </w:p>
    <w:p w14:paraId="039E1F42" w14:textId="77777777" w:rsidR="00B8255C" w:rsidRDefault="00595E7E">
      <w:pPr>
        <w:widowControl w:val="0"/>
        <w:spacing w:before="120"/>
        <w:jc w:val="both"/>
        <w:rPr>
          <w:sz w:val="22"/>
          <w:szCs w:val="22"/>
        </w:rPr>
      </w:pPr>
      <w:r>
        <w:rPr>
          <w:sz w:val="22"/>
          <w:szCs w:val="22"/>
        </w:rPr>
        <w:t>9. В соответствии с инструкциями, полученными от Вас в документации МПДО, информация по сути наших предложений в данной закупке, представлена в следующих документах, которые являются неотъемлемой частью нашей заявки на участие в МПДО:</w:t>
      </w:r>
    </w:p>
    <w:p w14:paraId="6421D0DC" w14:textId="43B0F225" w:rsidR="00B8255C" w:rsidRDefault="00595E7E">
      <w:pPr>
        <w:pStyle w:val="afd"/>
        <w:spacing w:line="240" w:lineRule="auto"/>
        <w:ind w:firstLine="0"/>
        <w:rPr>
          <w:rFonts w:ascii="Times New Roman" w:hAnsi="Times New Roman" w:cs="Times New Roman"/>
          <w:b/>
          <w:sz w:val="22"/>
          <w:szCs w:val="22"/>
        </w:rPr>
      </w:pPr>
      <w:r>
        <w:rPr>
          <w:rFonts w:ascii="Times New Roman" w:hAnsi="Times New Roman" w:cs="Times New Roman"/>
          <w:b/>
          <w:sz w:val="22"/>
          <w:szCs w:val="22"/>
        </w:rPr>
        <w:t>Опись документов заявки в соответствии с требованиями раздела  «Информационная карта МПДО»: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230"/>
        <w:gridCol w:w="1134"/>
        <w:gridCol w:w="992"/>
      </w:tblGrid>
      <w:tr w:rsidR="00B8255C" w14:paraId="629DBA1E" w14:textId="77777777">
        <w:trPr>
          <w:trHeight w:val="519"/>
          <w:tblHeader/>
        </w:trPr>
        <w:tc>
          <w:tcPr>
            <w:tcW w:w="567" w:type="dxa"/>
            <w:vAlign w:val="center"/>
          </w:tcPr>
          <w:p w14:paraId="0056765F"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w:t>
            </w:r>
          </w:p>
          <w:p w14:paraId="1007C3F3"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п/п</w:t>
            </w:r>
          </w:p>
        </w:tc>
        <w:tc>
          <w:tcPr>
            <w:tcW w:w="7230" w:type="dxa"/>
            <w:vAlign w:val="center"/>
          </w:tcPr>
          <w:p w14:paraId="14F505EB"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Наименование документа </w:t>
            </w:r>
          </w:p>
          <w:p w14:paraId="16F0B28A" w14:textId="77777777" w:rsidR="00B8255C" w:rsidRDefault="00B8255C">
            <w:pPr>
              <w:pStyle w:val="afe"/>
              <w:jc w:val="center"/>
              <w:rPr>
                <w:rFonts w:ascii="Times New Roman" w:hAnsi="Times New Roman" w:cs="Times New Roman"/>
                <w:color w:val="000000"/>
                <w:sz w:val="22"/>
                <w:szCs w:val="22"/>
              </w:rPr>
            </w:pPr>
          </w:p>
        </w:tc>
        <w:tc>
          <w:tcPr>
            <w:tcW w:w="1134" w:type="dxa"/>
            <w:vAlign w:val="center"/>
          </w:tcPr>
          <w:p w14:paraId="2AFE1D93"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71C15A56"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страницы</w:t>
            </w:r>
          </w:p>
        </w:tc>
        <w:tc>
          <w:tcPr>
            <w:tcW w:w="992" w:type="dxa"/>
            <w:vAlign w:val="center"/>
          </w:tcPr>
          <w:p w14:paraId="21B381AA"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Число</w:t>
            </w:r>
          </w:p>
          <w:p w14:paraId="7E822A4D" w14:textId="77777777" w:rsidR="00B8255C" w:rsidRDefault="00595E7E">
            <w:pPr>
              <w:pStyle w:val="afe"/>
              <w:jc w:val="center"/>
              <w:rPr>
                <w:rFonts w:ascii="Times New Roman" w:hAnsi="Times New Roman" w:cs="Times New Roman"/>
                <w:color w:val="000000"/>
                <w:sz w:val="22"/>
                <w:szCs w:val="22"/>
              </w:rPr>
            </w:pPr>
            <w:r>
              <w:rPr>
                <w:rFonts w:ascii="Times New Roman" w:hAnsi="Times New Roman" w:cs="Times New Roman"/>
                <w:color w:val="000000"/>
                <w:sz w:val="22"/>
                <w:szCs w:val="22"/>
              </w:rPr>
              <w:t>страниц</w:t>
            </w:r>
          </w:p>
        </w:tc>
      </w:tr>
      <w:tr w:rsidR="00B8255C" w14:paraId="23F5B8F4" w14:textId="77777777">
        <w:trPr>
          <w:trHeight w:val="321"/>
        </w:trPr>
        <w:tc>
          <w:tcPr>
            <w:tcW w:w="567" w:type="dxa"/>
            <w:vAlign w:val="center"/>
          </w:tcPr>
          <w:p w14:paraId="57F9EB56"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Borders>
              <w:bottom w:val="single" w:sz="4" w:space="0" w:color="auto"/>
            </w:tcBorders>
          </w:tcPr>
          <w:p w14:paraId="29C6254D" w14:textId="77777777" w:rsidR="00B8255C" w:rsidRDefault="00595E7E">
            <w:pPr>
              <w:pStyle w:val="afe"/>
              <w:rPr>
                <w:rFonts w:ascii="Times New Roman" w:hAnsi="Times New Roman" w:cs="Times New Roman"/>
                <w:color w:val="000000"/>
                <w:sz w:val="22"/>
                <w:szCs w:val="22"/>
              </w:rPr>
            </w:pPr>
            <w:r>
              <w:rPr>
                <w:rFonts w:ascii="Times New Roman" w:hAnsi="Times New Roman" w:cs="Times New Roman"/>
                <w:color w:val="000000"/>
                <w:sz w:val="22"/>
                <w:szCs w:val="22"/>
              </w:rPr>
              <w:t>Предложение участника МПДО (приложение №1 к документации по МПДО)</w:t>
            </w:r>
          </w:p>
        </w:tc>
        <w:tc>
          <w:tcPr>
            <w:tcW w:w="1134" w:type="dxa"/>
          </w:tcPr>
          <w:p w14:paraId="3191B365" w14:textId="77777777" w:rsidR="00B8255C" w:rsidRDefault="00B8255C">
            <w:pPr>
              <w:pStyle w:val="afe"/>
              <w:rPr>
                <w:rFonts w:ascii="Times New Roman" w:hAnsi="Times New Roman" w:cs="Times New Roman"/>
                <w:color w:val="000000"/>
                <w:sz w:val="22"/>
                <w:szCs w:val="22"/>
              </w:rPr>
            </w:pPr>
          </w:p>
        </w:tc>
        <w:tc>
          <w:tcPr>
            <w:tcW w:w="992" w:type="dxa"/>
          </w:tcPr>
          <w:p w14:paraId="3D9BFAEA" w14:textId="77777777" w:rsidR="00B8255C" w:rsidRDefault="00B8255C">
            <w:pPr>
              <w:pStyle w:val="afe"/>
              <w:rPr>
                <w:rFonts w:ascii="Times New Roman" w:hAnsi="Times New Roman" w:cs="Times New Roman"/>
                <w:color w:val="000000"/>
                <w:sz w:val="22"/>
                <w:szCs w:val="22"/>
              </w:rPr>
            </w:pPr>
          </w:p>
        </w:tc>
      </w:tr>
      <w:tr w:rsidR="00B8255C" w14:paraId="5E438EC3" w14:textId="77777777">
        <w:trPr>
          <w:trHeight w:val="339"/>
        </w:trPr>
        <w:tc>
          <w:tcPr>
            <w:tcW w:w="567" w:type="dxa"/>
            <w:vAlign w:val="center"/>
          </w:tcPr>
          <w:p w14:paraId="24C5293B"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shd w:val="clear" w:color="auto" w:fill="auto"/>
          </w:tcPr>
          <w:p w14:paraId="3ACB85F0" w14:textId="77777777" w:rsidR="00B8255C" w:rsidRDefault="00595E7E">
            <w:pPr>
              <w:pStyle w:val="afe"/>
              <w:rPr>
                <w:rFonts w:ascii="Times New Roman" w:hAnsi="Times New Roman" w:cs="Times New Roman"/>
                <w:color w:val="000000"/>
                <w:sz w:val="22"/>
                <w:szCs w:val="22"/>
              </w:rPr>
            </w:pPr>
            <w:r>
              <w:rPr>
                <w:rFonts w:ascii="Times New Roman" w:hAnsi="Times New Roman" w:cs="Times New Roman"/>
                <w:color w:val="000000"/>
                <w:sz w:val="22"/>
                <w:szCs w:val="22"/>
              </w:rPr>
              <w:t>Анкета (приложение № 2 к документации по МПДО)</w:t>
            </w:r>
          </w:p>
        </w:tc>
        <w:tc>
          <w:tcPr>
            <w:tcW w:w="1134" w:type="dxa"/>
            <w:shd w:val="clear" w:color="auto" w:fill="auto"/>
          </w:tcPr>
          <w:p w14:paraId="2CDE294C" w14:textId="77777777" w:rsidR="00B8255C" w:rsidRDefault="00B8255C">
            <w:pPr>
              <w:pStyle w:val="afe"/>
              <w:rPr>
                <w:rFonts w:ascii="Times New Roman" w:hAnsi="Times New Roman" w:cs="Times New Roman"/>
                <w:color w:val="000000"/>
                <w:sz w:val="22"/>
                <w:szCs w:val="22"/>
              </w:rPr>
            </w:pPr>
          </w:p>
        </w:tc>
        <w:tc>
          <w:tcPr>
            <w:tcW w:w="992" w:type="dxa"/>
            <w:shd w:val="clear" w:color="auto" w:fill="auto"/>
          </w:tcPr>
          <w:p w14:paraId="61E30BAB" w14:textId="77777777" w:rsidR="00B8255C" w:rsidRDefault="00B8255C">
            <w:pPr>
              <w:pStyle w:val="afe"/>
              <w:rPr>
                <w:rFonts w:ascii="Times New Roman" w:hAnsi="Times New Roman" w:cs="Times New Roman"/>
                <w:color w:val="000000"/>
                <w:sz w:val="22"/>
                <w:szCs w:val="22"/>
              </w:rPr>
            </w:pPr>
          </w:p>
        </w:tc>
      </w:tr>
      <w:tr w:rsidR="00B8255C" w14:paraId="1BA17415" w14:textId="77777777">
        <w:trPr>
          <w:trHeight w:val="450"/>
        </w:trPr>
        <w:tc>
          <w:tcPr>
            <w:tcW w:w="567" w:type="dxa"/>
            <w:vAlign w:val="center"/>
          </w:tcPr>
          <w:p w14:paraId="60C8C167"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shd w:val="clear" w:color="auto" w:fill="auto"/>
          </w:tcPr>
          <w:p w14:paraId="10B08235" w14:textId="77777777" w:rsidR="00B8255C" w:rsidRDefault="00595E7E">
            <w:pPr>
              <w:pStyle w:val="afe"/>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b/>
                <w:sz w:val="22"/>
                <w:szCs w:val="22"/>
              </w:rPr>
              <w:t>Выписка из единого государственного реестра юридических лиц</w:t>
            </w:r>
            <w:r>
              <w:rPr>
                <w:rFonts w:ascii="Times New Roman" w:hAnsi="Times New Roman" w:cs="Times New Roman"/>
                <w:sz w:val="22"/>
                <w:szCs w:val="22"/>
              </w:rPr>
              <w:t xml:space="preserve"> (для юридических лиц)</w:t>
            </w:r>
          </w:p>
          <w:p w14:paraId="5E7FF369" w14:textId="77777777" w:rsidR="00B8255C" w:rsidRDefault="00595E7E">
            <w:pPr>
              <w:pStyle w:val="afe"/>
              <w:rPr>
                <w:rFonts w:ascii="Times New Roman" w:hAnsi="Times New Roman" w:cs="Times New Roman"/>
                <w:sz w:val="22"/>
                <w:szCs w:val="22"/>
              </w:rPr>
            </w:pPr>
            <w:r>
              <w:rPr>
                <w:rFonts w:ascii="Times New Roman" w:hAnsi="Times New Roman" w:cs="Times New Roman"/>
                <w:sz w:val="22"/>
                <w:szCs w:val="22"/>
              </w:rPr>
              <w:t xml:space="preserve">-либо выписка из единого государственного реестра индивидуальных предпринимателей (для индивидуальных предпринимателей), полученные не ранее чем за один месяц до дня размещения в </w:t>
            </w:r>
            <w:r>
              <w:rPr>
                <w:rFonts w:ascii="Times New Roman" w:hAnsi="Times New Roman" w:cs="Times New Roman"/>
                <w:bCs/>
                <w:sz w:val="22"/>
                <w:szCs w:val="22"/>
              </w:rPr>
              <w:t>единой информационной системе</w:t>
            </w:r>
            <w:r>
              <w:rPr>
                <w:rFonts w:ascii="Times New Roman" w:hAnsi="Times New Roman" w:cs="Times New Roman"/>
                <w:sz w:val="22"/>
                <w:szCs w:val="22"/>
              </w:rPr>
              <w:t xml:space="preserve"> извещения о проведении МПДО (или документов, удостоверяющих личность (для иных физических лиц))</w:t>
            </w:r>
          </w:p>
          <w:p w14:paraId="6DA9D9E9" w14:textId="77777777" w:rsidR="00B8255C" w:rsidRDefault="00595E7E">
            <w:pPr>
              <w:pStyle w:val="afe"/>
              <w:rPr>
                <w:rFonts w:ascii="Times New Roman" w:hAnsi="Times New Roman" w:cs="Times New Roman"/>
                <w:color w:val="000000"/>
                <w:sz w:val="22"/>
                <w:szCs w:val="22"/>
              </w:rPr>
            </w:pPr>
            <w:r>
              <w:rPr>
                <w:rFonts w:ascii="Times New Roman" w:hAnsi="Times New Roman" w:cs="Times New Roman"/>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w:t>
            </w:r>
            <w:r>
              <w:rPr>
                <w:rFonts w:ascii="Times New Roman" w:hAnsi="Times New Roman" w:cs="Times New Roman"/>
                <w:sz w:val="22"/>
                <w:szCs w:val="22"/>
                <w:lang w:val="en-US"/>
              </w:rPr>
              <w:t> </w:t>
            </w:r>
            <w:r>
              <w:rPr>
                <w:rFonts w:ascii="Times New Roman" w:hAnsi="Times New Roman" w:cs="Times New Roman"/>
                <w:sz w:val="22"/>
                <w:szCs w:val="22"/>
              </w:rPr>
              <w:t>законодательством соответствующего государства (для иностранных лиц)</w:t>
            </w:r>
          </w:p>
        </w:tc>
        <w:tc>
          <w:tcPr>
            <w:tcW w:w="1134" w:type="dxa"/>
            <w:shd w:val="clear" w:color="auto" w:fill="auto"/>
          </w:tcPr>
          <w:p w14:paraId="2819A686" w14:textId="77777777" w:rsidR="00B8255C" w:rsidRDefault="00B8255C">
            <w:pPr>
              <w:pStyle w:val="afe"/>
              <w:rPr>
                <w:rFonts w:ascii="Times New Roman" w:hAnsi="Times New Roman" w:cs="Times New Roman"/>
                <w:color w:val="000000"/>
                <w:sz w:val="22"/>
                <w:szCs w:val="22"/>
              </w:rPr>
            </w:pPr>
          </w:p>
        </w:tc>
        <w:tc>
          <w:tcPr>
            <w:tcW w:w="992" w:type="dxa"/>
            <w:shd w:val="clear" w:color="auto" w:fill="auto"/>
          </w:tcPr>
          <w:p w14:paraId="7B16254A" w14:textId="77777777" w:rsidR="00B8255C" w:rsidRDefault="00B8255C">
            <w:pPr>
              <w:pStyle w:val="afe"/>
              <w:rPr>
                <w:rFonts w:ascii="Times New Roman" w:hAnsi="Times New Roman" w:cs="Times New Roman"/>
                <w:color w:val="000000"/>
                <w:sz w:val="22"/>
                <w:szCs w:val="22"/>
              </w:rPr>
            </w:pPr>
          </w:p>
        </w:tc>
      </w:tr>
      <w:tr w:rsidR="00B8255C" w14:paraId="3ED5C6BE" w14:textId="77777777">
        <w:trPr>
          <w:trHeight w:val="1627"/>
        </w:trPr>
        <w:tc>
          <w:tcPr>
            <w:tcW w:w="567" w:type="dxa"/>
            <w:vAlign w:val="center"/>
          </w:tcPr>
          <w:p w14:paraId="1BEF0832"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3C1A3357" w14:textId="77777777" w:rsidR="00B8255C" w:rsidRDefault="00595E7E">
            <w:pPr>
              <w:jc w:val="both"/>
              <w:rPr>
                <w:b/>
                <w:sz w:val="22"/>
                <w:szCs w:val="22"/>
              </w:rPr>
            </w:pPr>
            <w:r>
              <w:rPr>
                <w:b/>
                <w:sz w:val="22"/>
                <w:szCs w:val="22"/>
              </w:rPr>
              <w:t>Копия документа, подтверждающего полномочия лица, на осуществление действий от имени участника закупки</w:t>
            </w:r>
          </w:p>
          <w:p w14:paraId="54306DE4" w14:textId="77777777" w:rsidR="00B8255C" w:rsidRDefault="00595E7E">
            <w:pPr>
              <w:jc w:val="both"/>
              <w:rPr>
                <w:sz w:val="22"/>
                <w:szCs w:val="22"/>
              </w:rPr>
            </w:pPr>
            <w:r>
              <w:rPr>
                <w:sz w:val="22"/>
                <w:szCs w:val="22"/>
              </w:rPr>
              <w:t>-для юридического лица предоставляется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по пункту – руководитель)</w:t>
            </w:r>
          </w:p>
          <w:p w14:paraId="60F4A323" w14:textId="77777777" w:rsidR="00B8255C" w:rsidRDefault="00595E7E">
            <w:pPr>
              <w:pStyle w:val="afe"/>
              <w:rPr>
                <w:rFonts w:ascii="Times New Roman" w:hAnsi="Times New Roman" w:cs="Times New Roman"/>
                <w:sz w:val="22"/>
                <w:szCs w:val="22"/>
              </w:rPr>
            </w:pPr>
            <w:r>
              <w:rPr>
                <w:rFonts w:ascii="Times New Roman" w:hAnsi="Times New Roman" w:cs="Times New Roman"/>
                <w:sz w:val="22"/>
                <w:szCs w:val="22"/>
              </w:rPr>
              <w:t xml:space="preserve">-в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РФ. В случае если указанная доверенность подписана </w:t>
            </w:r>
            <w:r>
              <w:rPr>
                <w:rFonts w:ascii="Times New Roman" w:hAnsi="Times New Roman" w:cs="Times New Roman"/>
                <w:sz w:val="22"/>
                <w:szCs w:val="22"/>
              </w:rPr>
              <w:lastRenderedPageBreak/>
              <w:t>лицом, уполномоченным руководителем, заявка должна содержать также копию документа, подтверждающего полномочия такого лица</w:t>
            </w:r>
          </w:p>
        </w:tc>
        <w:tc>
          <w:tcPr>
            <w:tcW w:w="1134" w:type="dxa"/>
          </w:tcPr>
          <w:p w14:paraId="2423515B" w14:textId="77777777" w:rsidR="00B8255C" w:rsidRDefault="00B8255C">
            <w:pPr>
              <w:pStyle w:val="afe"/>
              <w:rPr>
                <w:rFonts w:ascii="Times New Roman" w:hAnsi="Times New Roman" w:cs="Times New Roman"/>
                <w:color w:val="000000"/>
                <w:sz w:val="22"/>
                <w:szCs w:val="22"/>
              </w:rPr>
            </w:pPr>
          </w:p>
        </w:tc>
        <w:tc>
          <w:tcPr>
            <w:tcW w:w="992" w:type="dxa"/>
          </w:tcPr>
          <w:p w14:paraId="79F4C927" w14:textId="77777777" w:rsidR="00B8255C" w:rsidRDefault="00B8255C">
            <w:pPr>
              <w:pStyle w:val="afe"/>
              <w:rPr>
                <w:rFonts w:ascii="Times New Roman" w:hAnsi="Times New Roman" w:cs="Times New Roman"/>
                <w:color w:val="000000"/>
                <w:sz w:val="22"/>
                <w:szCs w:val="22"/>
              </w:rPr>
            </w:pPr>
          </w:p>
        </w:tc>
      </w:tr>
      <w:tr w:rsidR="00B8255C" w14:paraId="4B7E7373" w14:textId="77777777">
        <w:trPr>
          <w:trHeight w:val="786"/>
        </w:trPr>
        <w:tc>
          <w:tcPr>
            <w:tcW w:w="567" w:type="dxa"/>
            <w:vAlign w:val="center"/>
          </w:tcPr>
          <w:p w14:paraId="2A363E51"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7E01745A" w14:textId="77777777" w:rsidR="00B8255C" w:rsidRDefault="00595E7E">
            <w:pPr>
              <w:pStyle w:val="-6"/>
              <w:tabs>
                <w:tab w:val="clear" w:pos="1985"/>
              </w:tabs>
              <w:suppressAutoHyphens/>
              <w:ind w:firstLine="0"/>
              <w:rPr>
                <w:sz w:val="22"/>
                <w:szCs w:val="22"/>
              </w:rPr>
            </w:pPr>
            <w:r>
              <w:rPr>
                <w:b/>
                <w:sz w:val="22"/>
                <w:szCs w:val="22"/>
              </w:rPr>
              <w:t>Копии учредительных документов в действующей редакции</w:t>
            </w:r>
            <w:r>
              <w:rPr>
                <w:sz w:val="22"/>
                <w:szCs w:val="22"/>
              </w:rPr>
              <w:t xml:space="preserve"> участника МПДО (для юридических лиц), копии документов,  удостоверяющих личность (для физических лиц)</w:t>
            </w:r>
          </w:p>
        </w:tc>
        <w:tc>
          <w:tcPr>
            <w:tcW w:w="1134" w:type="dxa"/>
          </w:tcPr>
          <w:p w14:paraId="18D9931D" w14:textId="77777777" w:rsidR="00B8255C" w:rsidRDefault="00B8255C">
            <w:pPr>
              <w:pStyle w:val="afe"/>
              <w:rPr>
                <w:rFonts w:ascii="Times New Roman" w:hAnsi="Times New Roman" w:cs="Times New Roman"/>
                <w:color w:val="000000"/>
                <w:sz w:val="22"/>
                <w:szCs w:val="22"/>
              </w:rPr>
            </w:pPr>
          </w:p>
        </w:tc>
        <w:tc>
          <w:tcPr>
            <w:tcW w:w="992" w:type="dxa"/>
          </w:tcPr>
          <w:p w14:paraId="6DED8118" w14:textId="77777777" w:rsidR="00B8255C" w:rsidRDefault="00B8255C">
            <w:pPr>
              <w:pStyle w:val="afe"/>
              <w:rPr>
                <w:rFonts w:ascii="Times New Roman" w:hAnsi="Times New Roman" w:cs="Times New Roman"/>
                <w:color w:val="000000"/>
                <w:sz w:val="22"/>
                <w:szCs w:val="22"/>
              </w:rPr>
            </w:pPr>
          </w:p>
        </w:tc>
      </w:tr>
      <w:tr w:rsidR="00B8255C" w14:paraId="6A837F50" w14:textId="77777777">
        <w:trPr>
          <w:trHeight w:val="786"/>
        </w:trPr>
        <w:tc>
          <w:tcPr>
            <w:tcW w:w="567" w:type="dxa"/>
            <w:vAlign w:val="center"/>
          </w:tcPr>
          <w:p w14:paraId="4D1FD4D3"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59347885" w14:textId="77777777" w:rsidR="00B8255C" w:rsidRDefault="00595E7E">
            <w:pPr>
              <w:pStyle w:val="-6"/>
              <w:tabs>
                <w:tab w:val="clear" w:pos="1985"/>
              </w:tabs>
              <w:suppressAutoHyphens/>
              <w:ind w:firstLine="0"/>
              <w:rPr>
                <w:sz w:val="22"/>
                <w:szCs w:val="22"/>
              </w:rPr>
            </w:pPr>
            <w:r>
              <w:rPr>
                <w:b/>
                <w:color w:val="000000"/>
                <w:sz w:val="22"/>
                <w:szCs w:val="22"/>
              </w:rPr>
              <w:t>Доверенность</w:t>
            </w:r>
            <w:r>
              <w:rPr>
                <w:color w:val="000000"/>
                <w:sz w:val="22"/>
                <w:szCs w:val="22"/>
              </w:rPr>
              <w:t xml:space="preserve"> на осуществление действий от имени участника, в отношении юридических лиц и индивидуальных предпринимателей в случае, если от имени участника действует иное лицо</w:t>
            </w:r>
          </w:p>
        </w:tc>
        <w:tc>
          <w:tcPr>
            <w:tcW w:w="1134" w:type="dxa"/>
          </w:tcPr>
          <w:p w14:paraId="4D00664D" w14:textId="77777777" w:rsidR="00B8255C" w:rsidRDefault="00B8255C">
            <w:pPr>
              <w:pStyle w:val="afe"/>
              <w:rPr>
                <w:rFonts w:ascii="Times New Roman" w:hAnsi="Times New Roman" w:cs="Times New Roman"/>
                <w:color w:val="000000"/>
                <w:sz w:val="22"/>
                <w:szCs w:val="22"/>
              </w:rPr>
            </w:pPr>
          </w:p>
        </w:tc>
        <w:tc>
          <w:tcPr>
            <w:tcW w:w="992" w:type="dxa"/>
          </w:tcPr>
          <w:p w14:paraId="2361659A" w14:textId="77777777" w:rsidR="00B8255C" w:rsidRDefault="00B8255C">
            <w:pPr>
              <w:pStyle w:val="afe"/>
              <w:rPr>
                <w:rFonts w:ascii="Times New Roman" w:hAnsi="Times New Roman" w:cs="Times New Roman"/>
                <w:color w:val="000000"/>
                <w:sz w:val="22"/>
                <w:szCs w:val="22"/>
              </w:rPr>
            </w:pPr>
          </w:p>
        </w:tc>
      </w:tr>
      <w:tr w:rsidR="00B8255C" w14:paraId="24848731" w14:textId="77777777">
        <w:trPr>
          <w:trHeight w:val="2872"/>
        </w:trPr>
        <w:tc>
          <w:tcPr>
            <w:tcW w:w="567" w:type="dxa"/>
            <w:vAlign w:val="center"/>
          </w:tcPr>
          <w:p w14:paraId="51B80D02"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1CD7E39D" w14:textId="77777777" w:rsidR="00B8255C" w:rsidRDefault="00595E7E">
            <w:pPr>
              <w:jc w:val="both"/>
              <w:rPr>
                <w:sz w:val="22"/>
                <w:szCs w:val="22"/>
              </w:rPr>
            </w:pPr>
            <w:r>
              <w:rPr>
                <w:b/>
                <w:sz w:val="22"/>
                <w:szCs w:val="22"/>
              </w:rPr>
              <w:t xml:space="preserve">Декларация участника </w:t>
            </w:r>
            <w:r>
              <w:rPr>
                <w:sz w:val="22"/>
                <w:szCs w:val="22"/>
              </w:rPr>
              <w:t xml:space="preserve">о том, что ему не требуется решение об одобрении или о совершении </w:t>
            </w:r>
            <w:r>
              <w:rPr>
                <w:b/>
                <w:sz w:val="22"/>
                <w:szCs w:val="22"/>
              </w:rPr>
              <w:t>крупной сделки</w:t>
            </w:r>
            <w:r>
              <w:rPr>
                <w:sz w:val="22"/>
                <w:szCs w:val="22"/>
              </w:rPr>
              <w:t xml:space="preserve"> или иной сделки, требующей одобрения (кроме сделки с заинтересованностью),  </w:t>
            </w:r>
            <w:r>
              <w:rPr>
                <w:b/>
                <w:sz w:val="22"/>
                <w:szCs w:val="22"/>
              </w:rPr>
              <w:t>либо копия таких решений</w:t>
            </w:r>
            <w:r>
              <w:rPr>
                <w:sz w:val="22"/>
                <w:szCs w:val="22"/>
              </w:rPr>
              <w:t xml:space="preserve"> в случае,</w:t>
            </w:r>
          </w:p>
          <w:p w14:paraId="2143C85E" w14:textId="77777777" w:rsidR="00B8255C" w:rsidRDefault="00595E7E">
            <w:pPr>
              <w:jc w:val="both"/>
              <w:rPr>
                <w:sz w:val="22"/>
                <w:szCs w:val="22"/>
              </w:rPr>
            </w:pPr>
            <w:r>
              <w:rPr>
                <w:b/>
                <w:sz w:val="22"/>
                <w:szCs w:val="22"/>
              </w:rPr>
              <w:t>-</w:t>
            </w:r>
            <w:r>
              <w:rPr>
                <w:sz w:val="22"/>
                <w:szCs w:val="22"/>
              </w:rPr>
              <w:t xml:space="preserve"> если необходимость таких решений установлена законодательством Российской Федерации, учредительными документами юридического лица, для участника закупочной процедуры на поставку товаров, выполнение работ, оказание услуг, являющихся предметом договора,</w:t>
            </w:r>
          </w:p>
          <w:p w14:paraId="406A78D1" w14:textId="77777777" w:rsidR="00B8255C" w:rsidRDefault="00595E7E">
            <w:pPr>
              <w:jc w:val="both"/>
              <w:rPr>
                <w:sz w:val="22"/>
                <w:szCs w:val="22"/>
              </w:rPr>
            </w:pPr>
            <w:r>
              <w:rPr>
                <w:b/>
                <w:sz w:val="22"/>
                <w:szCs w:val="22"/>
              </w:rPr>
              <w:t>-</w:t>
            </w:r>
            <w:r>
              <w:rPr>
                <w:sz w:val="22"/>
                <w:szCs w:val="22"/>
              </w:rPr>
              <w:t xml:space="preserve"> или предоставление обеспечения исполнения обязательств, в связи с подачей заявки на участие в МПДО, обеспечения исполнения обязательств по договору являются крупной сделкой</w:t>
            </w:r>
          </w:p>
        </w:tc>
        <w:tc>
          <w:tcPr>
            <w:tcW w:w="1134" w:type="dxa"/>
          </w:tcPr>
          <w:p w14:paraId="4FA9CC62"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40129901" w14:textId="77777777" w:rsidR="00B8255C" w:rsidRDefault="00B8255C">
            <w:pPr>
              <w:pStyle w:val="afe"/>
              <w:spacing w:before="40" w:after="40"/>
              <w:rPr>
                <w:rFonts w:ascii="Times New Roman" w:hAnsi="Times New Roman" w:cs="Times New Roman"/>
                <w:color w:val="000000"/>
                <w:sz w:val="22"/>
                <w:szCs w:val="22"/>
              </w:rPr>
            </w:pPr>
          </w:p>
        </w:tc>
      </w:tr>
      <w:tr w:rsidR="00B8255C" w14:paraId="01DB7D72" w14:textId="77777777">
        <w:trPr>
          <w:trHeight w:val="725"/>
        </w:trPr>
        <w:tc>
          <w:tcPr>
            <w:tcW w:w="567" w:type="dxa"/>
            <w:vAlign w:val="center"/>
          </w:tcPr>
          <w:p w14:paraId="0B4335C0"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2C71BD26" w14:textId="77777777" w:rsidR="00B8255C" w:rsidRDefault="00595E7E">
            <w:pPr>
              <w:jc w:val="both"/>
              <w:rPr>
                <w:sz w:val="22"/>
                <w:szCs w:val="22"/>
              </w:rPr>
            </w:pPr>
            <w:r>
              <w:rPr>
                <w:b/>
                <w:sz w:val="22"/>
                <w:szCs w:val="22"/>
              </w:rPr>
              <w:t>Декларация</w:t>
            </w:r>
            <w:r>
              <w:rPr>
                <w:sz w:val="22"/>
                <w:szCs w:val="22"/>
              </w:rPr>
              <w:t xml:space="preserve"> участника закупки о том, что ему не требуется представление соглашения об одобрении или о совершении </w:t>
            </w:r>
            <w:r>
              <w:rPr>
                <w:b/>
                <w:sz w:val="22"/>
                <w:szCs w:val="22"/>
              </w:rPr>
              <w:t>сделки с заинтересованностью</w:t>
            </w:r>
            <w:r>
              <w:rPr>
                <w:sz w:val="22"/>
                <w:szCs w:val="22"/>
              </w:rPr>
              <w:t xml:space="preserve">, </w:t>
            </w:r>
            <w:r>
              <w:rPr>
                <w:b/>
                <w:sz w:val="22"/>
                <w:szCs w:val="22"/>
              </w:rPr>
              <w:t>либо копия такого соглашения</w:t>
            </w:r>
          </w:p>
          <w:p w14:paraId="22722FB3" w14:textId="77777777" w:rsidR="00B8255C" w:rsidRDefault="00595E7E">
            <w:pPr>
              <w:jc w:val="both"/>
              <w:rPr>
                <w:b/>
                <w:sz w:val="22"/>
                <w:szCs w:val="22"/>
              </w:rPr>
            </w:pPr>
            <w:r>
              <w:rPr>
                <w:sz w:val="22"/>
                <w:szCs w:val="22"/>
              </w:rPr>
              <w:t>-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
        </w:tc>
        <w:tc>
          <w:tcPr>
            <w:tcW w:w="1134" w:type="dxa"/>
          </w:tcPr>
          <w:p w14:paraId="119CB827"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445166A4" w14:textId="77777777" w:rsidR="00B8255C" w:rsidRDefault="00B8255C">
            <w:pPr>
              <w:pStyle w:val="afe"/>
              <w:spacing w:before="40" w:after="40"/>
              <w:rPr>
                <w:rFonts w:ascii="Times New Roman" w:hAnsi="Times New Roman" w:cs="Times New Roman"/>
                <w:color w:val="000000"/>
                <w:sz w:val="22"/>
                <w:szCs w:val="22"/>
              </w:rPr>
            </w:pPr>
          </w:p>
        </w:tc>
      </w:tr>
      <w:tr w:rsidR="00B8255C" w14:paraId="3323D60C" w14:textId="77777777">
        <w:trPr>
          <w:trHeight w:val="725"/>
        </w:trPr>
        <w:tc>
          <w:tcPr>
            <w:tcW w:w="567" w:type="dxa"/>
            <w:vAlign w:val="center"/>
          </w:tcPr>
          <w:p w14:paraId="5C68260D"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22889DF0" w14:textId="77777777" w:rsidR="00B8255C" w:rsidRDefault="00595E7E">
            <w:pPr>
              <w:pStyle w:val="-6"/>
              <w:tabs>
                <w:tab w:val="clear" w:pos="1985"/>
              </w:tabs>
              <w:suppressAutoHyphens/>
              <w:ind w:firstLine="0"/>
              <w:rPr>
                <w:color w:val="000000"/>
                <w:sz w:val="22"/>
                <w:szCs w:val="22"/>
              </w:rPr>
            </w:pPr>
            <w:r>
              <w:rPr>
                <w:sz w:val="22"/>
                <w:szCs w:val="22"/>
              </w:rPr>
              <w:t>Специальные разрешения (лицензии, допуски, членство в саморегулируемых общественных организациях и т. д.), в соответствии с действующим законодательством Российской Федерации и если такие товары, работы, услуги приобретаются в рамках заключаемого договора</w:t>
            </w:r>
          </w:p>
        </w:tc>
        <w:tc>
          <w:tcPr>
            <w:tcW w:w="1134" w:type="dxa"/>
          </w:tcPr>
          <w:p w14:paraId="6E1FC92A"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54754D50" w14:textId="77777777" w:rsidR="00B8255C" w:rsidRDefault="00B8255C">
            <w:pPr>
              <w:pStyle w:val="afe"/>
              <w:spacing w:before="40" w:after="40"/>
              <w:rPr>
                <w:rFonts w:ascii="Times New Roman" w:hAnsi="Times New Roman" w:cs="Times New Roman"/>
                <w:color w:val="000000"/>
                <w:sz w:val="22"/>
                <w:szCs w:val="22"/>
              </w:rPr>
            </w:pPr>
          </w:p>
        </w:tc>
      </w:tr>
      <w:tr w:rsidR="00B8255C" w14:paraId="2AAC4C67" w14:textId="77777777">
        <w:trPr>
          <w:trHeight w:val="300"/>
        </w:trPr>
        <w:tc>
          <w:tcPr>
            <w:tcW w:w="567" w:type="dxa"/>
            <w:vAlign w:val="center"/>
          </w:tcPr>
          <w:p w14:paraId="00D757FD"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60573F47" w14:textId="77777777" w:rsidR="00B8255C" w:rsidRDefault="00595E7E">
            <w:pPr>
              <w:pStyle w:val="-6"/>
              <w:tabs>
                <w:tab w:val="clear" w:pos="1985"/>
              </w:tabs>
              <w:suppressAutoHyphens/>
              <w:ind w:firstLine="0"/>
              <w:rPr>
                <w:sz w:val="22"/>
                <w:szCs w:val="22"/>
              </w:rPr>
            </w:pPr>
            <w:r>
              <w:rPr>
                <w:sz w:val="22"/>
                <w:szCs w:val="22"/>
              </w:rPr>
              <w:t>Бухгалтерский баланс (форма №1) за последний отчетный период с отметкой налогового органа о принятии, либо с отметкой, подтверждающей сдачу налоговой отчетности в электронном виде. Отсканированной отчет о финансовых результатах (форма №2) за последний отчетный период с отметкой налогового органа о принятии, либо с отметкой, подтверждающей сдачу налоговой отчетности в электронном виде</w:t>
            </w:r>
          </w:p>
        </w:tc>
        <w:tc>
          <w:tcPr>
            <w:tcW w:w="1134" w:type="dxa"/>
          </w:tcPr>
          <w:p w14:paraId="0E2373BE"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011C0303" w14:textId="77777777" w:rsidR="00B8255C" w:rsidRDefault="00B8255C">
            <w:pPr>
              <w:pStyle w:val="afe"/>
              <w:spacing w:before="40" w:after="40"/>
              <w:rPr>
                <w:rFonts w:ascii="Times New Roman" w:hAnsi="Times New Roman" w:cs="Times New Roman"/>
                <w:color w:val="000000"/>
                <w:sz w:val="22"/>
                <w:szCs w:val="22"/>
              </w:rPr>
            </w:pPr>
          </w:p>
        </w:tc>
      </w:tr>
      <w:tr w:rsidR="00B8255C" w14:paraId="3EEF46E1" w14:textId="77777777">
        <w:trPr>
          <w:trHeight w:val="768"/>
        </w:trPr>
        <w:tc>
          <w:tcPr>
            <w:tcW w:w="567" w:type="dxa"/>
            <w:vAlign w:val="center"/>
          </w:tcPr>
          <w:p w14:paraId="2EFBDBBE"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0F29E294" w14:textId="77777777" w:rsidR="00B8255C" w:rsidRDefault="00595E7E">
            <w:pPr>
              <w:pStyle w:val="-6"/>
              <w:tabs>
                <w:tab w:val="clear" w:pos="1985"/>
              </w:tabs>
              <w:suppressAutoHyphens/>
              <w:ind w:firstLine="0"/>
              <w:rPr>
                <w:color w:val="000000"/>
                <w:sz w:val="22"/>
                <w:szCs w:val="22"/>
              </w:rPr>
            </w:pPr>
            <w:r>
              <w:rPr>
                <w:color w:val="000000"/>
                <w:sz w:val="22"/>
                <w:szCs w:val="22"/>
              </w:rPr>
              <w:t>Документ, подтверждающий выполнение требований по предоставлению обеспечения исполнения обязательств, в связи с подачей заявки на участие в МПДО</w:t>
            </w:r>
          </w:p>
        </w:tc>
        <w:tc>
          <w:tcPr>
            <w:tcW w:w="1134" w:type="dxa"/>
          </w:tcPr>
          <w:p w14:paraId="54E5FBBA"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15F6FA5C" w14:textId="77777777" w:rsidR="00B8255C" w:rsidRDefault="00B8255C">
            <w:pPr>
              <w:pStyle w:val="afe"/>
              <w:spacing w:before="40" w:after="40"/>
              <w:rPr>
                <w:rFonts w:ascii="Times New Roman" w:hAnsi="Times New Roman" w:cs="Times New Roman"/>
                <w:color w:val="000000"/>
                <w:sz w:val="22"/>
                <w:szCs w:val="22"/>
              </w:rPr>
            </w:pPr>
          </w:p>
        </w:tc>
      </w:tr>
      <w:tr w:rsidR="00B8255C" w14:paraId="7EFBC4DF" w14:textId="77777777">
        <w:trPr>
          <w:trHeight w:val="768"/>
        </w:trPr>
        <w:tc>
          <w:tcPr>
            <w:tcW w:w="567" w:type="dxa"/>
            <w:vAlign w:val="center"/>
          </w:tcPr>
          <w:p w14:paraId="7C7F0D10"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31250B29" w14:textId="77777777" w:rsidR="00B8255C" w:rsidRDefault="00595E7E">
            <w:pPr>
              <w:pStyle w:val="-6"/>
              <w:tabs>
                <w:tab w:val="clear" w:pos="1985"/>
              </w:tabs>
              <w:suppressAutoHyphens/>
              <w:ind w:firstLine="0"/>
              <w:rPr>
                <w:color w:val="000000"/>
                <w:sz w:val="22"/>
                <w:szCs w:val="22"/>
              </w:rPr>
            </w:pPr>
            <w:r>
              <w:rPr>
                <w:b/>
                <w:sz w:val="22"/>
                <w:szCs w:val="22"/>
              </w:rPr>
              <w:t>Письменное подтверждение (декларация)</w:t>
            </w:r>
            <w:r>
              <w:rPr>
                <w:sz w:val="22"/>
                <w:szCs w:val="22"/>
              </w:rPr>
              <w:t xml:space="preserve"> о не нахождении участника закупки в процессе ликвидации (для юридического лица), об отсутствии в отношении участника МПДО, решения арбитражного суда о признании его несостоятельным (банкротом), об отсутствии ареста имущества участника конкурса, наложенного по решению суда, административного органа, о не приостановлении экономической деятельности участника закупки.</w:t>
            </w:r>
          </w:p>
        </w:tc>
        <w:tc>
          <w:tcPr>
            <w:tcW w:w="1134" w:type="dxa"/>
          </w:tcPr>
          <w:p w14:paraId="7529F08B"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64FDFDBA" w14:textId="77777777" w:rsidR="00B8255C" w:rsidRDefault="00B8255C">
            <w:pPr>
              <w:pStyle w:val="afe"/>
              <w:spacing w:before="40" w:after="40"/>
              <w:rPr>
                <w:rFonts w:ascii="Times New Roman" w:hAnsi="Times New Roman" w:cs="Times New Roman"/>
                <w:color w:val="000000"/>
                <w:sz w:val="22"/>
                <w:szCs w:val="22"/>
              </w:rPr>
            </w:pPr>
          </w:p>
        </w:tc>
      </w:tr>
      <w:tr w:rsidR="00B8255C" w14:paraId="624D4594" w14:textId="77777777">
        <w:trPr>
          <w:trHeight w:val="561"/>
        </w:trPr>
        <w:tc>
          <w:tcPr>
            <w:tcW w:w="567" w:type="dxa"/>
            <w:vAlign w:val="center"/>
          </w:tcPr>
          <w:p w14:paraId="1BBCAC54"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302BDC2C" w14:textId="77777777" w:rsidR="00B8255C" w:rsidRDefault="00595E7E">
            <w:pPr>
              <w:jc w:val="both"/>
              <w:rPr>
                <w:sz w:val="22"/>
                <w:szCs w:val="22"/>
              </w:rPr>
            </w:pPr>
            <w:r>
              <w:rPr>
                <w:sz w:val="22"/>
                <w:szCs w:val="22"/>
              </w:rPr>
              <w:t>Отсканированный оригинал или заверенную копию свидетельства о постановке на учет в налоговом органе.</w:t>
            </w:r>
          </w:p>
        </w:tc>
        <w:tc>
          <w:tcPr>
            <w:tcW w:w="1134" w:type="dxa"/>
          </w:tcPr>
          <w:p w14:paraId="1DAA4CAB"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294BF6F1" w14:textId="77777777" w:rsidR="00B8255C" w:rsidRDefault="00B8255C">
            <w:pPr>
              <w:pStyle w:val="afe"/>
              <w:spacing w:before="40" w:after="40"/>
              <w:rPr>
                <w:rFonts w:ascii="Times New Roman" w:hAnsi="Times New Roman" w:cs="Times New Roman"/>
                <w:color w:val="000000"/>
                <w:sz w:val="22"/>
                <w:szCs w:val="22"/>
              </w:rPr>
            </w:pPr>
          </w:p>
        </w:tc>
      </w:tr>
      <w:tr w:rsidR="00B8255C" w14:paraId="6B584D52" w14:textId="77777777">
        <w:trPr>
          <w:trHeight w:val="838"/>
        </w:trPr>
        <w:tc>
          <w:tcPr>
            <w:tcW w:w="567" w:type="dxa"/>
            <w:vAlign w:val="center"/>
          </w:tcPr>
          <w:p w14:paraId="49732A4A"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622A2575" w14:textId="77777777" w:rsidR="00B8255C" w:rsidRDefault="00595E7E">
            <w:pPr>
              <w:jc w:val="both"/>
              <w:rPr>
                <w:sz w:val="22"/>
                <w:szCs w:val="22"/>
              </w:rPr>
            </w:pPr>
            <w:r>
              <w:rPr>
                <w:sz w:val="22"/>
                <w:szCs w:val="22"/>
              </w:rPr>
              <w:t>Отсканированный оригинал или заверенную копию свидетельства о государственной регистрации (перерегистрации) юридического лица или предпринимателя.</w:t>
            </w:r>
          </w:p>
        </w:tc>
        <w:tc>
          <w:tcPr>
            <w:tcW w:w="1134" w:type="dxa"/>
          </w:tcPr>
          <w:p w14:paraId="05EBEBC6"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46C0BE7B" w14:textId="77777777" w:rsidR="00B8255C" w:rsidRDefault="00B8255C">
            <w:pPr>
              <w:pStyle w:val="afe"/>
              <w:spacing w:before="40" w:after="40"/>
              <w:rPr>
                <w:rFonts w:ascii="Times New Roman" w:hAnsi="Times New Roman" w:cs="Times New Roman"/>
                <w:color w:val="000000"/>
                <w:sz w:val="22"/>
                <w:szCs w:val="22"/>
              </w:rPr>
            </w:pPr>
          </w:p>
        </w:tc>
      </w:tr>
      <w:tr w:rsidR="00B8255C" w14:paraId="7D0F80F5" w14:textId="77777777">
        <w:trPr>
          <w:trHeight w:val="1559"/>
        </w:trPr>
        <w:tc>
          <w:tcPr>
            <w:tcW w:w="567" w:type="dxa"/>
            <w:vAlign w:val="center"/>
          </w:tcPr>
          <w:p w14:paraId="359B3E6C"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1FB683FC" w14:textId="77777777" w:rsidR="00B8255C" w:rsidRDefault="00595E7E">
            <w:pPr>
              <w:jc w:val="both"/>
              <w:rPr>
                <w:sz w:val="22"/>
                <w:szCs w:val="22"/>
              </w:rPr>
            </w:pPr>
            <w:r>
              <w:rPr>
                <w:sz w:val="22"/>
                <w:szCs w:val="22"/>
              </w:rPr>
              <w:t>Сведения об отсутствии участника закупки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Федеральным Законом от 05.04.2013 №44-ФЗ «О контрактной системе в сфере закупок товаров, работ, услуг для обеспечения государственных и муниципальных нужд».</w:t>
            </w:r>
          </w:p>
        </w:tc>
        <w:tc>
          <w:tcPr>
            <w:tcW w:w="1134" w:type="dxa"/>
          </w:tcPr>
          <w:p w14:paraId="37F230B7"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6143B1F9" w14:textId="77777777" w:rsidR="00B8255C" w:rsidRDefault="00B8255C">
            <w:pPr>
              <w:pStyle w:val="afe"/>
              <w:spacing w:before="40" w:after="40"/>
              <w:rPr>
                <w:rFonts w:ascii="Times New Roman" w:hAnsi="Times New Roman" w:cs="Times New Roman"/>
                <w:color w:val="000000"/>
                <w:sz w:val="22"/>
                <w:szCs w:val="22"/>
              </w:rPr>
            </w:pPr>
          </w:p>
        </w:tc>
      </w:tr>
      <w:tr w:rsidR="00B8255C" w14:paraId="60C548F6" w14:textId="77777777">
        <w:trPr>
          <w:trHeight w:val="1118"/>
        </w:trPr>
        <w:tc>
          <w:tcPr>
            <w:tcW w:w="567" w:type="dxa"/>
            <w:vAlign w:val="center"/>
          </w:tcPr>
          <w:p w14:paraId="56D33F99"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013BAF85" w14:textId="77777777" w:rsidR="00B8255C" w:rsidRDefault="00595E7E">
            <w:pPr>
              <w:jc w:val="both"/>
              <w:rPr>
                <w:sz w:val="22"/>
                <w:szCs w:val="22"/>
              </w:rPr>
            </w:pPr>
            <w:r>
              <w:rPr>
                <w:sz w:val="22"/>
                <w:szCs w:val="22"/>
              </w:rPr>
              <w:t>Отсканированная Справка инспекции ФНС об исполнении налогоплательщиком обязанности по уплате налогов, сборов, страховых взносов, пеней, штрафов, процентов со сроком давности не более 30 дней до даты публикации извещения  по данной закупочной процедуре.</w:t>
            </w:r>
          </w:p>
        </w:tc>
        <w:tc>
          <w:tcPr>
            <w:tcW w:w="1134" w:type="dxa"/>
          </w:tcPr>
          <w:p w14:paraId="69C93A1C"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67C7383C" w14:textId="77777777" w:rsidR="00B8255C" w:rsidRDefault="00B8255C">
            <w:pPr>
              <w:pStyle w:val="afe"/>
              <w:spacing w:before="40" w:after="40"/>
              <w:rPr>
                <w:rFonts w:ascii="Times New Roman" w:hAnsi="Times New Roman" w:cs="Times New Roman"/>
                <w:color w:val="000000"/>
                <w:sz w:val="22"/>
                <w:szCs w:val="22"/>
              </w:rPr>
            </w:pPr>
          </w:p>
        </w:tc>
      </w:tr>
      <w:tr w:rsidR="00B8255C" w14:paraId="1DB31949" w14:textId="77777777">
        <w:trPr>
          <w:trHeight w:val="1118"/>
        </w:trPr>
        <w:tc>
          <w:tcPr>
            <w:tcW w:w="567" w:type="dxa"/>
            <w:vAlign w:val="center"/>
          </w:tcPr>
          <w:p w14:paraId="0B8CE62E"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376719E6" w14:textId="77777777" w:rsidR="00B8255C" w:rsidRDefault="00595E7E">
            <w:pPr>
              <w:jc w:val="both"/>
              <w:rPr>
                <w:sz w:val="22"/>
                <w:szCs w:val="22"/>
              </w:rPr>
            </w:pPr>
            <w:r>
              <w:rPr>
                <w:sz w:val="22"/>
                <w:szCs w:val="22"/>
              </w:rPr>
              <w:t>Документ (копия свидетельства на товарный знак, копия договора, иным способом выраженное согласие правообладателя) закрепляющий за продавцом (поставщиком) право на использование товарного знака в отношении предмета закупки.</w:t>
            </w:r>
          </w:p>
        </w:tc>
        <w:tc>
          <w:tcPr>
            <w:tcW w:w="1134" w:type="dxa"/>
          </w:tcPr>
          <w:p w14:paraId="09596653"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45B7227E" w14:textId="77777777" w:rsidR="00B8255C" w:rsidRDefault="00B8255C">
            <w:pPr>
              <w:pStyle w:val="afe"/>
              <w:spacing w:before="40" w:after="40"/>
              <w:rPr>
                <w:rFonts w:ascii="Times New Roman" w:hAnsi="Times New Roman" w:cs="Times New Roman"/>
                <w:color w:val="000000"/>
                <w:sz w:val="22"/>
                <w:szCs w:val="22"/>
              </w:rPr>
            </w:pPr>
          </w:p>
        </w:tc>
      </w:tr>
      <w:tr w:rsidR="00B8255C" w14:paraId="25DBE58D" w14:textId="77777777">
        <w:trPr>
          <w:trHeight w:val="1118"/>
        </w:trPr>
        <w:tc>
          <w:tcPr>
            <w:tcW w:w="567" w:type="dxa"/>
            <w:vAlign w:val="center"/>
          </w:tcPr>
          <w:p w14:paraId="7ADDD35E"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2B02B2CA" w14:textId="77777777" w:rsidR="00B8255C" w:rsidRDefault="00595E7E">
            <w:pPr>
              <w:jc w:val="both"/>
              <w:rPr>
                <w:sz w:val="22"/>
                <w:szCs w:val="22"/>
              </w:rPr>
            </w:pPr>
            <w:r>
              <w:rPr>
                <w:sz w:val="22"/>
                <w:szCs w:val="22"/>
              </w:rPr>
              <w:t xml:space="preserve">Документы, подтверждающие деловую репутацию, наличие опыта поставки краски </w:t>
            </w:r>
            <w:r>
              <w:rPr>
                <w:iCs/>
                <w:color w:val="000000"/>
                <w:sz w:val="22"/>
                <w:szCs w:val="22"/>
              </w:rPr>
              <w:t>Coldset</w:t>
            </w:r>
            <w:r>
              <w:rPr>
                <w:sz w:val="22"/>
                <w:szCs w:val="22"/>
              </w:rPr>
              <w:t xml:space="preserve">  (например, копии исполненных договоров за 2020, 2021 годы можно без указания цен), либо перечень действующих и исполненных договоров поставки. Обеспеченность кадровыми ресурсами, квалификация кадров участника закупки. Рекомендательные и благодарственные письма, отзывы, наличие сайта. Обеспеченность кадровыми ресурсами, квалификацию кадров участник МПДО может подтвердить первичными документами (справкой о кадровых ресурсах, копиями трудовых договоров), с соблюдением требований Федерального закона от 27.07.2006г. №152-ФЗ «О персональных данных».</w:t>
            </w:r>
          </w:p>
        </w:tc>
        <w:tc>
          <w:tcPr>
            <w:tcW w:w="1134" w:type="dxa"/>
          </w:tcPr>
          <w:p w14:paraId="2191A9C1"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6C2A17B2" w14:textId="77777777" w:rsidR="00B8255C" w:rsidRDefault="00B8255C">
            <w:pPr>
              <w:pStyle w:val="afe"/>
              <w:spacing w:before="40" w:after="40"/>
              <w:rPr>
                <w:rFonts w:ascii="Times New Roman" w:hAnsi="Times New Roman" w:cs="Times New Roman"/>
                <w:color w:val="000000"/>
                <w:sz w:val="22"/>
                <w:szCs w:val="22"/>
              </w:rPr>
            </w:pPr>
          </w:p>
        </w:tc>
      </w:tr>
      <w:tr w:rsidR="00B8255C" w14:paraId="387B31D3" w14:textId="77777777">
        <w:trPr>
          <w:trHeight w:val="1575"/>
        </w:trPr>
        <w:tc>
          <w:tcPr>
            <w:tcW w:w="567" w:type="dxa"/>
            <w:vAlign w:val="center"/>
          </w:tcPr>
          <w:p w14:paraId="00021CA1"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6C110E20" w14:textId="77777777" w:rsidR="00B8255C" w:rsidRDefault="00595E7E">
            <w:pPr>
              <w:jc w:val="both"/>
              <w:rPr>
                <w:sz w:val="22"/>
                <w:szCs w:val="22"/>
              </w:rPr>
            </w:pPr>
            <w:r>
              <w:rPr>
                <w:sz w:val="22"/>
                <w:szCs w:val="22"/>
              </w:rPr>
              <w:t xml:space="preserve">Документы, подтверждающие наличие производственных мощностей и необходимого технологического оборудования, достаточного для осуществления регулярных поставок краски </w:t>
            </w:r>
            <w:r>
              <w:rPr>
                <w:iCs/>
                <w:color w:val="000000"/>
                <w:sz w:val="22"/>
                <w:szCs w:val="22"/>
              </w:rPr>
              <w:t>Coldset</w:t>
            </w:r>
            <w:r>
              <w:rPr>
                <w:sz w:val="22"/>
                <w:szCs w:val="22"/>
              </w:rPr>
              <w:t xml:space="preserve"> с целью бесперебойного снабжения производства полиграфической продукции АО «ИПФ «Воронеж». Либо предоставить информацию о дилерском договоре.</w:t>
            </w:r>
          </w:p>
        </w:tc>
        <w:tc>
          <w:tcPr>
            <w:tcW w:w="1134" w:type="dxa"/>
          </w:tcPr>
          <w:p w14:paraId="6557BFF6"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726C1C00" w14:textId="77777777" w:rsidR="00B8255C" w:rsidRDefault="00B8255C">
            <w:pPr>
              <w:pStyle w:val="afe"/>
              <w:spacing w:before="40" w:after="40"/>
              <w:rPr>
                <w:rFonts w:ascii="Times New Roman" w:hAnsi="Times New Roman" w:cs="Times New Roman"/>
                <w:color w:val="000000"/>
                <w:sz w:val="22"/>
                <w:szCs w:val="22"/>
              </w:rPr>
            </w:pPr>
          </w:p>
        </w:tc>
      </w:tr>
      <w:tr w:rsidR="00B8255C" w14:paraId="1E6C39BD" w14:textId="77777777">
        <w:trPr>
          <w:trHeight w:val="520"/>
        </w:trPr>
        <w:tc>
          <w:tcPr>
            <w:tcW w:w="567" w:type="dxa"/>
            <w:vAlign w:val="center"/>
          </w:tcPr>
          <w:p w14:paraId="69332F03"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6B9F6B3E" w14:textId="77777777" w:rsidR="00B8255C" w:rsidRDefault="00595E7E">
            <w:pPr>
              <w:jc w:val="both"/>
              <w:rPr>
                <w:sz w:val="22"/>
                <w:szCs w:val="22"/>
              </w:rPr>
            </w:pPr>
            <w:r>
              <w:rPr>
                <w:sz w:val="22"/>
                <w:szCs w:val="22"/>
              </w:rPr>
              <w:t>Письмо завода-изготовителя, гарантирующее выделение лимита на товар, являющийся предметом закупки на весь период поставки</w:t>
            </w:r>
          </w:p>
        </w:tc>
        <w:tc>
          <w:tcPr>
            <w:tcW w:w="1134" w:type="dxa"/>
          </w:tcPr>
          <w:p w14:paraId="5DE20B9A"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43E40A4E" w14:textId="77777777" w:rsidR="00B8255C" w:rsidRDefault="00B8255C">
            <w:pPr>
              <w:pStyle w:val="afe"/>
              <w:spacing w:before="40" w:after="40"/>
              <w:rPr>
                <w:rFonts w:ascii="Times New Roman" w:hAnsi="Times New Roman" w:cs="Times New Roman"/>
                <w:color w:val="000000"/>
                <w:sz w:val="22"/>
                <w:szCs w:val="22"/>
              </w:rPr>
            </w:pPr>
          </w:p>
        </w:tc>
      </w:tr>
      <w:tr w:rsidR="00B8255C" w14:paraId="1BD534BC" w14:textId="77777777">
        <w:trPr>
          <w:trHeight w:val="1913"/>
        </w:trPr>
        <w:tc>
          <w:tcPr>
            <w:tcW w:w="567" w:type="dxa"/>
            <w:vAlign w:val="center"/>
          </w:tcPr>
          <w:p w14:paraId="38EFD49D"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63BC536A" w14:textId="77777777" w:rsidR="00B8255C" w:rsidRDefault="00595E7E">
            <w:pPr>
              <w:jc w:val="both"/>
              <w:rPr>
                <w:sz w:val="22"/>
                <w:szCs w:val="22"/>
              </w:rPr>
            </w:pPr>
            <w:r>
              <w:rPr>
                <w:sz w:val="22"/>
                <w:szCs w:val="22"/>
              </w:rPr>
              <w:t>Для закупки товаров участник обязан в заявке указать наименование страны происхождения товара, предлагаемого к поставке, а для товаров иностранного происхождения участник закупки обязан представить документы, подтверждающие прохождение таможенного контроля. Документы, подтверждающие страну происхождения, например, сертификат происхождения, указать номер, дату, количество листов документа</w:t>
            </w:r>
          </w:p>
        </w:tc>
        <w:tc>
          <w:tcPr>
            <w:tcW w:w="1134" w:type="dxa"/>
          </w:tcPr>
          <w:p w14:paraId="4AD8F52E"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0042C03B" w14:textId="77777777" w:rsidR="00B8255C" w:rsidRDefault="00B8255C">
            <w:pPr>
              <w:pStyle w:val="afe"/>
              <w:spacing w:before="40" w:after="40"/>
              <w:rPr>
                <w:rFonts w:ascii="Times New Roman" w:hAnsi="Times New Roman" w:cs="Times New Roman"/>
                <w:color w:val="000000"/>
                <w:sz w:val="22"/>
                <w:szCs w:val="22"/>
              </w:rPr>
            </w:pPr>
          </w:p>
        </w:tc>
      </w:tr>
      <w:tr w:rsidR="00B8255C" w14:paraId="1B323557" w14:textId="77777777">
        <w:trPr>
          <w:trHeight w:val="740"/>
        </w:trPr>
        <w:tc>
          <w:tcPr>
            <w:tcW w:w="567" w:type="dxa"/>
            <w:vAlign w:val="center"/>
          </w:tcPr>
          <w:p w14:paraId="5D54C499" w14:textId="77777777" w:rsidR="00B8255C" w:rsidRDefault="00B8255C">
            <w:pPr>
              <w:numPr>
                <w:ilvl w:val="0"/>
                <w:numId w:val="10"/>
              </w:numPr>
              <w:tabs>
                <w:tab w:val="left" w:pos="284"/>
              </w:tabs>
              <w:spacing w:before="40" w:after="40"/>
              <w:ind w:left="0" w:firstLine="0"/>
              <w:jc w:val="center"/>
              <w:rPr>
                <w:color w:val="000000"/>
                <w:sz w:val="22"/>
                <w:szCs w:val="22"/>
              </w:rPr>
            </w:pPr>
          </w:p>
        </w:tc>
        <w:tc>
          <w:tcPr>
            <w:tcW w:w="7230" w:type="dxa"/>
          </w:tcPr>
          <w:p w14:paraId="18070191" w14:textId="77777777" w:rsidR="00B8255C" w:rsidRDefault="00595E7E">
            <w:pPr>
              <w:pStyle w:val="afe"/>
              <w:rPr>
                <w:rFonts w:ascii="Times New Roman" w:hAnsi="Times New Roman" w:cs="Times New Roman"/>
                <w:color w:val="000000"/>
                <w:sz w:val="22"/>
                <w:szCs w:val="22"/>
                <w:lang w:eastAsia="ru-RU"/>
              </w:rPr>
            </w:pPr>
            <w:r>
              <w:rPr>
                <w:rFonts w:ascii="Times New Roman" w:hAnsi="Times New Roman" w:cs="Times New Roman"/>
                <w:sz w:val="22"/>
                <w:szCs w:val="22"/>
              </w:rPr>
              <w:t>Иные документы, которые, по мнению участника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c>
          <w:tcPr>
            <w:tcW w:w="1134" w:type="dxa"/>
          </w:tcPr>
          <w:p w14:paraId="5FD3E54D" w14:textId="77777777" w:rsidR="00B8255C" w:rsidRDefault="00B8255C">
            <w:pPr>
              <w:pStyle w:val="afe"/>
              <w:spacing w:before="40" w:after="40"/>
              <w:rPr>
                <w:rFonts w:ascii="Times New Roman" w:hAnsi="Times New Roman" w:cs="Times New Roman"/>
                <w:color w:val="000000"/>
                <w:sz w:val="22"/>
                <w:szCs w:val="22"/>
              </w:rPr>
            </w:pPr>
          </w:p>
        </w:tc>
        <w:tc>
          <w:tcPr>
            <w:tcW w:w="992" w:type="dxa"/>
          </w:tcPr>
          <w:p w14:paraId="5F109BB4" w14:textId="77777777" w:rsidR="00B8255C" w:rsidRDefault="00B8255C">
            <w:pPr>
              <w:pStyle w:val="afe"/>
              <w:spacing w:before="40" w:after="40"/>
              <w:rPr>
                <w:rFonts w:ascii="Times New Roman" w:hAnsi="Times New Roman" w:cs="Times New Roman"/>
                <w:color w:val="000000"/>
                <w:sz w:val="22"/>
                <w:szCs w:val="22"/>
              </w:rPr>
            </w:pPr>
          </w:p>
        </w:tc>
      </w:tr>
    </w:tbl>
    <w:p w14:paraId="70350220" w14:textId="77777777" w:rsidR="00B8255C" w:rsidRDefault="00B8255C">
      <w:pPr>
        <w:rPr>
          <w:sz w:val="22"/>
          <w:szCs w:val="22"/>
        </w:rPr>
      </w:pPr>
    </w:p>
    <w:p w14:paraId="3C9F7651" w14:textId="77777777" w:rsidR="00B8255C" w:rsidRDefault="00595E7E">
      <w:pPr>
        <w:rPr>
          <w:sz w:val="22"/>
          <w:szCs w:val="22"/>
        </w:rPr>
      </w:pPr>
      <w:r>
        <w:rPr>
          <w:sz w:val="22"/>
          <w:szCs w:val="22"/>
        </w:rPr>
        <w:t>Сообщаем, что для оперативного уведомления нас по вопросам организационного характера и взаимодействия Организатора с нами, уполномочен __________________________________________________________________________</w:t>
      </w:r>
    </w:p>
    <w:p w14:paraId="4C8AE275" w14:textId="77777777" w:rsidR="00B8255C" w:rsidRDefault="00595E7E">
      <w:pPr>
        <w:rPr>
          <w:i/>
          <w:sz w:val="22"/>
          <w:szCs w:val="22"/>
        </w:rPr>
      </w:pPr>
      <w:r>
        <w:rPr>
          <w:i/>
          <w:sz w:val="22"/>
          <w:szCs w:val="22"/>
        </w:rPr>
        <w:t>(Ф.И.О., телефон работника организации – Участника размещения закупку)</w:t>
      </w:r>
    </w:p>
    <w:p w14:paraId="071E84F7" w14:textId="77777777" w:rsidR="00B8255C" w:rsidRDefault="00B8255C">
      <w:pPr>
        <w:rPr>
          <w:sz w:val="22"/>
          <w:szCs w:val="22"/>
        </w:rPr>
      </w:pPr>
    </w:p>
    <w:p w14:paraId="38DF9EC5" w14:textId="77777777" w:rsidR="00B8255C" w:rsidRDefault="00595E7E">
      <w:pPr>
        <w:rPr>
          <w:sz w:val="22"/>
          <w:szCs w:val="22"/>
        </w:rPr>
      </w:pPr>
      <w:r>
        <w:rPr>
          <w:sz w:val="22"/>
          <w:szCs w:val="22"/>
        </w:rPr>
        <w:t>Подпись руководителя ___________________        _____________________</w:t>
      </w:r>
    </w:p>
    <w:p w14:paraId="75DAB764" w14:textId="77777777" w:rsidR="00B8255C" w:rsidRDefault="00595E7E">
      <w:pPr>
        <w:ind w:left="2124" w:firstLine="708"/>
        <w:rPr>
          <w:sz w:val="22"/>
          <w:szCs w:val="22"/>
        </w:rPr>
      </w:pPr>
      <w:r>
        <w:rPr>
          <w:sz w:val="22"/>
          <w:szCs w:val="22"/>
        </w:rPr>
        <w:t>(подпись)</w:t>
      </w:r>
      <w:r>
        <w:rPr>
          <w:sz w:val="22"/>
          <w:szCs w:val="22"/>
        </w:rPr>
        <w:tab/>
        <w:t>м.п.</w:t>
      </w:r>
      <w:r>
        <w:rPr>
          <w:sz w:val="22"/>
          <w:szCs w:val="22"/>
        </w:rPr>
        <w:tab/>
      </w:r>
      <w:r>
        <w:rPr>
          <w:sz w:val="22"/>
          <w:szCs w:val="22"/>
        </w:rPr>
        <w:tab/>
        <w:t xml:space="preserve"> (Ф.И.О.)</w:t>
      </w:r>
    </w:p>
    <w:p w14:paraId="62BA70A3" w14:textId="77777777" w:rsidR="00B8255C" w:rsidRDefault="00595E7E">
      <w:pPr>
        <w:pStyle w:val="Times12"/>
        <w:tabs>
          <w:tab w:val="left" w:pos="1134"/>
        </w:tabs>
        <w:suppressAutoHyphens w:val="0"/>
        <w:autoSpaceDN w:val="0"/>
        <w:adjustRightInd w:val="0"/>
        <w:ind w:firstLine="0"/>
        <w:jc w:val="right"/>
        <w:rPr>
          <w:sz w:val="22"/>
          <w:u w:val="single"/>
        </w:rPr>
      </w:pPr>
      <w:r>
        <w:rPr>
          <w:sz w:val="22"/>
          <w:u w:val="single"/>
        </w:rPr>
        <w:lastRenderedPageBreak/>
        <w:t>Приложение № 2</w:t>
      </w:r>
    </w:p>
    <w:p w14:paraId="257FFA0E" w14:textId="77777777" w:rsidR="00B8255C" w:rsidRDefault="00595E7E">
      <w:pPr>
        <w:jc w:val="right"/>
        <w:rPr>
          <w:i/>
          <w:sz w:val="22"/>
          <w:szCs w:val="22"/>
          <w:lang w:eastAsia="ar-SA"/>
        </w:rPr>
      </w:pPr>
      <w:r>
        <w:rPr>
          <w:i/>
          <w:sz w:val="22"/>
          <w:szCs w:val="22"/>
          <w:lang w:eastAsia="ar-SA"/>
        </w:rPr>
        <w:t xml:space="preserve">к Документации по проведению МПДО – форма «Анкета участника» </w:t>
      </w:r>
    </w:p>
    <w:p w14:paraId="39A8A096" w14:textId="77777777" w:rsidR="00B8255C" w:rsidRDefault="00B8255C">
      <w:pPr>
        <w:jc w:val="center"/>
        <w:rPr>
          <w:b/>
          <w:sz w:val="22"/>
          <w:szCs w:val="22"/>
        </w:rPr>
      </w:pPr>
    </w:p>
    <w:p w14:paraId="7C1549E2" w14:textId="74D7D1A5" w:rsidR="00B8255C" w:rsidRDefault="00595E7E" w:rsidP="00DB5168">
      <w:pPr>
        <w:autoSpaceDE w:val="0"/>
        <w:autoSpaceDN w:val="0"/>
        <w:adjustRightInd w:val="0"/>
        <w:jc w:val="center"/>
        <w:rPr>
          <w:b/>
          <w:sz w:val="22"/>
          <w:szCs w:val="22"/>
        </w:rPr>
      </w:pPr>
      <w:r>
        <w:rPr>
          <w:b/>
          <w:sz w:val="22"/>
          <w:szCs w:val="22"/>
        </w:rPr>
        <w:t>Наименование процедуры:</w:t>
      </w:r>
      <w:r>
        <w:rPr>
          <w:sz w:val="22"/>
          <w:szCs w:val="22"/>
        </w:rPr>
        <w:t xml:space="preserve"> Многолотовое предложение делать оферты на </w:t>
      </w:r>
      <w:r w:rsidR="00DB5168" w:rsidRPr="00537CB8">
        <w:rPr>
          <w:iCs/>
          <w:sz w:val="22"/>
          <w:szCs w:val="22"/>
        </w:rPr>
        <w:t>поставк</w:t>
      </w:r>
      <w:r w:rsidR="00DB5168">
        <w:rPr>
          <w:iCs/>
          <w:sz w:val="22"/>
          <w:szCs w:val="22"/>
        </w:rPr>
        <w:t>у</w:t>
      </w:r>
      <w:r w:rsidR="00DB5168" w:rsidRPr="00537CB8">
        <w:rPr>
          <w:iCs/>
          <w:sz w:val="22"/>
          <w:szCs w:val="22"/>
        </w:rPr>
        <w:t xml:space="preserve"> краски для ролевой офсетной печати Coldset (Black, Cyan, Magenta, Yellow) в бочках</w:t>
      </w:r>
    </w:p>
    <w:p w14:paraId="14707930" w14:textId="77777777" w:rsidR="00DB5168" w:rsidRDefault="00DB5168">
      <w:pPr>
        <w:pStyle w:val="2"/>
        <w:numPr>
          <w:ilvl w:val="0"/>
          <w:numId w:val="0"/>
        </w:numPr>
        <w:spacing w:before="0" w:after="0"/>
        <w:jc w:val="center"/>
        <w:rPr>
          <w:rFonts w:ascii="Times New Roman" w:hAnsi="Times New Roman" w:cs="Times New Roman"/>
          <w:b w:val="0"/>
          <w:i w:val="0"/>
          <w:sz w:val="22"/>
          <w:szCs w:val="22"/>
        </w:rPr>
      </w:pPr>
    </w:p>
    <w:p w14:paraId="57C06939" w14:textId="1692AFD7" w:rsidR="00B8255C" w:rsidRDefault="00595E7E">
      <w:pPr>
        <w:pStyle w:val="2"/>
        <w:numPr>
          <w:ilvl w:val="0"/>
          <w:numId w:val="0"/>
        </w:numPr>
        <w:spacing w:before="0" w:after="0"/>
        <w:jc w:val="center"/>
        <w:rPr>
          <w:rFonts w:ascii="Times New Roman" w:hAnsi="Times New Roman" w:cs="Times New Roman"/>
          <w:b w:val="0"/>
          <w:i w:val="0"/>
          <w:sz w:val="22"/>
          <w:szCs w:val="22"/>
        </w:rPr>
      </w:pPr>
      <w:r>
        <w:rPr>
          <w:rFonts w:ascii="Times New Roman" w:hAnsi="Times New Roman" w:cs="Times New Roman"/>
          <w:b w:val="0"/>
          <w:i w:val="0"/>
          <w:sz w:val="22"/>
          <w:szCs w:val="22"/>
        </w:rPr>
        <w:t xml:space="preserve">АНКЕТА УЧАСТНИКА </w:t>
      </w:r>
    </w:p>
    <w:p w14:paraId="0B918EF2" w14:textId="77777777" w:rsidR="00B8255C" w:rsidRDefault="00B8255C">
      <w:pPr>
        <w:jc w:val="right"/>
        <w:rPr>
          <w:b/>
          <w:i/>
          <w:iCs/>
          <w:sz w:val="22"/>
          <w:szCs w:val="22"/>
        </w:rPr>
      </w:pPr>
    </w:p>
    <w:p w14:paraId="6A258838" w14:textId="77777777" w:rsidR="00B8255C" w:rsidRDefault="00595E7E">
      <w:pPr>
        <w:pStyle w:val="Times12"/>
        <w:ind w:firstLine="0"/>
        <w:rPr>
          <w:sz w:val="22"/>
        </w:rPr>
      </w:pPr>
      <w:r>
        <w:rPr>
          <w:sz w:val="22"/>
        </w:rPr>
        <w:t>Сведения об участнике МПДО.</w:t>
      </w:r>
    </w:p>
    <w:p w14:paraId="3CE7AFED" w14:textId="77777777" w:rsidR="00B8255C" w:rsidRDefault="00B8255C">
      <w:pPr>
        <w:jc w:val="center"/>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0"/>
        <w:gridCol w:w="3075"/>
      </w:tblGrid>
      <w:tr w:rsidR="00B8255C" w14:paraId="04BB4C5C" w14:textId="77777777">
        <w:tc>
          <w:tcPr>
            <w:tcW w:w="6780" w:type="dxa"/>
            <w:shd w:val="clear" w:color="auto" w:fill="auto"/>
          </w:tcPr>
          <w:p w14:paraId="1F54D9F0"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r>
              <w:rPr>
                <w:sz w:val="22"/>
                <w:szCs w:val="22"/>
              </w:rPr>
              <w:t xml:space="preserve">Полное </w:t>
            </w:r>
            <w:r>
              <w:rPr>
                <w:bCs/>
                <w:sz w:val="22"/>
                <w:szCs w:val="22"/>
              </w:rPr>
              <w:t xml:space="preserve">и сокращенное </w:t>
            </w:r>
            <w:r>
              <w:rPr>
                <w:sz w:val="22"/>
                <w:szCs w:val="22"/>
              </w:rPr>
              <w:t>наименования организации и ее организационно-правовая форма:</w:t>
            </w:r>
          </w:p>
          <w:p w14:paraId="15398091" w14:textId="77777777" w:rsidR="00B8255C" w:rsidRDefault="00595E7E">
            <w:pPr>
              <w:pBdr>
                <w:top w:val="single" w:sz="4" w:space="1" w:color="auto"/>
                <w:left w:val="single" w:sz="4" w:space="4" w:color="auto"/>
                <w:bottom w:val="single" w:sz="4" w:space="1" w:color="auto"/>
                <w:right w:val="single" w:sz="4" w:space="4" w:color="auto"/>
                <w:between w:val="single" w:sz="4" w:space="1" w:color="auto"/>
              </w:pBdr>
              <w:rPr>
                <w:bCs/>
                <w:sz w:val="22"/>
                <w:szCs w:val="22"/>
              </w:rPr>
            </w:pPr>
            <w:r>
              <w:rPr>
                <w:sz w:val="22"/>
                <w:szCs w:val="22"/>
              </w:rPr>
              <w:t>(</w:t>
            </w:r>
            <w:r>
              <w:rPr>
                <w:bCs/>
                <w:sz w:val="22"/>
                <w:szCs w:val="22"/>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14:paraId="5A05ECE0" w14:textId="77777777" w:rsidR="00B8255C" w:rsidRDefault="00595E7E">
            <w:pPr>
              <w:rPr>
                <w:sz w:val="22"/>
                <w:szCs w:val="22"/>
              </w:rPr>
            </w:pPr>
            <w:r>
              <w:rPr>
                <w:bCs/>
                <w:sz w:val="22"/>
                <w:szCs w:val="22"/>
              </w:rPr>
              <w:t>Ф.И.О. Участника закупочной процедуры – физического лица, в том числе зарегистрированного в качестве индивидуального предпринимателя</w:t>
            </w:r>
          </w:p>
        </w:tc>
        <w:tc>
          <w:tcPr>
            <w:tcW w:w="3075" w:type="dxa"/>
            <w:shd w:val="clear" w:color="auto" w:fill="auto"/>
          </w:tcPr>
          <w:p w14:paraId="305D420A" w14:textId="77777777" w:rsidR="00B8255C" w:rsidRDefault="00B8255C">
            <w:pPr>
              <w:rPr>
                <w:sz w:val="22"/>
                <w:szCs w:val="22"/>
              </w:rPr>
            </w:pPr>
          </w:p>
        </w:tc>
      </w:tr>
      <w:tr w:rsidR="00B8255C" w14:paraId="69C9376D" w14:textId="77777777">
        <w:trPr>
          <w:trHeight w:val="330"/>
        </w:trPr>
        <w:tc>
          <w:tcPr>
            <w:tcW w:w="6780" w:type="dxa"/>
            <w:vMerge w:val="restart"/>
            <w:shd w:val="clear" w:color="auto" w:fill="auto"/>
          </w:tcPr>
          <w:p w14:paraId="206D06EB"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r>
              <w:rPr>
                <w:sz w:val="22"/>
                <w:szCs w:val="22"/>
              </w:rPr>
              <w:t>ИНН/КПП</w:t>
            </w:r>
          </w:p>
          <w:p w14:paraId="11AF2045"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b/>
                <w:sz w:val="22"/>
                <w:szCs w:val="22"/>
              </w:rPr>
            </w:pPr>
            <w:r>
              <w:rPr>
                <w:b/>
                <w:sz w:val="22"/>
                <w:szCs w:val="22"/>
              </w:rPr>
              <w:t>ОКПО/ОКТМО</w:t>
            </w:r>
          </w:p>
        </w:tc>
        <w:tc>
          <w:tcPr>
            <w:tcW w:w="3075" w:type="dxa"/>
            <w:shd w:val="clear" w:color="auto" w:fill="auto"/>
          </w:tcPr>
          <w:p w14:paraId="0675A1B4" w14:textId="77777777" w:rsidR="00B8255C" w:rsidRDefault="00B8255C">
            <w:pPr>
              <w:rPr>
                <w:sz w:val="22"/>
                <w:szCs w:val="22"/>
              </w:rPr>
            </w:pPr>
          </w:p>
        </w:tc>
      </w:tr>
      <w:tr w:rsidR="00B8255C" w14:paraId="4EBF31A3" w14:textId="77777777">
        <w:trPr>
          <w:trHeight w:val="330"/>
        </w:trPr>
        <w:tc>
          <w:tcPr>
            <w:tcW w:w="6780" w:type="dxa"/>
            <w:vMerge/>
            <w:shd w:val="clear" w:color="auto" w:fill="auto"/>
          </w:tcPr>
          <w:p w14:paraId="676043E9" w14:textId="77777777" w:rsidR="00B8255C" w:rsidRDefault="00B8255C">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p>
        </w:tc>
        <w:tc>
          <w:tcPr>
            <w:tcW w:w="3075" w:type="dxa"/>
            <w:shd w:val="clear" w:color="auto" w:fill="auto"/>
          </w:tcPr>
          <w:p w14:paraId="731A3063" w14:textId="77777777" w:rsidR="00B8255C" w:rsidRDefault="00B8255C">
            <w:pPr>
              <w:rPr>
                <w:sz w:val="22"/>
                <w:szCs w:val="22"/>
              </w:rPr>
            </w:pPr>
          </w:p>
        </w:tc>
      </w:tr>
      <w:tr w:rsidR="00B8255C" w14:paraId="2DBDB1E7" w14:textId="77777777">
        <w:trPr>
          <w:trHeight w:val="330"/>
        </w:trPr>
        <w:tc>
          <w:tcPr>
            <w:tcW w:w="6780" w:type="dxa"/>
            <w:shd w:val="clear" w:color="auto" w:fill="auto"/>
          </w:tcPr>
          <w:p w14:paraId="17E014CE"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b/>
                <w:sz w:val="22"/>
                <w:szCs w:val="22"/>
              </w:rPr>
            </w:pPr>
            <w:r>
              <w:rPr>
                <w:b/>
                <w:sz w:val="22"/>
                <w:szCs w:val="22"/>
              </w:rPr>
              <w:t>Банковские реквизиты</w:t>
            </w:r>
          </w:p>
          <w:p w14:paraId="0A8AED78" w14:textId="77777777" w:rsidR="00B8255C" w:rsidRDefault="00B8255C">
            <w:pPr>
              <w:pBdr>
                <w:top w:val="single" w:sz="4" w:space="1" w:color="auto"/>
                <w:left w:val="single" w:sz="4" w:space="4" w:color="auto"/>
                <w:bottom w:val="single" w:sz="4" w:space="1" w:color="auto"/>
                <w:right w:val="single" w:sz="4" w:space="4" w:color="auto"/>
                <w:between w:val="single" w:sz="4" w:space="1" w:color="auto"/>
              </w:pBdr>
              <w:tabs>
                <w:tab w:val="left" w:pos="1300"/>
              </w:tabs>
              <w:jc w:val="both"/>
              <w:rPr>
                <w:sz w:val="22"/>
                <w:szCs w:val="22"/>
              </w:rPr>
            </w:pPr>
          </w:p>
        </w:tc>
        <w:tc>
          <w:tcPr>
            <w:tcW w:w="3075" w:type="dxa"/>
            <w:shd w:val="clear" w:color="auto" w:fill="auto"/>
          </w:tcPr>
          <w:p w14:paraId="0EC4C4C7" w14:textId="77777777" w:rsidR="00B8255C" w:rsidRDefault="00B8255C">
            <w:pPr>
              <w:rPr>
                <w:sz w:val="22"/>
                <w:szCs w:val="22"/>
              </w:rPr>
            </w:pPr>
          </w:p>
        </w:tc>
      </w:tr>
      <w:tr w:rsidR="00B8255C" w14:paraId="7315DF28" w14:textId="77777777">
        <w:tc>
          <w:tcPr>
            <w:tcW w:w="6780" w:type="dxa"/>
            <w:shd w:val="clear" w:color="auto" w:fill="auto"/>
          </w:tcPr>
          <w:p w14:paraId="615EB9D1"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r>
              <w:rPr>
                <w:sz w:val="22"/>
                <w:szCs w:val="22"/>
              </w:rPr>
              <w:t>Юридический адрес</w:t>
            </w:r>
          </w:p>
        </w:tc>
        <w:tc>
          <w:tcPr>
            <w:tcW w:w="3075" w:type="dxa"/>
            <w:shd w:val="clear" w:color="auto" w:fill="auto"/>
          </w:tcPr>
          <w:p w14:paraId="0A0B6B09" w14:textId="77777777" w:rsidR="00B8255C" w:rsidRDefault="00B8255C">
            <w:pPr>
              <w:rPr>
                <w:sz w:val="22"/>
                <w:szCs w:val="22"/>
              </w:rPr>
            </w:pPr>
          </w:p>
        </w:tc>
      </w:tr>
      <w:tr w:rsidR="00B8255C" w14:paraId="4E262C02" w14:textId="77777777">
        <w:tc>
          <w:tcPr>
            <w:tcW w:w="6780" w:type="dxa"/>
            <w:shd w:val="clear" w:color="auto" w:fill="auto"/>
          </w:tcPr>
          <w:p w14:paraId="291EE5C9"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r>
              <w:rPr>
                <w:sz w:val="22"/>
                <w:szCs w:val="22"/>
              </w:rPr>
              <w:t>Почтовый адрес</w:t>
            </w:r>
          </w:p>
        </w:tc>
        <w:tc>
          <w:tcPr>
            <w:tcW w:w="3075" w:type="dxa"/>
            <w:shd w:val="clear" w:color="auto" w:fill="auto"/>
          </w:tcPr>
          <w:p w14:paraId="21622B5C" w14:textId="77777777" w:rsidR="00B8255C" w:rsidRDefault="00B8255C">
            <w:pPr>
              <w:rPr>
                <w:sz w:val="22"/>
                <w:szCs w:val="22"/>
              </w:rPr>
            </w:pPr>
          </w:p>
        </w:tc>
      </w:tr>
      <w:tr w:rsidR="00B8255C" w14:paraId="2E60D2B0" w14:textId="77777777">
        <w:tc>
          <w:tcPr>
            <w:tcW w:w="6780" w:type="dxa"/>
            <w:shd w:val="clear" w:color="auto" w:fill="auto"/>
          </w:tcPr>
          <w:p w14:paraId="29731C6C"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r>
              <w:rPr>
                <w:sz w:val="22"/>
                <w:szCs w:val="22"/>
              </w:rPr>
              <w:t>ФИО руководителя, имеющего право действовать от имени юридического лица без доверенности</w:t>
            </w:r>
          </w:p>
        </w:tc>
        <w:tc>
          <w:tcPr>
            <w:tcW w:w="3075" w:type="dxa"/>
            <w:shd w:val="clear" w:color="auto" w:fill="auto"/>
          </w:tcPr>
          <w:p w14:paraId="401630F4" w14:textId="77777777" w:rsidR="00B8255C" w:rsidRDefault="00B8255C">
            <w:pPr>
              <w:rPr>
                <w:sz w:val="22"/>
                <w:szCs w:val="22"/>
              </w:rPr>
            </w:pPr>
          </w:p>
        </w:tc>
      </w:tr>
      <w:tr w:rsidR="00B8255C" w14:paraId="692202EA" w14:textId="77777777">
        <w:tc>
          <w:tcPr>
            <w:tcW w:w="6780" w:type="dxa"/>
            <w:shd w:val="clear" w:color="auto" w:fill="auto"/>
          </w:tcPr>
          <w:p w14:paraId="537F7FCE" w14:textId="77777777" w:rsidR="00B8255C" w:rsidRDefault="00595E7E">
            <w:pPr>
              <w:numPr>
                <w:ilvl w:val="0"/>
                <w:numId w:val="11"/>
              </w:numPr>
              <w:pBdr>
                <w:top w:val="single" w:sz="4" w:space="1" w:color="auto"/>
                <w:left w:val="single" w:sz="4" w:space="4" w:color="auto"/>
                <w:bottom w:val="single" w:sz="4" w:space="1" w:color="auto"/>
                <w:right w:val="single" w:sz="4" w:space="4" w:color="auto"/>
                <w:between w:val="single" w:sz="4" w:space="1" w:color="auto"/>
              </w:pBdr>
              <w:tabs>
                <w:tab w:val="clear" w:pos="1080"/>
                <w:tab w:val="left" w:pos="500"/>
                <w:tab w:val="left" w:pos="1300"/>
              </w:tabs>
              <w:ind w:left="0" w:firstLine="0"/>
              <w:jc w:val="both"/>
              <w:rPr>
                <w:sz w:val="22"/>
                <w:szCs w:val="22"/>
              </w:rPr>
            </w:pPr>
            <w:r>
              <w:rPr>
                <w:sz w:val="22"/>
                <w:szCs w:val="22"/>
              </w:rPr>
              <w:t xml:space="preserve">конт. тел., </w:t>
            </w:r>
            <w:r>
              <w:rPr>
                <w:b/>
                <w:sz w:val="22"/>
                <w:szCs w:val="22"/>
                <w:lang w:val="en-US"/>
              </w:rPr>
              <w:t>e</w:t>
            </w:r>
            <w:r>
              <w:rPr>
                <w:b/>
                <w:sz w:val="22"/>
                <w:szCs w:val="22"/>
              </w:rPr>
              <w:t>-</w:t>
            </w:r>
            <w:r>
              <w:rPr>
                <w:b/>
                <w:sz w:val="22"/>
                <w:szCs w:val="22"/>
                <w:lang w:val="en-US"/>
              </w:rPr>
              <w:t>mail</w:t>
            </w:r>
          </w:p>
        </w:tc>
        <w:tc>
          <w:tcPr>
            <w:tcW w:w="3075" w:type="dxa"/>
            <w:shd w:val="clear" w:color="auto" w:fill="auto"/>
          </w:tcPr>
          <w:p w14:paraId="5D56E1D1" w14:textId="77777777" w:rsidR="00B8255C" w:rsidRDefault="00B8255C">
            <w:pPr>
              <w:rPr>
                <w:sz w:val="22"/>
                <w:szCs w:val="22"/>
              </w:rPr>
            </w:pPr>
          </w:p>
        </w:tc>
      </w:tr>
    </w:tbl>
    <w:p w14:paraId="58D6ABBD" w14:textId="77777777" w:rsidR="00B8255C" w:rsidRDefault="00B8255C">
      <w:pPr>
        <w:pStyle w:val="Times12"/>
        <w:tabs>
          <w:tab w:val="left" w:pos="1134"/>
        </w:tabs>
        <w:suppressAutoHyphens w:val="0"/>
        <w:autoSpaceDN w:val="0"/>
        <w:adjustRightInd w:val="0"/>
        <w:ind w:firstLine="0"/>
        <w:rPr>
          <w:sz w:val="22"/>
        </w:rPr>
      </w:pPr>
    </w:p>
    <w:p w14:paraId="3E875E9B" w14:textId="77777777" w:rsidR="00B8255C" w:rsidRDefault="00595E7E">
      <w:pPr>
        <w:pStyle w:val="Times12"/>
        <w:tabs>
          <w:tab w:val="left" w:pos="1134"/>
        </w:tabs>
        <w:suppressAutoHyphens w:val="0"/>
        <w:autoSpaceDN w:val="0"/>
        <w:adjustRightInd w:val="0"/>
        <w:ind w:firstLine="0"/>
        <w:rPr>
          <w:sz w:val="22"/>
        </w:rPr>
      </w:pPr>
      <w:r>
        <w:rPr>
          <w:sz w:val="22"/>
        </w:rPr>
        <w:t>Примечание: Заполненная Участником анкета должна содержать все сведения, указанные в таблице. В случае отсутствия каких-либо данных указывается слово «нет».</w:t>
      </w:r>
    </w:p>
    <w:p w14:paraId="6A453E31" w14:textId="77777777" w:rsidR="00B8255C" w:rsidRDefault="00B8255C">
      <w:pPr>
        <w:rPr>
          <w:sz w:val="22"/>
          <w:szCs w:val="22"/>
        </w:rPr>
      </w:pPr>
    </w:p>
    <w:p w14:paraId="7D6FCE7D" w14:textId="77777777" w:rsidR="00B8255C" w:rsidRDefault="00595E7E">
      <w:pPr>
        <w:pStyle w:val="afb"/>
        <w:tabs>
          <w:tab w:val="clear" w:pos="1134"/>
        </w:tabs>
        <w:autoSpaceDE w:val="0"/>
        <w:autoSpaceDN w:val="0"/>
        <w:spacing w:line="240" w:lineRule="auto"/>
        <w:ind w:firstLine="0"/>
      </w:pPr>
      <w:r>
        <w:t>____________________________________</w:t>
      </w:r>
      <w:r>
        <w:tab/>
      </w:r>
      <w:r>
        <w:tab/>
        <w:t>___________________________</w:t>
      </w:r>
    </w:p>
    <w:p w14:paraId="455198CE" w14:textId="77777777" w:rsidR="00B8255C" w:rsidRDefault="00595E7E">
      <w:pPr>
        <w:pStyle w:val="Times12"/>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(ФИО  и должность подписавшего)</w:t>
      </w:r>
    </w:p>
    <w:p w14:paraId="665FF95D" w14:textId="77777777" w:rsidR="00B8255C" w:rsidRDefault="00595E7E">
      <w:pPr>
        <w:pStyle w:val="Times12"/>
        <w:ind w:firstLine="709"/>
        <w:rPr>
          <w:bCs w:val="0"/>
          <w:sz w:val="22"/>
        </w:rPr>
      </w:pPr>
      <w:r>
        <w:rPr>
          <w:bCs w:val="0"/>
          <w:sz w:val="22"/>
        </w:rPr>
        <w:t>М.П.</w:t>
      </w:r>
    </w:p>
    <w:p w14:paraId="0AEE5F85" w14:textId="77777777" w:rsidR="00B8255C" w:rsidRDefault="00B8255C">
      <w:pPr>
        <w:jc w:val="center"/>
        <w:rPr>
          <w:sz w:val="22"/>
          <w:szCs w:val="22"/>
        </w:rPr>
      </w:pPr>
    </w:p>
    <w:p w14:paraId="75D33905" w14:textId="77777777" w:rsidR="00B8255C" w:rsidRDefault="00B8255C">
      <w:pPr>
        <w:jc w:val="center"/>
        <w:rPr>
          <w:b/>
          <w:i/>
          <w:sz w:val="22"/>
          <w:szCs w:val="22"/>
        </w:rPr>
      </w:pPr>
    </w:p>
    <w:p w14:paraId="433F6E80" w14:textId="77777777" w:rsidR="00B8255C" w:rsidRDefault="00595E7E">
      <w:pPr>
        <w:jc w:val="right"/>
        <w:rPr>
          <w:sz w:val="22"/>
          <w:szCs w:val="22"/>
          <w:u w:val="single"/>
        </w:rPr>
      </w:pPr>
      <w:r>
        <w:rPr>
          <w:sz w:val="22"/>
          <w:szCs w:val="22"/>
          <w:u w:val="single"/>
        </w:rPr>
        <w:br w:type="page"/>
      </w:r>
    </w:p>
    <w:p w14:paraId="737EFDBD" w14:textId="77777777" w:rsidR="00B8255C" w:rsidRDefault="00595E7E">
      <w:pPr>
        <w:jc w:val="right"/>
        <w:rPr>
          <w:b/>
          <w:bCs/>
          <w:i/>
          <w:sz w:val="22"/>
          <w:szCs w:val="22"/>
          <w:vertAlign w:val="superscript"/>
        </w:rPr>
      </w:pPr>
      <w:r>
        <w:rPr>
          <w:sz w:val="22"/>
          <w:szCs w:val="22"/>
          <w:u w:val="single"/>
        </w:rPr>
        <w:lastRenderedPageBreak/>
        <w:t>Приложение № 3</w:t>
      </w:r>
    </w:p>
    <w:p w14:paraId="69D9224F" w14:textId="77777777" w:rsidR="00B8255C" w:rsidRDefault="00595E7E">
      <w:pPr>
        <w:jc w:val="right"/>
        <w:rPr>
          <w:i/>
          <w:sz w:val="22"/>
          <w:szCs w:val="22"/>
          <w:lang w:eastAsia="ar-SA"/>
        </w:rPr>
      </w:pPr>
      <w:r>
        <w:rPr>
          <w:i/>
          <w:sz w:val="22"/>
          <w:szCs w:val="22"/>
          <w:lang w:eastAsia="ar-SA"/>
        </w:rPr>
        <w:t>к Документации по проведению МПДО – Техническое задание</w:t>
      </w:r>
    </w:p>
    <w:p w14:paraId="4A062B35" w14:textId="77777777" w:rsidR="00B8255C" w:rsidRDefault="00B8255C">
      <w:pPr>
        <w:jc w:val="right"/>
        <w:rPr>
          <w:b/>
          <w:bCs/>
          <w:sz w:val="22"/>
          <w:szCs w:val="22"/>
          <w:vertAlign w:val="superscript"/>
        </w:rPr>
      </w:pPr>
    </w:p>
    <w:p w14:paraId="69B4696B" w14:textId="77777777" w:rsidR="00B8255C" w:rsidRDefault="00595E7E">
      <w:pPr>
        <w:widowControl w:val="0"/>
        <w:tabs>
          <w:tab w:val="left" w:pos="1134"/>
        </w:tabs>
        <w:suppressAutoHyphens/>
        <w:spacing w:line="100" w:lineRule="atLeast"/>
        <w:jc w:val="center"/>
        <w:rPr>
          <w:rFonts w:eastAsia="Calibri"/>
          <w:b/>
          <w:kern w:val="1"/>
          <w:sz w:val="22"/>
          <w:szCs w:val="22"/>
          <w:lang w:eastAsia="ar-SA"/>
        </w:rPr>
      </w:pPr>
      <w:r>
        <w:rPr>
          <w:rFonts w:eastAsia="Calibri"/>
          <w:b/>
          <w:kern w:val="1"/>
          <w:sz w:val="22"/>
          <w:szCs w:val="22"/>
          <w:lang w:eastAsia="ar-SA"/>
        </w:rPr>
        <w:t xml:space="preserve">ТЕХНИЧЕСКОЕ ЗАДАНИЕ </w:t>
      </w:r>
    </w:p>
    <w:p w14:paraId="493D0D8E" w14:textId="77777777" w:rsidR="00B8255C" w:rsidRDefault="00595E7E">
      <w:pPr>
        <w:jc w:val="both"/>
        <w:rPr>
          <w:iCs/>
          <w:sz w:val="22"/>
          <w:szCs w:val="22"/>
        </w:rPr>
      </w:pPr>
      <w:r>
        <w:rPr>
          <w:b/>
          <w:sz w:val="22"/>
          <w:szCs w:val="22"/>
        </w:rPr>
        <w:t xml:space="preserve">На поставку краски </w:t>
      </w:r>
      <w:r>
        <w:rPr>
          <w:iCs/>
          <w:color w:val="000000"/>
          <w:sz w:val="22"/>
          <w:szCs w:val="22"/>
        </w:rPr>
        <w:t>Coldset</w:t>
      </w:r>
      <w:r>
        <w:rPr>
          <w:b/>
          <w:sz w:val="22"/>
          <w:szCs w:val="22"/>
        </w:rPr>
        <w:t xml:space="preserve"> </w:t>
      </w:r>
      <w:r>
        <w:rPr>
          <w:sz w:val="22"/>
          <w:szCs w:val="22"/>
        </w:rPr>
        <w:t xml:space="preserve">предназначенной для </w:t>
      </w:r>
      <w:r>
        <w:rPr>
          <w:iCs/>
          <w:sz w:val="22"/>
          <w:szCs w:val="22"/>
        </w:rPr>
        <w:t>рулонной офсетной печати.</w:t>
      </w:r>
    </w:p>
    <w:p w14:paraId="463DD8B4" w14:textId="77777777" w:rsidR="00B8255C" w:rsidRDefault="00595E7E">
      <w:pPr>
        <w:pStyle w:val="af2"/>
        <w:spacing w:before="120" w:after="0"/>
        <w:jc w:val="both"/>
        <w:rPr>
          <w:b/>
          <w:sz w:val="22"/>
          <w:szCs w:val="22"/>
        </w:rPr>
      </w:pPr>
      <w:r>
        <w:rPr>
          <w:b/>
          <w:sz w:val="22"/>
          <w:szCs w:val="22"/>
        </w:rPr>
        <w:t>1. Потенциальный Поставщик обязан предоставить:</w:t>
      </w:r>
    </w:p>
    <w:p w14:paraId="4DAF3C3E" w14:textId="77777777" w:rsidR="00B8255C" w:rsidRDefault="00595E7E">
      <w:pPr>
        <w:pStyle w:val="af2"/>
        <w:spacing w:after="0"/>
        <w:jc w:val="both"/>
        <w:rPr>
          <w:sz w:val="22"/>
          <w:szCs w:val="22"/>
        </w:rPr>
      </w:pPr>
      <w:r>
        <w:rPr>
          <w:sz w:val="22"/>
          <w:szCs w:val="22"/>
        </w:rPr>
        <w:t>1)</w:t>
      </w:r>
      <w:r>
        <w:rPr>
          <w:sz w:val="22"/>
          <w:szCs w:val="22"/>
        </w:rPr>
        <w:tab/>
        <w:t>техническую документацию и сертификат качества, паспорт безопасности, выданный производителем краски,</w:t>
      </w:r>
    </w:p>
    <w:p w14:paraId="56A701F8" w14:textId="77777777" w:rsidR="00B8255C" w:rsidRDefault="00595E7E">
      <w:pPr>
        <w:pStyle w:val="af2"/>
        <w:spacing w:after="0"/>
        <w:jc w:val="both"/>
        <w:rPr>
          <w:sz w:val="22"/>
          <w:szCs w:val="22"/>
        </w:rPr>
      </w:pPr>
      <w:r>
        <w:rPr>
          <w:sz w:val="22"/>
          <w:szCs w:val="22"/>
        </w:rPr>
        <w:t>2)</w:t>
      </w:r>
      <w:r>
        <w:rPr>
          <w:sz w:val="22"/>
          <w:szCs w:val="22"/>
        </w:rPr>
        <w:tab/>
        <w:t>описание технологического процесса, рекомендованного производителем для данной марки краски.</w:t>
      </w:r>
    </w:p>
    <w:p w14:paraId="60037310" w14:textId="77777777" w:rsidR="00B8255C" w:rsidRDefault="00595E7E">
      <w:pPr>
        <w:pStyle w:val="af2"/>
        <w:spacing w:before="120" w:after="0"/>
        <w:rPr>
          <w:sz w:val="22"/>
          <w:szCs w:val="22"/>
        </w:rPr>
      </w:pPr>
      <w:r>
        <w:rPr>
          <w:b/>
          <w:sz w:val="22"/>
          <w:szCs w:val="22"/>
        </w:rPr>
        <w:t>2. Требования, предъявляемые к качеству краски</w:t>
      </w:r>
      <w:r>
        <w:rPr>
          <w:sz w:val="22"/>
          <w:szCs w:val="22"/>
        </w:rPr>
        <w:t xml:space="preserve"> </w:t>
      </w:r>
      <w:r>
        <w:rPr>
          <w:iCs/>
          <w:color w:val="000000"/>
          <w:sz w:val="22"/>
          <w:szCs w:val="22"/>
          <w:lang w:eastAsia="ru-RU"/>
        </w:rPr>
        <w:t>Coldset</w:t>
      </w:r>
      <w:r>
        <w:rPr>
          <w:b/>
          <w:sz w:val="22"/>
          <w:szCs w:val="22"/>
        </w:rPr>
        <w:t>:</w:t>
      </w:r>
    </w:p>
    <w:p w14:paraId="7F622332" w14:textId="77777777" w:rsidR="00B8255C" w:rsidRDefault="00595E7E">
      <w:pPr>
        <w:ind w:firstLine="708"/>
        <w:jc w:val="both"/>
        <w:rPr>
          <w:sz w:val="22"/>
          <w:szCs w:val="22"/>
        </w:rPr>
      </w:pPr>
      <w:r>
        <w:rPr>
          <w:sz w:val="22"/>
          <w:szCs w:val="22"/>
        </w:rPr>
        <w:t>Данный раздел документации устанавливает типовые требования к качественным характеристикам, потребительским свойствам</w:t>
      </w:r>
      <w:r>
        <w:rPr>
          <w:b/>
          <w:sz w:val="22"/>
          <w:szCs w:val="22"/>
        </w:rPr>
        <w:t xml:space="preserve"> </w:t>
      </w:r>
      <w:r>
        <w:rPr>
          <w:sz w:val="22"/>
          <w:szCs w:val="22"/>
        </w:rPr>
        <w:t>товара, к безопасности и упаковке закупаемого товара. Для оценки соответствия закупаемого товара разработаны критерии оценки и сопоставления.</w:t>
      </w:r>
    </w:p>
    <w:p w14:paraId="72ED3510" w14:textId="77777777" w:rsidR="00B8255C" w:rsidRDefault="00595E7E">
      <w:pPr>
        <w:ind w:firstLine="708"/>
        <w:jc w:val="both"/>
        <w:rPr>
          <w:sz w:val="22"/>
          <w:szCs w:val="22"/>
        </w:rPr>
      </w:pPr>
      <w:r>
        <w:rPr>
          <w:sz w:val="22"/>
          <w:szCs w:val="22"/>
        </w:rPr>
        <w:t xml:space="preserve">Установленные Заказчиком требования соответствующих технических характеристик предмета закупки обусловлено отсутствием в РФ технических регламентов и национальных стандартов и установлены в соответствии с технологическими условиями эксплуатации оборудования Заказчика.  </w:t>
      </w:r>
    </w:p>
    <w:p w14:paraId="1119A96A" w14:textId="77777777" w:rsidR="00B8255C" w:rsidRDefault="00595E7E">
      <w:pPr>
        <w:ind w:firstLine="708"/>
        <w:jc w:val="both"/>
        <w:rPr>
          <w:b/>
          <w:sz w:val="22"/>
          <w:szCs w:val="22"/>
        </w:rPr>
      </w:pPr>
      <w:r>
        <w:rPr>
          <w:sz w:val="22"/>
          <w:szCs w:val="22"/>
        </w:rPr>
        <w:t xml:space="preserve">Краска </w:t>
      </w:r>
      <w:r>
        <w:rPr>
          <w:iCs/>
          <w:color w:val="000000"/>
          <w:sz w:val="22"/>
          <w:szCs w:val="22"/>
        </w:rPr>
        <w:t>Coldset</w:t>
      </w:r>
      <w:r>
        <w:rPr>
          <w:sz w:val="22"/>
          <w:szCs w:val="22"/>
        </w:rPr>
        <w:t xml:space="preserve"> должна соответствовать всем требованиям современной технологии печати на </w:t>
      </w:r>
      <w:r>
        <w:rPr>
          <w:b/>
          <w:sz w:val="22"/>
          <w:szCs w:val="22"/>
        </w:rPr>
        <w:t>ролевых печатных машинах типа «</w:t>
      </w:r>
      <w:r>
        <w:rPr>
          <w:rStyle w:val="a6"/>
          <w:rFonts w:ascii="PT Serif" w:hAnsi="PT Serif"/>
          <w:color w:val="2C3E50"/>
          <w:sz w:val="21"/>
          <w:szCs w:val="21"/>
        </w:rPr>
        <w:t>CityLine Express</w:t>
      </w:r>
      <w:r>
        <w:rPr>
          <w:b/>
          <w:sz w:val="22"/>
          <w:szCs w:val="22"/>
        </w:rPr>
        <w:t>», «</w:t>
      </w:r>
      <w:r>
        <w:rPr>
          <w:b/>
          <w:sz w:val="22"/>
          <w:szCs w:val="22"/>
          <w:lang w:val="en-US"/>
        </w:rPr>
        <w:t>Goss</w:t>
      </w:r>
      <w:r>
        <w:rPr>
          <w:b/>
          <w:sz w:val="22"/>
          <w:szCs w:val="22"/>
        </w:rPr>
        <w:t xml:space="preserve"> </w:t>
      </w:r>
      <w:r>
        <w:rPr>
          <w:b/>
          <w:sz w:val="22"/>
          <w:szCs w:val="22"/>
          <w:lang w:val="en-US"/>
        </w:rPr>
        <w:t>Community</w:t>
      </w:r>
      <w:r>
        <w:rPr>
          <w:b/>
          <w:sz w:val="22"/>
          <w:szCs w:val="22"/>
        </w:rPr>
        <w:t>:</w:t>
      </w:r>
    </w:p>
    <w:p w14:paraId="20851210" w14:textId="77777777" w:rsidR="00B8255C" w:rsidRDefault="00595E7E">
      <w:pPr>
        <w:pStyle w:val="af2"/>
        <w:widowControl w:val="0"/>
        <w:numPr>
          <w:ilvl w:val="0"/>
          <w:numId w:val="12"/>
        </w:numPr>
        <w:spacing w:after="0"/>
        <w:ind w:right="-113"/>
        <w:jc w:val="both"/>
        <w:rPr>
          <w:sz w:val="22"/>
          <w:szCs w:val="22"/>
        </w:rPr>
      </w:pPr>
      <w:r>
        <w:rPr>
          <w:sz w:val="22"/>
          <w:szCs w:val="22"/>
        </w:rPr>
        <w:t>соответствие цветовых характеристик требованиям стандарта ISO 12647-2</w:t>
      </w:r>
    </w:p>
    <w:p w14:paraId="2C12BF63" w14:textId="77777777" w:rsidR="00B8255C" w:rsidRDefault="00595E7E">
      <w:pPr>
        <w:pStyle w:val="af2"/>
        <w:widowControl w:val="0"/>
        <w:numPr>
          <w:ilvl w:val="0"/>
          <w:numId w:val="12"/>
        </w:numPr>
        <w:spacing w:after="0"/>
        <w:jc w:val="both"/>
        <w:rPr>
          <w:sz w:val="22"/>
          <w:szCs w:val="22"/>
        </w:rPr>
      </w:pPr>
      <w:r>
        <w:rPr>
          <w:sz w:val="22"/>
          <w:szCs w:val="22"/>
        </w:rPr>
        <w:t>обеспечивать быстрый выход на баланс «краска-вода» (фактическое количество экземпляров на приладку не может превышать нормативных значений, принятых на предприятии),</w:t>
      </w:r>
    </w:p>
    <w:p w14:paraId="66450F0E" w14:textId="77777777" w:rsidR="00B8255C" w:rsidRDefault="00595E7E">
      <w:pPr>
        <w:pStyle w:val="af2"/>
        <w:widowControl w:val="0"/>
        <w:numPr>
          <w:ilvl w:val="0"/>
          <w:numId w:val="12"/>
        </w:numPr>
        <w:spacing w:after="0"/>
        <w:jc w:val="both"/>
        <w:rPr>
          <w:sz w:val="22"/>
          <w:szCs w:val="22"/>
        </w:rPr>
      </w:pPr>
      <w:r>
        <w:rPr>
          <w:sz w:val="22"/>
          <w:szCs w:val="22"/>
        </w:rPr>
        <w:t>обеспечивать стабильность свойств между партиями и внутри одной партии;</w:t>
      </w:r>
    </w:p>
    <w:p w14:paraId="025F80FA" w14:textId="77777777" w:rsidR="00B8255C" w:rsidRDefault="00595E7E">
      <w:pPr>
        <w:pStyle w:val="af2"/>
        <w:widowControl w:val="0"/>
        <w:numPr>
          <w:ilvl w:val="0"/>
          <w:numId w:val="12"/>
        </w:numPr>
        <w:spacing w:after="0"/>
        <w:jc w:val="both"/>
        <w:rPr>
          <w:sz w:val="22"/>
          <w:szCs w:val="22"/>
        </w:rPr>
      </w:pPr>
      <w:r>
        <w:rPr>
          <w:sz w:val="22"/>
          <w:szCs w:val="22"/>
        </w:rPr>
        <w:t>обеспечивать быстрое закрепление краски на запечатываемом материале (отсутствие следов перетискивания/смазывания и т.п. на оттисках после фальцаппарата и стекера при условии соблюдения принятых на предприятии значений оптических плотностей);</w:t>
      </w:r>
    </w:p>
    <w:p w14:paraId="24E3B816" w14:textId="77777777" w:rsidR="00B8255C" w:rsidRDefault="00595E7E">
      <w:pPr>
        <w:pStyle w:val="af2"/>
        <w:widowControl w:val="0"/>
        <w:numPr>
          <w:ilvl w:val="0"/>
          <w:numId w:val="12"/>
        </w:numPr>
        <w:spacing w:after="0"/>
        <w:jc w:val="both"/>
        <w:rPr>
          <w:sz w:val="22"/>
          <w:szCs w:val="22"/>
        </w:rPr>
      </w:pPr>
      <w:r>
        <w:rPr>
          <w:sz w:val="22"/>
          <w:szCs w:val="22"/>
        </w:rPr>
        <w:t>высокая стойкость к перетискиванию (отсутствие следов перетискивания/смазывания и т.п. на экземплярах (в том числе с иллюстрациями под обрез) после переплетно-брошюровочных процессов (фальцовка, ВШРА, КБС) без дополнительных межоперационных пауз);</w:t>
      </w:r>
    </w:p>
    <w:p w14:paraId="4F19DF7D" w14:textId="77777777" w:rsidR="00B8255C" w:rsidRDefault="00595E7E">
      <w:pPr>
        <w:pStyle w:val="af2"/>
        <w:widowControl w:val="0"/>
        <w:numPr>
          <w:ilvl w:val="0"/>
          <w:numId w:val="12"/>
        </w:numPr>
        <w:spacing w:after="0"/>
        <w:jc w:val="both"/>
        <w:rPr>
          <w:sz w:val="22"/>
          <w:szCs w:val="22"/>
        </w:rPr>
      </w:pPr>
      <w:r>
        <w:rPr>
          <w:sz w:val="22"/>
          <w:szCs w:val="22"/>
        </w:rPr>
        <w:t>обладать высокой яркостью и интенсивностью.</w:t>
      </w:r>
    </w:p>
    <w:p w14:paraId="2E9F916F" w14:textId="77777777" w:rsidR="00B8255C" w:rsidRDefault="00595E7E">
      <w:pPr>
        <w:pStyle w:val="af2"/>
        <w:spacing w:before="120" w:after="0"/>
        <w:jc w:val="both"/>
        <w:rPr>
          <w:color w:val="4F81BD"/>
          <w:sz w:val="22"/>
          <w:szCs w:val="22"/>
        </w:rPr>
      </w:pPr>
      <w:r>
        <w:rPr>
          <w:b/>
          <w:bCs/>
          <w:sz w:val="22"/>
          <w:szCs w:val="22"/>
        </w:rPr>
        <w:t>3. Технологический процесс и условия печати:</w:t>
      </w:r>
    </w:p>
    <w:p w14:paraId="3A9B0CB1" w14:textId="77777777" w:rsidR="00B8255C" w:rsidRDefault="00595E7E">
      <w:pPr>
        <w:pStyle w:val="af2"/>
        <w:widowControl w:val="0"/>
        <w:spacing w:after="0"/>
        <w:ind w:firstLine="708"/>
        <w:jc w:val="both"/>
        <w:rPr>
          <w:b/>
          <w:sz w:val="22"/>
          <w:szCs w:val="22"/>
        </w:rPr>
      </w:pPr>
      <w:r>
        <w:rPr>
          <w:sz w:val="22"/>
          <w:szCs w:val="22"/>
        </w:rPr>
        <w:t xml:space="preserve">Технические характеристики краски, предназначенной для рулонной офсетной печати, должны соответствовать типу запечатываемого материала и скорости печати. Краска предназначена для рулонной офсетной печати. </w:t>
      </w:r>
    </w:p>
    <w:p w14:paraId="6942B312" w14:textId="77777777" w:rsidR="00B8255C" w:rsidRDefault="00595E7E">
      <w:pPr>
        <w:pStyle w:val="af2"/>
        <w:spacing w:after="0"/>
        <w:ind w:firstLine="708"/>
        <w:jc w:val="both"/>
        <w:rPr>
          <w:b/>
          <w:sz w:val="22"/>
          <w:szCs w:val="22"/>
        </w:rPr>
      </w:pPr>
      <w:r>
        <w:rPr>
          <w:sz w:val="22"/>
          <w:szCs w:val="22"/>
        </w:rPr>
        <w:t>Краска должна быть экономичной</w:t>
      </w:r>
      <w:r>
        <w:rPr>
          <w:b/>
          <w:sz w:val="22"/>
          <w:szCs w:val="22"/>
        </w:rPr>
        <w:t xml:space="preserve"> в </w:t>
      </w:r>
      <w:r>
        <w:rPr>
          <w:sz w:val="22"/>
          <w:szCs w:val="22"/>
        </w:rPr>
        <w:t>работе (расход краски на один краско/оттиск не может превышать нормативных значений, принятых на предприятии</w:t>
      </w:r>
      <w:r>
        <w:rPr>
          <w:b/>
          <w:sz w:val="22"/>
          <w:szCs w:val="22"/>
        </w:rPr>
        <w:t>).</w:t>
      </w:r>
    </w:p>
    <w:p w14:paraId="3EDCB266" w14:textId="77777777" w:rsidR="00B8255C" w:rsidRDefault="00595E7E">
      <w:pPr>
        <w:pStyle w:val="af2"/>
        <w:spacing w:after="0"/>
        <w:ind w:firstLine="708"/>
        <w:jc w:val="both"/>
        <w:rPr>
          <w:sz w:val="22"/>
          <w:szCs w:val="22"/>
        </w:rPr>
      </w:pPr>
      <w:r>
        <w:rPr>
          <w:sz w:val="22"/>
          <w:szCs w:val="22"/>
        </w:rPr>
        <w:t>Краска должна обеспечивать тиражестойкость пластин не менее 100 тыс. оттисков без обжига на газетной бумаге.</w:t>
      </w:r>
    </w:p>
    <w:p w14:paraId="33B4CC5F" w14:textId="77777777" w:rsidR="00B8255C" w:rsidRDefault="00595E7E">
      <w:pPr>
        <w:pStyle w:val="af2"/>
        <w:spacing w:after="0"/>
        <w:ind w:firstLine="708"/>
        <w:jc w:val="both"/>
        <w:rPr>
          <w:sz w:val="22"/>
          <w:szCs w:val="22"/>
        </w:rPr>
      </w:pPr>
      <w:r>
        <w:rPr>
          <w:sz w:val="22"/>
          <w:szCs w:val="22"/>
        </w:rPr>
        <w:t>Предложение товара должно содержать описание упаковки товара. Краска должна поставляться в металлических бочках по 200кг, бочки для перевозки, производства погрузо-разгрузочных работ и для предотвращения повреждения в процессе транспортировки должны быть прочно закреплены на деревянных поддонах.</w:t>
      </w:r>
      <w:r>
        <w:rPr>
          <w:color w:val="C0504D"/>
          <w:sz w:val="22"/>
          <w:szCs w:val="22"/>
        </w:rPr>
        <w:t xml:space="preserve"> </w:t>
      </w:r>
      <w:r>
        <w:rPr>
          <w:sz w:val="22"/>
          <w:szCs w:val="22"/>
        </w:rPr>
        <w:t xml:space="preserve">На бочки с краской должна быть нанесена </w:t>
      </w:r>
      <w:r>
        <w:rPr>
          <w:b/>
          <w:sz w:val="22"/>
          <w:szCs w:val="22"/>
        </w:rPr>
        <w:t>маркировка с наименованием зарегистрированного товарного знака, наименованием производителя и указана страна происхождения товара, номера партии, даты и времени изготовления, артикульный номер</w:t>
      </w:r>
      <w:r>
        <w:rPr>
          <w:sz w:val="22"/>
          <w:szCs w:val="22"/>
        </w:rPr>
        <w:t>.</w:t>
      </w:r>
    </w:p>
    <w:p w14:paraId="3A111FC5" w14:textId="77777777" w:rsidR="00B8255C" w:rsidRDefault="00595E7E">
      <w:pPr>
        <w:pStyle w:val="af2"/>
        <w:spacing w:after="0"/>
        <w:ind w:firstLine="708"/>
        <w:jc w:val="both"/>
        <w:rPr>
          <w:sz w:val="22"/>
          <w:szCs w:val="22"/>
        </w:rPr>
      </w:pPr>
      <w:r>
        <w:rPr>
          <w:sz w:val="22"/>
          <w:szCs w:val="22"/>
        </w:rPr>
        <w:t>Объём поставки должен соответствовать данным в заявке Заказчика. Поставщик должен поставить краску  в количестве и ассортименте, соответствующем Заявке покупателя, в период с апреля по декабрь 2022г. на склад покупателя, расположенный по адрес</w:t>
      </w:r>
      <w:r>
        <w:rPr>
          <w:sz w:val="22"/>
          <w:szCs w:val="22"/>
          <w:lang w:val="en-US"/>
        </w:rPr>
        <w:t>e</w:t>
      </w:r>
      <w:r>
        <w:rPr>
          <w:sz w:val="22"/>
          <w:szCs w:val="22"/>
        </w:rPr>
        <w:t>: г. Воронеж, ул. Генерала Лизюкова, д.2.</w:t>
      </w:r>
    </w:p>
    <w:p w14:paraId="3DFC9871" w14:textId="77777777" w:rsidR="00B8255C" w:rsidRDefault="00595E7E">
      <w:pPr>
        <w:pStyle w:val="af2"/>
        <w:spacing w:after="0"/>
        <w:ind w:firstLine="708"/>
        <w:jc w:val="both"/>
        <w:rPr>
          <w:sz w:val="22"/>
          <w:szCs w:val="22"/>
        </w:rPr>
      </w:pPr>
      <w:r>
        <w:rPr>
          <w:sz w:val="22"/>
          <w:szCs w:val="22"/>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14:paraId="1E70F2A8" w14:textId="77777777" w:rsidR="00B8255C" w:rsidRDefault="00595E7E">
      <w:pPr>
        <w:pStyle w:val="af2"/>
        <w:spacing w:after="0"/>
        <w:ind w:firstLine="708"/>
        <w:jc w:val="both"/>
        <w:rPr>
          <w:sz w:val="22"/>
          <w:szCs w:val="22"/>
        </w:rPr>
      </w:pPr>
      <w:r>
        <w:rPr>
          <w:sz w:val="22"/>
          <w:szCs w:val="22"/>
        </w:rPr>
        <w:t>Предложение товара должно содержать указание на производителя и страну происхождения товара согласно ОКСМ.</w:t>
      </w:r>
    </w:p>
    <w:p w14:paraId="6E19D512" w14:textId="77777777" w:rsidR="00B8255C" w:rsidRDefault="00595E7E">
      <w:pPr>
        <w:pStyle w:val="af2"/>
        <w:spacing w:before="120" w:after="0"/>
        <w:jc w:val="both"/>
        <w:rPr>
          <w:sz w:val="22"/>
          <w:szCs w:val="22"/>
        </w:rPr>
      </w:pPr>
      <w:r>
        <w:rPr>
          <w:b/>
          <w:sz w:val="22"/>
          <w:szCs w:val="22"/>
        </w:rPr>
        <w:t>4.Требования к технологическому процессу, которому должна удовлетворять поставляемая краска:</w:t>
      </w:r>
    </w:p>
    <w:p w14:paraId="700FFCA9" w14:textId="77777777" w:rsidR="00B8255C" w:rsidRDefault="00595E7E">
      <w:pPr>
        <w:pStyle w:val="af2"/>
        <w:spacing w:after="0"/>
        <w:ind w:firstLine="708"/>
        <w:jc w:val="both"/>
        <w:rPr>
          <w:sz w:val="22"/>
          <w:szCs w:val="22"/>
        </w:rPr>
      </w:pPr>
      <w:r>
        <w:rPr>
          <w:sz w:val="22"/>
          <w:szCs w:val="22"/>
        </w:rPr>
        <w:t xml:space="preserve">Поставщик вместе с предлагаемым к поставке товаром должен предоставить описание технологического процесса, рекомендованного производителем для данной марки краски. </w:t>
      </w:r>
    </w:p>
    <w:p w14:paraId="305CD99B" w14:textId="77777777" w:rsidR="00B8255C" w:rsidRDefault="00595E7E">
      <w:pPr>
        <w:pStyle w:val="af2"/>
        <w:spacing w:after="0"/>
        <w:ind w:firstLine="708"/>
        <w:jc w:val="both"/>
        <w:rPr>
          <w:sz w:val="22"/>
          <w:szCs w:val="22"/>
        </w:rPr>
      </w:pPr>
      <w:r>
        <w:rPr>
          <w:sz w:val="22"/>
          <w:szCs w:val="22"/>
        </w:rPr>
        <w:t>На поставщика возлагается обязанность по постановке технологического процесса на производственной площадке.</w:t>
      </w:r>
    </w:p>
    <w:p w14:paraId="7514CCAC" w14:textId="77777777" w:rsidR="00B8255C" w:rsidRDefault="00595E7E">
      <w:pPr>
        <w:pStyle w:val="af2"/>
        <w:spacing w:after="0"/>
        <w:ind w:firstLine="708"/>
        <w:jc w:val="both"/>
        <w:rPr>
          <w:sz w:val="22"/>
          <w:szCs w:val="22"/>
        </w:rPr>
      </w:pPr>
      <w:r>
        <w:rPr>
          <w:sz w:val="22"/>
          <w:szCs w:val="22"/>
        </w:rPr>
        <w:lastRenderedPageBreak/>
        <w:t>Поставщик обязан за свой счёт произвести технологическую адаптацию поставляемой краски с целью обеспечения соответствия фактических значений материала требованиям, предъявляемым к печатным характеристикам краски и нормам расхода, сформулированным в настоящем техническом задании.</w:t>
      </w:r>
    </w:p>
    <w:p w14:paraId="39FCD99F" w14:textId="77777777" w:rsidR="00B8255C" w:rsidRDefault="00B8255C">
      <w:pPr>
        <w:pStyle w:val="af2"/>
        <w:jc w:val="center"/>
        <w:rPr>
          <w:b/>
          <w:sz w:val="22"/>
          <w:szCs w:val="22"/>
        </w:rPr>
      </w:pPr>
    </w:p>
    <w:p w14:paraId="34357B69" w14:textId="77777777" w:rsidR="00B8255C" w:rsidRDefault="00595E7E">
      <w:pPr>
        <w:pStyle w:val="af2"/>
        <w:jc w:val="center"/>
        <w:rPr>
          <w:sz w:val="22"/>
          <w:szCs w:val="22"/>
        </w:rPr>
      </w:pPr>
      <w:r>
        <w:rPr>
          <w:b/>
          <w:sz w:val="22"/>
          <w:szCs w:val="22"/>
        </w:rPr>
        <w:t>Нормативные значения (цветная краска)</w:t>
      </w:r>
    </w:p>
    <w:p w14:paraId="02CC2C09" w14:textId="77777777" w:rsidR="00B8255C" w:rsidRDefault="00B8255C">
      <w:pPr>
        <w:rPr>
          <w:sz w:val="22"/>
          <w:szCs w:val="22"/>
        </w:rPr>
      </w:pPr>
    </w:p>
    <w:tbl>
      <w:tblPr>
        <w:tblW w:w="5000" w:type="pct"/>
        <w:tblCellMar>
          <w:top w:w="55" w:type="dxa"/>
          <w:left w:w="55" w:type="dxa"/>
          <w:bottom w:w="55" w:type="dxa"/>
          <w:right w:w="55" w:type="dxa"/>
        </w:tblCellMar>
        <w:tblLook w:val="04A0" w:firstRow="1" w:lastRow="0" w:firstColumn="1" w:lastColumn="0" w:noHBand="0" w:noVBand="1"/>
      </w:tblPr>
      <w:tblGrid>
        <w:gridCol w:w="2840"/>
        <w:gridCol w:w="2294"/>
        <w:gridCol w:w="2286"/>
        <w:gridCol w:w="37"/>
        <w:gridCol w:w="2739"/>
      </w:tblGrid>
      <w:tr w:rsidR="00B8255C" w14:paraId="561B40C8" w14:textId="77777777">
        <w:tc>
          <w:tcPr>
            <w:tcW w:w="1393" w:type="pct"/>
            <w:tcBorders>
              <w:top w:val="single" w:sz="4" w:space="0" w:color="auto"/>
              <w:left w:val="single" w:sz="4" w:space="0" w:color="auto"/>
              <w:bottom w:val="single" w:sz="2" w:space="0" w:color="000000"/>
              <w:right w:val="nil"/>
            </w:tcBorders>
            <w:vAlign w:val="center"/>
          </w:tcPr>
          <w:p w14:paraId="6DC21448" w14:textId="77777777" w:rsidR="00B8255C" w:rsidRDefault="00B8255C">
            <w:pPr>
              <w:pStyle w:val="aff2"/>
              <w:snapToGrid w:val="0"/>
              <w:jc w:val="center"/>
              <w:rPr>
                <w:sz w:val="22"/>
                <w:szCs w:val="22"/>
              </w:rPr>
            </w:pPr>
          </w:p>
        </w:tc>
        <w:tc>
          <w:tcPr>
            <w:tcW w:w="1125" w:type="pct"/>
            <w:tcBorders>
              <w:top w:val="single" w:sz="4" w:space="0" w:color="auto"/>
              <w:left w:val="single" w:sz="2" w:space="0" w:color="000000"/>
              <w:bottom w:val="single" w:sz="2" w:space="0" w:color="000000"/>
              <w:right w:val="nil"/>
            </w:tcBorders>
            <w:vAlign w:val="center"/>
          </w:tcPr>
          <w:p w14:paraId="49910525" w14:textId="77777777" w:rsidR="00B8255C" w:rsidRDefault="00595E7E">
            <w:pPr>
              <w:pStyle w:val="aff2"/>
              <w:jc w:val="center"/>
              <w:rPr>
                <w:sz w:val="22"/>
                <w:szCs w:val="22"/>
                <w:lang w:val="en-US"/>
              </w:rPr>
            </w:pPr>
            <w:r>
              <w:rPr>
                <w:sz w:val="22"/>
                <w:szCs w:val="22"/>
                <w:lang w:val="en-US"/>
              </w:rPr>
              <w:t>cyan</w:t>
            </w:r>
          </w:p>
        </w:tc>
        <w:tc>
          <w:tcPr>
            <w:tcW w:w="1121" w:type="pct"/>
            <w:tcBorders>
              <w:top w:val="single" w:sz="4" w:space="0" w:color="auto"/>
              <w:left w:val="single" w:sz="2" w:space="0" w:color="000000"/>
              <w:bottom w:val="single" w:sz="2" w:space="0" w:color="000000"/>
              <w:right w:val="nil"/>
            </w:tcBorders>
            <w:vAlign w:val="center"/>
          </w:tcPr>
          <w:p w14:paraId="5B7F3814" w14:textId="77777777" w:rsidR="00B8255C" w:rsidRDefault="00595E7E">
            <w:pPr>
              <w:pStyle w:val="aff2"/>
              <w:jc w:val="center"/>
              <w:rPr>
                <w:sz w:val="22"/>
                <w:szCs w:val="22"/>
                <w:lang w:val="en-US"/>
              </w:rPr>
            </w:pPr>
            <w:r>
              <w:rPr>
                <w:sz w:val="22"/>
                <w:szCs w:val="22"/>
                <w:lang w:val="en-US"/>
              </w:rPr>
              <w:t>magenta</w:t>
            </w:r>
          </w:p>
        </w:tc>
        <w:tc>
          <w:tcPr>
            <w:tcW w:w="1362" w:type="pct"/>
            <w:gridSpan w:val="2"/>
            <w:tcBorders>
              <w:top w:val="single" w:sz="4" w:space="0" w:color="auto"/>
              <w:left w:val="single" w:sz="2" w:space="0" w:color="000000"/>
              <w:bottom w:val="single" w:sz="2" w:space="0" w:color="000000"/>
              <w:right w:val="single" w:sz="4" w:space="0" w:color="auto"/>
            </w:tcBorders>
            <w:vAlign w:val="center"/>
          </w:tcPr>
          <w:p w14:paraId="3A9736BA" w14:textId="77777777" w:rsidR="00B8255C" w:rsidRDefault="00595E7E">
            <w:pPr>
              <w:pStyle w:val="aff2"/>
              <w:jc w:val="center"/>
              <w:rPr>
                <w:sz w:val="22"/>
                <w:szCs w:val="22"/>
                <w:lang w:val="en-US"/>
              </w:rPr>
            </w:pPr>
            <w:r>
              <w:rPr>
                <w:sz w:val="22"/>
                <w:szCs w:val="22"/>
                <w:lang w:val="en-US"/>
              </w:rPr>
              <w:t>yellow</w:t>
            </w:r>
          </w:p>
        </w:tc>
      </w:tr>
      <w:tr w:rsidR="00B8255C" w14:paraId="31E842CC" w14:textId="77777777">
        <w:tc>
          <w:tcPr>
            <w:tcW w:w="1393" w:type="pct"/>
            <w:tcBorders>
              <w:top w:val="nil"/>
              <w:left w:val="single" w:sz="4" w:space="0" w:color="auto"/>
              <w:bottom w:val="single" w:sz="2" w:space="0" w:color="000000"/>
              <w:right w:val="nil"/>
            </w:tcBorders>
            <w:vAlign w:val="center"/>
          </w:tcPr>
          <w:p w14:paraId="6E910FDF" w14:textId="77777777" w:rsidR="00B8255C" w:rsidRDefault="00595E7E">
            <w:pPr>
              <w:pStyle w:val="aff2"/>
              <w:jc w:val="center"/>
              <w:rPr>
                <w:sz w:val="22"/>
                <w:szCs w:val="22"/>
              </w:rPr>
            </w:pPr>
            <w:r>
              <w:rPr>
                <w:sz w:val="22"/>
                <w:szCs w:val="22"/>
              </w:rPr>
              <w:t xml:space="preserve">Оптическая плотность </w:t>
            </w:r>
          </w:p>
          <w:p w14:paraId="4E1AC856" w14:textId="77777777" w:rsidR="00B8255C" w:rsidRDefault="00595E7E">
            <w:pPr>
              <w:pStyle w:val="aff2"/>
              <w:jc w:val="center"/>
              <w:rPr>
                <w:sz w:val="22"/>
                <w:szCs w:val="22"/>
                <w:lang w:val="en-US"/>
              </w:rPr>
            </w:pPr>
            <w:r>
              <w:rPr>
                <w:sz w:val="22"/>
                <w:szCs w:val="22"/>
              </w:rPr>
              <w:t>(по сырому)</w:t>
            </w:r>
          </w:p>
        </w:tc>
        <w:tc>
          <w:tcPr>
            <w:tcW w:w="1125" w:type="pct"/>
            <w:tcBorders>
              <w:top w:val="nil"/>
              <w:left w:val="single" w:sz="2" w:space="0" w:color="000000"/>
              <w:bottom w:val="single" w:sz="2" w:space="0" w:color="000000"/>
              <w:right w:val="nil"/>
            </w:tcBorders>
            <w:vAlign w:val="center"/>
          </w:tcPr>
          <w:p w14:paraId="74845B7D" w14:textId="77777777" w:rsidR="00B8255C" w:rsidRDefault="00595E7E">
            <w:pPr>
              <w:pStyle w:val="aff2"/>
              <w:snapToGrid w:val="0"/>
              <w:jc w:val="center"/>
              <w:rPr>
                <w:sz w:val="22"/>
                <w:szCs w:val="22"/>
                <w:lang w:val="en-US"/>
              </w:rPr>
            </w:pPr>
            <w:r>
              <w:rPr>
                <w:sz w:val="22"/>
                <w:szCs w:val="22"/>
                <w:lang w:val="en-US"/>
              </w:rPr>
              <w:t>1,0</w:t>
            </w:r>
          </w:p>
        </w:tc>
        <w:tc>
          <w:tcPr>
            <w:tcW w:w="1121" w:type="pct"/>
            <w:tcBorders>
              <w:top w:val="nil"/>
              <w:left w:val="single" w:sz="2" w:space="0" w:color="000000"/>
              <w:bottom w:val="single" w:sz="2" w:space="0" w:color="000000"/>
              <w:right w:val="nil"/>
            </w:tcBorders>
            <w:vAlign w:val="center"/>
          </w:tcPr>
          <w:p w14:paraId="14B6B8DC" w14:textId="77777777" w:rsidR="00B8255C" w:rsidRDefault="00595E7E">
            <w:pPr>
              <w:pStyle w:val="aff2"/>
              <w:snapToGrid w:val="0"/>
              <w:jc w:val="center"/>
              <w:rPr>
                <w:sz w:val="22"/>
                <w:szCs w:val="22"/>
                <w:lang w:val="en-US"/>
              </w:rPr>
            </w:pPr>
            <w:r>
              <w:rPr>
                <w:sz w:val="22"/>
                <w:szCs w:val="22"/>
                <w:lang w:val="en-US"/>
              </w:rPr>
              <w:t>1,0</w:t>
            </w:r>
          </w:p>
        </w:tc>
        <w:tc>
          <w:tcPr>
            <w:tcW w:w="1362" w:type="pct"/>
            <w:gridSpan w:val="2"/>
            <w:tcBorders>
              <w:top w:val="nil"/>
              <w:left w:val="single" w:sz="2" w:space="0" w:color="000000"/>
              <w:bottom w:val="single" w:sz="2" w:space="0" w:color="000000"/>
              <w:right w:val="single" w:sz="4" w:space="0" w:color="auto"/>
            </w:tcBorders>
            <w:vAlign w:val="center"/>
          </w:tcPr>
          <w:p w14:paraId="40DE7982" w14:textId="77777777" w:rsidR="00B8255C" w:rsidRDefault="00595E7E">
            <w:pPr>
              <w:pStyle w:val="aff2"/>
              <w:snapToGrid w:val="0"/>
              <w:jc w:val="center"/>
              <w:rPr>
                <w:sz w:val="22"/>
                <w:szCs w:val="22"/>
                <w:lang w:val="en-US"/>
              </w:rPr>
            </w:pPr>
            <w:r>
              <w:rPr>
                <w:sz w:val="22"/>
                <w:szCs w:val="22"/>
                <w:lang w:val="en-US"/>
              </w:rPr>
              <w:t>0,9</w:t>
            </w:r>
          </w:p>
        </w:tc>
      </w:tr>
      <w:tr w:rsidR="00B8255C" w14:paraId="619BA8D1" w14:textId="77777777">
        <w:tc>
          <w:tcPr>
            <w:tcW w:w="1393" w:type="pct"/>
            <w:tcBorders>
              <w:top w:val="nil"/>
              <w:left w:val="single" w:sz="4" w:space="0" w:color="auto"/>
              <w:bottom w:val="single" w:sz="2" w:space="0" w:color="000000"/>
              <w:right w:val="nil"/>
            </w:tcBorders>
            <w:vAlign w:val="center"/>
          </w:tcPr>
          <w:p w14:paraId="36576C65" w14:textId="77777777" w:rsidR="00B8255C" w:rsidRDefault="00595E7E">
            <w:pPr>
              <w:pStyle w:val="aff2"/>
              <w:jc w:val="center"/>
              <w:rPr>
                <w:sz w:val="22"/>
                <w:szCs w:val="22"/>
              </w:rPr>
            </w:pPr>
            <w:r>
              <w:rPr>
                <w:sz w:val="22"/>
                <w:szCs w:val="22"/>
              </w:rPr>
              <w:t>Количество экземпляров на приладку (при работе с одного роля)</w:t>
            </w:r>
          </w:p>
        </w:tc>
        <w:tc>
          <w:tcPr>
            <w:tcW w:w="3607" w:type="pct"/>
            <w:gridSpan w:val="4"/>
            <w:tcBorders>
              <w:top w:val="nil"/>
              <w:left w:val="single" w:sz="2" w:space="0" w:color="000000"/>
              <w:bottom w:val="single" w:sz="2" w:space="0" w:color="000000"/>
              <w:right w:val="single" w:sz="4" w:space="0" w:color="auto"/>
            </w:tcBorders>
            <w:vAlign w:val="center"/>
          </w:tcPr>
          <w:p w14:paraId="52E621D4" w14:textId="77777777" w:rsidR="00B8255C" w:rsidRDefault="00595E7E">
            <w:pPr>
              <w:pStyle w:val="aff2"/>
              <w:jc w:val="center"/>
              <w:rPr>
                <w:sz w:val="22"/>
                <w:szCs w:val="22"/>
              </w:rPr>
            </w:pPr>
            <w:r>
              <w:rPr>
                <w:sz w:val="22"/>
                <w:szCs w:val="22"/>
              </w:rPr>
              <w:t>Печать 4+4</w:t>
            </w:r>
          </w:p>
          <w:p w14:paraId="61AC9243" w14:textId="77777777" w:rsidR="00B8255C" w:rsidRDefault="00B8255C">
            <w:pPr>
              <w:pStyle w:val="aff2"/>
              <w:jc w:val="center"/>
              <w:rPr>
                <w:sz w:val="22"/>
                <w:szCs w:val="22"/>
              </w:rPr>
            </w:pPr>
          </w:p>
          <w:p w14:paraId="347402C9" w14:textId="77777777" w:rsidR="00B8255C" w:rsidRDefault="00595E7E">
            <w:pPr>
              <w:pStyle w:val="aff2"/>
              <w:jc w:val="center"/>
              <w:rPr>
                <w:sz w:val="22"/>
                <w:szCs w:val="22"/>
              </w:rPr>
            </w:pPr>
            <w:r>
              <w:rPr>
                <w:sz w:val="22"/>
                <w:szCs w:val="22"/>
                <w:lang w:val="en-US"/>
              </w:rPr>
              <w:t>1300</w:t>
            </w:r>
          </w:p>
        </w:tc>
      </w:tr>
      <w:tr w:rsidR="00B8255C" w14:paraId="63559EB9" w14:textId="77777777">
        <w:tc>
          <w:tcPr>
            <w:tcW w:w="1393" w:type="pct"/>
            <w:tcBorders>
              <w:top w:val="nil"/>
              <w:left w:val="single" w:sz="4" w:space="0" w:color="auto"/>
              <w:bottom w:val="single" w:sz="2" w:space="0" w:color="000000"/>
              <w:right w:val="nil"/>
            </w:tcBorders>
            <w:vAlign w:val="center"/>
          </w:tcPr>
          <w:p w14:paraId="2BA844ED" w14:textId="77777777" w:rsidR="00B8255C" w:rsidRDefault="00595E7E">
            <w:pPr>
              <w:pStyle w:val="aff2"/>
              <w:jc w:val="center"/>
              <w:rPr>
                <w:sz w:val="22"/>
                <w:szCs w:val="22"/>
              </w:rPr>
            </w:pPr>
            <w:r>
              <w:rPr>
                <w:sz w:val="22"/>
                <w:szCs w:val="22"/>
              </w:rPr>
              <w:t>Расход краски на 1000 экз. 4 А2, кг</w:t>
            </w:r>
          </w:p>
        </w:tc>
        <w:tc>
          <w:tcPr>
            <w:tcW w:w="3607" w:type="pct"/>
            <w:gridSpan w:val="4"/>
            <w:tcBorders>
              <w:top w:val="nil"/>
              <w:left w:val="single" w:sz="2" w:space="0" w:color="000000"/>
              <w:bottom w:val="single" w:sz="2" w:space="0" w:color="000000"/>
              <w:right w:val="single" w:sz="4" w:space="0" w:color="auto"/>
            </w:tcBorders>
            <w:vAlign w:val="center"/>
          </w:tcPr>
          <w:p w14:paraId="7168FA42" w14:textId="77777777" w:rsidR="00B8255C" w:rsidRDefault="00595E7E">
            <w:pPr>
              <w:pStyle w:val="aff2"/>
              <w:snapToGrid w:val="0"/>
              <w:jc w:val="center"/>
              <w:rPr>
                <w:sz w:val="22"/>
                <w:szCs w:val="22"/>
              </w:rPr>
            </w:pPr>
            <w:r>
              <w:rPr>
                <w:sz w:val="22"/>
                <w:szCs w:val="22"/>
              </w:rPr>
              <w:t xml:space="preserve">Суммарно </w:t>
            </w:r>
            <w:r>
              <w:rPr>
                <w:sz w:val="22"/>
                <w:szCs w:val="22"/>
                <w:lang w:val="en-US"/>
              </w:rPr>
              <w:t xml:space="preserve">CMY - </w:t>
            </w:r>
            <w:r>
              <w:rPr>
                <w:sz w:val="22"/>
                <w:szCs w:val="22"/>
              </w:rPr>
              <w:t>0,051</w:t>
            </w:r>
          </w:p>
        </w:tc>
      </w:tr>
      <w:tr w:rsidR="00B8255C" w14:paraId="4EFD469D" w14:textId="77777777">
        <w:tc>
          <w:tcPr>
            <w:tcW w:w="1393" w:type="pct"/>
            <w:tcBorders>
              <w:top w:val="nil"/>
              <w:left w:val="single" w:sz="4" w:space="0" w:color="auto"/>
              <w:bottom w:val="single" w:sz="2" w:space="0" w:color="000000"/>
              <w:right w:val="nil"/>
            </w:tcBorders>
            <w:vAlign w:val="center"/>
          </w:tcPr>
          <w:p w14:paraId="66B71D02" w14:textId="77777777" w:rsidR="00B8255C" w:rsidRDefault="00595E7E">
            <w:pPr>
              <w:pStyle w:val="aff2"/>
              <w:jc w:val="center"/>
              <w:rPr>
                <w:sz w:val="22"/>
                <w:szCs w:val="22"/>
              </w:rPr>
            </w:pPr>
            <w:r>
              <w:rPr>
                <w:sz w:val="22"/>
                <w:szCs w:val="22"/>
              </w:rPr>
              <w:t>Тиражестойкость пластин без обжига, тыс.</w:t>
            </w:r>
          </w:p>
        </w:tc>
        <w:tc>
          <w:tcPr>
            <w:tcW w:w="1125" w:type="pct"/>
            <w:tcBorders>
              <w:top w:val="nil"/>
              <w:left w:val="single" w:sz="2" w:space="0" w:color="000000"/>
              <w:bottom w:val="single" w:sz="2" w:space="0" w:color="000000"/>
              <w:right w:val="nil"/>
            </w:tcBorders>
            <w:vAlign w:val="center"/>
          </w:tcPr>
          <w:p w14:paraId="19E0D4F5" w14:textId="77777777" w:rsidR="00B8255C" w:rsidRDefault="00595E7E">
            <w:pPr>
              <w:pStyle w:val="aff2"/>
              <w:snapToGrid w:val="0"/>
              <w:jc w:val="center"/>
              <w:rPr>
                <w:sz w:val="22"/>
                <w:szCs w:val="22"/>
              </w:rPr>
            </w:pPr>
            <w:r>
              <w:rPr>
                <w:sz w:val="22"/>
                <w:szCs w:val="22"/>
              </w:rPr>
              <w:t xml:space="preserve">50 термальные/200 фотополимерные </w:t>
            </w:r>
          </w:p>
        </w:tc>
        <w:tc>
          <w:tcPr>
            <w:tcW w:w="1139" w:type="pct"/>
            <w:gridSpan w:val="2"/>
            <w:tcBorders>
              <w:top w:val="nil"/>
              <w:left w:val="single" w:sz="2" w:space="0" w:color="000000"/>
              <w:bottom w:val="single" w:sz="2" w:space="0" w:color="000000"/>
              <w:right w:val="nil"/>
            </w:tcBorders>
            <w:vAlign w:val="center"/>
          </w:tcPr>
          <w:p w14:paraId="61567ED0" w14:textId="77777777" w:rsidR="00B8255C" w:rsidRDefault="00595E7E">
            <w:pPr>
              <w:pStyle w:val="aff2"/>
              <w:snapToGrid w:val="0"/>
              <w:jc w:val="center"/>
              <w:rPr>
                <w:sz w:val="22"/>
                <w:szCs w:val="22"/>
              </w:rPr>
            </w:pPr>
            <w:r>
              <w:rPr>
                <w:sz w:val="22"/>
                <w:szCs w:val="22"/>
              </w:rPr>
              <w:t>50 термальные/200 фотополимерные</w:t>
            </w:r>
          </w:p>
        </w:tc>
        <w:tc>
          <w:tcPr>
            <w:tcW w:w="1344" w:type="pct"/>
            <w:tcBorders>
              <w:top w:val="nil"/>
              <w:left w:val="single" w:sz="2" w:space="0" w:color="000000"/>
              <w:bottom w:val="single" w:sz="2" w:space="0" w:color="000000"/>
              <w:right w:val="single" w:sz="4" w:space="0" w:color="auto"/>
            </w:tcBorders>
            <w:vAlign w:val="center"/>
          </w:tcPr>
          <w:p w14:paraId="4E4BDA29" w14:textId="77777777" w:rsidR="00B8255C" w:rsidRDefault="00595E7E">
            <w:pPr>
              <w:pStyle w:val="aff2"/>
              <w:snapToGrid w:val="0"/>
              <w:jc w:val="center"/>
              <w:rPr>
                <w:sz w:val="22"/>
                <w:szCs w:val="22"/>
              </w:rPr>
            </w:pPr>
            <w:r>
              <w:rPr>
                <w:sz w:val="22"/>
                <w:szCs w:val="22"/>
              </w:rPr>
              <w:t>50 термальные/200 фотополимерные</w:t>
            </w:r>
          </w:p>
        </w:tc>
      </w:tr>
      <w:tr w:rsidR="00B8255C" w14:paraId="5DF873CE" w14:textId="77777777">
        <w:tc>
          <w:tcPr>
            <w:tcW w:w="1393" w:type="pct"/>
            <w:tcBorders>
              <w:top w:val="nil"/>
              <w:left w:val="single" w:sz="4" w:space="0" w:color="auto"/>
              <w:bottom w:val="single" w:sz="4" w:space="0" w:color="auto"/>
              <w:right w:val="nil"/>
            </w:tcBorders>
            <w:vAlign w:val="center"/>
          </w:tcPr>
          <w:p w14:paraId="658AC834" w14:textId="77777777" w:rsidR="00B8255C" w:rsidRDefault="00595E7E">
            <w:pPr>
              <w:pStyle w:val="aff2"/>
              <w:jc w:val="center"/>
              <w:rPr>
                <w:sz w:val="22"/>
                <w:szCs w:val="22"/>
              </w:rPr>
            </w:pPr>
            <w:r>
              <w:rPr>
                <w:sz w:val="22"/>
                <w:szCs w:val="22"/>
              </w:rPr>
              <w:t>Тиражестойкость пластин с обжигом, тыс.</w:t>
            </w:r>
          </w:p>
        </w:tc>
        <w:tc>
          <w:tcPr>
            <w:tcW w:w="1125" w:type="pct"/>
            <w:tcBorders>
              <w:top w:val="nil"/>
              <w:left w:val="single" w:sz="2" w:space="0" w:color="000000"/>
              <w:bottom w:val="single" w:sz="4" w:space="0" w:color="auto"/>
              <w:right w:val="nil"/>
            </w:tcBorders>
            <w:vAlign w:val="center"/>
          </w:tcPr>
          <w:p w14:paraId="182F648F" w14:textId="77777777" w:rsidR="00B8255C" w:rsidRDefault="00595E7E">
            <w:pPr>
              <w:pStyle w:val="aff2"/>
              <w:snapToGrid w:val="0"/>
              <w:jc w:val="center"/>
              <w:rPr>
                <w:sz w:val="22"/>
                <w:szCs w:val="22"/>
              </w:rPr>
            </w:pPr>
            <w:r>
              <w:rPr>
                <w:sz w:val="22"/>
                <w:szCs w:val="22"/>
              </w:rPr>
              <w:t>более 100 термальные</w:t>
            </w:r>
          </w:p>
        </w:tc>
        <w:tc>
          <w:tcPr>
            <w:tcW w:w="1139" w:type="pct"/>
            <w:gridSpan w:val="2"/>
            <w:tcBorders>
              <w:top w:val="nil"/>
              <w:left w:val="single" w:sz="2" w:space="0" w:color="000000"/>
              <w:bottom w:val="single" w:sz="4" w:space="0" w:color="auto"/>
              <w:right w:val="nil"/>
            </w:tcBorders>
            <w:vAlign w:val="center"/>
          </w:tcPr>
          <w:p w14:paraId="6D318A7A" w14:textId="77777777" w:rsidR="00B8255C" w:rsidRDefault="00595E7E">
            <w:pPr>
              <w:pStyle w:val="aff2"/>
              <w:snapToGrid w:val="0"/>
              <w:jc w:val="center"/>
              <w:rPr>
                <w:sz w:val="22"/>
                <w:szCs w:val="22"/>
              </w:rPr>
            </w:pPr>
            <w:r>
              <w:rPr>
                <w:sz w:val="22"/>
                <w:szCs w:val="22"/>
              </w:rPr>
              <w:t>более 100 термальные</w:t>
            </w:r>
          </w:p>
        </w:tc>
        <w:tc>
          <w:tcPr>
            <w:tcW w:w="1344" w:type="pct"/>
            <w:tcBorders>
              <w:top w:val="nil"/>
              <w:left w:val="single" w:sz="2" w:space="0" w:color="000000"/>
              <w:bottom w:val="single" w:sz="4" w:space="0" w:color="auto"/>
              <w:right w:val="single" w:sz="4" w:space="0" w:color="auto"/>
            </w:tcBorders>
            <w:vAlign w:val="center"/>
          </w:tcPr>
          <w:p w14:paraId="209A63EE" w14:textId="77777777" w:rsidR="00B8255C" w:rsidRDefault="00595E7E">
            <w:pPr>
              <w:pStyle w:val="aff2"/>
              <w:snapToGrid w:val="0"/>
              <w:jc w:val="center"/>
              <w:rPr>
                <w:sz w:val="22"/>
                <w:szCs w:val="22"/>
              </w:rPr>
            </w:pPr>
            <w:r>
              <w:rPr>
                <w:sz w:val="22"/>
                <w:szCs w:val="22"/>
              </w:rPr>
              <w:t>более 100 термальные</w:t>
            </w:r>
          </w:p>
        </w:tc>
      </w:tr>
    </w:tbl>
    <w:p w14:paraId="1F7F9794" w14:textId="77777777" w:rsidR="00B8255C" w:rsidRDefault="00B8255C">
      <w:pPr>
        <w:jc w:val="both"/>
        <w:rPr>
          <w:sz w:val="22"/>
          <w:szCs w:val="22"/>
          <w:u w:val="single"/>
        </w:rPr>
      </w:pPr>
    </w:p>
    <w:p w14:paraId="7CE6D843" w14:textId="77777777" w:rsidR="00B8255C" w:rsidRDefault="00B8255C">
      <w:pPr>
        <w:jc w:val="both"/>
        <w:rPr>
          <w:sz w:val="22"/>
          <w:szCs w:val="22"/>
          <w:u w:val="single"/>
        </w:rPr>
      </w:pPr>
    </w:p>
    <w:p w14:paraId="3F0377D4" w14:textId="77777777" w:rsidR="00B8255C" w:rsidRDefault="00595E7E">
      <w:pPr>
        <w:pStyle w:val="af2"/>
        <w:jc w:val="center"/>
        <w:rPr>
          <w:sz w:val="22"/>
          <w:szCs w:val="22"/>
        </w:rPr>
      </w:pPr>
      <w:r>
        <w:rPr>
          <w:b/>
          <w:sz w:val="22"/>
          <w:szCs w:val="22"/>
        </w:rPr>
        <w:t>Нормативные значения (черная краска)</w:t>
      </w:r>
    </w:p>
    <w:tbl>
      <w:tblPr>
        <w:tblW w:w="5000" w:type="pct"/>
        <w:tblCellMar>
          <w:top w:w="55" w:type="dxa"/>
          <w:left w:w="55" w:type="dxa"/>
          <w:bottom w:w="55" w:type="dxa"/>
          <w:right w:w="55" w:type="dxa"/>
        </w:tblCellMar>
        <w:tblLook w:val="04A0" w:firstRow="1" w:lastRow="0" w:firstColumn="1" w:lastColumn="0" w:noHBand="0" w:noVBand="1"/>
      </w:tblPr>
      <w:tblGrid>
        <w:gridCol w:w="6787"/>
        <w:gridCol w:w="3413"/>
      </w:tblGrid>
      <w:tr w:rsidR="00B8255C" w14:paraId="142B9353" w14:textId="77777777">
        <w:tc>
          <w:tcPr>
            <w:tcW w:w="3327" w:type="pct"/>
            <w:tcBorders>
              <w:top w:val="single" w:sz="2" w:space="0" w:color="000000"/>
              <w:left w:val="single" w:sz="2" w:space="0" w:color="000000"/>
              <w:bottom w:val="single" w:sz="2" w:space="0" w:color="000000"/>
              <w:right w:val="nil"/>
            </w:tcBorders>
            <w:vAlign w:val="center"/>
          </w:tcPr>
          <w:p w14:paraId="0318D2AA" w14:textId="77777777" w:rsidR="00B8255C" w:rsidRDefault="00B8255C">
            <w:pPr>
              <w:pStyle w:val="aff2"/>
              <w:snapToGrid w:val="0"/>
              <w:jc w:val="center"/>
              <w:rPr>
                <w:sz w:val="22"/>
                <w:szCs w:val="22"/>
              </w:rPr>
            </w:pPr>
          </w:p>
        </w:tc>
        <w:tc>
          <w:tcPr>
            <w:tcW w:w="1673" w:type="pct"/>
            <w:tcBorders>
              <w:top w:val="single" w:sz="2" w:space="0" w:color="000000"/>
              <w:left w:val="single" w:sz="2" w:space="0" w:color="000000"/>
              <w:bottom w:val="single" w:sz="2" w:space="0" w:color="000000"/>
              <w:right w:val="single" w:sz="2" w:space="0" w:color="000000"/>
            </w:tcBorders>
            <w:vAlign w:val="center"/>
          </w:tcPr>
          <w:p w14:paraId="6A5684A5" w14:textId="77777777" w:rsidR="00B8255C" w:rsidRDefault="00595E7E">
            <w:pPr>
              <w:pStyle w:val="aff2"/>
              <w:jc w:val="center"/>
              <w:rPr>
                <w:sz w:val="22"/>
                <w:szCs w:val="22"/>
              </w:rPr>
            </w:pPr>
            <w:r>
              <w:rPr>
                <w:sz w:val="22"/>
                <w:szCs w:val="22"/>
                <w:lang w:val="en-US"/>
              </w:rPr>
              <w:t>black</w:t>
            </w:r>
          </w:p>
        </w:tc>
      </w:tr>
      <w:tr w:rsidR="00B8255C" w14:paraId="29C55E0E" w14:textId="77777777">
        <w:tc>
          <w:tcPr>
            <w:tcW w:w="3327" w:type="pct"/>
            <w:tcBorders>
              <w:top w:val="nil"/>
              <w:left w:val="single" w:sz="2" w:space="0" w:color="000000"/>
              <w:bottom w:val="single" w:sz="2" w:space="0" w:color="000000"/>
              <w:right w:val="nil"/>
            </w:tcBorders>
            <w:vAlign w:val="center"/>
          </w:tcPr>
          <w:p w14:paraId="66BF986A" w14:textId="77777777" w:rsidR="00B8255C" w:rsidRDefault="00595E7E">
            <w:pPr>
              <w:pStyle w:val="aff2"/>
              <w:jc w:val="center"/>
              <w:rPr>
                <w:sz w:val="22"/>
                <w:szCs w:val="22"/>
              </w:rPr>
            </w:pPr>
            <w:r>
              <w:rPr>
                <w:sz w:val="22"/>
                <w:szCs w:val="22"/>
              </w:rPr>
              <w:t xml:space="preserve">Оптическая плотность </w:t>
            </w:r>
          </w:p>
          <w:p w14:paraId="5F46FC5D" w14:textId="77777777" w:rsidR="00B8255C" w:rsidRDefault="00595E7E">
            <w:pPr>
              <w:pStyle w:val="aff2"/>
              <w:jc w:val="center"/>
              <w:rPr>
                <w:sz w:val="22"/>
                <w:szCs w:val="22"/>
                <w:lang w:val="en-US"/>
              </w:rPr>
            </w:pPr>
            <w:r>
              <w:rPr>
                <w:sz w:val="22"/>
                <w:szCs w:val="22"/>
              </w:rPr>
              <w:t>(по сырому)</w:t>
            </w:r>
          </w:p>
        </w:tc>
        <w:tc>
          <w:tcPr>
            <w:tcW w:w="1673" w:type="pct"/>
            <w:tcBorders>
              <w:top w:val="nil"/>
              <w:left w:val="single" w:sz="2" w:space="0" w:color="000000"/>
              <w:bottom w:val="single" w:sz="2" w:space="0" w:color="000000"/>
              <w:right w:val="single" w:sz="2" w:space="0" w:color="000000"/>
            </w:tcBorders>
            <w:vAlign w:val="center"/>
          </w:tcPr>
          <w:p w14:paraId="414C5E2B" w14:textId="77777777" w:rsidR="00B8255C" w:rsidRDefault="00595E7E">
            <w:pPr>
              <w:pStyle w:val="aff2"/>
              <w:snapToGrid w:val="0"/>
              <w:jc w:val="center"/>
              <w:rPr>
                <w:sz w:val="22"/>
                <w:szCs w:val="22"/>
              </w:rPr>
            </w:pPr>
            <w:r>
              <w:rPr>
                <w:sz w:val="22"/>
                <w:szCs w:val="22"/>
                <w:lang w:val="en-US"/>
              </w:rPr>
              <w:t>1,15</w:t>
            </w:r>
          </w:p>
        </w:tc>
      </w:tr>
      <w:tr w:rsidR="00B8255C" w14:paraId="5D36F67A" w14:textId="77777777">
        <w:tc>
          <w:tcPr>
            <w:tcW w:w="3327" w:type="pct"/>
            <w:tcBorders>
              <w:top w:val="nil"/>
              <w:left w:val="single" w:sz="2" w:space="0" w:color="000000"/>
              <w:bottom w:val="single" w:sz="2" w:space="0" w:color="000000"/>
              <w:right w:val="nil"/>
            </w:tcBorders>
            <w:vAlign w:val="center"/>
          </w:tcPr>
          <w:p w14:paraId="13B60F0A" w14:textId="77777777" w:rsidR="00B8255C" w:rsidRDefault="00595E7E">
            <w:pPr>
              <w:pStyle w:val="aff2"/>
              <w:jc w:val="center"/>
              <w:rPr>
                <w:sz w:val="22"/>
                <w:szCs w:val="22"/>
              </w:rPr>
            </w:pPr>
            <w:r>
              <w:rPr>
                <w:sz w:val="22"/>
                <w:szCs w:val="22"/>
              </w:rPr>
              <w:t>Количество экземпляров на приладку (при работе с одного роля)</w:t>
            </w:r>
          </w:p>
        </w:tc>
        <w:tc>
          <w:tcPr>
            <w:tcW w:w="1673" w:type="pct"/>
            <w:tcBorders>
              <w:top w:val="nil"/>
              <w:left w:val="single" w:sz="2" w:space="0" w:color="000000"/>
              <w:bottom w:val="single" w:sz="2" w:space="0" w:color="000000"/>
              <w:right w:val="single" w:sz="2" w:space="0" w:color="000000"/>
            </w:tcBorders>
            <w:vAlign w:val="center"/>
          </w:tcPr>
          <w:p w14:paraId="4A6B9ED7" w14:textId="77777777" w:rsidR="00B8255C" w:rsidRDefault="00595E7E">
            <w:pPr>
              <w:pStyle w:val="aff2"/>
              <w:jc w:val="center"/>
              <w:rPr>
                <w:sz w:val="22"/>
                <w:szCs w:val="22"/>
              </w:rPr>
            </w:pPr>
            <w:r>
              <w:rPr>
                <w:sz w:val="22"/>
                <w:szCs w:val="22"/>
              </w:rPr>
              <w:t>Печать 1+1</w:t>
            </w:r>
          </w:p>
          <w:p w14:paraId="1DB97E64" w14:textId="77777777" w:rsidR="00B8255C" w:rsidRDefault="00B8255C">
            <w:pPr>
              <w:pStyle w:val="aff2"/>
              <w:jc w:val="center"/>
              <w:rPr>
                <w:sz w:val="22"/>
                <w:szCs w:val="22"/>
              </w:rPr>
            </w:pPr>
          </w:p>
          <w:p w14:paraId="70328576" w14:textId="77777777" w:rsidR="00B8255C" w:rsidRDefault="00595E7E">
            <w:pPr>
              <w:pStyle w:val="aff2"/>
              <w:jc w:val="center"/>
              <w:rPr>
                <w:sz w:val="22"/>
                <w:szCs w:val="22"/>
              </w:rPr>
            </w:pPr>
            <w:r>
              <w:rPr>
                <w:sz w:val="22"/>
                <w:szCs w:val="22"/>
              </w:rPr>
              <w:t>8</w:t>
            </w:r>
            <w:r>
              <w:rPr>
                <w:sz w:val="22"/>
                <w:szCs w:val="22"/>
                <w:lang w:val="en-US"/>
              </w:rPr>
              <w:t>00</w:t>
            </w:r>
          </w:p>
        </w:tc>
      </w:tr>
      <w:tr w:rsidR="00B8255C" w14:paraId="4F429BE3" w14:textId="77777777">
        <w:tc>
          <w:tcPr>
            <w:tcW w:w="3327" w:type="pct"/>
            <w:tcBorders>
              <w:top w:val="nil"/>
              <w:left w:val="single" w:sz="2" w:space="0" w:color="000000"/>
              <w:bottom w:val="single" w:sz="2" w:space="0" w:color="000000"/>
              <w:right w:val="nil"/>
            </w:tcBorders>
            <w:vAlign w:val="center"/>
          </w:tcPr>
          <w:p w14:paraId="209A94D7" w14:textId="77777777" w:rsidR="00B8255C" w:rsidRDefault="00595E7E">
            <w:pPr>
              <w:pStyle w:val="aff2"/>
              <w:jc w:val="center"/>
              <w:rPr>
                <w:sz w:val="22"/>
                <w:szCs w:val="22"/>
              </w:rPr>
            </w:pPr>
            <w:r>
              <w:rPr>
                <w:sz w:val="22"/>
                <w:szCs w:val="22"/>
              </w:rPr>
              <w:t>Расход краски на 1000 экз. 4 А2, кг</w:t>
            </w:r>
          </w:p>
        </w:tc>
        <w:tc>
          <w:tcPr>
            <w:tcW w:w="1673" w:type="pct"/>
            <w:tcBorders>
              <w:top w:val="nil"/>
              <w:left w:val="single" w:sz="2" w:space="0" w:color="000000"/>
              <w:bottom w:val="single" w:sz="2" w:space="0" w:color="000000"/>
              <w:right w:val="single" w:sz="2" w:space="0" w:color="000000"/>
            </w:tcBorders>
            <w:vAlign w:val="center"/>
          </w:tcPr>
          <w:p w14:paraId="654CD2DF" w14:textId="77777777" w:rsidR="00B8255C" w:rsidRDefault="00595E7E">
            <w:pPr>
              <w:pStyle w:val="aff2"/>
              <w:snapToGrid w:val="0"/>
              <w:jc w:val="center"/>
              <w:rPr>
                <w:sz w:val="22"/>
                <w:szCs w:val="22"/>
              </w:rPr>
            </w:pPr>
            <w:r>
              <w:rPr>
                <w:sz w:val="22"/>
                <w:szCs w:val="22"/>
              </w:rPr>
              <w:t>0,016</w:t>
            </w:r>
          </w:p>
        </w:tc>
      </w:tr>
      <w:tr w:rsidR="00B8255C" w14:paraId="15A0D924" w14:textId="77777777">
        <w:tc>
          <w:tcPr>
            <w:tcW w:w="3327" w:type="pct"/>
            <w:tcBorders>
              <w:top w:val="nil"/>
              <w:left w:val="single" w:sz="2" w:space="0" w:color="000000"/>
              <w:bottom w:val="single" w:sz="2" w:space="0" w:color="000000"/>
              <w:right w:val="nil"/>
            </w:tcBorders>
            <w:vAlign w:val="center"/>
          </w:tcPr>
          <w:p w14:paraId="49633C5D" w14:textId="77777777" w:rsidR="00B8255C" w:rsidRDefault="00595E7E">
            <w:pPr>
              <w:pStyle w:val="aff2"/>
              <w:jc w:val="center"/>
              <w:rPr>
                <w:sz w:val="22"/>
                <w:szCs w:val="22"/>
              </w:rPr>
            </w:pPr>
            <w:r>
              <w:rPr>
                <w:sz w:val="22"/>
                <w:szCs w:val="22"/>
              </w:rPr>
              <w:t>Тиражестойкость пластин без обжига, тыс.</w:t>
            </w:r>
          </w:p>
        </w:tc>
        <w:tc>
          <w:tcPr>
            <w:tcW w:w="1673" w:type="pct"/>
            <w:tcBorders>
              <w:top w:val="nil"/>
              <w:left w:val="single" w:sz="2" w:space="0" w:color="000000"/>
              <w:bottom w:val="single" w:sz="2" w:space="0" w:color="000000"/>
              <w:right w:val="single" w:sz="2" w:space="0" w:color="000000"/>
            </w:tcBorders>
            <w:vAlign w:val="center"/>
          </w:tcPr>
          <w:p w14:paraId="7F0FA102" w14:textId="77777777" w:rsidR="00B8255C" w:rsidRDefault="00595E7E">
            <w:pPr>
              <w:pStyle w:val="aff2"/>
              <w:snapToGrid w:val="0"/>
              <w:jc w:val="center"/>
              <w:rPr>
                <w:sz w:val="22"/>
                <w:szCs w:val="22"/>
              </w:rPr>
            </w:pPr>
            <w:r>
              <w:rPr>
                <w:sz w:val="22"/>
                <w:szCs w:val="22"/>
              </w:rPr>
              <w:t>50 (термальные)/200 (фотополимерные)</w:t>
            </w:r>
          </w:p>
        </w:tc>
      </w:tr>
      <w:tr w:rsidR="00B8255C" w14:paraId="714D8A30" w14:textId="77777777">
        <w:tc>
          <w:tcPr>
            <w:tcW w:w="3327" w:type="pct"/>
            <w:tcBorders>
              <w:top w:val="nil"/>
              <w:left w:val="single" w:sz="2" w:space="0" w:color="000000"/>
              <w:bottom w:val="single" w:sz="2" w:space="0" w:color="000000"/>
              <w:right w:val="nil"/>
            </w:tcBorders>
            <w:vAlign w:val="center"/>
          </w:tcPr>
          <w:p w14:paraId="56B70707" w14:textId="77777777" w:rsidR="00B8255C" w:rsidRDefault="00595E7E">
            <w:pPr>
              <w:pStyle w:val="aff2"/>
              <w:jc w:val="center"/>
              <w:rPr>
                <w:sz w:val="22"/>
                <w:szCs w:val="22"/>
              </w:rPr>
            </w:pPr>
            <w:r>
              <w:rPr>
                <w:sz w:val="22"/>
                <w:szCs w:val="22"/>
              </w:rPr>
              <w:t>Тиражестойкость пластин с обжигом, тыс.</w:t>
            </w:r>
          </w:p>
        </w:tc>
        <w:tc>
          <w:tcPr>
            <w:tcW w:w="1673" w:type="pct"/>
            <w:tcBorders>
              <w:top w:val="nil"/>
              <w:left w:val="single" w:sz="2" w:space="0" w:color="000000"/>
              <w:bottom w:val="single" w:sz="2" w:space="0" w:color="000000"/>
              <w:right w:val="single" w:sz="2" w:space="0" w:color="000000"/>
            </w:tcBorders>
            <w:vAlign w:val="center"/>
          </w:tcPr>
          <w:p w14:paraId="46958649" w14:textId="77777777" w:rsidR="00B8255C" w:rsidRDefault="00595E7E">
            <w:pPr>
              <w:pStyle w:val="aff2"/>
              <w:snapToGrid w:val="0"/>
              <w:jc w:val="center"/>
              <w:rPr>
                <w:sz w:val="22"/>
                <w:szCs w:val="22"/>
              </w:rPr>
            </w:pPr>
            <w:r>
              <w:rPr>
                <w:sz w:val="22"/>
                <w:szCs w:val="22"/>
              </w:rPr>
              <w:t>100</w:t>
            </w:r>
          </w:p>
        </w:tc>
      </w:tr>
    </w:tbl>
    <w:p w14:paraId="46BB5450" w14:textId="77777777" w:rsidR="00B8255C" w:rsidRDefault="00B8255C">
      <w:pPr>
        <w:jc w:val="both"/>
        <w:rPr>
          <w:sz w:val="22"/>
          <w:szCs w:val="22"/>
          <w:u w:val="single"/>
        </w:rPr>
      </w:pPr>
    </w:p>
    <w:p w14:paraId="1B9E6B17" w14:textId="77777777" w:rsidR="00B8255C" w:rsidRDefault="00595E7E">
      <w:pPr>
        <w:jc w:val="both"/>
        <w:rPr>
          <w:sz w:val="22"/>
          <w:szCs w:val="22"/>
          <w:u w:val="single"/>
          <w:lang w:val="en-US"/>
        </w:rPr>
      </w:pPr>
      <w:r>
        <w:rPr>
          <w:sz w:val="22"/>
          <w:szCs w:val="22"/>
          <w:u w:val="single"/>
        </w:rPr>
        <w:t xml:space="preserve">Паспортные параметры качества краски </w:t>
      </w:r>
      <w:r>
        <w:rPr>
          <w:sz w:val="22"/>
          <w:szCs w:val="22"/>
          <w:u w:val="single"/>
          <w:lang w:val="en-US"/>
        </w:rPr>
        <w:t>CMY</w:t>
      </w:r>
    </w:p>
    <w:p w14:paraId="277F05A8" w14:textId="77777777" w:rsidR="00B8255C" w:rsidRDefault="00B8255C">
      <w:pPr>
        <w:jc w:val="both"/>
        <w:rPr>
          <w:sz w:val="22"/>
          <w:szCs w:val="22"/>
          <w:u w:val="single"/>
          <w:lang w:val="en-US"/>
        </w:rPr>
      </w:pPr>
    </w:p>
    <w:tbl>
      <w:tblPr>
        <w:tblStyle w:val="af9"/>
        <w:tblW w:w="0" w:type="auto"/>
        <w:tblLook w:val="04A0" w:firstRow="1" w:lastRow="0" w:firstColumn="1" w:lastColumn="0" w:noHBand="0" w:noVBand="1"/>
      </w:tblPr>
      <w:tblGrid>
        <w:gridCol w:w="5098"/>
        <w:gridCol w:w="5098"/>
      </w:tblGrid>
      <w:tr w:rsidR="00B8255C" w14:paraId="73452DFD" w14:textId="77777777">
        <w:tc>
          <w:tcPr>
            <w:tcW w:w="5098" w:type="dxa"/>
          </w:tcPr>
          <w:p w14:paraId="4F08CFA1" w14:textId="77777777" w:rsidR="00B8255C" w:rsidRDefault="00595E7E">
            <w:pPr>
              <w:pStyle w:val="afa"/>
              <w:numPr>
                <w:ilvl w:val="0"/>
                <w:numId w:val="13"/>
              </w:numPr>
              <w:jc w:val="both"/>
              <w:rPr>
                <w:sz w:val="22"/>
                <w:szCs w:val="22"/>
              </w:rPr>
            </w:pPr>
            <w:r>
              <w:rPr>
                <w:sz w:val="22"/>
                <w:szCs w:val="22"/>
              </w:rPr>
              <w:t>Вязкость, Па*с</w:t>
            </w:r>
          </w:p>
        </w:tc>
        <w:tc>
          <w:tcPr>
            <w:tcW w:w="5098" w:type="dxa"/>
          </w:tcPr>
          <w:p w14:paraId="201225E9" w14:textId="77777777" w:rsidR="00B8255C" w:rsidRDefault="00595E7E">
            <w:pPr>
              <w:jc w:val="both"/>
              <w:rPr>
                <w:sz w:val="22"/>
                <w:szCs w:val="22"/>
              </w:rPr>
            </w:pPr>
            <w:r>
              <w:rPr>
                <w:sz w:val="22"/>
                <w:szCs w:val="22"/>
              </w:rPr>
              <w:t>10,0-30,0</w:t>
            </w:r>
          </w:p>
        </w:tc>
      </w:tr>
      <w:tr w:rsidR="00B8255C" w14:paraId="43BA927D" w14:textId="77777777">
        <w:tc>
          <w:tcPr>
            <w:tcW w:w="5098" w:type="dxa"/>
          </w:tcPr>
          <w:p w14:paraId="400234A7" w14:textId="77777777" w:rsidR="00B8255C" w:rsidRDefault="00595E7E">
            <w:pPr>
              <w:pStyle w:val="afa"/>
              <w:numPr>
                <w:ilvl w:val="0"/>
                <w:numId w:val="13"/>
              </w:numPr>
              <w:jc w:val="both"/>
              <w:rPr>
                <w:sz w:val="22"/>
                <w:szCs w:val="22"/>
              </w:rPr>
            </w:pPr>
            <w:r>
              <w:rPr>
                <w:sz w:val="22"/>
                <w:szCs w:val="22"/>
              </w:rPr>
              <w:t>Вязкость, Пуаз</w:t>
            </w:r>
          </w:p>
        </w:tc>
        <w:tc>
          <w:tcPr>
            <w:tcW w:w="5098" w:type="dxa"/>
          </w:tcPr>
          <w:p w14:paraId="2FAABA51" w14:textId="77777777" w:rsidR="00B8255C" w:rsidRDefault="00595E7E">
            <w:pPr>
              <w:jc w:val="both"/>
              <w:rPr>
                <w:sz w:val="22"/>
                <w:szCs w:val="22"/>
              </w:rPr>
            </w:pPr>
            <w:r>
              <w:rPr>
                <w:sz w:val="22"/>
                <w:szCs w:val="22"/>
              </w:rPr>
              <w:t>35,0-70,0</w:t>
            </w:r>
          </w:p>
        </w:tc>
      </w:tr>
      <w:tr w:rsidR="00B8255C" w14:paraId="3B9CA0A6" w14:textId="77777777">
        <w:tc>
          <w:tcPr>
            <w:tcW w:w="5098" w:type="dxa"/>
          </w:tcPr>
          <w:p w14:paraId="67928FD0" w14:textId="77777777" w:rsidR="00B8255C" w:rsidRDefault="00595E7E">
            <w:pPr>
              <w:pStyle w:val="afa"/>
              <w:numPr>
                <w:ilvl w:val="0"/>
                <w:numId w:val="13"/>
              </w:numPr>
              <w:jc w:val="both"/>
              <w:rPr>
                <w:sz w:val="22"/>
                <w:szCs w:val="22"/>
              </w:rPr>
            </w:pPr>
            <w:r>
              <w:rPr>
                <w:sz w:val="22"/>
                <w:szCs w:val="22"/>
              </w:rPr>
              <w:t>Текучесть, см</w:t>
            </w:r>
          </w:p>
        </w:tc>
        <w:tc>
          <w:tcPr>
            <w:tcW w:w="5098" w:type="dxa"/>
          </w:tcPr>
          <w:p w14:paraId="7CA4068F" w14:textId="77777777" w:rsidR="00B8255C" w:rsidRDefault="00595E7E">
            <w:pPr>
              <w:jc w:val="both"/>
              <w:rPr>
                <w:sz w:val="22"/>
                <w:szCs w:val="22"/>
              </w:rPr>
            </w:pPr>
            <w:r>
              <w:rPr>
                <w:sz w:val="22"/>
                <w:szCs w:val="22"/>
              </w:rPr>
              <w:t>2,5 -6,0</w:t>
            </w:r>
          </w:p>
        </w:tc>
      </w:tr>
    </w:tbl>
    <w:p w14:paraId="02CBCE29" w14:textId="77777777" w:rsidR="00B8255C" w:rsidRDefault="00595E7E">
      <w:pPr>
        <w:jc w:val="both"/>
        <w:rPr>
          <w:sz w:val="22"/>
          <w:szCs w:val="22"/>
          <w:u w:val="single"/>
        </w:rPr>
      </w:pPr>
      <w:r>
        <w:rPr>
          <w:sz w:val="22"/>
          <w:szCs w:val="22"/>
          <w:u w:val="single"/>
        </w:rPr>
        <w:br w:type="page"/>
      </w:r>
    </w:p>
    <w:p w14:paraId="5FB0A3CE" w14:textId="77777777" w:rsidR="00B8255C" w:rsidRDefault="00B8255C">
      <w:pPr>
        <w:jc w:val="right"/>
        <w:rPr>
          <w:rFonts w:asciiTheme="minorHAnsi" w:hAnsiTheme="minorHAnsi" w:cstheme="minorHAnsi"/>
          <w:sz w:val="22"/>
          <w:szCs w:val="22"/>
          <w:u w:val="single"/>
        </w:rPr>
      </w:pPr>
    </w:p>
    <w:p w14:paraId="1688F66C" w14:textId="77777777" w:rsidR="00B8255C" w:rsidRDefault="00595E7E">
      <w:pPr>
        <w:jc w:val="right"/>
        <w:rPr>
          <w:b/>
          <w:bCs/>
          <w:i/>
          <w:sz w:val="22"/>
          <w:szCs w:val="22"/>
          <w:vertAlign w:val="superscript"/>
        </w:rPr>
      </w:pPr>
      <w:r>
        <w:rPr>
          <w:sz w:val="22"/>
          <w:szCs w:val="22"/>
          <w:u w:val="single"/>
        </w:rPr>
        <w:t>Приложение № 4</w:t>
      </w:r>
    </w:p>
    <w:p w14:paraId="1F625CE3" w14:textId="77777777" w:rsidR="00B8255C" w:rsidRDefault="00595E7E">
      <w:pPr>
        <w:jc w:val="right"/>
        <w:rPr>
          <w:i/>
          <w:sz w:val="22"/>
          <w:szCs w:val="22"/>
          <w:lang w:eastAsia="ar-SA"/>
        </w:rPr>
      </w:pPr>
      <w:r>
        <w:rPr>
          <w:i/>
          <w:sz w:val="22"/>
          <w:szCs w:val="22"/>
          <w:lang w:eastAsia="ar-SA"/>
        </w:rPr>
        <w:t>к Документации по проведению МПДО – Проект Договора</w:t>
      </w:r>
    </w:p>
    <w:p w14:paraId="1B92272A" w14:textId="77777777" w:rsidR="00B8255C" w:rsidRDefault="00595E7E">
      <w:pPr>
        <w:pStyle w:val="af2"/>
        <w:spacing w:after="0"/>
        <w:outlineLvl w:val="0"/>
        <w:rPr>
          <w:b/>
          <w:bCs/>
          <w:color w:val="000000"/>
          <w:sz w:val="22"/>
          <w:szCs w:val="22"/>
        </w:rPr>
      </w:pPr>
      <w:r>
        <w:rPr>
          <w:b/>
          <w:bCs/>
          <w:color w:val="000000"/>
          <w:sz w:val="22"/>
          <w:szCs w:val="22"/>
        </w:rPr>
        <w:t>ПРОЕКТ</w:t>
      </w:r>
    </w:p>
    <w:p w14:paraId="50F540A9" w14:textId="77777777" w:rsidR="00B8255C" w:rsidRDefault="00B8255C">
      <w:pPr>
        <w:autoSpaceDE w:val="0"/>
        <w:jc w:val="right"/>
        <w:rPr>
          <w:rFonts w:eastAsia="TimesNewRomanPSMT"/>
          <w:sz w:val="20"/>
          <w:szCs w:val="20"/>
        </w:rPr>
      </w:pPr>
    </w:p>
    <w:p w14:paraId="6BBE7B65" w14:textId="77777777" w:rsidR="00B8255C" w:rsidRDefault="00595E7E">
      <w:pPr>
        <w:pStyle w:val="af2"/>
        <w:spacing w:after="0"/>
        <w:jc w:val="center"/>
        <w:outlineLvl w:val="0"/>
        <w:rPr>
          <w:b/>
          <w:bCs/>
          <w:color w:val="000000"/>
          <w:sz w:val="22"/>
          <w:szCs w:val="22"/>
        </w:rPr>
      </w:pPr>
      <w:r>
        <w:rPr>
          <w:b/>
          <w:bCs/>
          <w:color w:val="000000"/>
          <w:sz w:val="22"/>
          <w:szCs w:val="22"/>
        </w:rPr>
        <w:t>ДОГОВОР ПОСТАВКИ № 1ОФ-КР/23</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6"/>
      </w:tblGrid>
      <w:tr w:rsidR="00B8255C" w14:paraId="7E0A53F6" w14:textId="77777777">
        <w:tc>
          <w:tcPr>
            <w:tcW w:w="5065" w:type="dxa"/>
          </w:tcPr>
          <w:p w14:paraId="0590B008" w14:textId="77777777" w:rsidR="00B8255C" w:rsidRDefault="00595E7E">
            <w:pPr>
              <w:rPr>
                <w:sz w:val="22"/>
                <w:szCs w:val="22"/>
              </w:rPr>
            </w:pPr>
            <w:r>
              <w:rPr>
                <w:sz w:val="22"/>
                <w:szCs w:val="22"/>
              </w:rPr>
              <w:t>г. Воронеж</w:t>
            </w:r>
          </w:p>
        </w:tc>
        <w:tc>
          <w:tcPr>
            <w:tcW w:w="5066" w:type="dxa"/>
          </w:tcPr>
          <w:p w14:paraId="1ABDCA65" w14:textId="5857BA16" w:rsidR="00B8255C" w:rsidRDefault="00595E7E">
            <w:pPr>
              <w:jc w:val="right"/>
              <w:rPr>
                <w:sz w:val="22"/>
                <w:szCs w:val="22"/>
              </w:rPr>
            </w:pPr>
            <w:r>
              <w:rPr>
                <w:sz w:val="22"/>
                <w:szCs w:val="22"/>
              </w:rPr>
              <w:t>«</w:t>
            </w:r>
            <w:r w:rsidR="00515532">
              <w:rPr>
                <w:sz w:val="22"/>
                <w:szCs w:val="22"/>
              </w:rPr>
              <w:t>1</w:t>
            </w:r>
            <w:r w:rsidR="003968F2">
              <w:rPr>
                <w:sz w:val="22"/>
                <w:szCs w:val="22"/>
              </w:rPr>
              <w:t>0</w:t>
            </w:r>
            <w:r>
              <w:rPr>
                <w:sz w:val="22"/>
                <w:szCs w:val="22"/>
              </w:rPr>
              <w:t>» февраля 2023 года</w:t>
            </w:r>
          </w:p>
        </w:tc>
      </w:tr>
    </w:tbl>
    <w:p w14:paraId="6D440B50" w14:textId="77777777" w:rsidR="00B8255C" w:rsidRDefault="00595E7E">
      <w:pPr>
        <w:pStyle w:val="Default"/>
        <w:jc w:val="both"/>
        <w:rPr>
          <w:sz w:val="22"/>
          <w:szCs w:val="22"/>
        </w:rPr>
      </w:pPr>
      <w:r>
        <w:rPr>
          <w:b/>
          <w:sz w:val="22"/>
          <w:szCs w:val="22"/>
        </w:rPr>
        <w:t>____________________________________,</w:t>
      </w:r>
      <w:r>
        <w:rPr>
          <w:sz w:val="22"/>
          <w:szCs w:val="22"/>
        </w:rPr>
        <w:t xml:space="preserve"> именуемое в дальнейшем «Продавец», в лице_______________________, действующего на основании Устава, с одной стороны, и АО «ИПФ «Воронеж», именуемое в дальнейшем «Покупатель», в лице исполнительного директора АО «ИПФ «Воронеж» Клочкова Александра Владимировича, действующего на основании доверенности № 54 АА 4280623 от 10.03.2022 г., совместно именуемые «Стороны», на основании результатов проведения открытой закупочной процедуры «Многолотовое ПДО покупателя № ________» на </w:t>
      </w:r>
      <w:r>
        <w:t xml:space="preserve">ЭТП «Фабрикант» </w:t>
      </w:r>
      <w:hyperlink w:history="1"/>
      <w:r>
        <w:t xml:space="preserve"> </w:t>
      </w:r>
      <w:r>
        <w:rPr>
          <w:sz w:val="22"/>
          <w:szCs w:val="22"/>
        </w:rPr>
        <w:t xml:space="preserve"> (извещение на сайте </w:t>
      </w:r>
      <w:hyperlink r:id="rId12" w:history="1">
        <w:r>
          <w:rPr>
            <w:rStyle w:val="a5"/>
            <w:sz w:val="22"/>
            <w:szCs w:val="22"/>
            <w:lang w:val="en-US"/>
          </w:rPr>
          <w:t>www</w:t>
        </w:r>
        <w:r>
          <w:rPr>
            <w:rStyle w:val="a5"/>
            <w:sz w:val="22"/>
            <w:szCs w:val="22"/>
          </w:rPr>
          <w:t>.</w:t>
        </w:r>
        <w:r>
          <w:rPr>
            <w:rStyle w:val="a5"/>
            <w:sz w:val="22"/>
            <w:szCs w:val="22"/>
            <w:lang w:val="en-US"/>
          </w:rPr>
          <w:t>zakupki</w:t>
        </w:r>
        <w:r>
          <w:rPr>
            <w:rStyle w:val="a5"/>
            <w:sz w:val="22"/>
            <w:szCs w:val="22"/>
          </w:rPr>
          <w:t>.</w:t>
        </w:r>
        <w:r>
          <w:rPr>
            <w:rStyle w:val="a5"/>
            <w:sz w:val="22"/>
            <w:szCs w:val="22"/>
            <w:lang w:val="en-US"/>
          </w:rPr>
          <w:t>gov</w:t>
        </w:r>
        <w:r>
          <w:rPr>
            <w:rStyle w:val="a5"/>
            <w:sz w:val="22"/>
            <w:szCs w:val="22"/>
          </w:rPr>
          <w:t>.</w:t>
        </w:r>
        <w:r>
          <w:rPr>
            <w:rStyle w:val="a5"/>
            <w:sz w:val="22"/>
            <w:szCs w:val="22"/>
            <w:lang w:val="en-US"/>
          </w:rPr>
          <w:t>ru</w:t>
        </w:r>
      </w:hyperlink>
      <w:r>
        <w:rPr>
          <w:sz w:val="22"/>
          <w:szCs w:val="22"/>
        </w:rPr>
        <w:t xml:space="preserve"> № _________ от __.__.2022г.),</w:t>
      </w:r>
      <w:r>
        <w:rPr>
          <w:b/>
          <w:sz w:val="22"/>
          <w:szCs w:val="22"/>
        </w:rPr>
        <w:t xml:space="preserve"> </w:t>
      </w:r>
      <w:r>
        <w:rPr>
          <w:sz w:val="22"/>
          <w:szCs w:val="22"/>
        </w:rPr>
        <w:t>заключили настоящий договор о нижеследующем:</w:t>
      </w:r>
    </w:p>
    <w:p w14:paraId="6672DB25" w14:textId="77777777" w:rsidR="00B8255C" w:rsidRDefault="00B8255C">
      <w:pPr>
        <w:jc w:val="both"/>
        <w:rPr>
          <w:sz w:val="22"/>
          <w:szCs w:val="22"/>
        </w:rPr>
      </w:pPr>
    </w:p>
    <w:p w14:paraId="5F4E079C" w14:textId="77777777" w:rsidR="00B8255C" w:rsidRDefault="00595E7E">
      <w:pPr>
        <w:pStyle w:val="af2"/>
        <w:numPr>
          <w:ilvl w:val="0"/>
          <w:numId w:val="14"/>
        </w:numPr>
        <w:suppressAutoHyphens w:val="0"/>
        <w:spacing w:after="0"/>
        <w:ind w:left="0" w:firstLine="0"/>
        <w:jc w:val="both"/>
        <w:rPr>
          <w:b/>
          <w:bCs/>
          <w:color w:val="000000"/>
          <w:sz w:val="22"/>
          <w:szCs w:val="22"/>
        </w:rPr>
      </w:pPr>
      <w:r>
        <w:rPr>
          <w:b/>
          <w:bCs/>
          <w:color w:val="000000"/>
          <w:sz w:val="22"/>
          <w:szCs w:val="22"/>
        </w:rPr>
        <w:t>ПРЕДМЕТ ДОГОВОРА</w:t>
      </w:r>
    </w:p>
    <w:p w14:paraId="4F86DE76" w14:textId="77777777" w:rsidR="00B8255C" w:rsidRDefault="00595E7E">
      <w:pPr>
        <w:jc w:val="both"/>
        <w:rPr>
          <w:sz w:val="22"/>
          <w:szCs w:val="22"/>
        </w:rPr>
      </w:pPr>
      <w:r>
        <w:rPr>
          <w:color w:val="000000"/>
          <w:sz w:val="22"/>
          <w:szCs w:val="22"/>
        </w:rPr>
        <w:t>1.1.</w:t>
      </w:r>
      <w:r>
        <w:rPr>
          <w:color w:val="000000"/>
          <w:sz w:val="22"/>
          <w:szCs w:val="22"/>
        </w:rPr>
        <w:tab/>
      </w:r>
      <w:r>
        <w:rPr>
          <w:sz w:val="22"/>
          <w:szCs w:val="22"/>
        </w:rPr>
        <w:t>Предметом настоящего договора является купля-продажа</w:t>
      </w:r>
    </w:p>
    <w:p w14:paraId="17FF678C" w14:textId="77777777" w:rsidR="00DB5168" w:rsidRDefault="00595E7E">
      <w:pPr>
        <w:pStyle w:val="af2"/>
        <w:spacing w:after="0"/>
        <w:rPr>
          <w:sz w:val="22"/>
          <w:szCs w:val="22"/>
        </w:rPr>
      </w:pPr>
      <w:r>
        <w:rPr>
          <w:sz w:val="22"/>
          <w:szCs w:val="22"/>
        </w:rPr>
        <w:t xml:space="preserve">- </w:t>
      </w:r>
      <w:r w:rsidRPr="003968F2">
        <w:rPr>
          <w:b/>
          <w:bCs/>
          <w:sz w:val="22"/>
          <w:szCs w:val="22"/>
        </w:rPr>
        <w:t xml:space="preserve">краска полиграфическая </w:t>
      </w:r>
      <w:r w:rsidRPr="003968F2">
        <w:rPr>
          <w:b/>
          <w:bCs/>
          <w:iCs/>
          <w:color w:val="000000"/>
          <w:sz w:val="22"/>
          <w:szCs w:val="22"/>
          <w:lang w:eastAsia="ru-RU"/>
        </w:rPr>
        <w:t>Coldset</w:t>
      </w:r>
      <w:r w:rsidRPr="003968F2">
        <w:rPr>
          <w:b/>
          <w:bCs/>
          <w:sz w:val="22"/>
          <w:szCs w:val="22"/>
        </w:rPr>
        <w:t xml:space="preserve"> черная (</w:t>
      </w:r>
      <w:r w:rsidRPr="003968F2">
        <w:rPr>
          <w:b/>
          <w:bCs/>
          <w:sz w:val="22"/>
          <w:szCs w:val="22"/>
          <w:lang w:val="en-US"/>
        </w:rPr>
        <w:t>Black</w:t>
      </w:r>
      <w:r w:rsidRPr="003968F2">
        <w:rPr>
          <w:b/>
          <w:bCs/>
          <w:sz w:val="22"/>
          <w:szCs w:val="22"/>
        </w:rPr>
        <w:t>)</w:t>
      </w:r>
      <w:r>
        <w:rPr>
          <w:sz w:val="22"/>
          <w:szCs w:val="22"/>
        </w:rPr>
        <w:t xml:space="preserve"> (далее «товар»), страна происхождения согласно ОКСМ  _______________,  торговой марки ______________ в общем количестве </w:t>
      </w:r>
      <w:r w:rsidR="00DB5168" w:rsidRPr="003968F2">
        <w:rPr>
          <w:b/>
          <w:bCs/>
          <w:sz w:val="22"/>
          <w:szCs w:val="22"/>
        </w:rPr>
        <w:t>2 000</w:t>
      </w:r>
      <w:r w:rsidR="00DB5168">
        <w:rPr>
          <w:sz w:val="22"/>
          <w:szCs w:val="22"/>
        </w:rPr>
        <w:t xml:space="preserve"> </w:t>
      </w:r>
      <w:r>
        <w:rPr>
          <w:sz w:val="22"/>
          <w:szCs w:val="22"/>
        </w:rPr>
        <w:t xml:space="preserve"> килограммов</w:t>
      </w:r>
      <w:r w:rsidR="00DB5168">
        <w:rPr>
          <w:sz w:val="22"/>
          <w:szCs w:val="22"/>
        </w:rPr>
        <w:t>;</w:t>
      </w:r>
    </w:p>
    <w:p w14:paraId="595B1821" w14:textId="55C2DD99" w:rsidR="003968F2" w:rsidRDefault="00DB5168" w:rsidP="003968F2">
      <w:pPr>
        <w:pStyle w:val="af2"/>
        <w:spacing w:after="0"/>
        <w:rPr>
          <w:sz w:val="22"/>
          <w:szCs w:val="22"/>
        </w:rPr>
      </w:pPr>
      <w:r>
        <w:rPr>
          <w:sz w:val="22"/>
          <w:szCs w:val="22"/>
        </w:rPr>
        <w:t xml:space="preserve">- </w:t>
      </w:r>
      <w:r w:rsidR="00595E7E">
        <w:rPr>
          <w:sz w:val="22"/>
          <w:szCs w:val="22"/>
        </w:rPr>
        <w:t xml:space="preserve"> </w:t>
      </w:r>
      <w:r w:rsidR="003968F2" w:rsidRPr="003968F2">
        <w:rPr>
          <w:b/>
          <w:bCs/>
          <w:sz w:val="22"/>
          <w:szCs w:val="22"/>
        </w:rPr>
        <w:t xml:space="preserve">краска полиграфическая </w:t>
      </w:r>
      <w:r w:rsidR="003968F2" w:rsidRPr="003968F2">
        <w:rPr>
          <w:b/>
          <w:bCs/>
          <w:iCs/>
          <w:color w:val="000000"/>
          <w:sz w:val="22"/>
          <w:szCs w:val="22"/>
          <w:lang w:eastAsia="ru-RU"/>
        </w:rPr>
        <w:t>Coldset</w:t>
      </w:r>
      <w:r w:rsidR="003968F2" w:rsidRPr="003968F2">
        <w:rPr>
          <w:b/>
          <w:bCs/>
          <w:sz w:val="22"/>
          <w:szCs w:val="22"/>
        </w:rPr>
        <w:t xml:space="preserve">  цветная</w:t>
      </w:r>
      <w:r w:rsidR="003968F2">
        <w:rPr>
          <w:sz w:val="22"/>
          <w:szCs w:val="22"/>
        </w:rPr>
        <w:t xml:space="preserve">, страна происхождения согласно ОКСМ  _______________,  торговой марки ______________ в общем количестве </w:t>
      </w:r>
      <w:r w:rsidR="003968F2" w:rsidRPr="003968F2">
        <w:rPr>
          <w:b/>
          <w:bCs/>
          <w:sz w:val="22"/>
          <w:szCs w:val="22"/>
        </w:rPr>
        <w:t>1 000</w:t>
      </w:r>
      <w:r w:rsidR="003968F2">
        <w:rPr>
          <w:sz w:val="22"/>
          <w:szCs w:val="22"/>
        </w:rPr>
        <w:t xml:space="preserve"> килограммов;</w:t>
      </w:r>
    </w:p>
    <w:p w14:paraId="04113933" w14:textId="74B6B494" w:rsidR="00B8255C" w:rsidRDefault="00595E7E" w:rsidP="003968F2">
      <w:pPr>
        <w:pStyle w:val="af2"/>
        <w:spacing w:after="0"/>
        <w:jc w:val="both"/>
        <w:rPr>
          <w:sz w:val="22"/>
          <w:szCs w:val="22"/>
        </w:rPr>
      </w:pPr>
      <w:r>
        <w:rPr>
          <w:color w:val="000000"/>
          <w:sz w:val="22"/>
          <w:szCs w:val="22"/>
        </w:rPr>
        <w:t>производства фирмы (компании) _____</w:t>
      </w:r>
      <w:r w:rsidR="003968F2">
        <w:rPr>
          <w:color w:val="000000"/>
          <w:sz w:val="22"/>
          <w:szCs w:val="22"/>
        </w:rPr>
        <w:t>______</w:t>
      </w:r>
      <w:r>
        <w:rPr>
          <w:color w:val="000000"/>
          <w:sz w:val="22"/>
          <w:szCs w:val="22"/>
        </w:rPr>
        <w:t xml:space="preserve">_ </w:t>
      </w:r>
      <w:r>
        <w:rPr>
          <w:sz w:val="22"/>
          <w:szCs w:val="22"/>
        </w:rPr>
        <w:t xml:space="preserve">в соответствии с заявкой Покупателя в период действия </w:t>
      </w:r>
      <w:r w:rsidR="003968F2">
        <w:rPr>
          <w:sz w:val="22"/>
          <w:szCs w:val="22"/>
        </w:rPr>
        <w:t>н</w:t>
      </w:r>
      <w:r>
        <w:rPr>
          <w:sz w:val="22"/>
          <w:szCs w:val="22"/>
        </w:rPr>
        <w:t>астоящего договора.</w:t>
      </w:r>
    </w:p>
    <w:p w14:paraId="23CC1552" w14:textId="77777777" w:rsidR="00B8255C" w:rsidRDefault="00595E7E">
      <w:pPr>
        <w:pStyle w:val="af2"/>
        <w:spacing w:after="0"/>
        <w:jc w:val="both"/>
        <w:rPr>
          <w:sz w:val="22"/>
          <w:szCs w:val="22"/>
        </w:rPr>
      </w:pPr>
      <w:r>
        <w:rPr>
          <w:sz w:val="22"/>
          <w:szCs w:val="22"/>
        </w:rPr>
        <w:t xml:space="preserve">Поставляемый товар по качеству должен соответствовать техническим характеристикам, указанным в Спецификации Продавца, которая оформляется в виде Приложения № 1 к договору и является его неотъемлемой частью. Продавец в течение срока действия договора продает Покупателю краску полиграфическую в соответствии с заявкой последнего, а Покупатель обязуется принять товар и своевременно произвести его оплату в порядке и на условиях, установленных настоящим договором. </w:t>
      </w:r>
    </w:p>
    <w:p w14:paraId="675AC2AE" w14:textId="77777777" w:rsidR="00B8255C" w:rsidRDefault="00B8255C">
      <w:pPr>
        <w:pStyle w:val="af2"/>
        <w:spacing w:after="0"/>
        <w:jc w:val="both"/>
        <w:rPr>
          <w:color w:val="000000"/>
          <w:sz w:val="22"/>
          <w:szCs w:val="22"/>
        </w:rPr>
      </w:pPr>
    </w:p>
    <w:p w14:paraId="1FEB6986" w14:textId="77777777" w:rsidR="00B8255C" w:rsidRDefault="00595E7E">
      <w:pPr>
        <w:pStyle w:val="af2"/>
        <w:numPr>
          <w:ilvl w:val="0"/>
          <w:numId w:val="14"/>
        </w:numPr>
        <w:suppressAutoHyphens w:val="0"/>
        <w:spacing w:after="0"/>
        <w:ind w:left="0" w:firstLine="0"/>
        <w:jc w:val="both"/>
        <w:rPr>
          <w:b/>
          <w:bCs/>
          <w:color w:val="000000"/>
          <w:sz w:val="22"/>
          <w:szCs w:val="22"/>
        </w:rPr>
      </w:pPr>
      <w:r>
        <w:rPr>
          <w:b/>
          <w:bCs/>
          <w:color w:val="000000"/>
          <w:sz w:val="22"/>
          <w:szCs w:val="22"/>
        </w:rPr>
        <w:t>ПОРЯДОК ПОСТАВКИ ТОВАРА</w:t>
      </w:r>
    </w:p>
    <w:p w14:paraId="253C0B21" w14:textId="77777777" w:rsidR="00B8255C" w:rsidRDefault="00595E7E">
      <w:pPr>
        <w:pStyle w:val="af2"/>
        <w:spacing w:after="0"/>
        <w:jc w:val="both"/>
        <w:rPr>
          <w:color w:val="000000"/>
          <w:sz w:val="22"/>
          <w:szCs w:val="22"/>
        </w:rPr>
      </w:pPr>
      <w:r>
        <w:rPr>
          <w:color w:val="000000"/>
          <w:sz w:val="22"/>
          <w:szCs w:val="22"/>
        </w:rPr>
        <w:t xml:space="preserve">2.1. </w:t>
      </w:r>
      <w:r>
        <w:rPr>
          <w:color w:val="000000"/>
          <w:sz w:val="22"/>
          <w:szCs w:val="22"/>
        </w:rPr>
        <w:tab/>
        <w:t>Покупатель обязан заблаговременно, за пять рабочих дней, известить электронным / факсимильным письмом Продавца о количестве и ассортименте заказываемого товара (здесь и далее – “заявка”).</w:t>
      </w:r>
    </w:p>
    <w:p w14:paraId="0B83B57A" w14:textId="77777777" w:rsidR="00B8255C" w:rsidRDefault="00595E7E">
      <w:pPr>
        <w:pStyle w:val="af2"/>
        <w:spacing w:after="0"/>
        <w:jc w:val="both"/>
        <w:rPr>
          <w:color w:val="000000"/>
          <w:sz w:val="22"/>
          <w:szCs w:val="22"/>
        </w:rPr>
      </w:pPr>
      <w:r>
        <w:rPr>
          <w:color w:val="000000"/>
          <w:sz w:val="22"/>
          <w:szCs w:val="22"/>
        </w:rPr>
        <w:t xml:space="preserve">2.2. </w:t>
      </w:r>
      <w:r>
        <w:rPr>
          <w:color w:val="000000"/>
          <w:sz w:val="22"/>
          <w:szCs w:val="22"/>
        </w:rPr>
        <w:tab/>
        <w:t xml:space="preserve"> Продавец обязан в течение 3-х дней с момента поступления заявки Покупателя, дать письменное подтверждение.</w:t>
      </w:r>
    </w:p>
    <w:p w14:paraId="56D5BD8B" w14:textId="77777777" w:rsidR="00B8255C" w:rsidRDefault="00595E7E">
      <w:pPr>
        <w:contextualSpacing/>
        <w:jc w:val="both"/>
        <w:rPr>
          <w:color w:val="000000"/>
          <w:sz w:val="22"/>
          <w:szCs w:val="22"/>
        </w:rPr>
      </w:pPr>
      <w:r>
        <w:rPr>
          <w:color w:val="000000"/>
          <w:sz w:val="22"/>
          <w:szCs w:val="22"/>
        </w:rPr>
        <w:t>2.3.</w:t>
      </w:r>
      <w:r>
        <w:rPr>
          <w:color w:val="000000"/>
          <w:sz w:val="22"/>
          <w:szCs w:val="22"/>
        </w:rPr>
        <w:tab/>
        <w:t xml:space="preserve">Поставка товара осуществляется в согласованные Сторонами сроки со склада Продавца, расположенного по адресу: ___________________________________________________________________   </w:t>
      </w:r>
    </w:p>
    <w:p w14:paraId="60D56E7C" w14:textId="77777777" w:rsidR="00B8255C" w:rsidRDefault="00595E7E">
      <w:pPr>
        <w:contextualSpacing/>
        <w:jc w:val="both"/>
        <w:rPr>
          <w:color w:val="000000"/>
          <w:sz w:val="22"/>
          <w:szCs w:val="22"/>
        </w:rPr>
      </w:pPr>
      <w:r>
        <w:rPr>
          <w:color w:val="000000"/>
          <w:sz w:val="22"/>
          <w:szCs w:val="22"/>
        </w:rPr>
        <w:t>2.4. Покупатель вправе вносить изменения, как в сторону уменьшения, так и увеличения общего объема поставки. В случае необходимости для Покупателя изменить объем поставки, последний направляет Поставщику Дополнительное соглашение об изменении Спецификации. Все изменения оформляются дополнительными соглашениями не позднее 30 (тридцати) дней до даты предполагаемой поставки.</w:t>
      </w:r>
    </w:p>
    <w:p w14:paraId="76FC87F3" w14:textId="77777777" w:rsidR="00B8255C" w:rsidRDefault="00595E7E">
      <w:pPr>
        <w:pStyle w:val="af2"/>
        <w:spacing w:after="0"/>
        <w:jc w:val="both"/>
        <w:rPr>
          <w:color w:val="000000"/>
          <w:sz w:val="22"/>
          <w:szCs w:val="22"/>
        </w:rPr>
      </w:pPr>
      <w:r>
        <w:rPr>
          <w:color w:val="000000"/>
          <w:sz w:val="22"/>
          <w:szCs w:val="22"/>
        </w:rPr>
        <w:t>2.5.</w:t>
      </w:r>
      <w:r>
        <w:rPr>
          <w:color w:val="000000"/>
          <w:sz w:val="22"/>
          <w:szCs w:val="22"/>
        </w:rPr>
        <w:tab/>
        <w:t xml:space="preserve">Подпись полномочного представителя Покупателя на отгрузочных документах является подтверждением получения товара Покупателем. Представитель Покупателя обязан предъявить оригинал доверенности на получение товаров, который остается у Продавца. </w:t>
      </w:r>
    </w:p>
    <w:p w14:paraId="50F86D9D" w14:textId="77777777" w:rsidR="00B8255C" w:rsidRDefault="00595E7E">
      <w:pPr>
        <w:pStyle w:val="af2"/>
        <w:spacing w:after="0"/>
        <w:jc w:val="both"/>
        <w:rPr>
          <w:color w:val="000000"/>
          <w:sz w:val="22"/>
          <w:szCs w:val="22"/>
        </w:rPr>
      </w:pPr>
      <w:r>
        <w:rPr>
          <w:color w:val="000000"/>
          <w:sz w:val="22"/>
          <w:szCs w:val="22"/>
        </w:rPr>
        <w:t xml:space="preserve">2.6.   </w:t>
      </w:r>
      <w:r>
        <w:rPr>
          <w:color w:val="000000"/>
          <w:sz w:val="22"/>
          <w:szCs w:val="22"/>
        </w:rPr>
        <w:tab/>
        <w:t>Моментом перехода к Покупателю права собственности на товары, а также риска случайной гибели и/или повреждения товаров, является момент получения товаров представителем Покупателя, что подтверждается подписью представителя Покупателя на товаросопроводительных документах.</w:t>
      </w:r>
    </w:p>
    <w:p w14:paraId="6591EF15" w14:textId="77777777" w:rsidR="00B8255C" w:rsidRDefault="00595E7E">
      <w:pPr>
        <w:suppressAutoHyphens/>
        <w:jc w:val="both"/>
        <w:rPr>
          <w:sz w:val="22"/>
          <w:szCs w:val="22"/>
          <w:lang w:eastAsia="ar-SA"/>
        </w:rPr>
      </w:pPr>
      <w:r>
        <w:rPr>
          <w:sz w:val="22"/>
          <w:szCs w:val="22"/>
          <w:lang w:eastAsia="ar-SA"/>
        </w:rPr>
        <w:t>2.7.</w:t>
      </w:r>
      <w:r>
        <w:rPr>
          <w:sz w:val="22"/>
          <w:szCs w:val="22"/>
          <w:lang w:eastAsia="ar-SA"/>
        </w:rPr>
        <w:tab/>
        <w:t>Поставщик обязан предоставить на каждую партию товара, в случае, если товар импортирован из-за рубежа, копию ТД (товарной декларации), заверенную подписью руководителя и собственной печатью.</w:t>
      </w:r>
    </w:p>
    <w:p w14:paraId="2A8DEAAC" w14:textId="77777777" w:rsidR="00B8255C" w:rsidRDefault="00595E7E">
      <w:pPr>
        <w:suppressAutoHyphens/>
        <w:jc w:val="both"/>
        <w:rPr>
          <w:sz w:val="22"/>
          <w:szCs w:val="22"/>
          <w:lang w:eastAsia="ar-SA"/>
        </w:rPr>
      </w:pPr>
      <w:r>
        <w:rPr>
          <w:sz w:val="22"/>
          <w:szCs w:val="22"/>
          <w:lang w:eastAsia="ar-SA"/>
        </w:rPr>
        <w:t>2.8.</w:t>
      </w:r>
      <w:r>
        <w:rPr>
          <w:sz w:val="22"/>
          <w:szCs w:val="22"/>
          <w:lang w:eastAsia="ar-SA"/>
        </w:rPr>
        <w:tab/>
        <w:t>Поставщик гарантирует законность происхождения товара, правомерность использования на товаре товарного знака, а также обязуется возместить Покупателю в полном объеме убытки и издержки, связанные с возможными претензиями контролирующих органов в отношении поставляемого товара.</w:t>
      </w:r>
    </w:p>
    <w:p w14:paraId="21708D7F" w14:textId="77777777" w:rsidR="00B8255C" w:rsidRDefault="00B8255C">
      <w:pPr>
        <w:suppressAutoHyphens/>
        <w:jc w:val="both"/>
        <w:rPr>
          <w:sz w:val="22"/>
          <w:szCs w:val="22"/>
          <w:lang w:eastAsia="ar-SA"/>
        </w:rPr>
      </w:pPr>
    </w:p>
    <w:p w14:paraId="75F0FFC6" w14:textId="77777777" w:rsidR="00B8255C" w:rsidRDefault="00B8255C">
      <w:pPr>
        <w:suppressAutoHyphens/>
        <w:jc w:val="both"/>
        <w:rPr>
          <w:sz w:val="22"/>
          <w:szCs w:val="22"/>
          <w:lang w:eastAsia="ar-SA"/>
        </w:rPr>
      </w:pPr>
    </w:p>
    <w:p w14:paraId="39914970" w14:textId="77777777" w:rsidR="00B8255C" w:rsidRDefault="00B8255C">
      <w:pPr>
        <w:suppressAutoHyphens/>
        <w:jc w:val="both"/>
        <w:rPr>
          <w:sz w:val="22"/>
          <w:szCs w:val="22"/>
          <w:lang w:eastAsia="ar-SA"/>
        </w:rPr>
      </w:pPr>
    </w:p>
    <w:p w14:paraId="15BB26EE" w14:textId="77777777" w:rsidR="00B8255C" w:rsidRDefault="00595E7E">
      <w:pPr>
        <w:pStyle w:val="af2"/>
        <w:numPr>
          <w:ilvl w:val="0"/>
          <w:numId w:val="14"/>
        </w:numPr>
        <w:suppressAutoHyphens w:val="0"/>
        <w:spacing w:after="0"/>
        <w:ind w:left="0" w:firstLine="0"/>
        <w:jc w:val="both"/>
        <w:rPr>
          <w:b/>
          <w:bCs/>
          <w:color w:val="000000"/>
          <w:sz w:val="22"/>
          <w:szCs w:val="22"/>
        </w:rPr>
      </w:pPr>
      <w:r>
        <w:rPr>
          <w:b/>
          <w:bCs/>
          <w:color w:val="000000"/>
          <w:sz w:val="22"/>
          <w:szCs w:val="22"/>
        </w:rPr>
        <w:t>КАЧЕСТВО ТОВАРОВ</w:t>
      </w:r>
    </w:p>
    <w:p w14:paraId="47D138C0" w14:textId="77777777" w:rsidR="00B8255C" w:rsidRDefault="00595E7E">
      <w:pPr>
        <w:pStyle w:val="af2"/>
        <w:spacing w:after="0"/>
        <w:jc w:val="both"/>
        <w:rPr>
          <w:color w:val="000000"/>
          <w:sz w:val="22"/>
          <w:szCs w:val="22"/>
        </w:rPr>
      </w:pPr>
      <w:r>
        <w:rPr>
          <w:color w:val="000000"/>
          <w:sz w:val="22"/>
          <w:szCs w:val="22"/>
        </w:rPr>
        <w:lastRenderedPageBreak/>
        <w:t>3.1.</w:t>
      </w:r>
      <w:r>
        <w:rPr>
          <w:color w:val="000000"/>
          <w:sz w:val="22"/>
          <w:szCs w:val="22"/>
        </w:rPr>
        <w:tab/>
      </w:r>
      <w:r>
        <w:rPr>
          <w:sz w:val="22"/>
          <w:szCs w:val="22"/>
        </w:rPr>
        <w:t xml:space="preserve">Качество поставляемых товаров должно соответствовать государственным стандартам РФ </w:t>
      </w:r>
      <w:r>
        <w:rPr>
          <w:color w:val="000000"/>
          <w:sz w:val="22"/>
          <w:szCs w:val="22"/>
        </w:rPr>
        <w:t xml:space="preserve">и требованиям, установленным компанией-производителем, а именно: </w:t>
      </w:r>
      <w:r>
        <w:rPr>
          <w:sz w:val="22"/>
          <w:szCs w:val="22"/>
        </w:rPr>
        <w:t xml:space="preserve">на базовые краски - технической документации, предоставляемой Продавцом. </w:t>
      </w:r>
    </w:p>
    <w:p w14:paraId="407AF1BF" w14:textId="77777777" w:rsidR="00B8255C" w:rsidRDefault="00595E7E">
      <w:pPr>
        <w:pStyle w:val="af2"/>
        <w:spacing w:after="0"/>
        <w:jc w:val="both"/>
        <w:rPr>
          <w:color w:val="000000"/>
          <w:sz w:val="22"/>
          <w:szCs w:val="22"/>
        </w:rPr>
      </w:pPr>
      <w:r>
        <w:rPr>
          <w:color w:val="000000"/>
          <w:sz w:val="22"/>
          <w:szCs w:val="22"/>
        </w:rPr>
        <w:t>3.2.</w:t>
      </w:r>
      <w:r>
        <w:rPr>
          <w:color w:val="000000"/>
          <w:sz w:val="22"/>
          <w:szCs w:val="22"/>
        </w:rPr>
        <w:tab/>
        <w:t>По требованию Покупателя Продавец в течение 7 дней после получения такого требования направит Покупателю копии следующих документов:</w:t>
      </w:r>
    </w:p>
    <w:p w14:paraId="4798F79D" w14:textId="77777777" w:rsidR="00B8255C" w:rsidRDefault="00595E7E">
      <w:pPr>
        <w:pStyle w:val="af2"/>
        <w:spacing w:after="0"/>
        <w:jc w:val="both"/>
        <w:rPr>
          <w:color w:val="000000"/>
          <w:sz w:val="22"/>
          <w:szCs w:val="22"/>
        </w:rPr>
      </w:pPr>
      <w:r>
        <w:rPr>
          <w:iCs/>
          <w:color w:val="000000"/>
          <w:sz w:val="22"/>
          <w:szCs w:val="22"/>
        </w:rPr>
        <w:t>1)</w:t>
      </w:r>
      <w:r>
        <w:rPr>
          <w:i/>
          <w:iCs/>
          <w:color w:val="000000"/>
          <w:sz w:val="22"/>
          <w:szCs w:val="22"/>
        </w:rPr>
        <w:t xml:space="preserve">  </w:t>
      </w:r>
      <w:r>
        <w:rPr>
          <w:color w:val="000000"/>
          <w:sz w:val="22"/>
          <w:szCs w:val="22"/>
        </w:rPr>
        <w:t>санитарно-эпидемиологическое заключение;</w:t>
      </w:r>
    </w:p>
    <w:p w14:paraId="526029F6" w14:textId="77777777" w:rsidR="00B8255C" w:rsidRDefault="00595E7E">
      <w:pPr>
        <w:pStyle w:val="af2"/>
        <w:spacing w:after="0"/>
        <w:jc w:val="both"/>
        <w:rPr>
          <w:color w:val="000000"/>
          <w:sz w:val="22"/>
          <w:szCs w:val="22"/>
        </w:rPr>
      </w:pPr>
      <w:r>
        <w:rPr>
          <w:color w:val="000000"/>
          <w:sz w:val="22"/>
          <w:szCs w:val="22"/>
        </w:rPr>
        <w:t>2)  паспорт безопасности (</w:t>
      </w:r>
      <w:r>
        <w:rPr>
          <w:color w:val="000000"/>
          <w:sz w:val="22"/>
          <w:szCs w:val="22"/>
          <w:lang w:val="en-US"/>
        </w:rPr>
        <w:t>MSDS</w:t>
      </w:r>
      <w:r>
        <w:rPr>
          <w:color w:val="000000"/>
          <w:sz w:val="22"/>
          <w:szCs w:val="22"/>
        </w:rPr>
        <w:t>).</w:t>
      </w:r>
    </w:p>
    <w:p w14:paraId="4E3699BC" w14:textId="77777777" w:rsidR="00B8255C" w:rsidRDefault="00595E7E">
      <w:pPr>
        <w:jc w:val="both"/>
        <w:rPr>
          <w:color w:val="000000"/>
          <w:sz w:val="22"/>
          <w:szCs w:val="22"/>
        </w:rPr>
      </w:pPr>
      <w:r>
        <w:rPr>
          <w:color w:val="000000"/>
          <w:sz w:val="22"/>
          <w:szCs w:val="22"/>
        </w:rPr>
        <w:t>3.3.</w:t>
      </w:r>
      <w:r>
        <w:rPr>
          <w:color w:val="000000"/>
          <w:sz w:val="22"/>
          <w:szCs w:val="22"/>
        </w:rPr>
        <w:tab/>
        <w:t>Продавец гарантирует качество товара в течение срока гарантии, установленного производителем.</w:t>
      </w:r>
    </w:p>
    <w:p w14:paraId="1FB49332" w14:textId="77777777" w:rsidR="00B8255C" w:rsidRDefault="00595E7E">
      <w:pPr>
        <w:pStyle w:val="af2"/>
        <w:spacing w:after="0"/>
        <w:jc w:val="both"/>
        <w:rPr>
          <w:color w:val="000000"/>
          <w:sz w:val="22"/>
          <w:szCs w:val="22"/>
        </w:rPr>
      </w:pPr>
      <w:r>
        <w:rPr>
          <w:color w:val="000000"/>
          <w:sz w:val="22"/>
          <w:szCs w:val="22"/>
        </w:rPr>
        <w:t>3.4.</w:t>
      </w:r>
      <w:r>
        <w:rPr>
          <w:color w:val="000000"/>
          <w:sz w:val="22"/>
          <w:szCs w:val="22"/>
        </w:rPr>
        <w:tab/>
        <w:t>В случае выявления дефектов качества товаров, которые не могут быть обнаружены при приёмке товара, но в пределах гарантийного срока, Покупатель, в течение 7 дней, обязан уведомить о своих претензиях Продавца. Покупатель вправе потребовать проведения лабораторного исследования качества товаров в собственной лаборатории. В таком случае</w:t>
      </w:r>
      <w:r>
        <w:rPr>
          <w:sz w:val="22"/>
          <w:szCs w:val="22"/>
        </w:rPr>
        <w:t xml:space="preserve">, Покупатель приглашает представителя Продавца для </w:t>
      </w:r>
      <w:r>
        <w:rPr>
          <w:color w:val="000000"/>
          <w:sz w:val="22"/>
          <w:szCs w:val="22"/>
        </w:rPr>
        <w:t xml:space="preserve">участия в проведении лабораторного исследования. Составленный лабораторией документ, указывающий на дефекты качества товаров, должен в обязательном порядке прикладываться к письменной претензии по качеству, которая выставляется Продавцу. </w:t>
      </w:r>
    </w:p>
    <w:p w14:paraId="6D7FAD18" w14:textId="77777777" w:rsidR="00B8255C" w:rsidRDefault="00595E7E">
      <w:pPr>
        <w:pStyle w:val="af2"/>
        <w:spacing w:after="0"/>
        <w:jc w:val="both"/>
        <w:rPr>
          <w:color w:val="000000"/>
          <w:sz w:val="22"/>
          <w:szCs w:val="22"/>
        </w:rPr>
      </w:pPr>
      <w:r>
        <w:rPr>
          <w:color w:val="000000"/>
          <w:sz w:val="22"/>
          <w:szCs w:val="22"/>
        </w:rPr>
        <w:t>3.5.</w:t>
      </w:r>
      <w:r>
        <w:rPr>
          <w:color w:val="000000"/>
          <w:sz w:val="22"/>
          <w:szCs w:val="22"/>
        </w:rPr>
        <w:tab/>
        <w:t xml:space="preserve">В случае несогласия с результатами исследования, Покупатель вправе назначить независимую экспертизу. Результаты такой экспертизы будут считаться окончательными для Сторон, расходы по проведению экспертизы подлежат оплате той Стороной, позиция которой была опровергнута экспертным заключением. </w:t>
      </w:r>
    </w:p>
    <w:p w14:paraId="562059F1" w14:textId="77777777" w:rsidR="00B8255C" w:rsidRDefault="00595E7E">
      <w:pPr>
        <w:pStyle w:val="af2"/>
        <w:spacing w:after="0"/>
        <w:jc w:val="both"/>
        <w:rPr>
          <w:color w:val="000000"/>
          <w:sz w:val="22"/>
          <w:szCs w:val="22"/>
        </w:rPr>
      </w:pPr>
      <w:r>
        <w:rPr>
          <w:color w:val="000000"/>
          <w:sz w:val="22"/>
          <w:szCs w:val="22"/>
        </w:rPr>
        <w:t>3.6.</w:t>
      </w:r>
      <w:r>
        <w:rPr>
          <w:color w:val="000000"/>
          <w:sz w:val="22"/>
          <w:szCs w:val="22"/>
        </w:rPr>
        <w:tab/>
        <w:t>Претензия по качеству должна быть рассмотрена Продавцом в течение 14 календарных дней. Претензия по качеству, которая требует привлечения экспертов и лабораторных исследований иностранного производителя должна быть рассмотрена Продавцом в течение 30 календарных дней.</w:t>
      </w:r>
    </w:p>
    <w:p w14:paraId="322765DE" w14:textId="77777777" w:rsidR="00B8255C" w:rsidRDefault="00595E7E">
      <w:pPr>
        <w:pStyle w:val="af2"/>
        <w:spacing w:after="0"/>
        <w:jc w:val="both"/>
        <w:rPr>
          <w:color w:val="000000"/>
          <w:sz w:val="22"/>
          <w:szCs w:val="22"/>
        </w:rPr>
      </w:pPr>
      <w:r>
        <w:rPr>
          <w:color w:val="000000"/>
          <w:sz w:val="22"/>
          <w:szCs w:val="22"/>
        </w:rPr>
        <w:t>Продавец гарантирует качество товара и соответствие его фактических значений технических характеристик показателям, изложенным в Техническом задании, в течение срока гарантии, установленного производителем. Продавец обязан предоставить на каждую партию товара паспорт качества завода изготовителя.</w:t>
      </w:r>
    </w:p>
    <w:p w14:paraId="2C7BBE08" w14:textId="77777777" w:rsidR="00B8255C" w:rsidRDefault="00595E7E">
      <w:pPr>
        <w:pStyle w:val="af2"/>
        <w:spacing w:after="0"/>
        <w:jc w:val="both"/>
        <w:rPr>
          <w:color w:val="000000"/>
          <w:sz w:val="22"/>
          <w:szCs w:val="22"/>
        </w:rPr>
      </w:pPr>
      <w:r>
        <w:rPr>
          <w:color w:val="000000"/>
          <w:sz w:val="22"/>
          <w:szCs w:val="22"/>
        </w:rPr>
        <w:t>3.7.</w:t>
      </w:r>
      <w:r>
        <w:rPr>
          <w:color w:val="000000"/>
          <w:sz w:val="22"/>
          <w:szCs w:val="22"/>
        </w:rPr>
        <w:tab/>
        <w:t xml:space="preserve">В случае несоответствия торговой марки, фактических значений технических характеристик в поставленной партии товара показателям, обозначенным в Техническом задании, являющейся приложением к настоящему договору, и в заявке на участие в закупочной процедуре по данному предмету договора, товар признается ненадлежащего качества. </w:t>
      </w:r>
    </w:p>
    <w:p w14:paraId="2235FE38" w14:textId="77777777" w:rsidR="00B8255C" w:rsidRDefault="00595E7E">
      <w:pPr>
        <w:suppressAutoHyphens/>
        <w:jc w:val="both"/>
        <w:rPr>
          <w:color w:val="000000"/>
          <w:sz w:val="22"/>
          <w:szCs w:val="22"/>
          <w:lang w:eastAsia="ar-SA"/>
        </w:rPr>
      </w:pPr>
      <w:r>
        <w:rPr>
          <w:color w:val="000000"/>
          <w:sz w:val="22"/>
          <w:szCs w:val="22"/>
          <w:lang w:eastAsia="ar-SA"/>
        </w:rPr>
        <w:t>3.8.</w:t>
      </w:r>
      <w:r>
        <w:rPr>
          <w:color w:val="000000"/>
          <w:sz w:val="22"/>
          <w:szCs w:val="22"/>
          <w:lang w:eastAsia="ar-SA"/>
        </w:rPr>
        <w:tab/>
        <w:t xml:space="preserve">В момент передачи Продавцом товара Покупателю, товар должен соответствовать следующим требованиям: </w:t>
      </w:r>
    </w:p>
    <w:p w14:paraId="0C665E7F" w14:textId="77777777" w:rsidR="00B8255C" w:rsidRDefault="00595E7E">
      <w:pPr>
        <w:pStyle w:val="afa"/>
        <w:numPr>
          <w:ilvl w:val="0"/>
          <w:numId w:val="15"/>
        </w:numPr>
        <w:suppressAutoHyphens/>
        <w:jc w:val="both"/>
        <w:rPr>
          <w:color w:val="000000"/>
          <w:sz w:val="22"/>
          <w:szCs w:val="22"/>
          <w:lang w:eastAsia="ar-SA"/>
        </w:rPr>
      </w:pPr>
      <w:r>
        <w:rPr>
          <w:color w:val="000000"/>
          <w:sz w:val="22"/>
          <w:szCs w:val="22"/>
          <w:lang w:eastAsia="ar-SA"/>
        </w:rPr>
        <w:t>установленному сроку годности не менее 360 дней, оставшихся до истечения установленного срока годности производителем товара;</w:t>
      </w:r>
    </w:p>
    <w:p w14:paraId="4E43F1CC" w14:textId="77777777" w:rsidR="00B8255C" w:rsidRDefault="00595E7E">
      <w:pPr>
        <w:pStyle w:val="afa"/>
        <w:numPr>
          <w:ilvl w:val="0"/>
          <w:numId w:val="15"/>
        </w:numPr>
        <w:suppressAutoHyphens/>
        <w:jc w:val="both"/>
        <w:rPr>
          <w:color w:val="000000"/>
          <w:sz w:val="22"/>
          <w:szCs w:val="22"/>
          <w:lang w:eastAsia="ar-SA"/>
        </w:rPr>
      </w:pPr>
      <w:r>
        <w:rPr>
          <w:color w:val="000000"/>
          <w:sz w:val="22"/>
          <w:szCs w:val="22"/>
          <w:lang w:eastAsia="ar-SA"/>
        </w:rPr>
        <w:t>иметь документы, подтверждающие качество товара (сертификат качества), сопроводительные документы.</w:t>
      </w:r>
    </w:p>
    <w:p w14:paraId="1F9FF9C6" w14:textId="77777777" w:rsidR="00B8255C" w:rsidRDefault="00595E7E">
      <w:pPr>
        <w:suppressAutoHyphens/>
        <w:jc w:val="both"/>
        <w:rPr>
          <w:color w:val="000000"/>
          <w:sz w:val="22"/>
          <w:szCs w:val="22"/>
          <w:lang w:eastAsia="ar-SA"/>
        </w:rPr>
      </w:pPr>
      <w:r>
        <w:rPr>
          <w:color w:val="000000"/>
          <w:sz w:val="22"/>
          <w:szCs w:val="22"/>
          <w:lang w:eastAsia="ar-SA"/>
        </w:rPr>
        <w:t xml:space="preserve">Покупатель вправе по своему усмотрению принять товар при частичном отсутствии сопроводительных документов или их ненадлежащем оформлении. Недостающие либо ненадлежащим образом оформленные сопроводительные документы должны быть предоставлены в адрес Покупателя Продавцом в течение 3 (трех) рабочих дней с момента приёмки товара. В случае непредставления Продавцом документов в вышеуказанный срок, Покупатель вправе отказаться от товара, а Продавец обязан вывезти своими силами и за свой счёт товар со склада Покупателя.  </w:t>
      </w:r>
    </w:p>
    <w:p w14:paraId="573DF287" w14:textId="77777777" w:rsidR="00B8255C" w:rsidRDefault="00595E7E">
      <w:pPr>
        <w:suppressAutoHyphens/>
        <w:jc w:val="both"/>
        <w:rPr>
          <w:color w:val="000000"/>
          <w:sz w:val="22"/>
          <w:szCs w:val="22"/>
          <w:lang w:eastAsia="ar-SA"/>
        </w:rPr>
      </w:pPr>
      <w:r>
        <w:rPr>
          <w:color w:val="000000"/>
          <w:sz w:val="22"/>
          <w:szCs w:val="22"/>
          <w:lang w:eastAsia="ar-SA"/>
        </w:rPr>
        <w:t>Стороны признают юридическую силу документов, переданных по факсу и/или электронной почте до момента обмена их оригиналами.</w:t>
      </w:r>
    </w:p>
    <w:p w14:paraId="7E8DF776"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 xml:space="preserve">В случае несоответствия фактических значений технических характеристик в поставленной партии краски показателям, обозначенным в Техническом задании, являющейся приложением к настоящему договору, а также несоответствия установленному сроку годности, комплектности или марки, несовместимости с оборудованием, в том числе пунктам 2.7 и 4.1 настоящего договора, товар признается ненадлежащего качества. </w:t>
      </w:r>
    </w:p>
    <w:p w14:paraId="275B6294"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В этом случае Покупатель в течение 1 рабочего дня с момента обнаружения несоответствия направляет соответствующую претензию Продавцу (с указанием номера партии, описанием характера недостатков, срока годности, номера товарной накладной) и принимает под опись товар на ответственное хранение.</w:t>
      </w:r>
    </w:p>
    <w:p w14:paraId="77E19337"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Ответственное хранение товара осуществляется за счёт Продавца от даты письменного уведомления Продавца о возникших обстоятельствах принятия товара на ответственное хранение. Тариф за оказание услуг ответственного хранения составляет 7,10 руб. без НДС за м2 в сутки.</w:t>
      </w:r>
    </w:p>
    <w:p w14:paraId="23D9A1D0"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 xml:space="preserve">После получения указанной в п. 3.9-3.10 настоящего договора претензии, Продавец обязан за свой счет заменить товар, имеющий недостатки.  При наличии возражений технологическая служба Продавца </w:t>
      </w:r>
      <w:r>
        <w:rPr>
          <w:color w:val="000000"/>
          <w:sz w:val="22"/>
          <w:szCs w:val="22"/>
          <w:lang w:eastAsia="ar-SA"/>
        </w:rPr>
        <w:lastRenderedPageBreak/>
        <w:t>обязана в срок не позднее 3 (трёх) календарных дней с даты получения вышеуказанной претензии прибыть для:</w:t>
      </w:r>
    </w:p>
    <w:p w14:paraId="6F2173B7" w14:textId="77777777" w:rsidR="00B8255C" w:rsidRDefault="00595E7E">
      <w:pPr>
        <w:pStyle w:val="afa"/>
        <w:suppressAutoHyphens/>
        <w:ind w:left="0"/>
        <w:jc w:val="both"/>
        <w:rPr>
          <w:color w:val="000000"/>
          <w:sz w:val="22"/>
          <w:szCs w:val="22"/>
          <w:lang w:eastAsia="ar-SA"/>
        </w:rPr>
      </w:pPr>
      <w:r>
        <w:rPr>
          <w:color w:val="000000"/>
          <w:sz w:val="22"/>
          <w:szCs w:val="22"/>
          <w:lang w:eastAsia="ar-SA"/>
        </w:rPr>
        <w:t>- осмотра, проверки товара на наличие недостатков, изложенных в претензии;</w:t>
      </w:r>
    </w:p>
    <w:p w14:paraId="7161146F" w14:textId="77777777" w:rsidR="00B8255C" w:rsidRDefault="00595E7E">
      <w:pPr>
        <w:pStyle w:val="afa"/>
        <w:suppressAutoHyphens/>
        <w:ind w:left="0"/>
        <w:jc w:val="both"/>
        <w:rPr>
          <w:color w:val="000000"/>
          <w:sz w:val="22"/>
          <w:szCs w:val="22"/>
          <w:lang w:eastAsia="ar-SA"/>
        </w:rPr>
      </w:pPr>
      <w:r>
        <w:rPr>
          <w:color w:val="000000"/>
          <w:sz w:val="22"/>
          <w:szCs w:val="22"/>
          <w:lang w:eastAsia="ar-SA"/>
        </w:rPr>
        <w:t>- составления совместного с Покупателем соответствующего Акта, в случае  необходимости с привлечением представителя официальной сервисной службы оборудования.</w:t>
      </w:r>
    </w:p>
    <w:p w14:paraId="3459E853"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Покупатель вправе составить Акт  несоответствия товара заявленным в Приложении № 1 техническим характеристикам, установленному сроку годности, комплектности или марки, в том числе п. 2.7 и 4.1 без участия Поставщика, в случае если:</w:t>
      </w:r>
    </w:p>
    <w:p w14:paraId="783297AF" w14:textId="77777777" w:rsidR="00B8255C" w:rsidRDefault="00595E7E">
      <w:pPr>
        <w:pStyle w:val="afa"/>
        <w:suppressAutoHyphens/>
        <w:ind w:left="0"/>
        <w:jc w:val="both"/>
        <w:rPr>
          <w:color w:val="000000"/>
          <w:sz w:val="22"/>
          <w:szCs w:val="22"/>
          <w:lang w:eastAsia="ar-SA"/>
        </w:rPr>
      </w:pPr>
      <w:r>
        <w:rPr>
          <w:color w:val="000000"/>
          <w:sz w:val="22"/>
          <w:szCs w:val="22"/>
          <w:lang w:eastAsia="ar-SA"/>
        </w:rPr>
        <w:t xml:space="preserve">Продавец/технологическая служба Продавца направит письменный отказ от участия в составлении Акта; </w:t>
      </w:r>
    </w:p>
    <w:p w14:paraId="47F2051E" w14:textId="77777777" w:rsidR="00B8255C" w:rsidRDefault="00595E7E">
      <w:pPr>
        <w:pStyle w:val="afa"/>
        <w:suppressAutoHyphens/>
        <w:ind w:left="0"/>
        <w:jc w:val="both"/>
        <w:rPr>
          <w:color w:val="000000"/>
          <w:sz w:val="22"/>
          <w:szCs w:val="22"/>
          <w:lang w:eastAsia="ar-SA"/>
        </w:rPr>
      </w:pPr>
      <w:r>
        <w:rPr>
          <w:color w:val="000000"/>
          <w:sz w:val="22"/>
          <w:szCs w:val="22"/>
          <w:lang w:eastAsia="ar-SA"/>
        </w:rPr>
        <w:t>Продавец/технологическая служба Продавца не явился в установленный срок для совершения действий, предусмотренных в п. 3.9 настоящего договора.</w:t>
      </w:r>
    </w:p>
    <w:p w14:paraId="2ABB2325"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Покупатель, обнаруживший не позднее 60 (календарных) дней после даты приёмки товара недостатки, которые не могли быть установлены при обычной приёмке (скрытые недостатки), обязан незамедлительно направить Продавцу претензию о выявленных недостатках (с указанием номера партии, описанием характера недостатков, срока годности, номера товарной накладной, акта лабораторных исследований). В данном случае применяется алгоритм взаимодействия Сторон указанный  в п. 3.9-3.12 настоящего договора.</w:t>
      </w:r>
    </w:p>
    <w:p w14:paraId="684014B6"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Настоящим Стороны признают, что Акт является надлежащим основанием для предъявления Покупателем претензий к Продавцу по настоящему договору.</w:t>
      </w:r>
    </w:p>
    <w:p w14:paraId="7D6774E3" w14:textId="77777777" w:rsidR="00B8255C" w:rsidRDefault="00595E7E">
      <w:pPr>
        <w:pStyle w:val="afa"/>
        <w:numPr>
          <w:ilvl w:val="1"/>
          <w:numId w:val="16"/>
        </w:numPr>
        <w:suppressAutoHyphens/>
        <w:ind w:left="0" w:firstLine="0"/>
        <w:jc w:val="both"/>
        <w:rPr>
          <w:color w:val="000000"/>
          <w:sz w:val="22"/>
          <w:szCs w:val="22"/>
          <w:lang w:eastAsia="ar-SA"/>
        </w:rPr>
      </w:pPr>
      <w:r>
        <w:rPr>
          <w:color w:val="000000"/>
          <w:sz w:val="22"/>
          <w:szCs w:val="22"/>
          <w:lang w:eastAsia="ar-SA"/>
        </w:rPr>
        <w:t xml:space="preserve">Продавец обязан распорядиться товаром, принятым Покупателем на ответственное хранение, в течение 30 (тридцати) календарных дней с момента подписания Сторонами или одностороннего подписания соответствующего Акта, подтверждающего несоответствие товара условиям договора. Если Продавец в указанный срок не распорядится товаром, то Покупатель вправе возвратить его Продавцу или иному лицу по указанию Продавца за счёт Продавца либо распорядиться товаром в порядке, установленном законодательством Российской Федерации. </w:t>
      </w:r>
    </w:p>
    <w:p w14:paraId="04FC2274" w14:textId="77777777" w:rsidR="00B8255C" w:rsidRDefault="00B8255C">
      <w:pPr>
        <w:pStyle w:val="afa"/>
        <w:suppressAutoHyphens/>
        <w:ind w:left="0"/>
        <w:jc w:val="both"/>
        <w:rPr>
          <w:color w:val="000000"/>
          <w:sz w:val="22"/>
          <w:szCs w:val="22"/>
        </w:rPr>
      </w:pPr>
    </w:p>
    <w:p w14:paraId="57C26487" w14:textId="77777777" w:rsidR="00B8255C" w:rsidRDefault="00595E7E">
      <w:pPr>
        <w:pStyle w:val="af2"/>
        <w:numPr>
          <w:ilvl w:val="0"/>
          <w:numId w:val="16"/>
        </w:numPr>
        <w:spacing w:after="0"/>
        <w:ind w:left="0" w:firstLine="0"/>
        <w:jc w:val="both"/>
        <w:rPr>
          <w:sz w:val="22"/>
          <w:szCs w:val="22"/>
        </w:rPr>
      </w:pPr>
      <w:r>
        <w:rPr>
          <w:b/>
          <w:bCs/>
          <w:color w:val="000000"/>
          <w:sz w:val="22"/>
          <w:szCs w:val="22"/>
        </w:rPr>
        <w:t>УПАКОВКА</w:t>
      </w:r>
    </w:p>
    <w:p w14:paraId="57976536" w14:textId="77777777" w:rsidR="00B8255C" w:rsidRDefault="00595E7E">
      <w:pPr>
        <w:pStyle w:val="afa"/>
        <w:suppressAutoHyphens/>
        <w:ind w:left="0"/>
        <w:jc w:val="both"/>
        <w:rPr>
          <w:sz w:val="22"/>
          <w:szCs w:val="22"/>
          <w:lang w:eastAsia="ar-SA"/>
        </w:rPr>
      </w:pPr>
      <w:r>
        <w:rPr>
          <w:sz w:val="22"/>
          <w:szCs w:val="22"/>
          <w:lang w:eastAsia="ar-SA"/>
        </w:rPr>
        <w:t>4.1.</w:t>
      </w:r>
      <w:r>
        <w:rPr>
          <w:sz w:val="22"/>
          <w:szCs w:val="22"/>
          <w:lang w:eastAsia="ar-SA"/>
        </w:rPr>
        <w:tab/>
        <w:t xml:space="preserve">Упаковка товаров обеспечивает полную сохранность товаров на всём пути следования к Покупателю: в процессе транспортировки, производства погрузо-разгрузочных работ и хранения в течение гарантийного срока, определенного в Спецификации, за исключением тех случаев, когда повреждение товаров было вызвано действием/бездействием Покупателя. Заводская упаковка товара должна содержать наименование торговой марки производителя, название товара, дату производства. </w:t>
      </w:r>
      <w:r>
        <w:rPr>
          <w:bCs/>
          <w:sz w:val="22"/>
          <w:szCs w:val="22"/>
          <w:lang w:eastAsia="ar-SA"/>
        </w:rPr>
        <w:t>Маркировка должна соответствовать требованиям законодательства Российской Федерации.</w:t>
      </w:r>
    </w:p>
    <w:p w14:paraId="66129E1C" w14:textId="77777777" w:rsidR="00B8255C" w:rsidRDefault="00595E7E">
      <w:pPr>
        <w:pStyle w:val="afa"/>
        <w:suppressAutoHyphens/>
        <w:ind w:left="0"/>
        <w:jc w:val="both"/>
        <w:rPr>
          <w:sz w:val="22"/>
          <w:szCs w:val="22"/>
          <w:lang w:eastAsia="ar-SA"/>
        </w:rPr>
      </w:pPr>
      <w:r>
        <w:rPr>
          <w:sz w:val="22"/>
          <w:szCs w:val="22"/>
          <w:lang w:eastAsia="ar-SA"/>
        </w:rPr>
        <w:t xml:space="preserve">4.2. </w:t>
      </w:r>
      <w:r>
        <w:rPr>
          <w:sz w:val="22"/>
          <w:szCs w:val="22"/>
          <w:lang w:eastAsia="ar-SA"/>
        </w:rPr>
        <w:tab/>
        <w:t>Нарушение Продавцом требований к маркировке товара, а также несоответствие информации на упаковке и этикетке товара является существенным недостатком товара, и Покупатель вправе отказаться от приёмки товара. В этом случае товар считается не отгруженным, и Покупатель вправе применить к Продавцу санкции, предусмотренные п.7.2  настоящего договора.</w:t>
      </w:r>
    </w:p>
    <w:p w14:paraId="73487BAD" w14:textId="77777777" w:rsidR="00B8255C" w:rsidRDefault="00595E7E">
      <w:pPr>
        <w:pStyle w:val="afa"/>
        <w:suppressAutoHyphens/>
        <w:ind w:left="0"/>
        <w:jc w:val="both"/>
        <w:rPr>
          <w:bCs/>
          <w:sz w:val="22"/>
          <w:szCs w:val="22"/>
          <w:lang w:eastAsia="ar-SA"/>
        </w:rPr>
      </w:pPr>
      <w:r>
        <w:rPr>
          <w:bCs/>
          <w:sz w:val="22"/>
          <w:szCs w:val="22"/>
          <w:lang w:eastAsia="ar-SA"/>
        </w:rPr>
        <w:t>4.3.</w:t>
      </w:r>
      <w:r>
        <w:rPr>
          <w:bCs/>
          <w:sz w:val="22"/>
          <w:szCs w:val="22"/>
          <w:lang w:eastAsia="ar-SA"/>
        </w:rPr>
        <w:tab/>
        <w:t>Продавец обязан возместить Покупателю убытки, в том числе штрафы контролирующих органов, которые возникли и/или могут возникнуть вследствие неправильной и/или неполной маркировки товара.</w:t>
      </w:r>
    </w:p>
    <w:p w14:paraId="3EBD7E14" w14:textId="77777777" w:rsidR="00B8255C" w:rsidRDefault="00B8255C">
      <w:pPr>
        <w:pStyle w:val="afa"/>
        <w:suppressAutoHyphens/>
        <w:ind w:left="0"/>
        <w:jc w:val="both"/>
        <w:rPr>
          <w:bCs/>
          <w:sz w:val="22"/>
          <w:szCs w:val="22"/>
          <w:lang w:eastAsia="ar-SA"/>
        </w:rPr>
      </w:pPr>
    </w:p>
    <w:p w14:paraId="069AA434" w14:textId="77777777" w:rsidR="00B8255C" w:rsidRDefault="00595E7E">
      <w:pPr>
        <w:pStyle w:val="af2"/>
        <w:numPr>
          <w:ilvl w:val="0"/>
          <w:numId w:val="16"/>
        </w:numPr>
        <w:suppressAutoHyphens w:val="0"/>
        <w:spacing w:after="0"/>
        <w:ind w:left="0" w:firstLine="0"/>
        <w:jc w:val="both"/>
        <w:rPr>
          <w:b/>
          <w:bCs/>
          <w:color w:val="000000"/>
          <w:sz w:val="22"/>
          <w:szCs w:val="22"/>
        </w:rPr>
      </w:pPr>
      <w:r>
        <w:rPr>
          <w:b/>
          <w:bCs/>
          <w:color w:val="000000"/>
          <w:sz w:val="22"/>
          <w:szCs w:val="22"/>
        </w:rPr>
        <w:t>ПОРЯДОК ПРИЁМКИ ТОВАРОВ</w:t>
      </w:r>
    </w:p>
    <w:p w14:paraId="759A17AF" w14:textId="77777777" w:rsidR="00B8255C" w:rsidRDefault="00595E7E">
      <w:pPr>
        <w:pStyle w:val="af2"/>
        <w:spacing w:after="0"/>
        <w:jc w:val="both"/>
        <w:rPr>
          <w:sz w:val="22"/>
          <w:szCs w:val="22"/>
        </w:rPr>
      </w:pPr>
      <w:r>
        <w:rPr>
          <w:bCs/>
          <w:color w:val="000000"/>
          <w:sz w:val="22"/>
          <w:szCs w:val="22"/>
        </w:rPr>
        <w:t>5.1.</w:t>
      </w:r>
      <w:r>
        <w:rPr>
          <w:b/>
          <w:bCs/>
          <w:color w:val="000000"/>
          <w:sz w:val="22"/>
          <w:szCs w:val="22"/>
        </w:rPr>
        <w:tab/>
      </w:r>
      <w:r>
        <w:rPr>
          <w:sz w:val="22"/>
          <w:szCs w:val="22"/>
        </w:rPr>
        <w:t>Количество товара в поставке указывается в заявке на поставку. Приёмка товара по количеству осуществляется в момент передачи товара путём пересчета единиц товара, а целостность упаковки – путём визуального осмотра. Приёмка товара оформляется подписанием товарной накладной. Указанный документ оформляется в 2 (двух) экземплярах, один передается Покупателю (представителю Покупателя), второй остается у Продавца. В случае, если при приёмке товара обнаруживается его недостача или нарушение условия о маркировке, составляется Акт о расхождениях.</w:t>
      </w:r>
    </w:p>
    <w:p w14:paraId="338B88A4" w14:textId="77777777" w:rsidR="00B8255C" w:rsidRDefault="00595E7E">
      <w:pPr>
        <w:pStyle w:val="af2"/>
        <w:spacing w:after="0"/>
        <w:jc w:val="both"/>
        <w:rPr>
          <w:color w:val="000000"/>
          <w:sz w:val="22"/>
          <w:szCs w:val="22"/>
        </w:rPr>
      </w:pPr>
      <w:r>
        <w:rPr>
          <w:color w:val="000000"/>
          <w:sz w:val="22"/>
          <w:szCs w:val="22"/>
        </w:rPr>
        <w:t>5.2.</w:t>
      </w:r>
      <w:r>
        <w:rPr>
          <w:color w:val="000000"/>
          <w:sz w:val="22"/>
          <w:szCs w:val="22"/>
        </w:rPr>
        <w:tab/>
        <w:t>В случае мотивированного отказа (полного или частичного) принять, Покупатель обязан незамедлительно, но не позднее следующего рабочего дня, известить об этом Продавца по факсу (электронной почте) с указанием мотивов отказа. Впредь до окончательного урегулирования вышеуказанных разногласий, подтвержденного обменом соответствующими письмами, переданными почтой, электронной почтой либо посредством факсимильной связи, Покупатель не вправе использовать, реализовывать, обменивать, закладывать ни один из видов товара из партии, отдавать его на реализацию третьим лицам, либо каким-либо иным способом распоряжаться им.</w:t>
      </w:r>
    </w:p>
    <w:p w14:paraId="0B05BCFE" w14:textId="77777777" w:rsidR="00B8255C" w:rsidRDefault="00595E7E">
      <w:pPr>
        <w:pStyle w:val="af2"/>
        <w:spacing w:after="0"/>
        <w:jc w:val="both"/>
        <w:rPr>
          <w:color w:val="000000"/>
          <w:sz w:val="22"/>
          <w:szCs w:val="22"/>
        </w:rPr>
      </w:pPr>
      <w:r>
        <w:rPr>
          <w:color w:val="000000"/>
          <w:sz w:val="22"/>
          <w:szCs w:val="22"/>
        </w:rPr>
        <w:t>Возврат товара Продавцу осуществляется только после письменного урегулирования вышеуказанных разногласий.</w:t>
      </w:r>
    </w:p>
    <w:p w14:paraId="763025B3" w14:textId="77777777" w:rsidR="00B8255C" w:rsidRDefault="00595E7E">
      <w:pPr>
        <w:pStyle w:val="af2"/>
        <w:spacing w:after="0"/>
        <w:jc w:val="both"/>
        <w:rPr>
          <w:sz w:val="22"/>
          <w:szCs w:val="22"/>
        </w:rPr>
      </w:pPr>
      <w:r>
        <w:rPr>
          <w:color w:val="000000"/>
          <w:sz w:val="22"/>
          <w:szCs w:val="22"/>
        </w:rPr>
        <w:lastRenderedPageBreak/>
        <w:t>5.3.</w:t>
      </w:r>
      <w:r>
        <w:rPr>
          <w:color w:val="000000"/>
          <w:sz w:val="22"/>
          <w:szCs w:val="22"/>
        </w:rPr>
        <w:tab/>
        <w:t>Претензии по оформлению товаросопроводительных документов, состоянию тары и упаковки, принимаются Продавцом в течение</w:t>
      </w:r>
      <w:r>
        <w:rPr>
          <w:color w:val="FF0000"/>
          <w:sz w:val="22"/>
          <w:szCs w:val="22"/>
        </w:rPr>
        <w:t xml:space="preserve"> </w:t>
      </w:r>
      <w:r>
        <w:rPr>
          <w:sz w:val="22"/>
          <w:szCs w:val="22"/>
        </w:rPr>
        <w:t>14</w:t>
      </w:r>
      <w:r>
        <w:rPr>
          <w:color w:val="000000"/>
          <w:sz w:val="22"/>
          <w:szCs w:val="22"/>
        </w:rPr>
        <w:t xml:space="preserve"> (четырнадцати) дней с момента приёмки партии товара Покупателем (представителем Покупателя) на складе Покупателя.</w:t>
      </w:r>
    </w:p>
    <w:p w14:paraId="30234488" w14:textId="77777777" w:rsidR="00B8255C" w:rsidRDefault="00595E7E">
      <w:pPr>
        <w:pStyle w:val="af2"/>
        <w:spacing w:after="0"/>
        <w:jc w:val="both"/>
        <w:rPr>
          <w:color w:val="000000"/>
          <w:sz w:val="22"/>
          <w:szCs w:val="22"/>
        </w:rPr>
      </w:pPr>
      <w:r>
        <w:rPr>
          <w:color w:val="000000"/>
          <w:sz w:val="22"/>
          <w:szCs w:val="22"/>
        </w:rPr>
        <w:t>5.4.</w:t>
      </w:r>
      <w:r>
        <w:rPr>
          <w:color w:val="000000"/>
          <w:sz w:val="22"/>
          <w:szCs w:val="22"/>
        </w:rPr>
        <w:tab/>
        <w:t>Претензии по ассортименту и количеству товара принимаются Продавцом в течение 14 (четырнадцати) дней с момента приёмки партии товара Покупателем (представителем Покупателя) на складе Покупателя.</w:t>
      </w:r>
    </w:p>
    <w:p w14:paraId="5408DCAA" w14:textId="77777777" w:rsidR="00B8255C" w:rsidRDefault="00595E7E">
      <w:pPr>
        <w:pStyle w:val="af2"/>
        <w:spacing w:after="0"/>
        <w:jc w:val="both"/>
        <w:rPr>
          <w:color w:val="000000"/>
          <w:sz w:val="22"/>
          <w:szCs w:val="22"/>
        </w:rPr>
      </w:pPr>
      <w:r>
        <w:rPr>
          <w:color w:val="000000"/>
          <w:sz w:val="22"/>
          <w:szCs w:val="22"/>
        </w:rPr>
        <w:t>5.5.</w:t>
      </w:r>
      <w:r>
        <w:rPr>
          <w:color w:val="000000"/>
          <w:sz w:val="22"/>
          <w:szCs w:val="22"/>
        </w:rPr>
        <w:tab/>
        <w:t>Претензии по качеству (явные дефекты, которые могут быть обнаружены при приёмке товара) принимаются Продавцом в течение 14 (четырнадцати) дней с момента приёмки партии товара Покупателем (представителем Покупателя) на складе Покупателя.</w:t>
      </w:r>
    </w:p>
    <w:p w14:paraId="730635A1" w14:textId="77777777" w:rsidR="00B8255C" w:rsidRDefault="00595E7E">
      <w:pPr>
        <w:pStyle w:val="af2"/>
        <w:spacing w:after="0"/>
        <w:jc w:val="both"/>
        <w:rPr>
          <w:color w:val="000000"/>
          <w:sz w:val="22"/>
          <w:szCs w:val="22"/>
        </w:rPr>
      </w:pPr>
      <w:r>
        <w:rPr>
          <w:color w:val="000000"/>
          <w:sz w:val="22"/>
          <w:szCs w:val="22"/>
        </w:rPr>
        <w:t>5.6.</w:t>
      </w:r>
      <w:r>
        <w:rPr>
          <w:color w:val="000000"/>
          <w:sz w:val="22"/>
          <w:szCs w:val="22"/>
        </w:rPr>
        <w:tab/>
        <w:t>В случае, если приёмка товара проведена с нарушениями условий договора, в том числе, но не ограничиваясь этим, с нарушением сроков предъявления претензий, либо выявленные Покупателем недостатки или несоответствия товара не подтверждаются надлежащими доказательствами, товар считается принятым по количеству и качеству, согласно условиям договора и накладным документам Продавца.</w:t>
      </w:r>
    </w:p>
    <w:p w14:paraId="50445374" w14:textId="77777777" w:rsidR="00B8255C" w:rsidRDefault="00595E7E">
      <w:pPr>
        <w:pStyle w:val="af2"/>
        <w:spacing w:after="0"/>
        <w:jc w:val="both"/>
        <w:rPr>
          <w:color w:val="000000"/>
          <w:sz w:val="22"/>
          <w:szCs w:val="22"/>
        </w:rPr>
      </w:pPr>
      <w:r>
        <w:rPr>
          <w:color w:val="000000"/>
          <w:sz w:val="22"/>
          <w:szCs w:val="22"/>
        </w:rPr>
        <w:t>5.7.</w:t>
      </w:r>
      <w:r>
        <w:rPr>
          <w:color w:val="000000"/>
          <w:sz w:val="22"/>
          <w:szCs w:val="22"/>
        </w:rPr>
        <w:tab/>
        <w:t>Пропуски сроков предъявления претензий являются основанием для отказа в их удовлетворении.</w:t>
      </w:r>
    </w:p>
    <w:p w14:paraId="68426D9E" w14:textId="77777777" w:rsidR="00B8255C" w:rsidRDefault="00B8255C">
      <w:pPr>
        <w:pStyle w:val="af2"/>
        <w:spacing w:after="0"/>
        <w:jc w:val="both"/>
        <w:rPr>
          <w:color w:val="000000"/>
          <w:sz w:val="22"/>
          <w:szCs w:val="22"/>
        </w:rPr>
      </w:pPr>
    </w:p>
    <w:p w14:paraId="5774367D" w14:textId="77777777" w:rsidR="00B8255C" w:rsidRDefault="00595E7E">
      <w:pPr>
        <w:pStyle w:val="af2"/>
        <w:numPr>
          <w:ilvl w:val="0"/>
          <w:numId w:val="16"/>
        </w:numPr>
        <w:suppressAutoHyphens w:val="0"/>
        <w:spacing w:after="0"/>
        <w:ind w:left="0" w:firstLine="0"/>
        <w:jc w:val="both"/>
        <w:rPr>
          <w:b/>
          <w:bCs/>
          <w:color w:val="000000"/>
          <w:sz w:val="22"/>
          <w:szCs w:val="22"/>
        </w:rPr>
      </w:pPr>
      <w:r>
        <w:rPr>
          <w:b/>
          <w:bCs/>
          <w:color w:val="000000"/>
          <w:sz w:val="22"/>
          <w:szCs w:val="22"/>
        </w:rPr>
        <w:t>ЦЕНА ТОВАРА. ПОРЯДОК ВЗАИМОРАСЧЕТОВ</w:t>
      </w:r>
    </w:p>
    <w:p w14:paraId="205B4F6D" w14:textId="77777777" w:rsidR="00B8255C" w:rsidRDefault="00595E7E">
      <w:pPr>
        <w:suppressAutoHyphens/>
        <w:jc w:val="both"/>
        <w:rPr>
          <w:sz w:val="22"/>
          <w:szCs w:val="22"/>
          <w:lang w:eastAsia="ar-SA"/>
        </w:rPr>
      </w:pPr>
      <w:r>
        <w:rPr>
          <w:color w:val="000000"/>
          <w:sz w:val="22"/>
          <w:szCs w:val="22"/>
        </w:rPr>
        <w:t>6.1.</w:t>
      </w:r>
      <w:r>
        <w:rPr>
          <w:color w:val="000000"/>
          <w:sz w:val="22"/>
          <w:szCs w:val="22"/>
        </w:rPr>
        <w:tab/>
      </w:r>
      <w:r>
        <w:rPr>
          <w:sz w:val="22"/>
          <w:szCs w:val="22"/>
          <w:lang w:eastAsia="ar-SA"/>
        </w:rPr>
        <w:t xml:space="preserve">Общая стоимость товара по настоящему договору составляет </w:t>
      </w:r>
      <w:r>
        <w:rPr>
          <w:b/>
          <w:sz w:val="22"/>
          <w:szCs w:val="22"/>
          <w:lang w:eastAsia="ar-SA"/>
        </w:rPr>
        <w:t>_______ (</w:t>
      </w:r>
      <w:r>
        <w:rPr>
          <w:sz w:val="22"/>
          <w:szCs w:val="22"/>
          <w:lang w:eastAsia="ar-SA"/>
        </w:rPr>
        <w:t>____________________ и 00/100</w:t>
      </w:r>
      <w:r>
        <w:rPr>
          <w:b/>
          <w:sz w:val="22"/>
          <w:szCs w:val="22"/>
          <w:lang w:eastAsia="ar-SA"/>
        </w:rPr>
        <w:t xml:space="preserve">)  </w:t>
      </w:r>
      <w:r>
        <w:rPr>
          <w:sz w:val="22"/>
          <w:szCs w:val="22"/>
          <w:lang w:eastAsia="ar-SA"/>
        </w:rPr>
        <w:t>условных единиц</w:t>
      </w:r>
      <w:r>
        <w:rPr>
          <w:b/>
          <w:sz w:val="22"/>
          <w:szCs w:val="22"/>
          <w:lang w:eastAsia="ar-SA"/>
        </w:rPr>
        <w:t xml:space="preserve"> (</w:t>
      </w:r>
      <w:r>
        <w:rPr>
          <w:sz w:val="22"/>
          <w:szCs w:val="22"/>
          <w:lang w:eastAsia="ar-SA"/>
        </w:rPr>
        <w:t>у. е.), в том числе НДС 20% в размере _____ у. е.</w:t>
      </w:r>
      <w:r>
        <w:rPr>
          <w:sz w:val="22"/>
          <w:szCs w:val="22"/>
        </w:rPr>
        <w:t xml:space="preserve"> </w:t>
      </w:r>
      <w:r>
        <w:rPr>
          <w:sz w:val="22"/>
          <w:szCs w:val="22"/>
          <w:lang w:eastAsia="ar-SA"/>
        </w:rPr>
        <w:t xml:space="preserve">Цена за единицу измерения килограмм товара составляет </w:t>
      </w:r>
    </w:p>
    <w:p w14:paraId="6A02BF4B" w14:textId="388AC1CC" w:rsidR="00B8255C" w:rsidRDefault="00595E7E">
      <w:pPr>
        <w:suppressAutoHyphens/>
        <w:jc w:val="both"/>
        <w:rPr>
          <w:sz w:val="22"/>
          <w:szCs w:val="22"/>
          <w:lang w:eastAsia="ar-SA"/>
        </w:rPr>
      </w:pPr>
      <w:r>
        <w:rPr>
          <w:sz w:val="22"/>
          <w:szCs w:val="22"/>
          <w:lang w:eastAsia="ar-SA"/>
        </w:rPr>
        <w:t xml:space="preserve">- </w:t>
      </w:r>
      <w:r>
        <w:rPr>
          <w:b/>
          <w:sz w:val="22"/>
          <w:szCs w:val="22"/>
          <w:lang w:eastAsia="ar-SA"/>
        </w:rPr>
        <w:t xml:space="preserve">____ у. е. с НДС </w:t>
      </w:r>
      <w:r w:rsidRPr="003968F2">
        <w:rPr>
          <w:b/>
          <w:bCs/>
          <w:sz w:val="22"/>
          <w:szCs w:val="22"/>
          <w:lang w:eastAsia="ar-SA"/>
        </w:rPr>
        <w:t>на черную краску</w:t>
      </w:r>
      <w:r>
        <w:rPr>
          <w:sz w:val="22"/>
          <w:szCs w:val="22"/>
          <w:lang w:eastAsia="ar-SA"/>
        </w:rPr>
        <w:t>,</w:t>
      </w:r>
    </w:p>
    <w:p w14:paraId="3E3986DA" w14:textId="204B54DD" w:rsidR="003968F2" w:rsidRDefault="003968F2">
      <w:pPr>
        <w:suppressAutoHyphens/>
        <w:jc w:val="both"/>
        <w:rPr>
          <w:sz w:val="22"/>
          <w:szCs w:val="22"/>
          <w:lang w:eastAsia="ar-SA"/>
        </w:rPr>
      </w:pPr>
      <w:r>
        <w:rPr>
          <w:sz w:val="22"/>
          <w:szCs w:val="22"/>
          <w:lang w:eastAsia="ar-SA"/>
        </w:rPr>
        <w:t xml:space="preserve">- ____ </w:t>
      </w:r>
      <w:r w:rsidRPr="003968F2">
        <w:rPr>
          <w:b/>
          <w:bCs/>
          <w:sz w:val="22"/>
          <w:szCs w:val="22"/>
          <w:lang w:eastAsia="ar-SA"/>
        </w:rPr>
        <w:t>у.е. с НДС на цветную краску</w:t>
      </w:r>
      <w:r>
        <w:rPr>
          <w:sz w:val="22"/>
          <w:szCs w:val="22"/>
          <w:lang w:eastAsia="ar-SA"/>
        </w:rPr>
        <w:t>.</w:t>
      </w:r>
    </w:p>
    <w:p w14:paraId="06719104" w14:textId="57EB539D" w:rsidR="00B8255C" w:rsidRDefault="00595E7E">
      <w:pPr>
        <w:suppressAutoHyphens/>
        <w:jc w:val="both"/>
        <w:rPr>
          <w:sz w:val="22"/>
          <w:szCs w:val="22"/>
          <w:lang w:eastAsia="ar-SA"/>
        </w:rPr>
      </w:pPr>
      <w:r>
        <w:rPr>
          <w:sz w:val="22"/>
          <w:szCs w:val="22"/>
        </w:rPr>
        <w:t xml:space="preserve">За 1 условную единицу (у.е.) принимается 1 </w:t>
      </w:r>
      <w:r w:rsidR="003968F2">
        <w:rPr>
          <w:sz w:val="22"/>
          <w:szCs w:val="22"/>
        </w:rPr>
        <w:t>Доллар США</w:t>
      </w:r>
      <w:r>
        <w:rPr>
          <w:sz w:val="22"/>
          <w:szCs w:val="22"/>
        </w:rPr>
        <w:t xml:space="preserve">. </w:t>
      </w:r>
      <w:r>
        <w:rPr>
          <w:sz w:val="22"/>
          <w:szCs w:val="22"/>
          <w:lang w:eastAsia="ar-SA"/>
        </w:rPr>
        <w:t xml:space="preserve"> В указанную цену включены транспортные расходы Продавца, страхование, уплата таможенных пошлин, НДС и другие обязательные платежи, стоимость необходимой упаковки и маркировки. </w:t>
      </w:r>
    </w:p>
    <w:p w14:paraId="4DD50817" w14:textId="4A53F101" w:rsidR="00B8255C" w:rsidRDefault="00595E7E">
      <w:pPr>
        <w:suppressAutoHyphens/>
        <w:jc w:val="both"/>
        <w:rPr>
          <w:color w:val="000000"/>
          <w:sz w:val="22"/>
          <w:szCs w:val="22"/>
        </w:rPr>
      </w:pPr>
      <w:r>
        <w:rPr>
          <w:color w:val="000000"/>
          <w:sz w:val="22"/>
          <w:szCs w:val="22"/>
          <w:lang w:eastAsia="en-US"/>
        </w:rPr>
        <w:t>6.2.</w:t>
      </w:r>
      <w:r>
        <w:rPr>
          <w:color w:val="000000"/>
          <w:sz w:val="22"/>
          <w:szCs w:val="22"/>
          <w:lang w:eastAsia="en-US"/>
        </w:rPr>
        <w:tab/>
        <w:t xml:space="preserve">Оплата каждой партии товара производится на условиях 100% предоплаты. Условия отгрузки: Самовывоз со склада Продавца в г. </w:t>
      </w:r>
      <w:r w:rsidR="003968F2">
        <w:rPr>
          <w:color w:val="000000"/>
          <w:sz w:val="22"/>
          <w:szCs w:val="22"/>
          <w:lang w:eastAsia="en-US"/>
        </w:rPr>
        <w:t>Москва или Московской области</w:t>
      </w:r>
      <w:r>
        <w:rPr>
          <w:color w:val="000000"/>
          <w:sz w:val="22"/>
          <w:szCs w:val="22"/>
          <w:lang w:eastAsia="en-US"/>
        </w:rPr>
        <w:t>.</w:t>
      </w:r>
    </w:p>
    <w:p w14:paraId="00A438B2" w14:textId="110A849E" w:rsidR="00B8255C" w:rsidRDefault="00595E7E">
      <w:pPr>
        <w:pStyle w:val="aa"/>
        <w:jc w:val="both"/>
        <w:rPr>
          <w:rFonts w:ascii="Times New Roman" w:hAnsi="Times New Roman" w:cs="Times New Roman"/>
          <w:sz w:val="22"/>
          <w:szCs w:val="22"/>
        </w:rPr>
      </w:pPr>
      <w:r>
        <w:rPr>
          <w:rFonts w:ascii="Times New Roman" w:hAnsi="Times New Roman" w:cs="Times New Roman"/>
          <w:sz w:val="22"/>
          <w:szCs w:val="22"/>
        </w:rPr>
        <w:t xml:space="preserve">6.3. </w:t>
      </w:r>
      <w:r>
        <w:rPr>
          <w:rFonts w:ascii="Times New Roman" w:hAnsi="Times New Roman" w:cs="Times New Roman"/>
          <w:sz w:val="22"/>
          <w:szCs w:val="22"/>
        </w:rPr>
        <w:tab/>
        <w:t xml:space="preserve">Счета выставляются Продавцом в </w:t>
      </w:r>
      <w:r w:rsidR="003968F2">
        <w:rPr>
          <w:rFonts w:ascii="Times New Roman" w:hAnsi="Times New Roman" w:cs="Times New Roman"/>
          <w:sz w:val="22"/>
          <w:szCs w:val="22"/>
        </w:rPr>
        <w:t>Долларах США</w:t>
      </w:r>
      <w:r>
        <w:rPr>
          <w:rFonts w:ascii="Times New Roman" w:hAnsi="Times New Roman" w:cs="Times New Roman"/>
          <w:sz w:val="22"/>
          <w:szCs w:val="22"/>
        </w:rPr>
        <w:t xml:space="preserve">. Покупатель производит оплату товара в течение 3 дней от даты получения счета путём перечисления суммы платежа на расчётный счёт Продавца в российских рублях по курсу </w:t>
      </w:r>
      <w:r w:rsidR="003968F2">
        <w:rPr>
          <w:rFonts w:ascii="Times New Roman" w:hAnsi="Times New Roman" w:cs="Times New Roman"/>
          <w:sz w:val="22"/>
          <w:szCs w:val="22"/>
        </w:rPr>
        <w:t>Доллара США</w:t>
      </w:r>
      <w:r>
        <w:rPr>
          <w:rFonts w:ascii="Times New Roman" w:hAnsi="Times New Roman" w:cs="Times New Roman"/>
          <w:sz w:val="22"/>
          <w:szCs w:val="22"/>
        </w:rPr>
        <w:t>, установленному ЦБ РФ на день оплаты.</w:t>
      </w:r>
    </w:p>
    <w:p w14:paraId="371FAC14" w14:textId="0542EB59" w:rsidR="00B8255C" w:rsidRDefault="00595E7E">
      <w:pPr>
        <w:pStyle w:val="aa"/>
        <w:jc w:val="both"/>
        <w:rPr>
          <w:rFonts w:ascii="Times New Roman" w:hAnsi="Times New Roman" w:cs="Times New Roman"/>
          <w:sz w:val="22"/>
          <w:szCs w:val="22"/>
        </w:rPr>
      </w:pPr>
      <w:r>
        <w:rPr>
          <w:rFonts w:ascii="Times New Roman" w:hAnsi="Times New Roman" w:cs="Times New Roman"/>
          <w:sz w:val="22"/>
          <w:szCs w:val="22"/>
        </w:rPr>
        <w:t>6.4.</w:t>
      </w:r>
      <w:r>
        <w:rPr>
          <w:rFonts w:ascii="Times New Roman" w:hAnsi="Times New Roman" w:cs="Times New Roman"/>
          <w:sz w:val="22"/>
          <w:szCs w:val="22"/>
        </w:rPr>
        <w:tab/>
        <w:t xml:space="preserve">Счета-фактуры и товарные накладные на товар выписываются Продавцом в российских рублях по курсу </w:t>
      </w:r>
      <w:r w:rsidR="003968F2">
        <w:rPr>
          <w:rFonts w:ascii="Times New Roman" w:hAnsi="Times New Roman" w:cs="Times New Roman"/>
          <w:sz w:val="22"/>
          <w:szCs w:val="22"/>
        </w:rPr>
        <w:t>доллара США</w:t>
      </w:r>
      <w:r>
        <w:rPr>
          <w:rFonts w:ascii="Times New Roman" w:hAnsi="Times New Roman" w:cs="Times New Roman"/>
          <w:sz w:val="22"/>
          <w:szCs w:val="22"/>
        </w:rPr>
        <w:t>, установленному ЦБ РФ на дату отгрузки товара.</w:t>
      </w:r>
    </w:p>
    <w:p w14:paraId="55194392" w14:textId="77777777" w:rsidR="00B8255C" w:rsidRDefault="00595E7E">
      <w:pPr>
        <w:suppressAutoHyphens/>
        <w:jc w:val="both"/>
        <w:rPr>
          <w:sz w:val="22"/>
          <w:szCs w:val="22"/>
          <w:lang w:eastAsia="ar-SA"/>
        </w:rPr>
      </w:pPr>
      <w:r>
        <w:rPr>
          <w:sz w:val="22"/>
          <w:szCs w:val="22"/>
          <w:lang w:eastAsia="ar-SA"/>
        </w:rPr>
        <w:t>6.5.</w:t>
      </w:r>
      <w:r>
        <w:rPr>
          <w:sz w:val="22"/>
          <w:szCs w:val="22"/>
          <w:lang w:eastAsia="ar-SA"/>
        </w:rPr>
        <w:tab/>
        <w:t>Датой оплаты товара считается дата списания денежных средств с расчётного счёта Покупателя на расчётный счёт Продавца.</w:t>
      </w:r>
    </w:p>
    <w:p w14:paraId="45422835" w14:textId="77777777" w:rsidR="00B8255C" w:rsidRDefault="00B8255C">
      <w:pPr>
        <w:suppressAutoHyphens/>
        <w:jc w:val="both"/>
        <w:rPr>
          <w:sz w:val="22"/>
          <w:szCs w:val="22"/>
          <w:lang w:eastAsia="ar-SA"/>
        </w:rPr>
      </w:pPr>
    </w:p>
    <w:p w14:paraId="160D4FE0" w14:textId="77777777" w:rsidR="00B8255C" w:rsidRDefault="00595E7E">
      <w:pPr>
        <w:pStyle w:val="af2"/>
        <w:numPr>
          <w:ilvl w:val="0"/>
          <w:numId w:val="17"/>
        </w:numPr>
        <w:suppressAutoHyphens w:val="0"/>
        <w:spacing w:after="0"/>
        <w:ind w:left="0" w:firstLine="0"/>
        <w:jc w:val="both"/>
        <w:rPr>
          <w:b/>
          <w:bCs/>
          <w:color w:val="000000"/>
          <w:sz w:val="22"/>
          <w:szCs w:val="22"/>
        </w:rPr>
      </w:pPr>
      <w:r>
        <w:rPr>
          <w:b/>
          <w:bCs/>
          <w:color w:val="000000"/>
          <w:sz w:val="22"/>
          <w:szCs w:val="22"/>
        </w:rPr>
        <w:t>ОТВЕТСТВЕННОСТЬ СТОРОН</w:t>
      </w:r>
    </w:p>
    <w:p w14:paraId="17BDF6F4" w14:textId="77777777" w:rsidR="00B8255C" w:rsidRDefault="00595E7E">
      <w:pPr>
        <w:pStyle w:val="af2"/>
        <w:spacing w:after="0"/>
        <w:jc w:val="both"/>
        <w:rPr>
          <w:color w:val="000000"/>
          <w:sz w:val="22"/>
          <w:szCs w:val="22"/>
        </w:rPr>
      </w:pPr>
      <w:r>
        <w:rPr>
          <w:color w:val="000000"/>
          <w:sz w:val="22"/>
          <w:szCs w:val="22"/>
        </w:rPr>
        <w:t>7.1.</w:t>
      </w:r>
      <w:r>
        <w:rPr>
          <w:color w:val="000000"/>
          <w:sz w:val="22"/>
          <w:szCs w:val="22"/>
        </w:rPr>
        <w:tab/>
        <w:t>В случае неоплаты (полностью или частично) поставленной партии товара в срок, предусмотренный в п.6.1 настоящего договора, Продавец имеет право взыскать с Покупателя пеню в размере 0,</w:t>
      </w:r>
      <w:r>
        <w:rPr>
          <w:sz w:val="22"/>
          <w:szCs w:val="22"/>
        </w:rPr>
        <w:t>1 %</w:t>
      </w:r>
      <w:r>
        <w:rPr>
          <w:color w:val="000000"/>
          <w:sz w:val="22"/>
          <w:szCs w:val="22"/>
        </w:rPr>
        <w:t xml:space="preserve"> от неоплаченной суммы за каждый день просрочки.</w:t>
      </w:r>
    </w:p>
    <w:p w14:paraId="6DB7B96B" w14:textId="77777777" w:rsidR="00B8255C" w:rsidRDefault="00595E7E">
      <w:pPr>
        <w:pStyle w:val="af2"/>
        <w:spacing w:after="0"/>
        <w:jc w:val="both"/>
        <w:rPr>
          <w:color w:val="000000"/>
          <w:sz w:val="22"/>
          <w:szCs w:val="22"/>
        </w:rPr>
      </w:pPr>
      <w:r>
        <w:rPr>
          <w:color w:val="000000"/>
          <w:sz w:val="22"/>
          <w:szCs w:val="22"/>
        </w:rPr>
        <w:t xml:space="preserve">7.2. </w:t>
      </w:r>
      <w:r>
        <w:rPr>
          <w:color w:val="000000"/>
          <w:sz w:val="22"/>
          <w:szCs w:val="22"/>
        </w:rPr>
        <w:tab/>
        <w:t>В случае несвоевременной отгрузки (полностью или частично) партии товара в срок в соответствии с заявкой Покупателя, Покупатель имеет право взыскать с Продавца пеню в размере 0,</w:t>
      </w:r>
      <w:r>
        <w:rPr>
          <w:sz w:val="22"/>
          <w:szCs w:val="22"/>
        </w:rPr>
        <w:t>1 %</w:t>
      </w:r>
      <w:r>
        <w:rPr>
          <w:color w:val="000000"/>
          <w:sz w:val="22"/>
          <w:szCs w:val="22"/>
        </w:rPr>
        <w:t xml:space="preserve"> от  суммы заявленной партии товара за каждый день просрочки отгрузки.</w:t>
      </w:r>
    </w:p>
    <w:p w14:paraId="3C51225A" w14:textId="77777777" w:rsidR="00B8255C" w:rsidRDefault="00595E7E">
      <w:pPr>
        <w:pStyle w:val="af2"/>
        <w:spacing w:after="0"/>
        <w:jc w:val="both"/>
        <w:rPr>
          <w:color w:val="000000"/>
          <w:sz w:val="22"/>
          <w:szCs w:val="22"/>
        </w:rPr>
      </w:pPr>
      <w:r>
        <w:rPr>
          <w:color w:val="000000"/>
          <w:sz w:val="22"/>
          <w:szCs w:val="22"/>
        </w:rPr>
        <w:t>7.3.</w:t>
      </w:r>
      <w:r>
        <w:rPr>
          <w:color w:val="000000"/>
          <w:sz w:val="22"/>
          <w:szCs w:val="22"/>
        </w:rPr>
        <w:tab/>
        <w:t>Продавец не несёт ответственность за наступление неблагоприятных последствий (убытков) у Покупателя, связанных с использованием качественного товара, поставленного по договору.</w:t>
      </w:r>
    </w:p>
    <w:p w14:paraId="0F9FA081" w14:textId="77777777" w:rsidR="00B8255C" w:rsidRDefault="00595E7E">
      <w:pPr>
        <w:pStyle w:val="af2"/>
        <w:spacing w:after="0"/>
        <w:jc w:val="both"/>
        <w:rPr>
          <w:color w:val="000000"/>
          <w:sz w:val="22"/>
          <w:szCs w:val="22"/>
        </w:rPr>
      </w:pPr>
      <w:r>
        <w:rPr>
          <w:color w:val="000000"/>
          <w:sz w:val="22"/>
          <w:szCs w:val="22"/>
        </w:rPr>
        <w:t>7.4.</w:t>
      </w:r>
      <w:r>
        <w:rPr>
          <w:color w:val="000000"/>
          <w:sz w:val="22"/>
          <w:szCs w:val="22"/>
        </w:rPr>
        <w:tab/>
        <w:t>Продавец несёт ответственность за наступление неблагоприятных последствий (убытков) у Покупателя, связанных с использованием некачественного товара, поставленного по договору, если Покупателем будет доказано в соответствии с законом и договором:</w:t>
      </w:r>
    </w:p>
    <w:p w14:paraId="79DD251D" w14:textId="77777777" w:rsidR="00B8255C" w:rsidRDefault="00595E7E">
      <w:pPr>
        <w:pStyle w:val="af2"/>
        <w:spacing w:after="0"/>
        <w:jc w:val="both"/>
        <w:rPr>
          <w:color w:val="000000"/>
          <w:sz w:val="22"/>
          <w:szCs w:val="22"/>
        </w:rPr>
      </w:pPr>
      <w:r>
        <w:rPr>
          <w:color w:val="000000"/>
          <w:sz w:val="22"/>
          <w:szCs w:val="22"/>
        </w:rPr>
        <w:t xml:space="preserve">- что проданный товар </w:t>
      </w:r>
      <w:r>
        <w:rPr>
          <w:sz w:val="22"/>
          <w:szCs w:val="22"/>
        </w:rPr>
        <w:t>не соответствует условиям договора по качеству</w:t>
      </w:r>
      <w:r>
        <w:rPr>
          <w:color w:val="000000"/>
          <w:sz w:val="22"/>
          <w:szCs w:val="22"/>
        </w:rPr>
        <w:t>;</w:t>
      </w:r>
    </w:p>
    <w:p w14:paraId="33E5C8D7" w14:textId="77777777" w:rsidR="00B8255C" w:rsidRDefault="00595E7E">
      <w:pPr>
        <w:pStyle w:val="af2"/>
        <w:spacing w:after="0"/>
        <w:jc w:val="both"/>
        <w:rPr>
          <w:color w:val="000000"/>
          <w:sz w:val="22"/>
          <w:szCs w:val="22"/>
        </w:rPr>
      </w:pPr>
      <w:r>
        <w:rPr>
          <w:color w:val="000000"/>
          <w:sz w:val="22"/>
          <w:szCs w:val="22"/>
        </w:rPr>
        <w:t>- что убытки возникли при соблюдении Покупателем необходимых технологий его использования;</w:t>
      </w:r>
    </w:p>
    <w:p w14:paraId="1156AAF6" w14:textId="77777777" w:rsidR="00B8255C" w:rsidRDefault="00595E7E">
      <w:pPr>
        <w:pStyle w:val="af2"/>
        <w:spacing w:after="0"/>
        <w:jc w:val="both"/>
        <w:rPr>
          <w:color w:val="000000"/>
          <w:sz w:val="22"/>
          <w:szCs w:val="22"/>
        </w:rPr>
      </w:pPr>
      <w:r>
        <w:rPr>
          <w:color w:val="000000"/>
          <w:sz w:val="22"/>
          <w:szCs w:val="22"/>
        </w:rPr>
        <w:t>- что есть причинно-следственная связь между первыми двумя условиями и третьим.</w:t>
      </w:r>
    </w:p>
    <w:p w14:paraId="44E96473" w14:textId="77777777" w:rsidR="00B8255C" w:rsidRDefault="00595E7E">
      <w:pPr>
        <w:pStyle w:val="af2"/>
        <w:spacing w:after="0"/>
        <w:jc w:val="both"/>
        <w:rPr>
          <w:sz w:val="22"/>
          <w:szCs w:val="22"/>
        </w:rPr>
      </w:pPr>
      <w:r>
        <w:rPr>
          <w:color w:val="000000"/>
          <w:sz w:val="22"/>
          <w:szCs w:val="22"/>
        </w:rPr>
        <w:t>7.5.</w:t>
      </w:r>
      <w:r>
        <w:rPr>
          <w:color w:val="000000"/>
          <w:sz w:val="22"/>
          <w:szCs w:val="22"/>
        </w:rPr>
        <w:tab/>
      </w:r>
      <w:r>
        <w:rPr>
          <w:sz w:val="22"/>
          <w:szCs w:val="22"/>
        </w:rPr>
        <w:t>В данном случае (п.7.4), Продавец несёт ответственность за наступление неблагоприятных последствий (убытков) у Покупателя, в размере, не превышающем стоимость оплаченной партии товара, часть из которого признана некачественной.</w:t>
      </w:r>
    </w:p>
    <w:p w14:paraId="48BF7BC0" w14:textId="77777777" w:rsidR="00B8255C" w:rsidRDefault="00B8255C">
      <w:pPr>
        <w:pStyle w:val="af2"/>
        <w:spacing w:after="0"/>
        <w:jc w:val="both"/>
        <w:rPr>
          <w:sz w:val="22"/>
          <w:szCs w:val="22"/>
        </w:rPr>
      </w:pPr>
    </w:p>
    <w:p w14:paraId="74FB44C5" w14:textId="77777777" w:rsidR="00B8255C" w:rsidRDefault="00595E7E">
      <w:pPr>
        <w:pStyle w:val="af2"/>
        <w:spacing w:after="0"/>
        <w:rPr>
          <w:sz w:val="22"/>
          <w:szCs w:val="22"/>
        </w:rPr>
      </w:pPr>
      <w:r>
        <w:rPr>
          <w:b/>
          <w:bCs/>
          <w:color w:val="000000"/>
          <w:sz w:val="22"/>
          <w:szCs w:val="22"/>
        </w:rPr>
        <w:t>8.</w:t>
      </w:r>
      <w:r>
        <w:rPr>
          <w:b/>
          <w:bCs/>
          <w:color w:val="000000"/>
          <w:sz w:val="22"/>
          <w:szCs w:val="22"/>
        </w:rPr>
        <w:tab/>
        <w:t>РАЗРЕШЕНИЕ СПОРОВ И РАЗНОГЛАСИЙ</w:t>
      </w:r>
    </w:p>
    <w:p w14:paraId="668A3978" w14:textId="77777777" w:rsidR="00B8255C" w:rsidRDefault="00595E7E">
      <w:pPr>
        <w:pStyle w:val="af2"/>
        <w:spacing w:after="0"/>
        <w:jc w:val="both"/>
        <w:rPr>
          <w:sz w:val="22"/>
          <w:szCs w:val="22"/>
        </w:rPr>
      </w:pPr>
      <w:r>
        <w:rPr>
          <w:sz w:val="22"/>
          <w:szCs w:val="22"/>
        </w:rPr>
        <w:t>8.1.</w:t>
      </w:r>
      <w:r>
        <w:rPr>
          <w:sz w:val="22"/>
          <w:szCs w:val="22"/>
        </w:rPr>
        <w:tab/>
        <w:t>Все споры и разногласия, вытекающие из настоящего договора или в связи с ним, Стороны будут стремиться урегулировать путем переговоров.</w:t>
      </w:r>
    </w:p>
    <w:p w14:paraId="5FCB8CD4" w14:textId="77777777" w:rsidR="00B8255C" w:rsidRDefault="00595E7E">
      <w:pPr>
        <w:pStyle w:val="af2"/>
        <w:spacing w:after="0"/>
        <w:jc w:val="both"/>
        <w:rPr>
          <w:sz w:val="22"/>
          <w:szCs w:val="22"/>
        </w:rPr>
      </w:pPr>
      <w:r>
        <w:rPr>
          <w:sz w:val="22"/>
          <w:szCs w:val="22"/>
        </w:rPr>
        <w:t>8.2.</w:t>
      </w:r>
      <w:r>
        <w:rPr>
          <w:sz w:val="22"/>
          <w:szCs w:val="22"/>
        </w:rPr>
        <w:tab/>
        <w:t xml:space="preserve">Претензионный порядок урегулирования споров между сторонами обязателен. Претензии направляются Стороне с приложением документов, подтверждающих заявленные требования, и должны </w:t>
      </w:r>
      <w:r>
        <w:rPr>
          <w:sz w:val="22"/>
          <w:szCs w:val="22"/>
        </w:rPr>
        <w:lastRenderedPageBreak/>
        <w:t>быть рассмотрены в течение 14 (четырнадцати) дней с момента их получения. Пропуски сроков предъявления претензий являются основанием для отказа в их удовлетворении.</w:t>
      </w:r>
    </w:p>
    <w:p w14:paraId="1EE691DC" w14:textId="77777777" w:rsidR="00B8255C" w:rsidRDefault="00595E7E">
      <w:pPr>
        <w:pStyle w:val="af2"/>
        <w:spacing w:after="0"/>
        <w:jc w:val="both"/>
        <w:rPr>
          <w:sz w:val="22"/>
          <w:szCs w:val="22"/>
        </w:rPr>
      </w:pPr>
      <w:r>
        <w:rPr>
          <w:sz w:val="22"/>
          <w:szCs w:val="22"/>
        </w:rPr>
        <w:t>8.3.</w:t>
      </w:r>
      <w:r>
        <w:rPr>
          <w:sz w:val="22"/>
          <w:szCs w:val="22"/>
        </w:rPr>
        <w:tab/>
        <w:t>В случае недостижения соглашения, все неурегулированные Сторонами разногласия, возникшие из настоящего договора или в связи с ним, подлежат рассмотрению в соответствии с действующим законодательством Российской Федерации в Арбитражном суде по месту нахождения истца.</w:t>
      </w:r>
    </w:p>
    <w:p w14:paraId="0E766D88" w14:textId="77777777" w:rsidR="00B8255C" w:rsidRDefault="00B8255C">
      <w:pPr>
        <w:pStyle w:val="af2"/>
        <w:spacing w:after="0"/>
        <w:jc w:val="both"/>
        <w:rPr>
          <w:sz w:val="22"/>
          <w:szCs w:val="22"/>
        </w:rPr>
      </w:pPr>
    </w:p>
    <w:p w14:paraId="7054AE41" w14:textId="77777777" w:rsidR="00B8255C" w:rsidRDefault="00595E7E">
      <w:pPr>
        <w:shd w:val="clear" w:color="auto" w:fill="FFFFFF"/>
        <w:rPr>
          <w:b/>
          <w:bCs/>
          <w:spacing w:val="-1"/>
          <w:sz w:val="22"/>
          <w:szCs w:val="22"/>
        </w:rPr>
      </w:pPr>
      <w:r>
        <w:rPr>
          <w:b/>
          <w:bCs/>
          <w:spacing w:val="-1"/>
          <w:sz w:val="22"/>
          <w:szCs w:val="22"/>
        </w:rPr>
        <w:t>9.</w:t>
      </w:r>
      <w:r>
        <w:rPr>
          <w:b/>
          <w:bCs/>
          <w:spacing w:val="-1"/>
          <w:sz w:val="22"/>
          <w:szCs w:val="22"/>
        </w:rPr>
        <w:tab/>
        <w:t>ФОРС-МАЖОР</w:t>
      </w:r>
    </w:p>
    <w:p w14:paraId="7BADE820" w14:textId="77777777" w:rsidR="00B8255C" w:rsidRDefault="00595E7E">
      <w:pPr>
        <w:pStyle w:val="af2"/>
        <w:spacing w:after="0"/>
        <w:jc w:val="both"/>
        <w:rPr>
          <w:color w:val="000000"/>
          <w:sz w:val="22"/>
          <w:szCs w:val="22"/>
        </w:rPr>
      </w:pPr>
      <w:r>
        <w:rPr>
          <w:color w:val="000000"/>
          <w:sz w:val="22"/>
          <w:szCs w:val="22"/>
        </w:rPr>
        <w:t>9.1.</w:t>
      </w:r>
      <w:r>
        <w:rPr>
          <w:color w:val="000000"/>
          <w:sz w:val="22"/>
          <w:szCs w:val="22"/>
        </w:rPr>
        <w:tab/>
        <w:t xml:space="preserve">Стороны освобождаются от ответственности за неисполнение и/или ненадлежащее исполнение </w:t>
      </w:r>
      <w:r>
        <w:rPr>
          <w:color w:val="000000"/>
          <w:sz w:val="20"/>
          <w:szCs w:val="20"/>
        </w:rPr>
        <w:t>обязательств</w:t>
      </w:r>
      <w:r>
        <w:rPr>
          <w:color w:val="000000"/>
          <w:sz w:val="22"/>
          <w:szCs w:val="22"/>
        </w:rPr>
        <w:t xml:space="preserve"> по настоящему договору в случае, если это неисполнение и/или ненадлежащее исполнение вызвано действием непреодолимой силы (форс-мажорными обстоятельствами) согласно действующему законодательству Российской Федерации.</w:t>
      </w:r>
    </w:p>
    <w:p w14:paraId="59AEFED9" w14:textId="77777777" w:rsidR="00B8255C" w:rsidRDefault="00595E7E">
      <w:pPr>
        <w:pStyle w:val="af2"/>
        <w:spacing w:after="0"/>
        <w:jc w:val="both"/>
        <w:rPr>
          <w:color w:val="000000"/>
          <w:sz w:val="22"/>
          <w:szCs w:val="22"/>
        </w:rPr>
      </w:pPr>
      <w:r>
        <w:rPr>
          <w:color w:val="000000"/>
          <w:sz w:val="22"/>
          <w:szCs w:val="22"/>
        </w:rPr>
        <w:t>9.2.</w:t>
      </w:r>
      <w:r>
        <w:rPr>
          <w:color w:val="000000"/>
          <w:sz w:val="22"/>
          <w:szCs w:val="22"/>
        </w:rPr>
        <w:tab/>
        <w:t>В этом случае, установленные сроки по выполнению обязательств, указанных в договоре, переносятся на срок, в течение которого действуют форс-мажорные обстоятельства.</w:t>
      </w:r>
    </w:p>
    <w:p w14:paraId="2973A1FA" w14:textId="77777777" w:rsidR="00B8255C" w:rsidRDefault="00595E7E">
      <w:pPr>
        <w:pStyle w:val="af2"/>
        <w:spacing w:after="0"/>
        <w:jc w:val="both"/>
        <w:rPr>
          <w:color w:val="000000"/>
          <w:sz w:val="22"/>
          <w:szCs w:val="22"/>
        </w:rPr>
      </w:pPr>
      <w:r>
        <w:rPr>
          <w:color w:val="000000"/>
          <w:sz w:val="22"/>
          <w:szCs w:val="22"/>
        </w:rPr>
        <w:t>9.3.</w:t>
      </w:r>
      <w:r>
        <w:rPr>
          <w:color w:val="000000"/>
          <w:sz w:val="22"/>
          <w:szCs w:val="22"/>
        </w:rPr>
        <w:tab/>
        <w:t>Сторона, для которой создалась невозможность исполнения и/или надлежащего исполнения обязательств по договору, обязана известить заказным письмом, с уведомлением о вручении другую Сторону о наступлении/прекращении вышеуказанных обстоятельств не позднее 5 (пяти) дней с момента их наступления.</w:t>
      </w:r>
    </w:p>
    <w:p w14:paraId="5419B0D0" w14:textId="77777777" w:rsidR="00B8255C" w:rsidRDefault="00595E7E">
      <w:pPr>
        <w:pStyle w:val="af2"/>
        <w:spacing w:after="0"/>
        <w:jc w:val="both"/>
        <w:rPr>
          <w:color w:val="000000"/>
          <w:sz w:val="22"/>
          <w:szCs w:val="22"/>
        </w:rPr>
      </w:pPr>
      <w:r>
        <w:rPr>
          <w:color w:val="000000"/>
          <w:sz w:val="22"/>
          <w:szCs w:val="22"/>
        </w:rPr>
        <w:t>9.4.</w:t>
      </w:r>
      <w:r>
        <w:rPr>
          <w:color w:val="000000"/>
          <w:sz w:val="22"/>
          <w:szCs w:val="22"/>
        </w:rPr>
        <w:tab/>
        <w:t>В случае наступления форс-мажорных обстоятельств, компетентные государственные органы власти или управления Российской Федерации будут призваны подтвердить наличие этих обстоятельств и их продолжительность.</w:t>
      </w:r>
    </w:p>
    <w:p w14:paraId="78A0EFDB" w14:textId="77777777" w:rsidR="00B8255C" w:rsidRDefault="00595E7E">
      <w:pPr>
        <w:pStyle w:val="af2"/>
        <w:spacing w:after="0"/>
        <w:jc w:val="both"/>
        <w:rPr>
          <w:color w:val="000000"/>
          <w:sz w:val="22"/>
          <w:szCs w:val="22"/>
        </w:rPr>
      </w:pPr>
      <w:r>
        <w:rPr>
          <w:color w:val="000000"/>
          <w:sz w:val="22"/>
          <w:szCs w:val="22"/>
        </w:rPr>
        <w:t>9.5.</w:t>
      </w:r>
      <w:r>
        <w:rPr>
          <w:color w:val="000000"/>
          <w:sz w:val="22"/>
          <w:szCs w:val="22"/>
        </w:rPr>
        <w:tab/>
        <w:t>Если эти обстоятельства будут длиться более 3 (трех) месяцев, Стороны встретятся, чтобы обсудить, какие меры следует принять.</w:t>
      </w:r>
    </w:p>
    <w:p w14:paraId="511E8BA9" w14:textId="77777777" w:rsidR="00B8255C" w:rsidRDefault="00B8255C">
      <w:pPr>
        <w:pStyle w:val="af2"/>
        <w:spacing w:after="0"/>
        <w:jc w:val="both"/>
        <w:rPr>
          <w:color w:val="000000"/>
          <w:sz w:val="22"/>
          <w:szCs w:val="22"/>
        </w:rPr>
      </w:pPr>
    </w:p>
    <w:p w14:paraId="1BE0A9D7" w14:textId="77777777" w:rsidR="00B8255C" w:rsidRDefault="00595E7E">
      <w:pPr>
        <w:pStyle w:val="af2"/>
        <w:spacing w:after="0"/>
        <w:rPr>
          <w:b/>
          <w:bCs/>
          <w:color w:val="000000"/>
          <w:sz w:val="22"/>
          <w:szCs w:val="22"/>
        </w:rPr>
      </w:pPr>
      <w:r>
        <w:rPr>
          <w:b/>
          <w:bCs/>
          <w:color w:val="000000"/>
          <w:sz w:val="22"/>
          <w:szCs w:val="22"/>
        </w:rPr>
        <w:t>10.</w:t>
      </w:r>
      <w:r>
        <w:rPr>
          <w:b/>
          <w:bCs/>
          <w:color w:val="000000"/>
          <w:sz w:val="22"/>
          <w:szCs w:val="22"/>
        </w:rPr>
        <w:tab/>
        <w:t>ДЕЙСТВИЕ ДОГОВОРА И ПОРЯДОК ЕГО РАСТОРЖЕНИЯ</w:t>
      </w:r>
    </w:p>
    <w:p w14:paraId="14E04F9C" w14:textId="77777777" w:rsidR="00B8255C" w:rsidRDefault="00595E7E">
      <w:pPr>
        <w:shd w:val="clear" w:color="auto" w:fill="FFFFFF"/>
        <w:suppressAutoHyphens/>
        <w:jc w:val="both"/>
        <w:rPr>
          <w:sz w:val="22"/>
          <w:szCs w:val="22"/>
          <w:lang w:eastAsia="ar-SA"/>
        </w:rPr>
      </w:pPr>
      <w:r>
        <w:rPr>
          <w:sz w:val="22"/>
          <w:szCs w:val="22"/>
          <w:lang w:eastAsia="ar-SA"/>
        </w:rPr>
        <w:t>10.1.</w:t>
      </w:r>
      <w:r>
        <w:rPr>
          <w:sz w:val="22"/>
          <w:szCs w:val="22"/>
          <w:lang w:eastAsia="ar-SA"/>
        </w:rPr>
        <w:tab/>
        <w:t>Настоящий договор составлен в двух экземплярах, имеющих одинаковую юридическую силу (по одному экземпляру для каждой из Сторон).</w:t>
      </w:r>
    </w:p>
    <w:p w14:paraId="7C5AD77B" w14:textId="77777777" w:rsidR="00B8255C" w:rsidRDefault="00595E7E">
      <w:pPr>
        <w:shd w:val="clear" w:color="auto" w:fill="FFFFFF"/>
        <w:suppressAutoHyphens/>
        <w:jc w:val="both"/>
        <w:rPr>
          <w:sz w:val="22"/>
          <w:szCs w:val="22"/>
        </w:rPr>
      </w:pPr>
      <w:r>
        <w:rPr>
          <w:sz w:val="22"/>
          <w:szCs w:val="22"/>
          <w:lang w:eastAsia="ar-SA"/>
        </w:rPr>
        <w:t xml:space="preserve">10.2. </w:t>
      </w:r>
      <w:r>
        <w:rPr>
          <w:sz w:val="22"/>
          <w:szCs w:val="22"/>
          <w:lang w:eastAsia="ar-SA"/>
        </w:rPr>
        <w:tab/>
        <w:t xml:space="preserve">Договор вступает в действие с момента подписания и действует до </w:t>
      </w:r>
      <w:r>
        <w:rPr>
          <w:b/>
          <w:bCs/>
          <w:sz w:val="22"/>
          <w:szCs w:val="22"/>
          <w:lang w:eastAsia="ar-SA"/>
        </w:rPr>
        <w:t>30 апреля 2023</w:t>
      </w:r>
      <w:r>
        <w:rPr>
          <w:sz w:val="22"/>
          <w:szCs w:val="22"/>
          <w:lang w:eastAsia="ar-SA"/>
        </w:rPr>
        <w:t xml:space="preserve"> г., а части оплаты  - до полной оплаты поставленного товара.</w:t>
      </w:r>
    </w:p>
    <w:p w14:paraId="44097249" w14:textId="77777777" w:rsidR="00B8255C" w:rsidRDefault="00595E7E">
      <w:pPr>
        <w:pStyle w:val="aa"/>
        <w:jc w:val="both"/>
        <w:rPr>
          <w:rFonts w:ascii="Times New Roman" w:hAnsi="Times New Roman" w:cs="Times New Roman"/>
          <w:sz w:val="22"/>
          <w:szCs w:val="22"/>
        </w:rPr>
      </w:pPr>
      <w:r>
        <w:rPr>
          <w:rFonts w:ascii="Times New Roman" w:hAnsi="Times New Roman" w:cs="Times New Roman"/>
          <w:sz w:val="22"/>
          <w:szCs w:val="22"/>
        </w:rPr>
        <w:t>10.3.</w:t>
      </w:r>
      <w:r>
        <w:rPr>
          <w:rFonts w:ascii="Times New Roman" w:hAnsi="Times New Roman" w:cs="Times New Roman"/>
          <w:sz w:val="22"/>
          <w:szCs w:val="22"/>
        </w:rPr>
        <w:tab/>
        <w:t>Настоящий договор заключается без обязательства Покупателя выбрать весь объём товара, предусмотренный Спецификацией. По истечении срока действия договора он автоматически расторгается по фактически выбранному объёму товара без предъявления претензий и штрафных санкций по неполной выборке товара. Незаявленный Покупателем к поставке объём товара не принимается и не оплачивается Покупателем.</w:t>
      </w:r>
    </w:p>
    <w:p w14:paraId="397223E0" w14:textId="77777777" w:rsidR="00B8255C" w:rsidRDefault="00595E7E">
      <w:pPr>
        <w:pStyle w:val="aa"/>
        <w:jc w:val="both"/>
        <w:rPr>
          <w:rFonts w:ascii="Times New Roman" w:hAnsi="Times New Roman" w:cs="Times New Roman"/>
          <w:sz w:val="22"/>
          <w:szCs w:val="22"/>
        </w:rPr>
      </w:pPr>
      <w:r>
        <w:rPr>
          <w:rFonts w:ascii="Times New Roman" w:hAnsi="Times New Roman" w:cs="Times New Roman"/>
          <w:sz w:val="22"/>
          <w:szCs w:val="22"/>
        </w:rPr>
        <w:t>10.4.</w:t>
      </w:r>
      <w:r>
        <w:rPr>
          <w:rFonts w:ascii="Times New Roman" w:hAnsi="Times New Roman" w:cs="Times New Roman"/>
          <w:sz w:val="22"/>
          <w:szCs w:val="22"/>
        </w:rPr>
        <w:tab/>
        <w:t xml:space="preserve">В период действия договора, указанный в п.10.2, Стороны вправе изменить сроки исполнения обязательств по договору, в т.ч. продлить срок действия договора до окончательной выборки товара.  </w:t>
      </w:r>
    </w:p>
    <w:p w14:paraId="6AD71B8B" w14:textId="77777777" w:rsidR="00B8255C" w:rsidRDefault="00595E7E">
      <w:pPr>
        <w:pStyle w:val="aa"/>
        <w:jc w:val="both"/>
        <w:rPr>
          <w:rFonts w:ascii="Times New Roman" w:hAnsi="Times New Roman" w:cs="Times New Roman"/>
          <w:sz w:val="22"/>
          <w:szCs w:val="22"/>
        </w:rPr>
      </w:pPr>
      <w:r>
        <w:rPr>
          <w:rFonts w:ascii="Times New Roman" w:hAnsi="Times New Roman" w:cs="Times New Roman"/>
          <w:sz w:val="22"/>
          <w:szCs w:val="22"/>
        </w:rPr>
        <w:t>10.5.</w:t>
      </w:r>
      <w:r>
        <w:rPr>
          <w:rFonts w:ascii="Times New Roman" w:hAnsi="Times New Roman" w:cs="Times New Roman"/>
          <w:sz w:val="22"/>
          <w:szCs w:val="22"/>
        </w:rPr>
        <w:tab/>
        <w:t xml:space="preserve">Не позднее, чем за 30 (тридцать) календарных дней Стороны вправе пролонгировать  договор на новый срок без  изменения существенных условий договора (за исключением объема, цены товаров). </w:t>
      </w:r>
    </w:p>
    <w:p w14:paraId="59489529" w14:textId="77777777" w:rsidR="00B8255C" w:rsidRDefault="00595E7E">
      <w:pPr>
        <w:shd w:val="clear" w:color="auto" w:fill="FFFFFF"/>
        <w:suppressAutoHyphens/>
        <w:jc w:val="both"/>
        <w:rPr>
          <w:sz w:val="22"/>
          <w:szCs w:val="22"/>
          <w:lang w:eastAsia="ar-SA"/>
        </w:rPr>
      </w:pPr>
      <w:r>
        <w:rPr>
          <w:sz w:val="22"/>
          <w:szCs w:val="22"/>
          <w:lang w:eastAsia="ar-SA"/>
        </w:rPr>
        <w:t>10.6.</w:t>
      </w:r>
      <w:r>
        <w:rPr>
          <w:sz w:val="22"/>
          <w:szCs w:val="22"/>
          <w:lang w:eastAsia="ar-SA"/>
        </w:rPr>
        <w:tab/>
        <w:t>Покупатель вправе отказаться от исполнения договора в одностороннем внесудебном порядке путём направления Продавцу письменного уведомления о таком расторжении без возмещения Продавцу каких-либо расходов, убытков и упущенной выгоды в следующих случаях:</w:t>
      </w:r>
    </w:p>
    <w:p w14:paraId="508F34DD" w14:textId="77777777" w:rsidR="00B8255C" w:rsidRDefault="00595E7E">
      <w:pPr>
        <w:shd w:val="clear" w:color="auto" w:fill="FFFFFF"/>
        <w:suppressAutoHyphens/>
        <w:jc w:val="both"/>
        <w:rPr>
          <w:sz w:val="22"/>
          <w:szCs w:val="22"/>
          <w:lang w:eastAsia="ar-SA"/>
        </w:rPr>
      </w:pPr>
      <w:r>
        <w:rPr>
          <w:sz w:val="22"/>
          <w:szCs w:val="22"/>
          <w:lang w:eastAsia="ar-SA"/>
        </w:rPr>
        <w:t xml:space="preserve">-при неоднократной (не менее двух раз) отгрузке ему товара ненадлежащего качества. В этом случае Продавец обязан возместить Покупателю все убытки, связанные с расторжением договора; </w:t>
      </w:r>
    </w:p>
    <w:p w14:paraId="20EBDC80" w14:textId="77777777" w:rsidR="00B8255C" w:rsidRDefault="00595E7E">
      <w:pPr>
        <w:shd w:val="clear" w:color="auto" w:fill="FFFFFF"/>
        <w:suppressAutoHyphens/>
        <w:jc w:val="both"/>
        <w:rPr>
          <w:sz w:val="22"/>
          <w:szCs w:val="22"/>
          <w:lang w:eastAsia="ar-SA"/>
        </w:rPr>
      </w:pPr>
      <w:r>
        <w:rPr>
          <w:sz w:val="22"/>
          <w:szCs w:val="22"/>
          <w:lang w:eastAsia="ar-SA"/>
        </w:rPr>
        <w:t xml:space="preserve">-при нарушении сроков отгрузки товара на 5(пять) и более рабочих дней от даты, указанной в официальной заявке, как дата отгрузки, и подтверждённой ранее Продавцом; </w:t>
      </w:r>
    </w:p>
    <w:p w14:paraId="1376E8A7" w14:textId="77777777" w:rsidR="00B8255C" w:rsidRDefault="00595E7E">
      <w:pPr>
        <w:shd w:val="clear" w:color="auto" w:fill="FFFFFF"/>
        <w:suppressAutoHyphens/>
        <w:jc w:val="both"/>
        <w:rPr>
          <w:sz w:val="22"/>
          <w:szCs w:val="22"/>
          <w:lang w:eastAsia="ar-SA"/>
        </w:rPr>
      </w:pPr>
      <w:r>
        <w:rPr>
          <w:sz w:val="22"/>
          <w:szCs w:val="22"/>
          <w:lang w:eastAsia="ar-SA"/>
        </w:rPr>
        <w:t>-нарушения сроков устранения замены некачественного товара более чем на 10 (десять) календарных дней;</w:t>
      </w:r>
    </w:p>
    <w:p w14:paraId="53C81374" w14:textId="77777777" w:rsidR="00B8255C" w:rsidRDefault="00595E7E">
      <w:pPr>
        <w:shd w:val="clear" w:color="auto" w:fill="FFFFFF"/>
        <w:suppressAutoHyphens/>
        <w:jc w:val="both"/>
        <w:rPr>
          <w:sz w:val="22"/>
          <w:szCs w:val="22"/>
          <w:lang w:eastAsia="ar-SA"/>
        </w:rPr>
      </w:pPr>
      <w:r>
        <w:rPr>
          <w:sz w:val="22"/>
          <w:szCs w:val="22"/>
          <w:lang w:eastAsia="ar-SA"/>
        </w:rPr>
        <w:t xml:space="preserve">-в случае если при проведении экспертизы выяснится, что товар фальсифицированный или контрафактный, а также в случае если Продавцом представлена  ненадлежащая или недостоверная документация  на товар, договор Продавца с компанией-производителем отсутствует или истек, Покупатель имеет право в одностороннем порядке расторгнуть настоящий договор с возмещением ему убытков, штрафных санкций,  в том числе расходов на проведение экспертизы товара, оплату 100 % штрафа, предъявленного органами государственного контроля (надзора, муниципального контроля). </w:t>
      </w:r>
    </w:p>
    <w:p w14:paraId="3D9F193D" w14:textId="77777777" w:rsidR="00B8255C" w:rsidRDefault="00595E7E">
      <w:pPr>
        <w:shd w:val="clear" w:color="auto" w:fill="FFFFFF"/>
        <w:suppressAutoHyphens/>
        <w:jc w:val="both"/>
        <w:rPr>
          <w:sz w:val="22"/>
          <w:szCs w:val="22"/>
          <w:lang w:eastAsia="ar-SA"/>
        </w:rPr>
      </w:pPr>
      <w:r>
        <w:rPr>
          <w:sz w:val="22"/>
          <w:szCs w:val="22"/>
          <w:lang w:eastAsia="ar-SA"/>
        </w:rPr>
        <w:t xml:space="preserve">-в случае если Покупатель имеет официальные претензии со стороны своих заказчиков (не менее двух претензий) по качеству печатной продукции, связанной непосредственно с техническими характеристиками применяемого товара, а Продавец не может поставить товар с иными характеристиками. Стороны обязуются выполнить все организационно-технические мероприятия (с обязательным привлечением специалистов Покупателя, Продавца) для успешного устранения обнаруженных недостатков и выявления причин возникших замечаний со стороны заказчиков Покупателя. В случае невозможности устранения замечаний </w:t>
      </w:r>
      <w:r>
        <w:rPr>
          <w:sz w:val="22"/>
          <w:szCs w:val="22"/>
          <w:lang w:eastAsia="ar-SA"/>
        </w:rPr>
        <w:lastRenderedPageBreak/>
        <w:t xml:space="preserve">Стороны приходят к выводу, что данный тип товара не подходит для выполнения качественной печати работ Покупателя. </w:t>
      </w:r>
    </w:p>
    <w:p w14:paraId="1B9819AC" w14:textId="77777777" w:rsidR="00B8255C" w:rsidRDefault="00595E7E">
      <w:pPr>
        <w:shd w:val="clear" w:color="auto" w:fill="FFFFFF"/>
        <w:suppressAutoHyphens/>
        <w:jc w:val="both"/>
        <w:rPr>
          <w:bCs/>
          <w:sz w:val="22"/>
          <w:szCs w:val="22"/>
          <w:lang w:eastAsia="ar-SA"/>
        </w:rPr>
      </w:pPr>
      <w:r>
        <w:rPr>
          <w:bCs/>
          <w:sz w:val="22"/>
          <w:szCs w:val="22"/>
          <w:lang w:eastAsia="ar-SA"/>
        </w:rPr>
        <w:t>10.7.</w:t>
      </w:r>
      <w:r>
        <w:rPr>
          <w:bCs/>
          <w:sz w:val="22"/>
          <w:szCs w:val="22"/>
          <w:lang w:eastAsia="ar-SA"/>
        </w:rPr>
        <w:tab/>
        <w:t xml:space="preserve">Продавец вправе отказаться от исполнения договора в одностороннем внесудебном порядке путём направления Покупателю письменного уведомления в случае неоднократной (не менее двух раз) просрочки оплаты за поставленный товар.  </w:t>
      </w:r>
    </w:p>
    <w:p w14:paraId="351D8D2A" w14:textId="77777777" w:rsidR="00B8255C" w:rsidRDefault="00595E7E">
      <w:pPr>
        <w:shd w:val="clear" w:color="auto" w:fill="FFFFFF"/>
        <w:suppressAutoHyphens/>
        <w:jc w:val="both"/>
        <w:rPr>
          <w:sz w:val="22"/>
          <w:szCs w:val="22"/>
          <w:lang w:eastAsia="ar-SA"/>
        </w:rPr>
      </w:pPr>
      <w:r>
        <w:rPr>
          <w:bCs/>
          <w:sz w:val="22"/>
          <w:szCs w:val="22"/>
          <w:lang w:eastAsia="ar-SA"/>
        </w:rPr>
        <w:t>10.8.</w:t>
      </w:r>
      <w:r>
        <w:rPr>
          <w:bCs/>
          <w:sz w:val="22"/>
          <w:szCs w:val="22"/>
          <w:lang w:eastAsia="ar-SA"/>
        </w:rPr>
        <w:tab/>
        <w:t>Окончательные</w:t>
      </w:r>
      <w:r>
        <w:rPr>
          <w:sz w:val="22"/>
          <w:szCs w:val="22"/>
          <w:lang w:eastAsia="ar-SA"/>
        </w:rPr>
        <w:t xml:space="preserve"> расчёты между Сторонами осуществляются не позднее 10 (десяти) календарных дней от даты расторжения договора.</w:t>
      </w:r>
    </w:p>
    <w:p w14:paraId="49BD4825" w14:textId="77777777" w:rsidR="00B8255C" w:rsidRDefault="00595E7E">
      <w:pPr>
        <w:suppressAutoHyphens/>
        <w:jc w:val="both"/>
        <w:rPr>
          <w:bCs/>
          <w:sz w:val="22"/>
          <w:szCs w:val="22"/>
          <w:lang w:eastAsia="ar-SA"/>
        </w:rPr>
      </w:pPr>
      <w:r>
        <w:rPr>
          <w:sz w:val="22"/>
          <w:szCs w:val="22"/>
          <w:lang w:eastAsia="ar-SA"/>
        </w:rPr>
        <w:t>10.9.</w:t>
      </w:r>
      <w:r>
        <w:rPr>
          <w:sz w:val="22"/>
          <w:szCs w:val="22"/>
          <w:lang w:eastAsia="ar-SA"/>
        </w:rPr>
        <w:tab/>
      </w:r>
      <w:r>
        <w:rPr>
          <w:bCs/>
          <w:sz w:val="22"/>
          <w:szCs w:val="22"/>
          <w:lang w:eastAsia="ar-SA"/>
        </w:rPr>
        <w:t>Взаимоотношения сторон в части, не предусмотренной настоящим  договором, регулируются   действующим   законодательством РФ.</w:t>
      </w:r>
    </w:p>
    <w:p w14:paraId="7D857CA5" w14:textId="77777777" w:rsidR="00B8255C" w:rsidRDefault="00595E7E">
      <w:pPr>
        <w:suppressAutoHyphens/>
        <w:jc w:val="both"/>
        <w:rPr>
          <w:bCs/>
          <w:sz w:val="22"/>
          <w:szCs w:val="22"/>
          <w:lang w:eastAsia="ar-SA"/>
        </w:rPr>
      </w:pPr>
      <w:r>
        <w:rPr>
          <w:bCs/>
          <w:sz w:val="22"/>
          <w:szCs w:val="22"/>
          <w:lang w:eastAsia="ar-SA"/>
        </w:rPr>
        <w:t>10.10.</w:t>
      </w:r>
      <w:r>
        <w:rPr>
          <w:bCs/>
          <w:sz w:val="22"/>
          <w:szCs w:val="22"/>
          <w:lang w:eastAsia="ar-SA"/>
        </w:rPr>
        <w:tab/>
        <w:t>В случае изменения организационной формы, адреса или банковских реквизитов Стороны обязаны в пятидневный срок уведомить друг друга в письменной форме.</w:t>
      </w:r>
    </w:p>
    <w:p w14:paraId="050BB18B" w14:textId="77777777" w:rsidR="00B8255C" w:rsidRDefault="00595E7E">
      <w:pPr>
        <w:shd w:val="clear" w:color="auto" w:fill="FFFFFF"/>
        <w:suppressAutoHyphens/>
        <w:jc w:val="both"/>
        <w:rPr>
          <w:bCs/>
          <w:sz w:val="22"/>
          <w:szCs w:val="22"/>
          <w:lang w:eastAsia="ar-SA"/>
        </w:rPr>
      </w:pPr>
      <w:r>
        <w:rPr>
          <w:bCs/>
          <w:sz w:val="22"/>
          <w:szCs w:val="22"/>
          <w:lang w:eastAsia="ar-SA"/>
        </w:rPr>
        <w:t>10.11.</w:t>
      </w:r>
      <w:r>
        <w:rPr>
          <w:bCs/>
          <w:sz w:val="22"/>
          <w:szCs w:val="22"/>
          <w:lang w:eastAsia="ar-SA"/>
        </w:rPr>
        <w:tab/>
        <w:t>Договор считается расторгнутым на следующий день после получения официального письменного уведомления соответствующей Стороной, если в уведомлении не указана более поздняя дата.</w:t>
      </w:r>
    </w:p>
    <w:p w14:paraId="2CA6CEAE" w14:textId="77777777" w:rsidR="00B8255C" w:rsidRDefault="00B8255C">
      <w:pPr>
        <w:shd w:val="clear" w:color="auto" w:fill="FFFFFF"/>
        <w:suppressAutoHyphens/>
        <w:jc w:val="both"/>
        <w:rPr>
          <w:bCs/>
          <w:sz w:val="22"/>
          <w:szCs w:val="22"/>
          <w:lang w:eastAsia="ar-SA"/>
        </w:rPr>
      </w:pPr>
    </w:p>
    <w:p w14:paraId="1653B0FF" w14:textId="77777777" w:rsidR="00B8255C" w:rsidRDefault="00595E7E">
      <w:pPr>
        <w:pStyle w:val="af2"/>
        <w:spacing w:after="0"/>
        <w:rPr>
          <w:b/>
          <w:bCs/>
          <w:color w:val="000000"/>
          <w:sz w:val="22"/>
          <w:szCs w:val="22"/>
        </w:rPr>
      </w:pPr>
      <w:r>
        <w:rPr>
          <w:b/>
          <w:bCs/>
          <w:color w:val="000000"/>
          <w:sz w:val="22"/>
          <w:szCs w:val="22"/>
        </w:rPr>
        <w:t>11.</w:t>
      </w:r>
      <w:r>
        <w:rPr>
          <w:b/>
          <w:bCs/>
          <w:color w:val="000000"/>
          <w:sz w:val="22"/>
          <w:szCs w:val="22"/>
        </w:rPr>
        <w:tab/>
        <w:t>ПРОТИВОДЕЙСТВИЕ КОРРУПЦИИ</w:t>
      </w:r>
    </w:p>
    <w:p w14:paraId="23B9DA90" w14:textId="77777777" w:rsidR="00B8255C" w:rsidRDefault="00595E7E">
      <w:pPr>
        <w:pStyle w:val="afa"/>
        <w:ind w:left="0"/>
        <w:jc w:val="both"/>
        <w:rPr>
          <w:sz w:val="22"/>
          <w:szCs w:val="22"/>
        </w:rPr>
      </w:pPr>
      <w:r>
        <w:rPr>
          <w:sz w:val="22"/>
          <w:szCs w:val="22"/>
        </w:rPr>
        <w:t>11.1.</w:t>
      </w:r>
      <w:r>
        <w:rPr>
          <w:sz w:val="22"/>
          <w:szCs w:val="22"/>
        </w:rPr>
        <w:tab/>
        <w:t>Стороны договора признают и подтверждают, что каждая из них проводит политику полной нетерпимости к взяточничеству и коррупции, предполагающую полный запрет коррупционных действий и совершения выплат за содействие/выплат, целью которых является упрощение формальностей в связи с хозяйственной деятельностью, обеспечение более быстрого решения тех или иных вопросов. Стороны руководствуются в своей деятельности применимым законодательством и разработанными на его основе политиками, и процедурами, направленными на борьбу со взяточничеством и коммерческим подкупом.</w:t>
      </w:r>
    </w:p>
    <w:p w14:paraId="2C029B6F" w14:textId="77777777" w:rsidR="00B8255C" w:rsidRDefault="00595E7E">
      <w:pPr>
        <w:pStyle w:val="af2"/>
        <w:spacing w:after="0"/>
        <w:jc w:val="both"/>
        <w:rPr>
          <w:sz w:val="22"/>
          <w:szCs w:val="22"/>
        </w:rPr>
      </w:pPr>
      <w:r>
        <w:rPr>
          <w:sz w:val="22"/>
          <w:szCs w:val="22"/>
        </w:rPr>
        <w:t>11.2.</w:t>
      </w:r>
      <w:r>
        <w:rPr>
          <w:sz w:val="22"/>
          <w:szCs w:val="22"/>
        </w:rPr>
        <w:tab/>
        <w:t>Стороны гарантируют, что ни они, ни их работники не будут предлагать, предоставлять или давать согласие на предоставление каких-либо коррупционных выплат (денежных средств или ценных подарков) любым лицам (включая, помимо прочего, частных лиц, коммерческие организации и государственных должностных лиц), а также не будут добиваться получения, принимать или соглашаться принять от какого-либо лица, прямо или косвенно, какие-либо коррупционные выплаты (денежные средства или ценные подарки).</w:t>
      </w:r>
    </w:p>
    <w:p w14:paraId="7B11B1FC" w14:textId="77777777" w:rsidR="00B8255C" w:rsidRDefault="00B8255C">
      <w:pPr>
        <w:pStyle w:val="af2"/>
        <w:spacing w:after="0"/>
        <w:jc w:val="both"/>
        <w:rPr>
          <w:sz w:val="22"/>
          <w:szCs w:val="22"/>
        </w:rPr>
      </w:pPr>
    </w:p>
    <w:p w14:paraId="70E60761" w14:textId="77777777" w:rsidR="00B8255C" w:rsidRDefault="00595E7E">
      <w:pPr>
        <w:pStyle w:val="af2"/>
        <w:spacing w:after="0"/>
        <w:rPr>
          <w:b/>
          <w:bCs/>
          <w:color w:val="000000"/>
          <w:sz w:val="22"/>
          <w:szCs w:val="22"/>
        </w:rPr>
      </w:pPr>
      <w:r>
        <w:rPr>
          <w:b/>
          <w:bCs/>
          <w:color w:val="000000"/>
          <w:sz w:val="22"/>
          <w:szCs w:val="22"/>
        </w:rPr>
        <w:t>12.</w:t>
      </w:r>
      <w:r>
        <w:rPr>
          <w:b/>
          <w:bCs/>
          <w:color w:val="000000"/>
          <w:sz w:val="22"/>
          <w:szCs w:val="22"/>
        </w:rPr>
        <w:tab/>
        <w:t>ЗАКЛЮЧИТЕЛЬНЫЕ ПОЛОЖЕНИЯ</w:t>
      </w:r>
    </w:p>
    <w:p w14:paraId="43B617BD" w14:textId="77777777" w:rsidR="00B8255C" w:rsidRDefault="00595E7E">
      <w:pPr>
        <w:pStyle w:val="af2"/>
        <w:spacing w:after="0"/>
        <w:rPr>
          <w:color w:val="000000"/>
          <w:sz w:val="22"/>
          <w:szCs w:val="22"/>
        </w:rPr>
      </w:pPr>
      <w:r>
        <w:rPr>
          <w:color w:val="000000"/>
          <w:sz w:val="22"/>
          <w:szCs w:val="22"/>
        </w:rPr>
        <w:t>12.1.</w:t>
      </w:r>
      <w:r>
        <w:rPr>
          <w:color w:val="000000"/>
          <w:sz w:val="22"/>
          <w:szCs w:val="22"/>
        </w:rPr>
        <w:tab/>
        <w:t>Все Приложения, упомянутые в настоящем договоре, являются его неотъемлемой частью.</w:t>
      </w:r>
    </w:p>
    <w:p w14:paraId="3BB97F1C" w14:textId="77777777" w:rsidR="00B8255C" w:rsidRDefault="00595E7E">
      <w:pPr>
        <w:pStyle w:val="af2"/>
        <w:spacing w:after="0"/>
        <w:rPr>
          <w:color w:val="000000"/>
          <w:sz w:val="22"/>
          <w:szCs w:val="22"/>
        </w:rPr>
      </w:pPr>
      <w:r>
        <w:rPr>
          <w:color w:val="000000"/>
          <w:sz w:val="22"/>
          <w:szCs w:val="22"/>
        </w:rPr>
        <w:t>12.2.</w:t>
      </w:r>
      <w:r>
        <w:rPr>
          <w:color w:val="000000"/>
          <w:sz w:val="22"/>
          <w:szCs w:val="22"/>
        </w:rPr>
        <w:tab/>
        <w:t xml:space="preserve">В части, прямо не урегулированной настоящим договором, отношения Сторон регламентируются действующим законодательством Российской Федерации. </w:t>
      </w:r>
    </w:p>
    <w:p w14:paraId="564E19A8" w14:textId="77777777" w:rsidR="00B8255C" w:rsidRDefault="00B8255C">
      <w:pPr>
        <w:pStyle w:val="af2"/>
        <w:spacing w:after="0"/>
        <w:rPr>
          <w:color w:val="000000"/>
          <w:sz w:val="22"/>
          <w:szCs w:val="22"/>
        </w:rPr>
      </w:pPr>
    </w:p>
    <w:p w14:paraId="0D3B1C9F" w14:textId="77777777" w:rsidR="00B8255C" w:rsidRDefault="00595E7E">
      <w:pPr>
        <w:pStyle w:val="af2"/>
        <w:spacing w:after="0"/>
        <w:rPr>
          <w:sz w:val="22"/>
          <w:szCs w:val="22"/>
        </w:rPr>
      </w:pPr>
      <w:r>
        <w:rPr>
          <w:b/>
          <w:bCs/>
          <w:color w:val="000000"/>
          <w:sz w:val="22"/>
          <w:szCs w:val="22"/>
        </w:rPr>
        <w:t>13.</w:t>
      </w:r>
      <w:r>
        <w:rPr>
          <w:b/>
          <w:bCs/>
          <w:color w:val="000000"/>
          <w:sz w:val="22"/>
          <w:szCs w:val="22"/>
        </w:rPr>
        <w:tab/>
        <w:t>ЮРИДИЧЕСКИЕ АДРЕСА, БАНКОВСКИЕ РЕКВИЗИТЫ И ПОДПИСИ СТОРОН</w:t>
      </w:r>
    </w:p>
    <w:tbl>
      <w:tblPr>
        <w:tblW w:w="10075" w:type="dxa"/>
        <w:tblInd w:w="-10" w:type="dxa"/>
        <w:tblCellMar>
          <w:left w:w="103" w:type="dxa"/>
        </w:tblCellMar>
        <w:tblLook w:val="04A0" w:firstRow="1" w:lastRow="0" w:firstColumn="1" w:lastColumn="0" w:noHBand="0" w:noVBand="1"/>
      </w:tblPr>
      <w:tblGrid>
        <w:gridCol w:w="5216"/>
        <w:gridCol w:w="4859"/>
      </w:tblGrid>
      <w:tr w:rsidR="00B8255C" w14:paraId="0E153B21" w14:textId="77777777">
        <w:tc>
          <w:tcPr>
            <w:tcW w:w="5216" w:type="dxa"/>
            <w:shd w:val="clear" w:color="auto" w:fill="auto"/>
            <w:tcMar>
              <w:left w:w="103" w:type="dxa"/>
            </w:tcMar>
          </w:tcPr>
          <w:p w14:paraId="2FC5CA64" w14:textId="77777777" w:rsidR="00B8255C" w:rsidRDefault="00595E7E">
            <w:pPr>
              <w:suppressAutoHyphens/>
              <w:rPr>
                <w:b/>
                <w:sz w:val="22"/>
                <w:szCs w:val="22"/>
                <w:lang w:eastAsia="ar-SA"/>
              </w:rPr>
            </w:pPr>
            <w:r>
              <w:rPr>
                <w:b/>
                <w:sz w:val="22"/>
                <w:szCs w:val="22"/>
                <w:lang w:eastAsia="ar-SA"/>
              </w:rPr>
              <w:t>ПРОДАВЕЦ</w:t>
            </w:r>
          </w:p>
          <w:p w14:paraId="51F234DF" w14:textId="77777777" w:rsidR="00B8255C" w:rsidRDefault="00595E7E">
            <w:pPr>
              <w:rPr>
                <w:b/>
                <w:sz w:val="22"/>
                <w:szCs w:val="22"/>
              </w:rPr>
            </w:pPr>
            <w:r>
              <w:rPr>
                <w:b/>
                <w:sz w:val="22"/>
                <w:szCs w:val="22"/>
              </w:rPr>
              <w:t>_________________________</w:t>
            </w:r>
          </w:p>
          <w:p w14:paraId="53E320FB" w14:textId="77777777" w:rsidR="00B8255C" w:rsidRDefault="00595E7E">
            <w:pPr>
              <w:rPr>
                <w:sz w:val="22"/>
                <w:szCs w:val="22"/>
              </w:rPr>
            </w:pPr>
            <w:r>
              <w:rPr>
                <w:sz w:val="22"/>
                <w:szCs w:val="22"/>
              </w:rPr>
              <w:t>ИНН/КПП: ___________________</w:t>
            </w:r>
          </w:p>
          <w:p w14:paraId="4B753272" w14:textId="77777777" w:rsidR="00B8255C" w:rsidRDefault="00595E7E">
            <w:pPr>
              <w:rPr>
                <w:sz w:val="22"/>
                <w:szCs w:val="22"/>
              </w:rPr>
            </w:pPr>
            <w:r>
              <w:rPr>
                <w:sz w:val="22"/>
                <w:szCs w:val="22"/>
              </w:rPr>
              <w:t>ОГРН ____________ ОКПО __________</w:t>
            </w:r>
          </w:p>
          <w:p w14:paraId="6A1D2384" w14:textId="77777777" w:rsidR="00B8255C" w:rsidRDefault="00595E7E">
            <w:pPr>
              <w:rPr>
                <w:sz w:val="22"/>
                <w:szCs w:val="22"/>
              </w:rPr>
            </w:pPr>
            <w:r>
              <w:rPr>
                <w:sz w:val="22"/>
                <w:szCs w:val="22"/>
              </w:rPr>
              <w:t>Адрес__________________________________</w:t>
            </w:r>
          </w:p>
          <w:p w14:paraId="7AE87290" w14:textId="77777777" w:rsidR="00B8255C" w:rsidRDefault="00595E7E">
            <w:pPr>
              <w:rPr>
                <w:sz w:val="22"/>
                <w:szCs w:val="22"/>
              </w:rPr>
            </w:pPr>
            <w:r>
              <w:rPr>
                <w:sz w:val="22"/>
                <w:szCs w:val="22"/>
              </w:rPr>
              <w:t>Р/с: _______________</w:t>
            </w:r>
          </w:p>
          <w:p w14:paraId="428008EE" w14:textId="77777777" w:rsidR="00B8255C" w:rsidRDefault="00595E7E">
            <w:pPr>
              <w:rPr>
                <w:sz w:val="22"/>
                <w:szCs w:val="22"/>
              </w:rPr>
            </w:pPr>
            <w:r>
              <w:rPr>
                <w:sz w:val="22"/>
                <w:szCs w:val="22"/>
              </w:rPr>
              <w:t>__________________</w:t>
            </w:r>
          </w:p>
          <w:p w14:paraId="44E36DCC" w14:textId="77777777" w:rsidR="00B8255C" w:rsidRDefault="00595E7E">
            <w:pPr>
              <w:rPr>
                <w:sz w:val="22"/>
                <w:szCs w:val="22"/>
              </w:rPr>
            </w:pPr>
            <w:r>
              <w:rPr>
                <w:sz w:val="22"/>
                <w:szCs w:val="22"/>
              </w:rPr>
              <w:t>к/с: _______________</w:t>
            </w:r>
          </w:p>
          <w:p w14:paraId="63F8150E" w14:textId="77777777" w:rsidR="00B8255C" w:rsidRDefault="00595E7E">
            <w:pPr>
              <w:rPr>
                <w:sz w:val="22"/>
                <w:szCs w:val="22"/>
              </w:rPr>
            </w:pPr>
            <w:r>
              <w:rPr>
                <w:sz w:val="22"/>
                <w:szCs w:val="22"/>
              </w:rPr>
              <w:t>БИК ______________</w:t>
            </w:r>
          </w:p>
          <w:p w14:paraId="3F4CB425" w14:textId="77777777" w:rsidR="00B8255C" w:rsidRDefault="00595E7E">
            <w:pPr>
              <w:rPr>
                <w:sz w:val="22"/>
                <w:szCs w:val="22"/>
              </w:rPr>
            </w:pPr>
            <w:r>
              <w:rPr>
                <w:sz w:val="22"/>
                <w:szCs w:val="22"/>
              </w:rPr>
              <w:t>Тел. _______________</w:t>
            </w:r>
          </w:p>
          <w:p w14:paraId="7CA7C528" w14:textId="77777777" w:rsidR="00B8255C" w:rsidRDefault="00B8255C">
            <w:pPr>
              <w:rPr>
                <w:sz w:val="22"/>
                <w:szCs w:val="22"/>
              </w:rPr>
            </w:pPr>
          </w:p>
        </w:tc>
        <w:tc>
          <w:tcPr>
            <w:tcW w:w="4859" w:type="dxa"/>
            <w:shd w:val="clear" w:color="auto" w:fill="auto"/>
            <w:tcMar>
              <w:left w:w="103" w:type="dxa"/>
            </w:tcMar>
          </w:tcPr>
          <w:p w14:paraId="4B4387F1" w14:textId="77777777" w:rsidR="00B8255C" w:rsidRDefault="00595E7E">
            <w:pPr>
              <w:ind w:left="-108"/>
              <w:rPr>
                <w:b/>
                <w:spacing w:val="-4"/>
                <w:sz w:val="22"/>
                <w:szCs w:val="22"/>
              </w:rPr>
            </w:pPr>
            <w:r>
              <w:rPr>
                <w:b/>
                <w:spacing w:val="-4"/>
                <w:sz w:val="22"/>
                <w:szCs w:val="22"/>
              </w:rPr>
              <w:t>ПОКУПАТЕЛЬ</w:t>
            </w:r>
          </w:p>
          <w:p w14:paraId="78C2FE7E" w14:textId="77777777" w:rsidR="00B8255C" w:rsidRDefault="00595E7E">
            <w:pPr>
              <w:ind w:left="-108"/>
              <w:rPr>
                <w:b/>
                <w:spacing w:val="-4"/>
                <w:sz w:val="22"/>
                <w:szCs w:val="22"/>
              </w:rPr>
            </w:pPr>
            <w:r>
              <w:rPr>
                <w:b/>
                <w:spacing w:val="-4"/>
                <w:sz w:val="22"/>
                <w:szCs w:val="22"/>
              </w:rPr>
              <w:t>АО «ИПФ «Воронеж»</w:t>
            </w:r>
          </w:p>
          <w:p w14:paraId="6BAA0EB9" w14:textId="77777777" w:rsidR="00B8255C" w:rsidRDefault="00595E7E">
            <w:pPr>
              <w:ind w:left="-108"/>
              <w:rPr>
                <w:sz w:val="22"/>
                <w:szCs w:val="22"/>
              </w:rPr>
            </w:pPr>
            <w:r>
              <w:rPr>
                <w:sz w:val="22"/>
                <w:szCs w:val="22"/>
              </w:rPr>
              <w:t>ИНН /КПП: 3666129884 /</w:t>
            </w:r>
            <w:r>
              <w:rPr>
                <w:sz w:val="20"/>
                <w:szCs w:val="20"/>
              </w:rPr>
              <w:t xml:space="preserve"> </w:t>
            </w:r>
            <w:r>
              <w:rPr>
                <w:color w:val="000000"/>
                <w:sz w:val="22"/>
                <w:szCs w:val="22"/>
              </w:rPr>
              <w:t>366201001</w:t>
            </w:r>
          </w:p>
          <w:p w14:paraId="7603BF39" w14:textId="77777777" w:rsidR="00B8255C" w:rsidRDefault="00595E7E">
            <w:pPr>
              <w:ind w:left="-108"/>
              <w:rPr>
                <w:sz w:val="22"/>
                <w:szCs w:val="22"/>
              </w:rPr>
            </w:pPr>
            <w:r>
              <w:rPr>
                <w:sz w:val="22"/>
                <w:szCs w:val="22"/>
              </w:rPr>
              <w:t xml:space="preserve">ОГРН </w:t>
            </w:r>
            <w:r>
              <w:rPr>
                <w:color w:val="000000"/>
                <w:sz w:val="22"/>
                <w:szCs w:val="22"/>
              </w:rPr>
              <w:t>1053600607400</w:t>
            </w:r>
            <w:r>
              <w:rPr>
                <w:sz w:val="22"/>
                <w:szCs w:val="22"/>
                <w:lang w:eastAsia="en-US"/>
              </w:rPr>
              <w:t xml:space="preserve"> ОКПО </w:t>
            </w:r>
            <w:r>
              <w:rPr>
                <w:color w:val="000000"/>
                <w:sz w:val="22"/>
                <w:szCs w:val="22"/>
              </w:rPr>
              <w:t>25743357</w:t>
            </w:r>
          </w:p>
          <w:p w14:paraId="08CBDCD4" w14:textId="77777777" w:rsidR="00B8255C" w:rsidRDefault="00B8255C">
            <w:pPr>
              <w:ind w:left="-108"/>
              <w:rPr>
                <w:sz w:val="22"/>
                <w:szCs w:val="22"/>
              </w:rPr>
            </w:pPr>
          </w:p>
          <w:p w14:paraId="0FE372E1" w14:textId="77777777" w:rsidR="00B8255C" w:rsidRDefault="00595E7E">
            <w:pPr>
              <w:ind w:left="-108"/>
              <w:rPr>
                <w:sz w:val="22"/>
                <w:szCs w:val="22"/>
              </w:rPr>
            </w:pPr>
            <w:r>
              <w:rPr>
                <w:sz w:val="22"/>
                <w:szCs w:val="22"/>
              </w:rPr>
              <w:t xml:space="preserve">р/с </w:t>
            </w:r>
            <w:r>
              <w:rPr>
                <w:bCs/>
                <w:color w:val="000000"/>
                <w:sz w:val="22"/>
                <w:szCs w:val="22"/>
              </w:rPr>
              <w:t>40702810713000049926</w:t>
            </w:r>
          </w:p>
          <w:p w14:paraId="23BAEE9E" w14:textId="77777777" w:rsidR="00B8255C" w:rsidRDefault="00595E7E">
            <w:pPr>
              <w:rPr>
                <w:bCs/>
                <w:color w:val="000000"/>
                <w:sz w:val="22"/>
                <w:szCs w:val="22"/>
              </w:rPr>
            </w:pPr>
            <w:r>
              <w:rPr>
                <w:sz w:val="22"/>
                <w:szCs w:val="22"/>
              </w:rPr>
              <w:t xml:space="preserve">в </w:t>
            </w:r>
            <w:r>
              <w:rPr>
                <w:bCs/>
                <w:color w:val="000000"/>
                <w:sz w:val="22"/>
                <w:szCs w:val="22"/>
              </w:rPr>
              <w:t>Центрально-Черноземный банк</w:t>
            </w:r>
          </w:p>
          <w:p w14:paraId="5560E4CF" w14:textId="77777777" w:rsidR="00B8255C" w:rsidRDefault="00595E7E">
            <w:pPr>
              <w:ind w:left="-108"/>
              <w:rPr>
                <w:sz w:val="22"/>
                <w:szCs w:val="22"/>
              </w:rPr>
            </w:pPr>
            <w:r>
              <w:rPr>
                <w:bCs/>
                <w:color w:val="000000"/>
                <w:sz w:val="22"/>
                <w:szCs w:val="22"/>
              </w:rPr>
              <w:t>ПАО Сбербанк  г. Воронеж</w:t>
            </w:r>
          </w:p>
          <w:p w14:paraId="0136C8FF" w14:textId="77777777" w:rsidR="00B8255C" w:rsidRDefault="00595E7E">
            <w:pPr>
              <w:ind w:left="-108"/>
              <w:rPr>
                <w:sz w:val="22"/>
                <w:szCs w:val="22"/>
              </w:rPr>
            </w:pPr>
            <w:r>
              <w:rPr>
                <w:sz w:val="22"/>
                <w:szCs w:val="22"/>
              </w:rPr>
              <w:t xml:space="preserve">к/с </w:t>
            </w:r>
            <w:r>
              <w:rPr>
                <w:bCs/>
                <w:color w:val="000000"/>
                <w:sz w:val="22"/>
                <w:szCs w:val="22"/>
              </w:rPr>
              <w:t>30101810600000000681</w:t>
            </w:r>
          </w:p>
          <w:p w14:paraId="2DC9926A" w14:textId="77777777" w:rsidR="00B8255C" w:rsidRDefault="00595E7E">
            <w:pPr>
              <w:ind w:left="-108"/>
              <w:rPr>
                <w:sz w:val="22"/>
                <w:szCs w:val="22"/>
                <w:lang w:eastAsia="ar-SA"/>
              </w:rPr>
            </w:pPr>
            <w:r>
              <w:rPr>
                <w:sz w:val="22"/>
                <w:szCs w:val="22"/>
              </w:rPr>
              <w:t>БИК  042007681, т</w:t>
            </w:r>
            <w:r>
              <w:rPr>
                <w:sz w:val="22"/>
                <w:szCs w:val="22"/>
                <w:lang w:eastAsia="ar-SA"/>
              </w:rPr>
              <w:t>ел. 8(473) 266-04-45</w:t>
            </w:r>
          </w:p>
          <w:p w14:paraId="2902B3B1" w14:textId="77777777" w:rsidR="00B8255C" w:rsidRDefault="00595E7E">
            <w:pPr>
              <w:ind w:left="-108"/>
              <w:rPr>
                <w:sz w:val="22"/>
                <w:szCs w:val="22"/>
                <w:lang w:val="en-US" w:eastAsia="ar-SA"/>
              </w:rPr>
            </w:pPr>
            <w:r>
              <w:rPr>
                <w:sz w:val="22"/>
                <w:szCs w:val="22"/>
                <w:lang w:val="en-US" w:eastAsia="ar-SA"/>
              </w:rPr>
              <w:t>Email: wr@ipf-vrn.ru</w:t>
            </w:r>
          </w:p>
          <w:p w14:paraId="67B461B5" w14:textId="77777777" w:rsidR="00B8255C" w:rsidRDefault="00B8255C">
            <w:pPr>
              <w:ind w:left="-108"/>
              <w:rPr>
                <w:sz w:val="22"/>
                <w:szCs w:val="22"/>
                <w:lang w:val="en-US" w:eastAsia="ar-SA"/>
              </w:rPr>
            </w:pPr>
          </w:p>
        </w:tc>
      </w:tr>
    </w:tbl>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5168"/>
      </w:tblGrid>
      <w:tr w:rsidR="00B8255C" w14:paraId="78AD52B2" w14:textId="77777777">
        <w:tc>
          <w:tcPr>
            <w:tcW w:w="5211" w:type="dxa"/>
          </w:tcPr>
          <w:p w14:paraId="5F8A1F07" w14:textId="77777777" w:rsidR="00B8255C" w:rsidRDefault="00595E7E">
            <w:pPr>
              <w:suppressAutoHyphens/>
              <w:rPr>
                <w:b/>
                <w:sz w:val="22"/>
                <w:szCs w:val="22"/>
                <w:lang w:eastAsia="ar-SA"/>
              </w:rPr>
            </w:pPr>
            <w:r>
              <w:rPr>
                <w:b/>
                <w:sz w:val="22"/>
                <w:szCs w:val="22"/>
                <w:lang w:eastAsia="ar-SA"/>
              </w:rPr>
              <w:t>______________</w:t>
            </w:r>
          </w:p>
          <w:p w14:paraId="50D538AB" w14:textId="77777777" w:rsidR="00B8255C" w:rsidRDefault="00B8255C">
            <w:pPr>
              <w:suppressAutoHyphens/>
              <w:rPr>
                <w:b/>
                <w:sz w:val="22"/>
                <w:szCs w:val="22"/>
                <w:lang w:eastAsia="ar-SA"/>
              </w:rPr>
            </w:pPr>
          </w:p>
          <w:p w14:paraId="1EEBCBE5" w14:textId="77777777" w:rsidR="00B8255C" w:rsidRDefault="00B8255C">
            <w:pPr>
              <w:suppressAutoHyphens/>
              <w:rPr>
                <w:b/>
                <w:sz w:val="22"/>
                <w:szCs w:val="22"/>
                <w:lang w:eastAsia="ar-SA"/>
              </w:rPr>
            </w:pPr>
          </w:p>
          <w:p w14:paraId="56F9C683" w14:textId="77777777" w:rsidR="00B8255C" w:rsidRDefault="00B8255C">
            <w:pPr>
              <w:suppressAutoHyphens/>
              <w:rPr>
                <w:b/>
                <w:sz w:val="22"/>
                <w:szCs w:val="22"/>
                <w:lang w:eastAsia="ar-SA"/>
              </w:rPr>
            </w:pPr>
          </w:p>
          <w:p w14:paraId="474183E1" w14:textId="77777777" w:rsidR="00B8255C" w:rsidRDefault="00595E7E">
            <w:pPr>
              <w:suppressAutoHyphens/>
              <w:rPr>
                <w:b/>
                <w:sz w:val="22"/>
                <w:szCs w:val="22"/>
                <w:lang w:eastAsia="ar-SA"/>
              </w:rPr>
            </w:pPr>
            <w:r>
              <w:rPr>
                <w:b/>
                <w:sz w:val="22"/>
                <w:szCs w:val="22"/>
                <w:lang w:eastAsia="ar-SA"/>
              </w:rPr>
              <w:t>_________________________   __________</w:t>
            </w:r>
          </w:p>
          <w:p w14:paraId="376D24FB" w14:textId="77777777" w:rsidR="00B8255C" w:rsidRDefault="00595E7E">
            <w:pPr>
              <w:suppressAutoHyphens/>
              <w:rPr>
                <w:b/>
                <w:sz w:val="22"/>
                <w:szCs w:val="22"/>
                <w:lang w:eastAsia="ar-SA"/>
              </w:rPr>
            </w:pPr>
            <w:r>
              <w:rPr>
                <w:b/>
                <w:sz w:val="22"/>
                <w:szCs w:val="22"/>
                <w:lang w:eastAsia="ar-SA"/>
              </w:rPr>
              <w:t>м. п.</w:t>
            </w:r>
          </w:p>
        </w:tc>
        <w:tc>
          <w:tcPr>
            <w:tcW w:w="5352" w:type="dxa"/>
          </w:tcPr>
          <w:p w14:paraId="71308DA4" w14:textId="77777777" w:rsidR="00B8255C" w:rsidRDefault="00595E7E">
            <w:pPr>
              <w:ind w:left="-108"/>
              <w:rPr>
                <w:spacing w:val="-4"/>
                <w:sz w:val="22"/>
                <w:szCs w:val="22"/>
              </w:rPr>
            </w:pPr>
            <w:r>
              <w:rPr>
                <w:spacing w:val="-4"/>
                <w:sz w:val="22"/>
                <w:szCs w:val="22"/>
              </w:rPr>
              <w:t>Исполнительный директор АО «ИПФ «Воронеж»</w:t>
            </w:r>
          </w:p>
          <w:p w14:paraId="6EB6D253" w14:textId="77777777" w:rsidR="00B8255C" w:rsidRDefault="00B8255C">
            <w:pPr>
              <w:ind w:left="-108"/>
              <w:rPr>
                <w:spacing w:val="-4"/>
                <w:sz w:val="22"/>
                <w:szCs w:val="22"/>
              </w:rPr>
            </w:pPr>
          </w:p>
          <w:p w14:paraId="76AF9CD4" w14:textId="77777777" w:rsidR="00B8255C" w:rsidRDefault="00B8255C">
            <w:pPr>
              <w:ind w:left="-108"/>
              <w:rPr>
                <w:b/>
                <w:spacing w:val="-4"/>
                <w:sz w:val="22"/>
                <w:szCs w:val="22"/>
              </w:rPr>
            </w:pPr>
          </w:p>
          <w:p w14:paraId="4A2079C2" w14:textId="77777777" w:rsidR="00B8255C" w:rsidRDefault="00B8255C">
            <w:pPr>
              <w:ind w:left="-108"/>
              <w:rPr>
                <w:b/>
                <w:spacing w:val="-4"/>
                <w:sz w:val="22"/>
                <w:szCs w:val="22"/>
              </w:rPr>
            </w:pPr>
          </w:p>
          <w:p w14:paraId="5AEBF459" w14:textId="77777777" w:rsidR="00B8255C" w:rsidRDefault="00595E7E">
            <w:pPr>
              <w:suppressAutoHyphens/>
              <w:rPr>
                <w:b/>
                <w:sz w:val="22"/>
                <w:szCs w:val="22"/>
                <w:lang w:eastAsia="ar-SA"/>
              </w:rPr>
            </w:pPr>
            <w:r>
              <w:rPr>
                <w:b/>
                <w:sz w:val="22"/>
                <w:szCs w:val="22"/>
                <w:lang w:eastAsia="ar-SA"/>
              </w:rPr>
              <w:t>_________________________   Клочков А.В.</w:t>
            </w:r>
          </w:p>
          <w:p w14:paraId="2909D140" w14:textId="77777777" w:rsidR="00B8255C" w:rsidRDefault="00595E7E">
            <w:pPr>
              <w:suppressAutoHyphens/>
              <w:rPr>
                <w:b/>
                <w:sz w:val="22"/>
                <w:szCs w:val="22"/>
                <w:lang w:eastAsia="ar-SA"/>
              </w:rPr>
            </w:pPr>
            <w:r>
              <w:rPr>
                <w:b/>
                <w:sz w:val="22"/>
                <w:szCs w:val="22"/>
                <w:lang w:eastAsia="ar-SA"/>
              </w:rPr>
              <w:t>м. п.</w:t>
            </w:r>
          </w:p>
        </w:tc>
      </w:tr>
    </w:tbl>
    <w:tbl>
      <w:tblPr>
        <w:tblW w:w="9190" w:type="dxa"/>
        <w:tblInd w:w="-10" w:type="dxa"/>
        <w:tblCellMar>
          <w:left w:w="103" w:type="dxa"/>
        </w:tblCellMar>
        <w:tblLook w:val="04A0" w:firstRow="1" w:lastRow="0" w:firstColumn="1" w:lastColumn="0" w:noHBand="0" w:noVBand="1"/>
      </w:tblPr>
      <w:tblGrid>
        <w:gridCol w:w="4649"/>
        <w:gridCol w:w="4541"/>
      </w:tblGrid>
      <w:tr w:rsidR="00B8255C" w14:paraId="52D5B9E9" w14:textId="77777777">
        <w:tc>
          <w:tcPr>
            <w:tcW w:w="4649" w:type="dxa"/>
            <w:shd w:val="clear" w:color="auto" w:fill="auto"/>
            <w:tcMar>
              <w:left w:w="103" w:type="dxa"/>
            </w:tcMar>
          </w:tcPr>
          <w:p w14:paraId="2C4A7DB0" w14:textId="77777777" w:rsidR="00B8255C" w:rsidRDefault="00B8255C">
            <w:pPr>
              <w:suppressAutoHyphens/>
              <w:rPr>
                <w:b/>
                <w:sz w:val="22"/>
                <w:szCs w:val="22"/>
                <w:lang w:eastAsia="ar-SA"/>
              </w:rPr>
            </w:pPr>
          </w:p>
        </w:tc>
        <w:tc>
          <w:tcPr>
            <w:tcW w:w="4541" w:type="dxa"/>
            <w:shd w:val="clear" w:color="auto" w:fill="auto"/>
            <w:tcMar>
              <w:left w:w="103" w:type="dxa"/>
            </w:tcMar>
          </w:tcPr>
          <w:p w14:paraId="40C488B4" w14:textId="77777777" w:rsidR="00B8255C" w:rsidRDefault="00B8255C">
            <w:pPr>
              <w:autoSpaceDE w:val="0"/>
              <w:jc w:val="right"/>
              <w:rPr>
                <w:rFonts w:eastAsia="TimesNewRomanPSMT"/>
                <w:b/>
                <w:bCs/>
                <w:sz w:val="22"/>
                <w:szCs w:val="22"/>
              </w:rPr>
            </w:pPr>
          </w:p>
          <w:p w14:paraId="4EBD2AF8" w14:textId="77777777" w:rsidR="00B8255C" w:rsidRDefault="00B8255C">
            <w:pPr>
              <w:autoSpaceDE w:val="0"/>
              <w:jc w:val="right"/>
              <w:rPr>
                <w:rFonts w:eastAsia="TimesNewRomanPSMT"/>
                <w:b/>
                <w:bCs/>
                <w:sz w:val="22"/>
                <w:szCs w:val="22"/>
              </w:rPr>
            </w:pPr>
          </w:p>
          <w:p w14:paraId="4A26542B" w14:textId="77777777" w:rsidR="00B8255C" w:rsidRDefault="00B8255C">
            <w:pPr>
              <w:autoSpaceDE w:val="0"/>
              <w:jc w:val="right"/>
              <w:rPr>
                <w:rFonts w:eastAsia="TimesNewRomanPSMT"/>
                <w:b/>
                <w:bCs/>
                <w:sz w:val="22"/>
                <w:szCs w:val="22"/>
              </w:rPr>
            </w:pPr>
          </w:p>
          <w:p w14:paraId="3B77DAED" w14:textId="77777777" w:rsidR="00B8255C" w:rsidRDefault="00B8255C">
            <w:pPr>
              <w:autoSpaceDE w:val="0"/>
              <w:jc w:val="right"/>
              <w:rPr>
                <w:rFonts w:eastAsia="TimesNewRomanPSMT"/>
                <w:b/>
                <w:bCs/>
                <w:sz w:val="22"/>
                <w:szCs w:val="22"/>
              </w:rPr>
            </w:pPr>
          </w:p>
          <w:p w14:paraId="00167FC2" w14:textId="77777777" w:rsidR="00B8255C" w:rsidRDefault="00B8255C">
            <w:pPr>
              <w:autoSpaceDE w:val="0"/>
              <w:jc w:val="right"/>
              <w:rPr>
                <w:rFonts w:eastAsia="TimesNewRomanPSMT"/>
                <w:b/>
                <w:bCs/>
                <w:sz w:val="22"/>
                <w:szCs w:val="22"/>
              </w:rPr>
            </w:pPr>
          </w:p>
          <w:p w14:paraId="7A2FD7CA" w14:textId="77777777" w:rsidR="00B8255C" w:rsidRDefault="00B8255C">
            <w:pPr>
              <w:autoSpaceDE w:val="0"/>
              <w:jc w:val="right"/>
              <w:rPr>
                <w:rFonts w:eastAsia="TimesNewRomanPSMT"/>
                <w:b/>
                <w:bCs/>
                <w:sz w:val="22"/>
                <w:szCs w:val="22"/>
              </w:rPr>
            </w:pPr>
          </w:p>
          <w:p w14:paraId="21F5193B" w14:textId="77777777" w:rsidR="00B8255C" w:rsidRDefault="00B8255C">
            <w:pPr>
              <w:ind w:left="-108"/>
              <w:rPr>
                <w:b/>
                <w:spacing w:val="-4"/>
                <w:sz w:val="22"/>
                <w:szCs w:val="22"/>
              </w:rPr>
            </w:pPr>
          </w:p>
        </w:tc>
      </w:tr>
    </w:tbl>
    <w:p w14:paraId="6C49F270" w14:textId="77777777" w:rsidR="00B8255C" w:rsidRDefault="00B8255C"/>
    <w:p w14:paraId="6BE6A7DF" w14:textId="77777777" w:rsidR="00B8255C" w:rsidRDefault="00595E7E">
      <w:pPr>
        <w:autoSpaceDE w:val="0"/>
        <w:jc w:val="right"/>
        <w:rPr>
          <w:rFonts w:eastAsia="TimesNewRomanPSMT"/>
          <w:b/>
          <w:bCs/>
          <w:sz w:val="22"/>
          <w:szCs w:val="22"/>
        </w:rPr>
      </w:pPr>
      <w:r>
        <w:rPr>
          <w:rFonts w:eastAsia="TimesNewRomanPSMT"/>
          <w:b/>
          <w:bCs/>
          <w:sz w:val="22"/>
          <w:szCs w:val="22"/>
        </w:rPr>
        <w:t xml:space="preserve">Приложение №1 </w:t>
      </w:r>
    </w:p>
    <w:p w14:paraId="0AC31984" w14:textId="45828902" w:rsidR="00B8255C" w:rsidRDefault="00595E7E">
      <w:pPr>
        <w:widowControl w:val="0"/>
        <w:tabs>
          <w:tab w:val="right" w:pos="2268"/>
          <w:tab w:val="left" w:pos="4962"/>
          <w:tab w:val="left" w:pos="5670"/>
          <w:tab w:val="right" w:pos="10065"/>
        </w:tabs>
        <w:suppressAutoHyphens/>
        <w:autoSpaceDE w:val="0"/>
        <w:jc w:val="right"/>
        <w:rPr>
          <w:rFonts w:ascii="Cambria" w:eastAsia="Arial" w:hAnsi="Cambria"/>
          <w:color w:val="000000"/>
          <w:sz w:val="22"/>
          <w:szCs w:val="22"/>
          <w:lang w:eastAsia="ar-SA"/>
        </w:rPr>
      </w:pPr>
      <w:r>
        <w:rPr>
          <w:rFonts w:ascii="Cambria" w:eastAsia="Arial" w:hAnsi="Cambria"/>
          <w:color w:val="000000"/>
          <w:sz w:val="22"/>
          <w:szCs w:val="22"/>
          <w:lang w:eastAsia="ar-SA"/>
        </w:rPr>
        <w:t>К договору № 1ОФ-КР/23 от 1</w:t>
      </w:r>
      <w:r w:rsidR="004A5194">
        <w:rPr>
          <w:rFonts w:ascii="Cambria" w:eastAsia="Arial" w:hAnsi="Cambria"/>
          <w:color w:val="000000"/>
          <w:sz w:val="22"/>
          <w:szCs w:val="22"/>
          <w:lang w:eastAsia="ar-SA"/>
        </w:rPr>
        <w:t>0</w:t>
      </w:r>
      <w:r>
        <w:rPr>
          <w:rFonts w:ascii="Cambria" w:eastAsia="Arial" w:hAnsi="Cambria"/>
          <w:color w:val="000000"/>
          <w:sz w:val="22"/>
          <w:szCs w:val="22"/>
          <w:lang w:eastAsia="ar-SA"/>
        </w:rPr>
        <w:t>.02.2023</w:t>
      </w:r>
    </w:p>
    <w:p w14:paraId="79B68809" w14:textId="77777777" w:rsidR="00B8255C" w:rsidRDefault="00B8255C">
      <w:pPr>
        <w:autoSpaceDE w:val="0"/>
        <w:jc w:val="right"/>
        <w:rPr>
          <w:rFonts w:eastAsia="TimesNewRomanPSMT"/>
          <w:sz w:val="20"/>
          <w:szCs w:val="20"/>
        </w:rPr>
      </w:pPr>
    </w:p>
    <w:p w14:paraId="6A8DAC1D" w14:textId="77777777" w:rsidR="00B8255C" w:rsidRDefault="00B8255C">
      <w:pPr>
        <w:autoSpaceDE w:val="0"/>
        <w:jc w:val="right"/>
        <w:rPr>
          <w:rFonts w:eastAsia="TimesNewRomanPSMT"/>
          <w:sz w:val="20"/>
          <w:szCs w:val="20"/>
        </w:rPr>
      </w:pPr>
    </w:p>
    <w:p w14:paraId="5810D5A3" w14:textId="77777777" w:rsidR="00B8255C" w:rsidRDefault="00B8255C">
      <w:pPr>
        <w:autoSpaceDE w:val="0"/>
        <w:jc w:val="right"/>
        <w:rPr>
          <w:rFonts w:eastAsia="TimesNewRomanPSMT"/>
          <w:sz w:val="20"/>
          <w:szCs w:val="20"/>
        </w:rPr>
      </w:pPr>
    </w:p>
    <w:p w14:paraId="18E0A6C8" w14:textId="77777777" w:rsidR="00B8255C" w:rsidRDefault="00595E7E">
      <w:pPr>
        <w:autoSpaceDE w:val="0"/>
        <w:jc w:val="center"/>
        <w:rPr>
          <w:rFonts w:eastAsia="TimesNewRomanPSMT"/>
          <w:b/>
          <w:sz w:val="22"/>
          <w:szCs w:val="22"/>
        </w:rPr>
      </w:pPr>
      <w:r>
        <w:rPr>
          <w:rFonts w:eastAsia="TimesNewRomanPSMT"/>
          <w:b/>
          <w:sz w:val="22"/>
          <w:szCs w:val="22"/>
        </w:rPr>
        <w:t>СПЕЦИФИКАЦИЯ</w:t>
      </w:r>
    </w:p>
    <w:p w14:paraId="7D6B14F4" w14:textId="671CD286" w:rsidR="00B8255C" w:rsidRDefault="00595E7E">
      <w:pPr>
        <w:autoSpaceDE w:val="0"/>
        <w:jc w:val="center"/>
        <w:rPr>
          <w:rFonts w:eastAsia="TimesNewRomanPSMT"/>
          <w:b/>
          <w:sz w:val="22"/>
          <w:szCs w:val="22"/>
        </w:rPr>
      </w:pPr>
      <w:r>
        <w:rPr>
          <w:rFonts w:eastAsia="TimesNewRomanPSMT"/>
          <w:b/>
          <w:sz w:val="22"/>
          <w:szCs w:val="22"/>
        </w:rPr>
        <w:t xml:space="preserve">К договору поставки офсетной краски </w:t>
      </w:r>
      <w:r>
        <w:rPr>
          <w:rFonts w:eastAsia="TimesNewRomanPSMT"/>
          <w:b/>
          <w:sz w:val="22"/>
          <w:szCs w:val="22"/>
          <w:lang w:val="en-US"/>
        </w:rPr>
        <w:t>Coldset</w:t>
      </w:r>
    </w:p>
    <w:p w14:paraId="100FCDBA" w14:textId="77777777" w:rsidR="00B8255C" w:rsidRDefault="00B8255C">
      <w:pPr>
        <w:autoSpaceDE w:val="0"/>
        <w:jc w:val="both"/>
        <w:rPr>
          <w:rFonts w:eastAsia="TimesNewRomanPSMT"/>
          <w:b/>
          <w:sz w:val="20"/>
          <w:szCs w:val="20"/>
        </w:rPr>
      </w:pPr>
    </w:p>
    <w:tbl>
      <w:tblPr>
        <w:tblW w:w="5000" w:type="pct"/>
        <w:tblCellMar>
          <w:top w:w="55" w:type="dxa"/>
          <w:left w:w="55" w:type="dxa"/>
          <w:bottom w:w="55" w:type="dxa"/>
          <w:right w:w="55" w:type="dxa"/>
        </w:tblCellMar>
        <w:tblLook w:val="04A0" w:firstRow="1" w:lastRow="0" w:firstColumn="1" w:lastColumn="0" w:noHBand="0" w:noVBand="1"/>
      </w:tblPr>
      <w:tblGrid>
        <w:gridCol w:w="452"/>
        <w:gridCol w:w="2370"/>
        <w:gridCol w:w="976"/>
        <w:gridCol w:w="902"/>
        <w:gridCol w:w="1417"/>
        <w:gridCol w:w="1664"/>
        <w:gridCol w:w="2425"/>
      </w:tblGrid>
      <w:tr w:rsidR="00B8255C" w14:paraId="5305C068" w14:textId="77777777">
        <w:tc>
          <w:tcPr>
            <w:tcW w:w="222" w:type="pct"/>
            <w:tcBorders>
              <w:top w:val="single" w:sz="0" w:space="0" w:color="000000"/>
              <w:left w:val="single" w:sz="0" w:space="0" w:color="000000"/>
              <w:bottom w:val="single" w:sz="4" w:space="0" w:color="auto"/>
            </w:tcBorders>
            <w:shd w:val="clear" w:color="auto" w:fill="auto"/>
            <w:vAlign w:val="center"/>
          </w:tcPr>
          <w:p w14:paraId="4954206D" w14:textId="77777777" w:rsidR="00B8255C" w:rsidRDefault="00595E7E">
            <w:pPr>
              <w:jc w:val="center"/>
              <w:rPr>
                <w:sz w:val="20"/>
                <w:szCs w:val="20"/>
              </w:rPr>
            </w:pPr>
            <w:r>
              <w:rPr>
                <w:sz w:val="20"/>
                <w:szCs w:val="20"/>
              </w:rPr>
              <w:t>№</w:t>
            </w:r>
          </w:p>
          <w:p w14:paraId="3B6CD6DB" w14:textId="77777777" w:rsidR="00B8255C" w:rsidRDefault="00595E7E">
            <w:pPr>
              <w:jc w:val="center"/>
              <w:rPr>
                <w:sz w:val="20"/>
                <w:szCs w:val="20"/>
              </w:rPr>
            </w:pPr>
            <w:r>
              <w:rPr>
                <w:sz w:val="20"/>
                <w:szCs w:val="20"/>
              </w:rPr>
              <w:t>п/п</w:t>
            </w:r>
          </w:p>
        </w:tc>
        <w:tc>
          <w:tcPr>
            <w:tcW w:w="1161" w:type="pct"/>
            <w:tcBorders>
              <w:top w:val="single" w:sz="0" w:space="0" w:color="000000"/>
              <w:left w:val="single" w:sz="0" w:space="0" w:color="000000"/>
              <w:bottom w:val="single" w:sz="4" w:space="0" w:color="auto"/>
            </w:tcBorders>
            <w:shd w:val="clear" w:color="auto" w:fill="auto"/>
            <w:vAlign w:val="center"/>
          </w:tcPr>
          <w:p w14:paraId="597B608E" w14:textId="77777777" w:rsidR="00B8255C" w:rsidRDefault="00595E7E">
            <w:pPr>
              <w:snapToGrid w:val="0"/>
              <w:jc w:val="center"/>
              <w:rPr>
                <w:sz w:val="20"/>
                <w:szCs w:val="20"/>
                <w:lang w:eastAsia="ar-SA"/>
              </w:rPr>
            </w:pPr>
            <w:r>
              <w:rPr>
                <w:sz w:val="20"/>
                <w:szCs w:val="20"/>
                <w:lang w:eastAsia="ar-SA"/>
              </w:rPr>
              <w:t>Наименование товара</w:t>
            </w:r>
          </w:p>
        </w:tc>
        <w:tc>
          <w:tcPr>
            <w:tcW w:w="478" w:type="pct"/>
            <w:tcBorders>
              <w:top w:val="single" w:sz="0" w:space="0" w:color="000000"/>
              <w:left w:val="single" w:sz="0" w:space="0" w:color="000000"/>
              <w:bottom w:val="single" w:sz="4" w:space="0" w:color="auto"/>
            </w:tcBorders>
            <w:shd w:val="clear" w:color="auto" w:fill="auto"/>
            <w:vAlign w:val="center"/>
          </w:tcPr>
          <w:p w14:paraId="6D340EFC" w14:textId="77777777" w:rsidR="00B8255C" w:rsidRDefault="00595E7E">
            <w:pPr>
              <w:snapToGrid w:val="0"/>
              <w:jc w:val="center"/>
              <w:rPr>
                <w:sz w:val="20"/>
                <w:szCs w:val="20"/>
                <w:lang w:eastAsia="ar-SA"/>
              </w:rPr>
            </w:pPr>
            <w:r>
              <w:rPr>
                <w:sz w:val="20"/>
                <w:szCs w:val="20"/>
                <w:lang w:eastAsia="ar-SA"/>
              </w:rPr>
              <w:t>Ед. изм.</w:t>
            </w:r>
          </w:p>
        </w:tc>
        <w:tc>
          <w:tcPr>
            <w:tcW w:w="442" w:type="pct"/>
            <w:tcBorders>
              <w:top w:val="single" w:sz="0" w:space="0" w:color="000000"/>
              <w:left w:val="single" w:sz="0" w:space="0" w:color="000000"/>
              <w:bottom w:val="single" w:sz="4" w:space="0" w:color="auto"/>
            </w:tcBorders>
            <w:shd w:val="clear" w:color="auto" w:fill="auto"/>
            <w:vAlign w:val="center"/>
          </w:tcPr>
          <w:p w14:paraId="012FCCDE" w14:textId="77777777" w:rsidR="00B8255C" w:rsidRDefault="00595E7E">
            <w:pPr>
              <w:snapToGrid w:val="0"/>
              <w:jc w:val="center"/>
              <w:rPr>
                <w:sz w:val="20"/>
                <w:szCs w:val="20"/>
                <w:lang w:eastAsia="ar-SA"/>
              </w:rPr>
            </w:pPr>
            <w:r>
              <w:rPr>
                <w:sz w:val="20"/>
                <w:szCs w:val="20"/>
                <w:lang w:eastAsia="ar-SA"/>
              </w:rPr>
              <w:t>Кол-во</w:t>
            </w:r>
          </w:p>
        </w:tc>
        <w:tc>
          <w:tcPr>
            <w:tcW w:w="694" w:type="pct"/>
            <w:tcBorders>
              <w:top w:val="single" w:sz="0" w:space="0" w:color="000000"/>
              <w:left w:val="single" w:sz="0" w:space="0" w:color="000000"/>
              <w:bottom w:val="single" w:sz="4" w:space="0" w:color="auto"/>
            </w:tcBorders>
            <w:shd w:val="clear" w:color="auto" w:fill="auto"/>
            <w:vAlign w:val="center"/>
          </w:tcPr>
          <w:p w14:paraId="21D302BE" w14:textId="77777777" w:rsidR="00B8255C" w:rsidRDefault="00595E7E">
            <w:pPr>
              <w:snapToGrid w:val="0"/>
              <w:jc w:val="center"/>
              <w:rPr>
                <w:sz w:val="20"/>
                <w:szCs w:val="20"/>
                <w:lang w:eastAsia="ar-SA"/>
              </w:rPr>
            </w:pPr>
            <w:r>
              <w:rPr>
                <w:sz w:val="20"/>
                <w:szCs w:val="20"/>
                <w:lang w:eastAsia="ar-SA"/>
              </w:rPr>
              <w:t xml:space="preserve">Цена ед., </w:t>
            </w:r>
          </w:p>
          <w:p w14:paraId="371CFF4D" w14:textId="254C6CDE" w:rsidR="00B8255C" w:rsidRDefault="00595E7E">
            <w:pPr>
              <w:snapToGrid w:val="0"/>
              <w:jc w:val="center"/>
              <w:rPr>
                <w:sz w:val="20"/>
                <w:szCs w:val="20"/>
                <w:lang w:eastAsia="ar-SA"/>
              </w:rPr>
            </w:pPr>
            <w:r>
              <w:rPr>
                <w:sz w:val="20"/>
                <w:szCs w:val="20"/>
                <w:lang w:eastAsia="ar-SA"/>
              </w:rPr>
              <w:t xml:space="preserve">с НДС, </w:t>
            </w:r>
            <w:r w:rsidR="004A5194">
              <w:rPr>
                <w:sz w:val="20"/>
                <w:szCs w:val="20"/>
                <w:lang w:eastAsia="ar-SA"/>
              </w:rPr>
              <w:t>Доллары США</w:t>
            </w:r>
          </w:p>
        </w:tc>
        <w:tc>
          <w:tcPr>
            <w:tcW w:w="815" w:type="pct"/>
            <w:tcBorders>
              <w:top w:val="single" w:sz="0" w:space="0" w:color="000000"/>
              <w:left w:val="single" w:sz="0" w:space="0" w:color="000000"/>
              <w:bottom w:val="single" w:sz="4" w:space="0" w:color="auto"/>
            </w:tcBorders>
            <w:shd w:val="clear" w:color="auto" w:fill="auto"/>
            <w:vAlign w:val="center"/>
          </w:tcPr>
          <w:p w14:paraId="6E7B0EDD" w14:textId="77777777" w:rsidR="00B8255C" w:rsidRDefault="00595E7E">
            <w:pPr>
              <w:snapToGrid w:val="0"/>
              <w:jc w:val="center"/>
              <w:rPr>
                <w:sz w:val="20"/>
                <w:szCs w:val="20"/>
                <w:lang w:eastAsia="ar-SA"/>
              </w:rPr>
            </w:pPr>
            <w:r>
              <w:rPr>
                <w:sz w:val="20"/>
                <w:szCs w:val="20"/>
                <w:lang w:eastAsia="ar-SA"/>
              </w:rPr>
              <w:t xml:space="preserve">Стоимость, </w:t>
            </w:r>
          </w:p>
          <w:p w14:paraId="01F62D60" w14:textId="55117E20" w:rsidR="00B8255C" w:rsidRDefault="00595E7E">
            <w:pPr>
              <w:snapToGrid w:val="0"/>
              <w:jc w:val="center"/>
              <w:rPr>
                <w:sz w:val="20"/>
                <w:szCs w:val="20"/>
                <w:lang w:eastAsia="ar-SA"/>
              </w:rPr>
            </w:pPr>
            <w:r>
              <w:rPr>
                <w:sz w:val="20"/>
                <w:szCs w:val="20"/>
                <w:lang w:eastAsia="ar-SA"/>
              </w:rPr>
              <w:t xml:space="preserve">с НДС, </w:t>
            </w:r>
            <w:r w:rsidR="004A5194">
              <w:rPr>
                <w:sz w:val="20"/>
                <w:szCs w:val="20"/>
                <w:lang w:eastAsia="ar-SA"/>
              </w:rPr>
              <w:t>Доллары США</w:t>
            </w:r>
            <w:r>
              <w:rPr>
                <w:sz w:val="20"/>
                <w:szCs w:val="20"/>
                <w:lang w:eastAsia="ar-SA"/>
              </w:rPr>
              <w:t>.</w:t>
            </w:r>
          </w:p>
        </w:tc>
        <w:tc>
          <w:tcPr>
            <w:tcW w:w="1188" w:type="pct"/>
            <w:tcBorders>
              <w:top w:val="single" w:sz="0" w:space="0" w:color="000000"/>
              <w:left w:val="single" w:sz="0" w:space="0" w:color="000000"/>
              <w:bottom w:val="single" w:sz="4" w:space="0" w:color="auto"/>
              <w:right w:val="single" w:sz="0" w:space="0" w:color="000000"/>
            </w:tcBorders>
            <w:shd w:val="clear" w:color="auto" w:fill="auto"/>
            <w:vAlign w:val="center"/>
          </w:tcPr>
          <w:p w14:paraId="5C375D5E" w14:textId="77777777" w:rsidR="00B8255C" w:rsidRDefault="00595E7E">
            <w:pPr>
              <w:snapToGrid w:val="0"/>
              <w:jc w:val="center"/>
              <w:rPr>
                <w:sz w:val="20"/>
                <w:szCs w:val="20"/>
                <w:lang w:eastAsia="ar-SA"/>
              </w:rPr>
            </w:pPr>
            <w:r>
              <w:rPr>
                <w:sz w:val="20"/>
                <w:szCs w:val="20"/>
                <w:lang w:eastAsia="ar-SA"/>
              </w:rPr>
              <w:t>Период поставки</w:t>
            </w:r>
          </w:p>
        </w:tc>
      </w:tr>
      <w:tr w:rsidR="00B8255C" w14:paraId="3B16B8BE" w14:textId="77777777" w:rsidTr="004A5194">
        <w:trPr>
          <w:cantSplit/>
          <w:trHeight w:val="230"/>
        </w:trPr>
        <w:tc>
          <w:tcPr>
            <w:tcW w:w="222" w:type="pct"/>
            <w:tcBorders>
              <w:top w:val="single" w:sz="4" w:space="0" w:color="auto"/>
              <w:left w:val="single" w:sz="4" w:space="0" w:color="auto"/>
              <w:bottom w:val="single" w:sz="4" w:space="0" w:color="auto"/>
            </w:tcBorders>
            <w:shd w:val="clear" w:color="auto" w:fill="auto"/>
          </w:tcPr>
          <w:p w14:paraId="697D5981" w14:textId="705F499E" w:rsidR="00B8255C" w:rsidRDefault="004A5194">
            <w:pPr>
              <w:suppressLineNumbers/>
              <w:suppressAutoHyphens/>
              <w:snapToGrid w:val="0"/>
              <w:rPr>
                <w:sz w:val="20"/>
                <w:szCs w:val="20"/>
                <w:lang w:eastAsia="ar-SA"/>
              </w:rPr>
            </w:pPr>
            <w:r>
              <w:rPr>
                <w:sz w:val="20"/>
                <w:szCs w:val="20"/>
                <w:lang w:eastAsia="ar-SA"/>
              </w:rPr>
              <w:t>1</w:t>
            </w:r>
          </w:p>
          <w:p w14:paraId="07B17E2C" w14:textId="77777777" w:rsidR="003968F2" w:rsidRDefault="003968F2">
            <w:pPr>
              <w:suppressLineNumbers/>
              <w:suppressAutoHyphens/>
              <w:snapToGrid w:val="0"/>
              <w:rPr>
                <w:sz w:val="20"/>
                <w:szCs w:val="20"/>
                <w:lang w:eastAsia="ar-SA"/>
              </w:rPr>
            </w:pPr>
          </w:p>
          <w:p w14:paraId="7397F297" w14:textId="77777777" w:rsidR="003968F2" w:rsidRDefault="003968F2">
            <w:pPr>
              <w:suppressLineNumbers/>
              <w:suppressAutoHyphens/>
              <w:snapToGrid w:val="0"/>
              <w:rPr>
                <w:sz w:val="20"/>
                <w:szCs w:val="20"/>
                <w:lang w:eastAsia="ar-SA"/>
              </w:rPr>
            </w:pPr>
          </w:p>
          <w:p w14:paraId="1EB33DC9" w14:textId="2742764E" w:rsidR="004A5194" w:rsidRPr="004A5194" w:rsidRDefault="004A5194" w:rsidP="004A5194">
            <w:pPr>
              <w:rPr>
                <w:sz w:val="20"/>
                <w:szCs w:val="20"/>
                <w:lang w:eastAsia="ar-SA"/>
              </w:rPr>
            </w:pPr>
            <w:r>
              <w:rPr>
                <w:sz w:val="20"/>
                <w:szCs w:val="20"/>
                <w:lang w:eastAsia="ar-SA"/>
              </w:rPr>
              <w:t>2</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14:paraId="029CF63B" w14:textId="77777777" w:rsidR="00B8255C" w:rsidRDefault="00595E7E">
            <w:pPr>
              <w:snapToGrid w:val="0"/>
              <w:jc w:val="both"/>
              <w:rPr>
                <w:sz w:val="20"/>
                <w:szCs w:val="20"/>
              </w:rPr>
            </w:pPr>
            <w:r>
              <w:rPr>
                <w:sz w:val="20"/>
                <w:szCs w:val="20"/>
              </w:rPr>
              <w:t xml:space="preserve">Краска офсетная черная </w:t>
            </w:r>
            <w:r>
              <w:rPr>
                <w:sz w:val="20"/>
                <w:szCs w:val="20"/>
                <w:lang w:val="en-US"/>
              </w:rPr>
              <w:t>Coldset</w:t>
            </w:r>
            <w:r>
              <w:rPr>
                <w:sz w:val="20"/>
                <w:szCs w:val="20"/>
              </w:rPr>
              <w:t xml:space="preserve"> в бочках по 200 кг</w:t>
            </w:r>
          </w:p>
          <w:p w14:paraId="1FEF2693" w14:textId="77777777" w:rsidR="003968F2" w:rsidRDefault="003968F2">
            <w:pPr>
              <w:snapToGrid w:val="0"/>
              <w:jc w:val="both"/>
              <w:rPr>
                <w:sz w:val="20"/>
                <w:szCs w:val="20"/>
              </w:rPr>
            </w:pPr>
          </w:p>
          <w:p w14:paraId="25D97C3B" w14:textId="02C3FAAF" w:rsidR="003968F2" w:rsidRDefault="003968F2">
            <w:pPr>
              <w:snapToGrid w:val="0"/>
              <w:jc w:val="both"/>
              <w:rPr>
                <w:sz w:val="20"/>
                <w:szCs w:val="20"/>
              </w:rPr>
            </w:pPr>
            <w:r>
              <w:rPr>
                <w:sz w:val="20"/>
                <w:szCs w:val="20"/>
              </w:rPr>
              <w:t xml:space="preserve">Краска цветная </w:t>
            </w:r>
            <w:r>
              <w:rPr>
                <w:sz w:val="20"/>
                <w:szCs w:val="20"/>
                <w:lang w:val="en-US"/>
              </w:rPr>
              <w:t>Coldset</w:t>
            </w:r>
            <w:r w:rsidRPr="003968F2">
              <w:rPr>
                <w:sz w:val="20"/>
                <w:szCs w:val="20"/>
              </w:rPr>
              <w:t xml:space="preserve"> </w:t>
            </w:r>
            <w:r>
              <w:rPr>
                <w:sz w:val="20"/>
                <w:szCs w:val="20"/>
              </w:rPr>
              <w:t>в бочках по</w:t>
            </w:r>
            <w:r w:rsidRPr="003968F2">
              <w:rPr>
                <w:sz w:val="20"/>
                <w:szCs w:val="20"/>
              </w:rPr>
              <w:t xml:space="preserve"> 200 </w:t>
            </w:r>
            <w:r>
              <w:rPr>
                <w:sz w:val="20"/>
                <w:szCs w:val="20"/>
              </w:rPr>
              <w:t>кг</w:t>
            </w:r>
            <w:r w:rsidR="004A5194">
              <w:rPr>
                <w:sz w:val="20"/>
                <w:szCs w:val="20"/>
              </w:rPr>
              <w:t>:</w:t>
            </w:r>
          </w:p>
          <w:p w14:paraId="3374B682" w14:textId="13E902DC" w:rsidR="004A5194" w:rsidRDefault="004A5194">
            <w:pPr>
              <w:snapToGrid w:val="0"/>
              <w:jc w:val="both"/>
              <w:rPr>
                <w:sz w:val="22"/>
                <w:szCs w:val="22"/>
                <w:lang w:val="en-US"/>
              </w:rPr>
            </w:pPr>
            <w:r>
              <w:rPr>
                <w:sz w:val="20"/>
                <w:szCs w:val="20"/>
              </w:rPr>
              <w:t xml:space="preserve">- </w:t>
            </w:r>
            <w:r>
              <w:rPr>
                <w:sz w:val="22"/>
                <w:szCs w:val="22"/>
                <w:lang w:val="en-US"/>
              </w:rPr>
              <w:t>cyan</w:t>
            </w:r>
          </w:p>
          <w:p w14:paraId="6D1F5CB4" w14:textId="0213449D" w:rsidR="004A5194" w:rsidRDefault="004A5194">
            <w:pPr>
              <w:snapToGrid w:val="0"/>
              <w:jc w:val="both"/>
              <w:rPr>
                <w:sz w:val="22"/>
                <w:szCs w:val="22"/>
                <w:lang w:val="en-US"/>
              </w:rPr>
            </w:pPr>
            <w:r>
              <w:rPr>
                <w:sz w:val="22"/>
                <w:szCs w:val="22"/>
              </w:rPr>
              <w:t xml:space="preserve">- </w:t>
            </w:r>
            <w:r>
              <w:rPr>
                <w:sz w:val="22"/>
                <w:szCs w:val="22"/>
                <w:lang w:val="en-US"/>
              </w:rPr>
              <w:t>magenta</w:t>
            </w:r>
          </w:p>
          <w:p w14:paraId="383BF04F" w14:textId="0E246C4A" w:rsidR="004A5194" w:rsidRPr="004A5194" w:rsidRDefault="004A5194">
            <w:pPr>
              <w:snapToGrid w:val="0"/>
              <w:jc w:val="both"/>
              <w:rPr>
                <w:sz w:val="20"/>
                <w:szCs w:val="20"/>
              </w:rPr>
            </w:pPr>
            <w:r>
              <w:rPr>
                <w:sz w:val="22"/>
                <w:szCs w:val="22"/>
              </w:rPr>
              <w:t>-</w:t>
            </w:r>
            <w:r>
              <w:rPr>
                <w:sz w:val="22"/>
                <w:szCs w:val="22"/>
                <w:lang w:val="en-US"/>
              </w:rPr>
              <w:t xml:space="preserve"> yellow</w:t>
            </w:r>
          </w:p>
          <w:p w14:paraId="741A544B" w14:textId="77777777" w:rsidR="003968F2" w:rsidRDefault="003968F2">
            <w:pPr>
              <w:snapToGrid w:val="0"/>
              <w:jc w:val="both"/>
              <w:rPr>
                <w:sz w:val="20"/>
                <w:szCs w:val="20"/>
              </w:rPr>
            </w:pPr>
          </w:p>
          <w:p w14:paraId="4D4051D7" w14:textId="77777777" w:rsidR="003968F2" w:rsidRDefault="003968F2">
            <w:pPr>
              <w:snapToGrid w:val="0"/>
              <w:jc w:val="both"/>
              <w:rPr>
                <w:sz w:val="20"/>
                <w:szCs w:val="20"/>
              </w:rPr>
            </w:pPr>
          </w:p>
          <w:p w14:paraId="3C630719" w14:textId="77777777" w:rsidR="003968F2" w:rsidRDefault="003968F2">
            <w:pPr>
              <w:snapToGrid w:val="0"/>
              <w:jc w:val="both"/>
              <w:rPr>
                <w:sz w:val="20"/>
                <w:szCs w:val="20"/>
              </w:rPr>
            </w:pPr>
          </w:p>
          <w:p w14:paraId="231AE448" w14:textId="77777777" w:rsidR="003968F2" w:rsidRDefault="003968F2">
            <w:pPr>
              <w:snapToGrid w:val="0"/>
              <w:jc w:val="both"/>
              <w:rPr>
                <w:sz w:val="20"/>
                <w:szCs w:val="20"/>
              </w:rPr>
            </w:pPr>
          </w:p>
          <w:p w14:paraId="5D55FFFD" w14:textId="3E14129D" w:rsidR="003968F2" w:rsidRPr="003968F2" w:rsidRDefault="003968F2">
            <w:pPr>
              <w:snapToGrid w:val="0"/>
              <w:jc w:val="both"/>
              <w:rPr>
                <w:sz w:val="20"/>
                <w:szCs w:val="20"/>
              </w:rPr>
            </w:pPr>
          </w:p>
        </w:tc>
        <w:tc>
          <w:tcPr>
            <w:tcW w:w="478" w:type="pct"/>
            <w:tcBorders>
              <w:top w:val="single" w:sz="4" w:space="0" w:color="auto"/>
              <w:left w:val="single" w:sz="4" w:space="0" w:color="auto"/>
              <w:right w:val="single" w:sz="4" w:space="0" w:color="auto"/>
            </w:tcBorders>
            <w:shd w:val="clear" w:color="auto" w:fill="auto"/>
            <w:vAlign w:val="center"/>
          </w:tcPr>
          <w:p w14:paraId="474A810D" w14:textId="77777777" w:rsidR="00B8255C" w:rsidRDefault="00B8255C">
            <w:pPr>
              <w:suppressLineNumbers/>
              <w:suppressAutoHyphens/>
              <w:snapToGrid w:val="0"/>
              <w:jc w:val="center"/>
              <w:rPr>
                <w:sz w:val="20"/>
                <w:szCs w:val="20"/>
                <w:lang w:eastAsia="ar-SA"/>
              </w:rPr>
            </w:pPr>
          </w:p>
          <w:p w14:paraId="10459808" w14:textId="77777777" w:rsidR="00B8255C" w:rsidRDefault="00B8255C">
            <w:pPr>
              <w:suppressLineNumbers/>
              <w:suppressAutoHyphens/>
              <w:snapToGrid w:val="0"/>
              <w:rPr>
                <w:sz w:val="20"/>
                <w:szCs w:val="20"/>
                <w:lang w:eastAsia="ar-SA"/>
              </w:rPr>
            </w:pPr>
          </w:p>
          <w:p w14:paraId="58E6293F" w14:textId="2610F36A" w:rsidR="00B8255C" w:rsidRDefault="003968F2">
            <w:pPr>
              <w:suppressLineNumbers/>
              <w:suppressAutoHyphens/>
              <w:snapToGrid w:val="0"/>
              <w:jc w:val="center"/>
              <w:rPr>
                <w:sz w:val="20"/>
                <w:szCs w:val="20"/>
                <w:lang w:eastAsia="ar-SA"/>
              </w:rPr>
            </w:pPr>
            <w:r>
              <w:rPr>
                <w:sz w:val="20"/>
                <w:szCs w:val="20"/>
                <w:lang w:eastAsia="ar-SA"/>
              </w:rPr>
              <w:t>кг</w:t>
            </w:r>
          </w:p>
          <w:p w14:paraId="10C93486" w14:textId="77777777" w:rsidR="00B8255C" w:rsidRDefault="00B8255C">
            <w:pPr>
              <w:suppressLineNumbers/>
              <w:suppressAutoHyphens/>
              <w:snapToGrid w:val="0"/>
              <w:jc w:val="center"/>
              <w:rPr>
                <w:sz w:val="20"/>
                <w:szCs w:val="20"/>
                <w:lang w:eastAsia="ar-SA"/>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394392B0" w14:textId="77777777" w:rsidR="004A5194" w:rsidRDefault="004A5194" w:rsidP="003968F2">
            <w:pPr>
              <w:suppressLineNumbers/>
              <w:suppressAutoHyphens/>
              <w:snapToGrid w:val="0"/>
              <w:rPr>
                <w:sz w:val="20"/>
                <w:szCs w:val="20"/>
                <w:lang w:eastAsia="ar-SA"/>
              </w:rPr>
            </w:pPr>
          </w:p>
          <w:p w14:paraId="6780DABE" w14:textId="77777777" w:rsidR="003968F2" w:rsidRDefault="003968F2" w:rsidP="004A5194">
            <w:pPr>
              <w:suppressLineNumbers/>
              <w:suppressAutoHyphens/>
              <w:snapToGrid w:val="0"/>
              <w:jc w:val="center"/>
              <w:rPr>
                <w:sz w:val="20"/>
                <w:szCs w:val="20"/>
                <w:lang w:eastAsia="ar-SA"/>
              </w:rPr>
            </w:pPr>
            <w:r>
              <w:rPr>
                <w:sz w:val="20"/>
                <w:szCs w:val="20"/>
                <w:lang w:eastAsia="ar-SA"/>
              </w:rPr>
              <w:t>2 000</w:t>
            </w:r>
          </w:p>
          <w:p w14:paraId="2C2E2243" w14:textId="77777777" w:rsidR="004A5194" w:rsidRPr="004A5194" w:rsidRDefault="004A5194" w:rsidP="004A5194">
            <w:pPr>
              <w:rPr>
                <w:sz w:val="20"/>
                <w:szCs w:val="20"/>
                <w:lang w:eastAsia="ar-SA"/>
              </w:rPr>
            </w:pPr>
          </w:p>
          <w:p w14:paraId="7236A2EB" w14:textId="77777777" w:rsidR="004A5194" w:rsidRPr="004A5194" w:rsidRDefault="004A5194" w:rsidP="004A5194">
            <w:pPr>
              <w:rPr>
                <w:sz w:val="20"/>
                <w:szCs w:val="20"/>
                <w:lang w:eastAsia="ar-SA"/>
              </w:rPr>
            </w:pPr>
          </w:p>
          <w:p w14:paraId="045011B1" w14:textId="77777777" w:rsidR="004A5194" w:rsidRDefault="004A5194" w:rsidP="004A5194">
            <w:pPr>
              <w:rPr>
                <w:sz w:val="20"/>
                <w:szCs w:val="20"/>
                <w:lang w:eastAsia="ar-SA"/>
              </w:rPr>
            </w:pPr>
          </w:p>
          <w:p w14:paraId="14802395" w14:textId="77777777" w:rsidR="004A5194" w:rsidRDefault="004A5194" w:rsidP="004A5194">
            <w:pPr>
              <w:jc w:val="center"/>
              <w:rPr>
                <w:sz w:val="20"/>
                <w:szCs w:val="20"/>
                <w:lang w:eastAsia="ar-SA"/>
              </w:rPr>
            </w:pPr>
            <w:r>
              <w:rPr>
                <w:sz w:val="20"/>
                <w:szCs w:val="20"/>
                <w:lang w:eastAsia="ar-SA"/>
              </w:rPr>
              <w:t>200</w:t>
            </w:r>
          </w:p>
          <w:p w14:paraId="0E0F9D96" w14:textId="77777777" w:rsidR="004A5194" w:rsidRDefault="004A5194" w:rsidP="004A5194">
            <w:pPr>
              <w:jc w:val="center"/>
              <w:rPr>
                <w:sz w:val="20"/>
                <w:szCs w:val="20"/>
                <w:lang w:eastAsia="ar-SA"/>
              </w:rPr>
            </w:pPr>
            <w:r>
              <w:rPr>
                <w:sz w:val="20"/>
                <w:szCs w:val="20"/>
                <w:lang w:eastAsia="ar-SA"/>
              </w:rPr>
              <w:t>400</w:t>
            </w:r>
          </w:p>
          <w:p w14:paraId="11F0BBF8" w14:textId="779E63A5" w:rsidR="004A5194" w:rsidRPr="004A5194" w:rsidRDefault="004A5194" w:rsidP="004A5194">
            <w:pPr>
              <w:jc w:val="center"/>
              <w:rPr>
                <w:sz w:val="20"/>
                <w:szCs w:val="20"/>
                <w:lang w:eastAsia="ar-SA"/>
              </w:rPr>
            </w:pPr>
            <w:r>
              <w:rPr>
                <w:sz w:val="20"/>
                <w:szCs w:val="20"/>
                <w:lang w:eastAsia="ar-SA"/>
              </w:rPr>
              <w:t>400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5B67D0EA" w14:textId="77777777" w:rsidR="00B8255C" w:rsidRDefault="00B8255C">
            <w:pPr>
              <w:suppressLineNumbers/>
              <w:suppressAutoHyphens/>
              <w:snapToGrid w:val="0"/>
              <w:jc w:val="center"/>
              <w:rPr>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14:paraId="38C68736" w14:textId="77777777" w:rsidR="00B8255C" w:rsidRDefault="00B8255C">
            <w:pPr>
              <w:suppressLineNumbers/>
              <w:suppressAutoHyphens/>
              <w:snapToGrid w:val="0"/>
              <w:jc w:val="center"/>
              <w:rPr>
                <w:sz w:val="20"/>
                <w:szCs w:val="20"/>
                <w:lang w:eastAsia="ar-SA"/>
              </w:rPr>
            </w:pPr>
          </w:p>
        </w:tc>
        <w:tc>
          <w:tcPr>
            <w:tcW w:w="1188" w:type="pct"/>
            <w:tcBorders>
              <w:top w:val="single" w:sz="4" w:space="0" w:color="auto"/>
              <w:left w:val="single" w:sz="4" w:space="0" w:color="auto"/>
              <w:right w:val="single" w:sz="4" w:space="0" w:color="auto"/>
            </w:tcBorders>
            <w:shd w:val="clear" w:color="auto" w:fill="auto"/>
            <w:vAlign w:val="center"/>
          </w:tcPr>
          <w:p w14:paraId="333DF32B" w14:textId="77777777" w:rsidR="00B8255C" w:rsidRDefault="00B8255C">
            <w:pPr>
              <w:suppressLineNumbers/>
              <w:suppressAutoHyphens/>
              <w:snapToGrid w:val="0"/>
              <w:rPr>
                <w:sz w:val="20"/>
                <w:szCs w:val="20"/>
                <w:lang w:eastAsia="ar-SA"/>
              </w:rPr>
            </w:pPr>
          </w:p>
          <w:p w14:paraId="6AA67636" w14:textId="77777777" w:rsidR="00B8255C" w:rsidRDefault="00B8255C">
            <w:pPr>
              <w:suppressLineNumbers/>
              <w:suppressAutoHyphens/>
              <w:snapToGrid w:val="0"/>
              <w:rPr>
                <w:sz w:val="20"/>
                <w:szCs w:val="20"/>
                <w:lang w:eastAsia="ar-SA"/>
              </w:rPr>
            </w:pPr>
          </w:p>
          <w:p w14:paraId="0F11DB4C" w14:textId="77777777" w:rsidR="00B8255C" w:rsidRDefault="00595E7E">
            <w:pPr>
              <w:suppressLineNumbers/>
              <w:suppressAutoHyphens/>
              <w:snapToGrid w:val="0"/>
              <w:jc w:val="center"/>
              <w:rPr>
                <w:sz w:val="20"/>
                <w:szCs w:val="20"/>
                <w:lang w:eastAsia="ar-SA"/>
              </w:rPr>
            </w:pPr>
            <w:r>
              <w:rPr>
                <w:sz w:val="20"/>
                <w:szCs w:val="20"/>
                <w:lang w:eastAsia="ar-SA"/>
              </w:rPr>
              <w:t>С 01 февраля 2023 г. по 30 апреля 2023 г.</w:t>
            </w:r>
          </w:p>
        </w:tc>
      </w:tr>
      <w:tr w:rsidR="00B8255C" w14:paraId="5E39D1BB" w14:textId="77777777">
        <w:trPr>
          <w:cantSplit/>
          <w:trHeight w:val="230"/>
        </w:trPr>
        <w:tc>
          <w:tcPr>
            <w:tcW w:w="222" w:type="pct"/>
            <w:tcBorders>
              <w:top w:val="single" w:sz="4" w:space="0" w:color="auto"/>
              <w:left w:val="single" w:sz="0" w:space="0" w:color="000000"/>
              <w:bottom w:val="single" w:sz="0" w:space="0" w:color="000000"/>
            </w:tcBorders>
            <w:shd w:val="clear" w:color="auto" w:fill="auto"/>
          </w:tcPr>
          <w:p w14:paraId="71BA2B76" w14:textId="77777777" w:rsidR="00B8255C" w:rsidRDefault="00B8255C">
            <w:pPr>
              <w:suppressLineNumbers/>
              <w:suppressAutoHyphens/>
              <w:snapToGrid w:val="0"/>
              <w:rPr>
                <w:sz w:val="20"/>
                <w:szCs w:val="20"/>
                <w:lang w:eastAsia="ar-SA"/>
              </w:rPr>
            </w:pPr>
          </w:p>
        </w:tc>
        <w:tc>
          <w:tcPr>
            <w:tcW w:w="1161" w:type="pct"/>
            <w:tcBorders>
              <w:top w:val="single" w:sz="4" w:space="0" w:color="auto"/>
              <w:left w:val="single" w:sz="4" w:space="0" w:color="auto"/>
              <w:bottom w:val="single" w:sz="4" w:space="0" w:color="auto"/>
              <w:right w:val="single" w:sz="4" w:space="0" w:color="auto"/>
            </w:tcBorders>
            <w:shd w:val="clear" w:color="auto" w:fill="auto"/>
          </w:tcPr>
          <w:p w14:paraId="0E2230ED" w14:textId="77777777" w:rsidR="00B8255C" w:rsidRDefault="00595E7E">
            <w:pPr>
              <w:snapToGrid w:val="0"/>
              <w:jc w:val="both"/>
              <w:rPr>
                <w:sz w:val="20"/>
                <w:szCs w:val="20"/>
              </w:rPr>
            </w:pPr>
            <w:r>
              <w:rPr>
                <w:sz w:val="20"/>
                <w:szCs w:val="20"/>
              </w:rPr>
              <w:t>ВСЕГО</w:t>
            </w:r>
          </w:p>
        </w:tc>
        <w:tc>
          <w:tcPr>
            <w:tcW w:w="478" w:type="pct"/>
            <w:tcBorders>
              <w:top w:val="single" w:sz="4" w:space="0" w:color="auto"/>
              <w:left w:val="single" w:sz="4" w:space="0" w:color="auto"/>
              <w:bottom w:val="single" w:sz="4" w:space="0" w:color="auto"/>
              <w:right w:val="single" w:sz="4" w:space="0" w:color="auto"/>
            </w:tcBorders>
            <w:shd w:val="clear" w:color="auto" w:fill="auto"/>
          </w:tcPr>
          <w:p w14:paraId="50BBACAB" w14:textId="77777777" w:rsidR="00B8255C" w:rsidRDefault="00B8255C">
            <w:pPr>
              <w:suppressLineNumbers/>
              <w:suppressAutoHyphens/>
              <w:snapToGrid w:val="0"/>
              <w:jc w:val="center"/>
              <w:rPr>
                <w:sz w:val="20"/>
                <w:szCs w:val="20"/>
                <w:lang w:eastAsia="ar-SA"/>
              </w:rPr>
            </w:pPr>
          </w:p>
        </w:tc>
        <w:tc>
          <w:tcPr>
            <w:tcW w:w="442" w:type="pct"/>
            <w:tcBorders>
              <w:top w:val="single" w:sz="4" w:space="0" w:color="auto"/>
              <w:left w:val="single" w:sz="4" w:space="0" w:color="auto"/>
              <w:bottom w:val="single" w:sz="4" w:space="0" w:color="auto"/>
              <w:right w:val="single" w:sz="4" w:space="0" w:color="auto"/>
            </w:tcBorders>
            <w:shd w:val="clear" w:color="auto" w:fill="auto"/>
          </w:tcPr>
          <w:p w14:paraId="4ADBFB48" w14:textId="7601761C" w:rsidR="00B8255C" w:rsidRDefault="004A5194">
            <w:pPr>
              <w:suppressLineNumbers/>
              <w:suppressAutoHyphens/>
              <w:snapToGrid w:val="0"/>
              <w:jc w:val="center"/>
              <w:rPr>
                <w:sz w:val="20"/>
                <w:szCs w:val="20"/>
                <w:lang w:eastAsia="ar-SA"/>
              </w:rPr>
            </w:pPr>
            <w:r>
              <w:rPr>
                <w:sz w:val="20"/>
                <w:szCs w:val="20"/>
                <w:lang w:eastAsia="ar-SA"/>
              </w:rPr>
              <w:t>3 000</w:t>
            </w: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7443C6DB" w14:textId="77777777" w:rsidR="00B8255C" w:rsidRDefault="00B8255C">
            <w:pPr>
              <w:suppressLineNumbers/>
              <w:suppressAutoHyphens/>
              <w:snapToGrid w:val="0"/>
              <w:jc w:val="center"/>
              <w:rPr>
                <w:sz w:val="20"/>
                <w:szCs w:val="20"/>
                <w:lang w:eastAsia="ar-SA"/>
              </w:rPr>
            </w:pP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6730A742" w14:textId="77777777" w:rsidR="00B8255C" w:rsidRDefault="00B8255C">
            <w:pPr>
              <w:suppressLineNumbers/>
              <w:suppressAutoHyphens/>
              <w:snapToGrid w:val="0"/>
              <w:jc w:val="center"/>
              <w:rPr>
                <w:sz w:val="20"/>
                <w:szCs w:val="20"/>
                <w:lang w:eastAsia="ar-SA"/>
              </w:rPr>
            </w:pPr>
          </w:p>
        </w:tc>
        <w:tc>
          <w:tcPr>
            <w:tcW w:w="1188" w:type="pct"/>
            <w:tcBorders>
              <w:top w:val="single" w:sz="4" w:space="0" w:color="auto"/>
              <w:left w:val="single" w:sz="4" w:space="0" w:color="auto"/>
              <w:bottom w:val="single" w:sz="4" w:space="0" w:color="auto"/>
              <w:right w:val="single" w:sz="4" w:space="0" w:color="auto"/>
            </w:tcBorders>
            <w:shd w:val="clear" w:color="auto" w:fill="auto"/>
          </w:tcPr>
          <w:p w14:paraId="508D77CD" w14:textId="77777777" w:rsidR="00B8255C" w:rsidRDefault="00B8255C">
            <w:pPr>
              <w:suppressLineNumbers/>
              <w:suppressAutoHyphens/>
              <w:snapToGrid w:val="0"/>
              <w:jc w:val="center"/>
              <w:rPr>
                <w:sz w:val="20"/>
                <w:szCs w:val="20"/>
                <w:lang w:eastAsia="ar-SA"/>
              </w:rPr>
            </w:pPr>
          </w:p>
        </w:tc>
      </w:tr>
    </w:tbl>
    <w:p w14:paraId="6B2FE01A" w14:textId="77777777" w:rsidR="00B8255C" w:rsidRDefault="00B8255C">
      <w:pPr>
        <w:autoSpaceDE w:val="0"/>
        <w:jc w:val="both"/>
        <w:rPr>
          <w:sz w:val="20"/>
          <w:szCs w:val="20"/>
        </w:rPr>
      </w:pPr>
    </w:p>
    <w:p w14:paraId="26B5383D" w14:textId="77777777" w:rsidR="00B8255C" w:rsidRDefault="00595E7E">
      <w:pPr>
        <w:autoSpaceDE w:val="0"/>
        <w:jc w:val="both"/>
        <w:rPr>
          <w:rFonts w:eastAsia="TimesNewRomanPSMT"/>
          <w:sz w:val="20"/>
          <w:szCs w:val="20"/>
        </w:rPr>
      </w:pPr>
      <w:r>
        <w:rPr>
          <w:rFonts w:eastAsia="TimesNewRomanPSMT"/>
          <w:sz w:val="20"/>
          <w:szCs w:val="20"/>
        </w:rPr>
        <w:t>Цена:</w:t>
      </w:r>
      <w:r>
        <w:rPr>
          <w:rFonts w:eastAsia="TimesNewRomanPSMT"/>
          <w:sz w:val="20"/>
          <w:szCs w:val="20"/>
          <w:lang w:val="en-US"/>
        </w:rPr>
        <w:t xml:space="preserve"> </w:t>
      </w:r>
      <w:r>
        <w:rPr>
          <w:rFonts w:eastAsia="TimesNewRomanPSMT"/>
          <w:sz w:val="20"/>
          <w:szCs w:val="20"/>
        </w:rPr>
        <w:t>, с учетом НДС.</w:t>
      </w:r>
    </w:p>
    <w:p w14:paraId="113B3A21" w14:textId="77777777" w:rsidR="00B8255C" w:rsidRDefault="00B8255C">
      <w:pPr>
        <w:autoSpaceDE w:val="0"/>
        <w:jc w:val="both"/>
        <w:rPr>
          <w:rFonts w:eastAsia="TimesNewRomanPSMT"/>
          <w:sz w:val="20"/>
          <w:szCs w:val="20"/>
        </w:rPr>
      </w:pPr>
    </w:p>
    <w:p w14:paraId="2831BFC8" w14:textId="77777777" w:rsidR="00B8255C" w:rsidRDefault="00B8255C">
      <w:pPr>
        <w:autoSpaceDE w:val="0"/>
        <w:jc w:val="both"/>
        <w:rPr>
          <w:rFonts w:eastAsia="TimesNewRomanPSMT"/>
          <w:sz w:val="20"/>
          <w:szCs w:val="20"/>
        </w:rPr>
      </w:pPr>
    </w:p>
    <w:p w14:paraId="1797338D" w14:textId="77777777" w:rsidR="00B8255C" w:rsidRDefault="00B8255C">
      <w:pPr>
        <w:autoSpaceDE w:val="0"/>
        <w:jc w:val="both"/>
        <w:rPr>
          <w:rFonts w:eastAsia="TimesNewRomanPSMT"/>
          <w:sz w:val="20"/>
          <w:szCs w:val="20"/>
        </w:rPr>
      </w:pPr>
    </w:p>
    <w:p w14:paraId="1EA15E2C" w14:textId="77777777" w:rsidR="00B8255C" w:rsidRDefault="00B8255C">
      <w:pPr>
        <w:autoSpaceDE w:val="0"/>
        <w:jc w:val="both"/>
        <w:rPr>
          <w:rFonts w:eastAsia="TimesNewRomanPSMT"/>
          <w:sz w:val="20"/>
          <w:szCs w:val="20"/>
        </w:rPr>
      </w:pPr>
    </w:p>
    <w:p w14:paraId="2FA68F6F" w14:textId="77777777" w:rsidR="00B8255C" w:rsidRDefault="00B8255C">
      <w:pPr>
        <w:autoSpaceDE w:val="0"/>
        <w:jc w:val="both"/>
        <w:rPr>
          <w:sz w:val="20"/>
          <w:szCs w:val="20"/>
        </w:rPr>
      </w:pPr>
    </w:p>
    <w:tbl>
      <w:tblPr>
        <w:tblW w:w="5000" w:type="pct"/>
        <w:tblLook w:val="04A0" w:firstRow="1" w:lastRow="0" w:firstColumn="1" w:lastColumn="0" w:noHBand="0" w:noVBand="1"/>
      </w:tblPr>
      <w:tblGrid>
        <w:gridCol w:w="5103"/>
        <w:gridCol w:w="5103"/>
      </w:tblGrid>
      <w:tr w:rsidR="00B8255C" w14:paraId="671CC7F3" w14:textId="77777777">
        <w:tc>
          <w:tcPr>
            <w:tcW w:w="2500" w:type="pct"/>
            <w:shd w:val="clear" w:color="auto" w:fill="auto"/>
          </w:tcPr>
          <w:p w14:paraId="23D959D0" w14:textId="77777777" w:rsidR="00B8255C" w:rsidRDefault="00595E7E">
            <w:pPr>
              <w:widowControl w:val="0"/>
              <w:autoSpaceDE w:val="0"/>
              <w:autoSpaceDN w:val="0"/>
              <w:adjustRightInd w:val="0"/>
              <w:snapToGrid w:val="0"/>
              <w:spacing w:line="264" w:lineRule="auto"/>
              <w:jc w:val="both"/>
              <w:rPr>
                <w:color w:val="000000"/>
                <w:sz w:val="20"/>
                <w:szCs w:val="20"/>
              </w:rPr>
            </w:pPr>
            <w:r>
              <w:rPr>
                <w:color w:val="000000"/>
                <w:sz w:val="20"/>
                <w:szCs w:val="20"/>
              </w:rPr>
              <w:t>ПОКУПАТЕЛЬ</w:t>
            </w:r>
          </w:p>
          <w:p w14:paraId="645734C9" w14:textId="77777777" w:rsidR="00B8255C" w:rsidRDefault="00B8255C">
            <w:pPr>
              <w:widowControl w:val="0"/>
              <w:autoSpaceDE w:val="0"/>
              <w:autoSpaceDN w:val="0"/>
              <w:adjustRightInd w:val="0"/>
              <w:snapToGrid w:val="0"/>
              <w:spacing w:line="264" w:lineRule="auto"/>
              <w:jc w:val="both"/>
              <w:rPr>
                <w:color w:val="000000"/>
                <w:sz w:val="20"/>
                <w:szCs w:val="20"/>
              </w:rPr>
            </w:pPr>
          </w:p>
          <w:p w14:paraId="0090F404" w14:textId="77777777" w:rsidR="00B8255C" w:rsidRDefault="00595E7E">
            <w:pPr>
              <w:widowControl w:val="0"/>
              <w:autoSpaceDE w:val="0"/>
              <w:autoSpaceDN w:val="0"/>
              <w:adjustRightInd w:val="0"/>
              <w:snapToGrid w:val="0"/>
              <w:spacing w:line="264" w:lineRule="auto"/>
              <w:jc w:val="both"/>
              <w:rPr>
                <w:bCs/>
                <w:color w:val="000000"/>
                <w:sz w:val="20"/>
                <w:szCs w:val="20"/>
              </w:rPr>
            </w:pPr>
            <w:r>
              <w:rPr>
                <w:color w:val="000000"/>
                <w:sz w:val="20"/>
                <w:szCs w:val="20"/>
              </w:rPr>
              <w:t xml:space="preserve">АО «ИПФ «Воронеж» </w:t>
            </w:r>
          </w:p>
          <w:p w14:paraId="53EDEDA2" w14:textId="77777777" w:rsidR="00B8255C" w:rsidRDefault="00B8255C">
            <w:pPr>
              <w:spacing w:line="264" w:lineRule="auto"/>
              <w:jc w:val="both"/>
              <w:rPr>
                <w:sz w:val="20"/>
                <w:szCs w:val="20"/>
              </w:rPr>
            </w:pPr>
          </w:p>
          <w:p w14:paraId="69C231D2" w14:textId="77777777" w:rsidR="00B8255C" w:rsidRDefault="00595E7E">
            <w:pPr>
              <w:spacing w:line="264" w:lineRule="auto"/>
              <w:jc w:val="both"/>
              <w:rPr>
                <w:sz w:val="20"/>
                <w:szCs w:val="20"/>
              </w:rPr>
            </w:pPr>
            <w:r>
              <w:rPr>
                <w:sz w:val="20"/>
                <w:szCs w:val="20"/>
              </w:rPr>
              <w:t>Исполнительный директор:</w:t>
            </w:r>
          </w:p>
          <w:p w14:paraId="59FE4604" w14:textId="77777777" w:rsidR="00B8255C" w:rsidRDefault="00B8255C">
            <w:pPr>
              <w:spacing w:line="264" w:lineRule="auto"/>
              <w:jc w:val="both"/>
              <w:rPr>
                <w:sz w:val="20"/>
                <w:szCs w:val="20"/>
              </w:rPr>
            </w:pPr>
          </w:p>
          <w:p w14:paraId="0AD0E38B" w14:textId="77777777" w:rsidR="00B8255C" w:rsidRDefault="00595E7E">
            <w:pPr>
              <w:spacing w:line="264" w:lineRule="auto"/>
              <w:jc w:val="both"/>
              <w:rPr>
                <w:sz w:val="20"/>
                <w:szCs w:val="20"/>
              </w:rPr>
            </w:pPr>
            <w:r>
              <w:rPr>
                <w:sz w:val="20"/>
                <w:szCs w:val="20"/>
              </w:rPr>
              <w:t xml:space="preserve">                          ________________ /А. В. Клочков/</w:t>
            </w:r>
          </w:p>
          <w:p w14:paraId="0AB6080B" w14:textId="77777777" w:rsidR="00B8255C" w:rsidRDefault="00B8255C">
            <w:pPr>
              <w:snapToGrid w:val="0"/>
              <w:spacing w:line="264" w:lineRule="auto"/>
              <w:rPr>
                <w:bCs/>
                <w:sz w:val="20"/>
                <w:szCs w:val="20"/>
              </w:rPr>
            </w:pPr>
          </w:p>
          <w:p w14:paraId="045F387C" w14:textId="77777777" w:rsidR="00B8255C" w:rsidRDefault="00595E7E">
            <w:pPr>
              <w:snapToGrid w:val="0"/>
              <w:spacing w:line="264" w:lineRule="auto"/>
              <w:rPr>
                <w:bCs/>
                <w:sz w:val="20"/>
                <w:szCs w:val="20"/>
              </w:rPr>
            </w:pPr>
            <w:r>
              <w:rPr>
                <w:bCs/>
                <w:sz w:val="20"/>
                <w:szCs w:val="20"/>
              </w:rPr>
              <w:t>М. П.</w:t>
            </w:r>
          </w:p>
          <w:p w14:paraId="5406A026" w14:textId="77777777" w:rsidR="00B8255C" w:rsidRDefault="00B8255C">
            <w:pPr>
              <w:snapToGrid w:val="0"/>
              <w:spacing w:line="264" w:lineRule="auto"/>
              <w:jc w:val="both"/>
              <w:rPr>
                <w:sz w:val="20"/>
                <w:szCs w:val="20"/>
              </w:rPr>
            </w:pPr>
          </w:p>
          <w:p w14:paraId="1D3AA700" w14:textId="77777777" w:rsidR="00B8255C" w:rsidRDefault="00595E7E">
            <w:pPr>
              <w:snapToGrid w:val="0"/>
              <w:spacing w:line="264" w:lineRule="auto"/>
              <w:jc w:val="both"/>
              <w:rPr>
                <w:bCs/>
                <w:sz w:val="20"/>
                <w:szCs w:val="20"/>
                <w:lang w:val="en-US"/>
              </w:rPr>
            </w:pPr>
            <w:r>
              <w:rPr>
                <w:sz w:val="20"/>
                <w:szCs w:val="20"/>
              </w:rPr>
              <w:t>Дата подписания    «» _______ 2023 г.</w:t>
            </w:r>
          </w:p>
        </w:tc>
        <w:tc>
          <w:tcPr>
            <w:tcW w:w="2500" w:type="pct"/>
            <w:shd w:val="clear" w:color="auto" w:fill="auto"/>
          </w:tcPr>
          <w:p w14:paraId="6E2572A1" w14:textId="77777777" w:rsidR="00B8255C" w:rsidRDefault="00595E7E">
            <w:pPr>
              <w:spacing w:line="264" w:lineRule="auto"/>
              <w:rPr>
                <w:sz w:val="20"/>
                <w:szCs w:val="20"/>
              </w:rPr>
            </w:pPr>
            <w:r>
              <w:rPr>
                <w:sz w:val="20"/>
                <w:szCs w:val="20"/>
              </w:rPr>
              <w:t>ПОСТАВЩИК</w:t>
            </w:r>
          </w:p>
          <w:p w14:paraId="2DAB7D34" w14:textId="77777777" w:rsidR="00B8255C" w:rsidRDefault="00B8255C">
            <w:pPr>
              <w:spacing w:line="264" w:lineRule="auto"/>
              <w:rPr>
                <w:sz w:val="20"/>
                <w:szCs w:val="20"/>
              </w:rPr>
            </w:pPr>
          </w:p>
          <w:p w14:paraId="26EF1154" w14:textId="77777777" w:rsidR="00B8255C" w:rsidRDefault="00595E7E">
            <w:pPr>
              <w:spacing w:line="264" w:lineRule="auto"/>
              <w:rPr>
                <w:sz w:val="20"/>
                <w:szCs w:val="20"/>
              </w:rPr>
            </w:pPr>
            <w:r>
              <w:rPr>
                <w:sz w:val="20"/>
                <w:szCs w:val="20"/>
              </w:rPr>
              <w:t xml:space="preserve"> «»</w:t>
            </w:r>
          </w:p>
          <w:p w14:paraId="3C788A66" w14:textId="77777777" w:rsidR="00B8255C" w:rsidRDefault="00B8255C">
            <w:pPr>
              <w:spacing w:line="264" w:lineRule="auto"/>
              <w:rPr>
                <w:sz w:val="20"/>
                <w:szCs w:val="20"/>
              </w:rPr>
            </w:pPr>
          </w:p>
          <w:p w14:paraId="77623E72" w14:textId="77777777" w:rsidR="00B8255C" w:rsidRDefault="00595E7E">
            <w:pPr>
              <w:spacing w:line="264" w:lineRule="auto"/>
              <w:rPr>
                <w:sz w:val="20"/>
                <w:szCs w:val="20"/>
              </w:rPr>
            </w:pPr>
            <w:r>
              <w:rPr>
                <w:sz w:val="20"/>
                <w:szCs w:val="20"/>
              </w:rPr>
              <w:t>Директор:</w:t>
            </w:r>
          </w:p>
          <w:p w14:paraId="0F02A1FD" w14:textId="77777777" w:rsidR="00B8255C" w:rsidRDefault="00B8255C">
            <w:pPr>
              <w:spacing w:line="264" w:lineRule="auto"/>
              <w:rPr>
                <w:sz w:val="20"/>
                <w:szCs w:val="20"/>
              </w:rPr>
            </w:pPr>
          </w:p>
          <w:p w14:paraId="730D2313" w14:textId="77777777" w:rsidR="00B8255C" w:rsidRDefault="00595E7E">
            <w:pPr>
              <w:spacing w:line="264" w:lineRule="auto"/>
              <w:rPr>
                <w:sz w:val="20"/>
                <w:szCs w:val="20"/>
              </w:rPr>
            </w:pPr>
            <w:r>
              <w:rPr>
                <w:sz w:val="20"/>
                <w:szCs w:val="20"/>
              </w:rPr>
              <w:t xml:space="preserve">                     __________________ /            /</w:t>
            </w:r>
          </w:p>
          <w:p w14:paraId="5A078AA2" w14:textId="77777777" w:rsidR="00B8255C" w:rsidRDefault="00B8255C">
            <w:pPr>
              <w:spacing w:line="264" w:lineRule="auto"/>
              <w:rPr>
                <w:sz w:val="20"/>
                <w:szCs w:val="20"/>
              </w:rPr>
            </w:pPr>
          </w:p>
          <w:p w14:paraId="6E5E5712" w14:textId="77777777" w:rsidR="00B8255C" w:rsidRDefault="00595E7E">
            <w:pPr>
              <w:spacing w:line="264" w:lineRule="auto"/>
              <w:rPr>
                <w:sz w:val="20"/>
                <w:szCs w:val="20"/>
              </w:rPr>
            </w:pPr>
            <w:r>
              <w:rPr>
                <w:sz w:val="20"/>
                <w:szCs w:val="20"/>
              </w:rPr>
              <w:t>М. П.</w:t>
            </w:r>
          </w:p>
          <w:p w14:paraId="343F2ECC" w14:textId="77777777" w:rsidR="00B8255C" w:rsidRDefault="00B8255C">
            <w:pPr>
              <w:tabs>
                <w:tab w:val="left" w:pos="4768"/>
                <w:tab w:val="left" w:pos="9550"/>
              </w:tabs>
              <w:snapToGrid w:val="0"/>
              <w:spacing w:line="264" w:lineRule="auto"/>
              <w:rPr>
                <w:sz w:val="20"/>
                <w:szCs w:val="20"/>
              </w:rPr>
            </w:pPr>
          </w:p>
          <w:p w14:paraId="76F31941" w14:textId="77777777" w:rsidR="00B8255C" w:rsidRDefault="00595E7E">
            <w:pPr>
              <w:tabs>
                <w:tab w:val="left" w:pos="4768"/>
                <w:tab w:val="left" w:pos="9550"/>
              </w:tabs>
              <w:snapToGrid w:val="0"/>
              <w:spacing w:line="264" w:lineRule="auto"/>
              <w:rPr>
                <w:sz w:val="20"/>
                <w:szCs w:val="20"/>
              </w:rPr>
            </w:pPr>
            <w:r>
              <w:rPr>
                <w:sz w:val="20"/>
                <w:szCs w:val="20"/>
              </w:rPr>
              <w:t>Дата подписания    «» _______ 2023 г.</w:t>
            </w:r>
          </w:p>
        </w:tc>
      </w:tr>
    </w:tbl>
    <w:p w14:paraId="562FA080" w14:textId="77777777" w:rsidR="00B8255C" w:rsidRDefault="00B8255C"/>
    <w:p w14:paraId="7C2D2590" w14:textId="77777777" w:rsidR="00B8255C" w:rsidRDefault="00B8255C">
      <w:pPr>
        <w:keepNext/>
        <w:suppressAutoHyphens/>
        <w:jc w:val="center"/>
        <w:outlineLvl w:val="0"/>
        <w:rPr>
          <w:rFonts w:ascii="Cambria" w:hAnsi="Cambria"/>
          <w:b/>
          <w:bCs/>
          <w:color w:val="000000"/>
          <w:szCs w:val="28"/>
        </w:rPr>
      </w:pPr>
    </w:p>
    <w:p w14:paraId="6B07080F" w14:textId="77777777" w:rsidR="00B8255C" w:rsidRDefault="00B8255C">
      <w:pPr>
        <w:keepNext/>
        <w:suppressAutoHyphens/>
        <w:jc w:val="center"/>
        <w:outlineLvl w:val="0"/>
        <w:rPr>
          <w:rFonts w:ascii="Cambria" w:hAnsi="Cambria"/>
          <w:b/>
          <w:bCs/>
          <w:color w:val="000000"/>
          <w:szCs w:val="28"/>
        </w:rPr>
      </w:pPr>
    </w:p>
    <w:p w14:paraId="07CD264E" w14:textId="77777777" w:rsidR="00B8255C" w:rsidRDefault="00595E7E">
      <w:pPr>
        <w:jc w:val="right"/>
        <w:rPr>
          <w:sz w:val="22"/>
          <w:szCs w:val="22"/>
        </w:rPr>
      </w:pPr>
      <w:r>
        <w:rPr>
          <w:sz w:val="22"/>
          <w:szCs w:val="22"/>
        </w:rPr>
        <w:br w:type="page"/>
      </w:r>
    </w:p>
    <w:p w14:paraId="644345BE" w14:textId="77777777" w:rsidR="00B8255C" w:rsidRDefault="00595E7E">
      <w:pPr>
        <w:jc w:val="right"/>
        <w:rPr>
          <w:sz w:val="22"/>
          <w:szCs w:val="22"/>
        </w:rPr>
      </w:pPr>
      <w:r>
        <w:rPr>
          <w:sz w:val="22"/>
          <w:szCs w:val="22"/>
        </w:rPr>
        <w:lastRenderedPageBreak/>
        <w:t>Приложение № 2</w:t>
      </w:r>
    </w:p>
    <w:p w14:paraId="03D767D6" w14:textId="09B1C810" w:rsidR="00B8255C" w:rsidRDefault="00595E7E">
      <w:pPr>
        <w:jc w:val="right"/>
        <w:rPr>
          <w:sz w:val="22"/>
          <w:szCs w:val="22"/>
        </w:rPr>
      </w:pPr>
      <w:r>
        <w:rPr>
          <w:sz w:val="22"/>
          <w:szCs w:val="22"/>
        </w:rPr>
        <w:t>К договору поставки № 1ОФ-КР/23 от 1</w:t>
      </w:r>
      <w:r w:rsidR="004A5194">
        <w:rPr>
          <w:sz w:val="22"/>
          <w:szCs w:val="22"/>
        </w:rPr>
        <w:t>0</w:t>
      </w:r>
      <w:r>
        <w:rPr>
          <w:sz w:val="22"/>
          <w:szCs w:val="22"/>
        </w:rPr>
        <w:t>.02.2023 г.</w:t>
      </w:r>
    </w:p>
    <w:p w14:paraId="79B74019" w14:textId="77777777" w:rsidR="00B8255C" w:rsidRDefault="00B8255C">
      <w:pPr>
        <w:pStyle w:val="af2"/>
        <w:rPr>
          <w:color w:val="000000"/>
          <w:sz w:val="22"/>
          <w:szCs w:val="22"/>
        </w:rPr>
      </w:pPr>
    </w:p>
    <w:p w14:paraId="06230A9A" w14:textId="77777777" w:rsidR="00B8255C" w:rsidRDefault="00595E7E">
      <w:pPr>
        <w:widowControl w:val="0"/>
        <w:tabs>
          <w:tab w:val="left" w:pos="1134"/>
        </w:tabs>
        <w:suppressAutoHyphens/>
        <w:spacing w:line="100" w:lineRule="atLeast"/>
        <w:jc w:val="center"/>
        <w:rPr>
          <w:rFonts w:eastAsia="Calibri"/>
          <w:b/>
          <w:kern w:val="1"/>
          <w:sz w:val="22"/>
          <w:szCs w:val="22"/>
          <w:lang w:eastAsia="ar-SA"/>
        </w:rPr>
      </w:pPr>
      <w:r>
        <w:rPr>
          <w:rFonts w:eastAsia="Calibri"/>
          <w:b/>
          <w:kern w:val="1"/>
          <w:sz w:val="22"/>
          <w:szCs w:val="22"/>
          <w:lang w:eastAsia="ar-SA"/>
        </w:rPr>
        <w:t xml:space="preserve">ТЕХНИЧЕСКОЕ ЗАДАНИЕ </w:t>
      </w:r>
    </w:p>
    <w:p w14:paraId="095A71D1" w14:textId="77777777" w:rsidR="00B8255C" w:rsidRDefault="00595E7E">
      <w:pPr>
        <w:jc w:val="both"/>
        <w:rPr>
          <w:iCs/>
          <w:sz w:val="22"/>
          <w:szCs w:val="22"/>
        </w:rPr>
      </w:pPr>
      <w:r>
        <w:rPr>
          <w:b/>
          <w:sz w:val="22"/>
          <w:szCs w:val="22"/>
        </w:rPr>
        <w:t xml:space="preserve">На поставку краски </w:t>
      </w:r>
      <w:r>
        <w:rPr>
          <w:iCs/>
          <w:color w:val="000000"/>
          <w:sz w:val="22"/>
          <w:szCs w:val="22"/>
        </w:rPr>
        <w:t>Coldset</w:t>
      </w:r>
      <w:r>
        <w:rPr>
          <w:b/>
          <w:sz w:val="22"/>
          <w:szCs w:val="22"/>
        </w:rPr>
        <w:t xml:space="preserve"> </w:t>
      </w:r>
      <w:r>
        <w:rPr>
          <w:sz w:val="22"/>
          <w:szCs w:val="22"/>
        </w:rPr>
        <w:t xml:space="preserve">предназначенной для </w:t>
      </w:r>
      <w:r>
        <w:rPr>
          <w:iCs/>
          <w:sz w:val="22"/>
          <w:szCs w:val="22"/>
        </w:rPr>
        <w:t>рулонной офсетной печати.</w:t>
      </w:r>
    </w:p>
    <w:p w14:paraId="6DCD176B" w14:textId="77777777" w:rsidR="00B8255C" w:rsidRDefault="00595E7E">
      <w:pPr>
        <w:pStyle w:val="af2"/>
        <w:spacing w:before="120" w:after="0"/>
        <w:jc w:val="both"/>
        <w:rPr>
          <w:b/>
          <w:sz w:val="22"/>
          <w:szCs w:val="22"/>
        </w:rPr>
      </w:pPr>
      <w:r>
        <w:rPr>
          <w:b/>
          <w:sz w:val="22"/>
          <w:szCs w:val="22"/>
        </w:rPr>
        <w:t>1. Потенциальный Поставщик обязан предоставить:</w:t>
      </w:r>
    </w:p>
    <w:p w14:paraId="7008626C" w14:textId="77777777" w:rsidR="00B8255C" w:rsidRDefault="00595E7E">
      <w:pPr>
        <w:pStyle w:val="af2"/>
        <w:spacing w:after="0"/>
        <w:jc w:val="both"/>
        <w:rPr>
          <w:sz w:val="22"/>
          <w:szCs w:val="22"/>
        </w:rPr>
      </w:pPr>
      <w:r>
        <w:rPr>
          <w:sz w:val="22"/>
          <w:szCs w:val="22"/>
        </w:rPr>
        <w:t>1)</w:t>
      </w:r>
      <w:r>
        <w:rPr>
          <w:sz w:val="22"/>
          <w:szCs w:val="22"/>
        </w:rPr>
        <w:tab/>
        <w:t>техническую документацию и сертификат качества, паспорт безопасности, выданный производителем краски,</w:t>
      </w:r>
    </w:p>
    <w:p w14:paraId="0CB4C17F" w14:textId="77777777" w:rsidR="00B8255C" w:rsidRDefault="00595E7E">
      <w:pPr>
        <w:pStyle w:val="af2"/>
        <w:spacing w:after="0"/>
        <w:jc w:val="both"/>
        <w:rPr>
          <w:sz w:val="22"/>
          <w:szCs w:val="22"/>
        </w:rPr>
      </w:pPr>
      <w:r>
        <w:rPr>
          <w:sz w:val="22"/>
          <w:szCs w:val="22"/>
        </w:rPr>
        <w:t>2)</w:t>
      </w:r>
      <w:r>
        <w:rPr>
          <w:sz w:val="22"/>
          <w:szCs w:val="22"/>
        </w:rPr>
        <w:tab/>
        <w:t>описание технологического процесса, рекомендованного производителем для данной марки краски.</w:t>
      </w:r>
    </w:p>
    <w:p w14:paraId="0D6FED25" w14:textId="77777777" w:rsidR="00B8255C" w:rsidRDefault="00595E7E">
      <w:pPr>
        <w:pStyle w:val="af2"/>
        <w:spacing w:before="120" w:after="0"/>
        <w:rPr>
          <w:sz w:val="22"/>
          <w:szCs w:val="22"/>
        </w:rPr>
      </w:pPr>
      <w:r>
        <w:rPr>
          <w:b/>
          <w:sz w:val="22"/>
          <w:szCs w:val="22"/>
        </w:rPr>
        <w:t>2. Требования, предъявляемые к качеству краски</w:t>
      </w:r>
      <w:r>
        <w:rPr>
          <w:sz w:val="22"/>
          <w:szCs w:val="22"/>
        </w:rPr>
        <w:t xml:space="preserve"> </w:t>
      </w:r>
      <w:r>
        <w:rPr>
          <w:iCs/>
          <w:color w:val="000000"/>
          <w:sz w:val="22"/>
          <w:szCs w:val="22"/>
          <w:lang w:eastAsia="ru-RU"/>
        </w:rPr>
        <w:t>Coldset</w:t>
      </w:r>
      <w:r>
        <w:rPr>
          <w:b/>
          <w:sz w:val="22"/>
          <w:szCs w:val="22"/>
        </w:rPr>
        <w:t>:</w:t>
      </w:r>
    </w:p>
    <w:p w14:paraId="19E96D46" w14:textId="77777777" w:rsidR="00B8255C" w:rsidRDefault="00595E7E">
      <w:pPr>
        <w:ind w:firstLine="708"/>
        <w:jc w:val="both"/>
        <w:rPr>
          <w:sz w:val="22"/>
          <w:szCs w:val="22"/>
        </w:rPr>
      </w:pPr>
      <w:r>
        <w:rPr>
          <w:sz w:val="22"/>
          <w:szCs w:val="22"/>
        </w:rPr>
        <w:t>Данный раздел документации устанавливает типовые требования к качественным характеристикам, потребительским свойствам</w:t>
      </w:r>
      <w:r>
        <w:rPr>
          <w:b/>
          <w:sz w:val="22"/>
          <w:szCs w:val="22"/>
        </w:rPr>
        <w:t xml:space="preserve"> </w:t>
      </w:r>
      <w:r>
        <w:rPr>
          <w:sz w:val="22"/>
          <w:szCs w:val="22"/>
        </w:rPr>
        <w:t>товара, к безопасности и упаковке закупаемого товара. Для оценки соответствия закупаемого товара разработаны критерии оценки и сопоставления.</w:t>
      </w:r>
    </w:p>
    <w:p w14:paraId="2B11DF30" w14:textId="77777777" w:rsidR="00B8255C" w:rsidRDefault="00595E7E">
      <w:pPr>
        <w:ind w:firstLine="708"/>
        <w:jc w:val="both"/>
        <w:rPr>
          <w:sz w:val="22"/>
          <w:szCs w:val="22"/>
        </w:rPr>
      </w:pPr>
      <w:r>
        <w:rPr>
          <w:sz w:val="22"/>
          <w:szCs w:val="22"/>
        </w:rPr>
        <w:t xml:space="preserve">Установленные Заказчиком требования соответствующих технических характеристик предмета закупки обусловлено отсутствием в РФ технических регламентов и национальных стандартов и установлены в соответствии с технологическими условиями эксплуатации оборудования Заказчика.  </w:t>
      </w:r>
    </w:p>
    <w:p w14:paraId="67ABF639" w14:textId="77777777" w:rsidR="00B8255C" w:rsidRDefault="00595E7E">
      <w:pPr>
        <w:ind w:firstLine="708"/>
        <w:jc w:val="both"/>
        <w:rPr>
          <w:b/>
          <w:sz w:val="22"/>
          <w:szCs w:val="22"/>
        </w:rPr>
      </w:pPr>
      <w:r>
        <w:rPr>
          <w:sz w:val="22"/>
          <w:szCs w:val="22"/>
        </w:rPr>
        <w:t xml:space="preserve">Краска </w:t>
      </w:r>
      <w:r>
        <w:rPr>
          <w:iCs/>
          <w:color w:val="000000"/>
          <w:sz w:val="22"/>
          <w:szCs w:val="22"/>
        </w:rPr>
        <w:t>Coldset</w:t>
      </w:r>
      <w:r>
        <w:rPr>
          <w:sz w:val="22"/>
          <w:szCs w:val="22"/>
        </w:rPr>
        <w:t xml:space="preserve"> должна соответствовать всем требованиям современной технологии печати на </w:t>
      </w:r>
      <w:r>
        <w:rPr>
          <w:b/>
          <w:sz w:val="22"/>
          <w:szCs w:val="22"/>
        </w:rPr>
        <w:t>ролевых печатных машинах типа «</w:t>
      </w:r>
      <w:r>
        <w:rPr>
          <w:rStyle w:val="a6"/>
          <w:rFonts w:ascii="PT Serif" w:hAnsi="PT Serif"/>
          <w:color w:val="2C3E50"/>
          <w:sz w:val="21"/>
          <w:szCs w:val="21"/>
        </w:rPr>
        <w:t>CityLine Express</w:t>
      </w:r>
      <w:r>
        <w:rPr>
          <w:b/>
          <w:sz w:val="22"/>
          <w:szCs w:val="22"/>
        </w:rPr>
        <w:t>», «</w:t>
      </w:r>
      <w:r>
        <w:rPr>
          <w:b/>
          <w:sz w:val="22"/>
          <w:szCs w:val="22"/>
          <w:lang w:val="en-US"/>
        </w:rPr>
        <w:t>Goss</w:t>
      </w:r>
      <w:r>
        <w:rPr>
          <w:b/>
          <w:sz w:val="22"/>
          <w:szCs w:val="22"/>
        </w:rPr>
        <w:t xml:space="preserve"> </w:t>
      </w:r>
      <w:r>
        <w:rPr>
          <w:b/>
          <w:sz w:val="22"/>
          <w:szCs w:val="22"/>
          <w:lang w:val="en-US"/>
        </w:rPr>
        <w:t>Community</w:t>
      </w:r>
      <w:r>
        <w:rPr>
          <w:b/>
          <w:sz w:val="22"/>
          <w:szCs w:val="22"/>
        </w:rPr>
        <w:t>:</w:t>
      </w:r>
    </w:p>
    <w:p w14:paraId="4B11D4FA" w14:textId="77777777" w:rsidR="00B8255C" w:rsidRDefault="00595E7E">
      <w:pPr>
        <w:pStyle w:val="af2"/>
        <w:widowControl w:val="0"/>
        <w:numPr>
          <w:ilvl w:val="0"/>
          <w:numId w:val="12"/>
        </w:numPr>
        <w:spacing w:after="0"/>
        <w:ind w:right="-113"/>
        <w:jc w:val="both"/>
        <w:rPr>
          <w:sz w:val="22"/>
          <w:szCs w:val="22"/>
        </w:rPr>
      </w:pPr>
      <w:r>
        <w:rPr>
          <w:sz w:val="22"/>
          <w:szCs w:val="22"/>
        </w:rPr>
        <w:t>соответствие цветовых характеристик требованиям стандарта ISO 12647-2</w:t>
      </w:r>
    </w:p>
    <w:p w14:paraId="062466B9" w14:textId="77777777" w:rsidR="00B8255C" w:rsidRDefault="00595E7E">
      <w:pPr>
        <w:pStyle w:val="af2"/>
        <w:widowControl w:val="0"/>
        <w:numPr>
          <w:ilvl w:val="0"/>
          <w:numId w:val="12"/>
        </w:numPr>
        <w:spacing w:after="0"/>
        <w:jc w:val="both"/>
        <w:rPr>
          <w:sz w:val="22"/>
          <w:szCs w:val="22"/>
        </w:rPr>
      </w:pPr>
      <w:r>
        <w:rPr>
          <w:sz w:val="22"/>
          <w:szCs w:val="22"/>
        </w:rPr>
        <w:t>обеспечивать быстрый выход на баланс «краска-вода» (фактическое количество экземпляров на приладку не может превышать нормативных значений, принятых на предприятии),</w:t>
      </w:r>
    </w:p>
    <w:p w14:paraId="3D8569E6" w14:textId="77777777" w:rsidR="00B8255C" w:rsidRDefault="00595E7E">
      <w:pPr>
        <w:pStyle w:val="af2"/>
        <w:widowControl w:val="0"/>
        <w:numPr>
          <w:ilvl w:val="0"/>
          <w:numId w:val="12"/>
        </w:numPr>
        <w:spacing w:after="0"/>
        <w:jc w:val="both"/>
        <w:rPr>
          <w:sz w:val="22"/>
          <w:szCs w:val="22"/>
        </w:rPr>
      </w:pPr>
      <w:r>
        <w:rPr>
          <w:sz w:val="22"/>
          <w:szCs w:val="22"/>
        </w:rPr>
        <w:t>обеспечивать стабильность свойств между партиями и внутри одной партии;</w:t>
      </w:r>
    </w:p>
    <w:p w14:paraId="423C7A37" w14:textId="77777777" w:rsidR="00B8255C" w:rsidRDefault="00595E7E">
      <w:pPr>
        <w:pStyle w:val="af2"/>
        <w:widowControl w:val="0"/>
        <w:numPr>
          <w:ilvl w:val="0"/>
          <w:numId w:val="12"/>
        </w:numPr>
        <w:spacing w:after="0"/>
        <w:jc w:val="both"/>
        <w:rPr>
          <w:sz w:val="22"/>
          <w:szCs w:val="22"/>
        </w:rPr>
      </w:pPr>
      <w:r>
        <w:rPr>
          <w:sz w:val="22"/>
          <w:szCs w:val="22"/>
        </w:rPr>
        <w:t>обеспечивать быстрое закрепление краски на запечатываемом материале (отсутствие следов перетискивания/смазывания и т.п. на оттисках после фальцаппарата и стекера при условии соблюдения принятых на предприятии значений оптических плотностей);</w:t>
      </w:r>
    </w:p>
    <w:p w14:paraId="25296BC5" w14:textId="77777777" w:rsidR="00B8255C" w:rsidRDefault="00595E7E">
      <w:pPr>
        <w:pStyle w:val="af2"/>
        <w:widowControl w:val="0"/>
        <w:numPr>
          <w:ilvl w:val="0"/>
          <w:numId w:val="12"/>
        </w:numPr>
        <w:spacing w:after="0"/>
        <w:jc w:val="both"/>
        <w:rPr>
          <w:sz w:val="22"/>
          <w:szCs w:val="22"/>
        </w:rPr>
      </w:pPr>
      <w:r>
        <w:rPr>
          <w:sz w:val="22"/>
          <w:szCs w:val="22"/>
        </w:rPr>
        <w:t>высокая стойкость к перетискиванию (отсутствие следов перетискивания/смазывания и т.п. на экземплярах (в том числе с иллюстрациями под обрез) после переплетно-брошюровочных процессов (фальцовка, ВШРА, КБС) без дополнительных межоперационных пауз);</w:t>
      </w:r>
    </w:p>
    <w:p w14:paraId="41182B99" w14:textId="77777777" w:rsidR="00B8255C" w:rsidRDefault="00595E7E">
      <w:pPr>
        <w:pStyle w:val="af2"/>
        <w:widowControl w:val="0"/>
        <w:numPr>
          <w:ilvl w:val="0"/>
          <w:numId w:val="12"/>
        </w:numPr>
        <w:spacing w:after="0"/>
        <w:jc w:val="both"/>
        <w:rPr>
          <w:sz w:val="22"/>
          <w:szCs w:val="22"/>
        </w:rPr>
      </w:pPr>
      <w:r>
        <w:rPr>
          <w:sz w:val="22"/>
          <w:szCs w:val="22"/>
        </w:rPr>
        <w:t>обладать высокой яркостью и интенсивностью.</w:t>
      </w:r>
    </w:p>
    <w:p w14:paraId="574D6DEA" w14:textId="77777777" w:rsidR="00B8255C" w:rsidRDefault="00595E7E">
      <w:pPr>
        <w:pStyle w:val="af2"/>
        <w:spacing w:before="120" w:after="0"/>
        <w:jc w:val="both"/>
        <w:rPr>
          <w:color w:val="4F81BD"/>
          <w:sz w:val="22"/>
          <w:szCs w:val="22"/>
        </w:rPr>
      </w:pPr>
      <w:r>
        <w:rPr>
          <w:b/>
          <w:bCs/>
          <w:sz w:val="22"/>
          <w:szCs w:val="22"/>
        </w:rPr>
        <w:t>3. Технологический процесс и условия печати:</w:t>
      </w:r>
    </w:p>
    <w:p w14:paraId="507E81F9" w14:textId="77777777" w:rsidR="00B8255C" w:rsidRDefault="00595E7E">
      <w:pPr>
        <w:pStyle w:val="af2"/>
        <w:widowControl w:val="0"/>
        <w:spacing w:after="0"/>
        <w:ind w:firstLine="708"/>
        <w:jc w:val="both"/>
        <w:rPr>
          <w:b/>
          <w:sz w:val="22"/>
          <w:szCs w:val="22"/>
        </w:rPr>
      </w:pPr>
      <w:r>
        <w:rPr>
          <w:sz w:val="22"/>
          <w:szCs w:val="22"/>
        </w:rPr>
        <w:t xml:space="preserve">Технические характеристики краски, предназначенной для рулонной офсетной печати, должны соответствовать типу запечатываемого материала и скорости печати. Краска предназначена для рулонной офсетной печати. </w:t>
      </w:r>
    </w:p>
    <w:p w14:paraId="204D10BD" w14:textId="77777777" w:rsidR="00B8255C" w:rsidRDefault="00595E7E">
      <w:pPr>
        <w:pStyle w:val="af2"/>
        <w:spacing w:after="0"/>
        <w:ind w:firstLine="708"/>
        <w:jc w:val="both"/>
        <w:rPr>
          <w:b/>
          <w:sz w:val="22"/>
          <w:szCs w:val="22"/>
        </w:rPr>
      </w:pPr>
      <w:r>
        <w:rPr>
          <w:sz w:val="22"/>
          <w:szCs w:val="22"/>
        </w:rPr>
        <w:t>Краска должна быть экономичной</w:t>
      </w:r>
      <w:r>
        <w:rPr>
          <w:b/>
          <w:sz w:val="22"/>
          <w:szCs w:val="22"/>
        </w:rPr>
        <w:t xml:space="preserve"> в </w:t>
      </w:r>
      <w:r>
        <w:rPr>
          <w:sz w:val="22"/>
          <w:szCs w:val="22"/>
        </w:rPr>
        <w:t>работе (расход краски на один краско/оттиск не может превышать нормативных значений, принятых на предприятии</w:t>
      </w:r>
      <w:r>
        <w:rPr>
          <w:b/>
          <w:sz w:val="22"/>
          <w:szCs w:val="22"/>
        </w:rPr>
        <w:t>).</w:t>
      </w:r>
    </w:p>
    <w:p w14:paraId="4787EFFC" w14:textId="77777777" w:rsidR="00B8255C" w:rsidRDefault="00595E7E">
      <w:pPr>
        <w:pStyle w:val="af2"/>
        <w:spacing w:after="0"/>
        <w:ind w:firstLine="708"/>
        <w:jc w:val="both"/>
        <w:rPr>
          <w:sz w:val="22"/>
          <w:szCs w:val="22"/>
        </w:rPr>
      </w:pPr>
      <w:r>
        <w:rPr>
          <w:sz w:val="22"/>
          <w:szCs w:val="22"/>
        </w:rPr>
        <w:t>Краска должна обеспечивать тиражестойкость пластин не менее 100 тыс. оттисков без обжига на газетной бумаге.</w:t>
      </w:r>
    </w:p>
    <w:p w14:paraId="450E81C5" w14:textId="77777777" w:rsidR="00B8255C" w:rsidRDefault="00595E7E">
      <w:pPr>
        <w:pStyle w:val="af2"/>
        <w:spacing w:after="0"/>
        <w:ind w:firstLine="708"/>
        <w:jc w:val="both"/>
        <w:rPr>
          <w:sz w:val="22"/>
          <w:szCs w:val="22"/>
        </w:rPr>
      </w:pPr>
      <w:r>
        <w:rPr>
          <w:sz w:val="22"/>
          <w:szCs w:val="22"/>
        </w:rPr>
        <w:t>Предложение товара должно содержать описание упаковки товара. Краска должна поставляться в металлических бочках по 200кг, бочки для перевозки, производства погрузо-разгрузочных работ и для предотвращения повреждения в процессе транспортировки должны быть прочно закреплены на деревянных поддонах.</w:t>
      </w:r>
      <w:r>
        <w:rPr>
          <w:color w:val="C0504D"/>
          <w:sz w:val="22"/>
          <w:szCs w:val="22"/>
        </w:rPr>
        <w:t xml:space="preserve"> </w:t>
      </w:r>
      <w:r>
        <w:rPr>
          <w:sz w:val="22"/>
          <w:szCs w:val="22"/>
        </w:rPr>
        <w:t xml:space="preserve">На бочки с краской должна быть нанесена </w:t>
      </w:r>
      <w:r>
        <w:rPr>
          <w:b/>
          <w:sz w:val="22"/>
          <w:szCs w:val="22"/>
        </w:rPr>
        <w:t>маркировка с наименованием зарегистрированного товарного знака, наименованием производителя и указана страна происхождения товара, номера партии, даты и времени изготовления, артикульный номер</w:t>
      </w:r>
      <w:r>
        <w:rPr>
          <w:sz w:val="22"/>
          <w:szCs w:val="22"/>
        </w:rPr>
        <w:t>.</w:t>
      </w:r>
    </w:p>
    <w:p w14:paraId="589539A2" w14:textId="77777777" w:rsidR="00B8255C" w:rsidRDefault="00595E7E">
      <w:pPr>
        <w:pStyle w:val="af2"/>
        <w:spacing w:after="0"/>
        <w:ind w:firstLine="708"/>
        <w:jc w:val="both"/>
        <w:rPr>
          <w:sz w:val="22"/>
          <w:szCs w:val="22"/>
        </w:rPr>
      </w:pPr>
      <w:r>
        <w:rPr>
          <w:sz w:val="22"/>
          <w:szCs w:val="22"/>
        </w:rPr>
        <w:t>Объём поставки должен соответствовать данным в заявке Заказчика. Поставщик должен поставить краску  в количестве и ассортименте, соответствующем Заявке покупателя, в период с апреля по декабрь 2022г. на склад покупателя, расположенный по адрес</w:t>
      </w:r>
      <w:r>
        <w:rPr>
          <w:sz w:val="22"/>
          <w:szCs w:val="22"/>
          <w:lang w:val="en-US"/>
        </w:rPr>
        <w:t>e</w:t>
      </w:r>
      <w:r>
        <w:rPr>
          <w:sz w:val="22"/>
          <w:szCs w:val="22"/>
        </w:rPr>
        <w:t>: г. Воронеж, ул. Генерала Лизюкова, д.2.</w:t>
      </w:r>
    </w:p>
    <w:p w14:paraId="6FD0D83C" w14:textId="77777777" w:rsidR="00B8255C" w:rsidRDefault="00595E7E">
      <w:pPr>
        <w:pStyle w:val="af2"/>
        <w:spacing w:after="0"/>
        <w:ind w:firstLine="708"/>
        <w:jc w:val="both"/>
        <w:rPr>
          <w:sz w:val="22"/>
          <w:szCs w:val="22"/>
        </w:rPr>
      </w:pPr>
      <w:r>
        <w:rPr>
          <w:sz w:val="22"/>
          <w:szCs w:val="22"/>
        </w:rPr>
        <w:t>Предложение товара должно содержать указание на зарегистрированные товарные знаки, патенты, промышленные образцы, которым соответствует предлагаемый к поставке товар.</w:t>
      </w:r>
    </w:p>
    <w:p w14:paraId="3A047494" w14:textId="77777777" w:rsidR="00B8255C" w:rsidRDefault="00595E7E">
      <w:pPr>
        <w:pStyle w:val="af2"/>
        <w:spacing w:after="0"/>
        <w:ind w:firstLine="708"/>
        <w:jc w:val="both"/>
        <w:rPr>
          <w:sz w:val="22"/>
          <w:szCs w:val="22"/>
        </w:rPr>
      </w:pPr>
      <w:r>
        <w:rPr>
          <w:sz w:val="22"/>
          <w:szCs w:val="22"/>
        </w:rPr>
        <w:t>Предложение товара должно содержать указание на производителя и страну происхождения товара согласно ОКСМ.</w:t>
      </w:r>
    </w:p>
    <w:p w14:paraId="57F91221" w14:textId="77777777" w:rsidR="00B8255C" w:rsidRDefault="00595E7E">
      <w:pPr>
        <w:pStyle w:val="af2"/>
        <w:spacing w:before="120" w:after="0"/>
        <w:jc w:val="both"/>
        <w:rPr>
          <w:sz w:val="22"/>
          <w:szCs w:val="22"/>
        </w:rPr>
      </w:pPr>
      <w:r>
        <w:rPr>
          <w:b/>
          <w:sz w:val="22"/>
          <w:szCs w:val="22"/>
        </w:rPr>
        <w:t>4.Требования к технологическому процессу, которому должна удовлетворять поставляемая краска:</w:t>
      </w:r>
    </w:p>
    <w:p w14:paraId="093956F4" w14:textId="77777777" w:rsidR="00B8255C" w:rsidRDefault="00595E7E">
      <w:pPr>
        <w:pStyle w:val="af2"/>
        <w:spacing w:after="0"/>
        <w:ind w:firstLine="708"/>
        <w:jc w:val="both"/>
        <w:rPr>
          <w:sz w:val="22"/>
          <w:szCs w:val="22"/>
        </w:rPr>
      </w:pPr>
      <w:r>
        <w:rPr>
          <w:sz w:val="22"/>
          <w:szCs w:val="22"/>
        </w:rPr>
        <w:t xml:space="preserve">Поставщик вместе с предлагаемым к поставке товаром должен предоставить описание технологического процесса, рекомендованного производителем для данной марки краски. </w:t>
      </w:r>
    </w:p>
    <w:p w14:paraId="77C995BF" w14:textId="77777777" w:rsidR="00B8255C" w:rsidRDefault="00595E7E">
      <w:pPr>
        <w:pStyle w:val="af2"/>
        <w:spacing w:after="0"/>
        <w:ind w:firstLine="708"/>
        <w:jc w:val="both"/>
        <w:rPr>
          <w:sz w:val="22"/>
          <w:szCs w:val="22"/>
        </w:rPr>
      </w:pPr>
      <w:r>
        <w:rPr>
          <w:sz w:val="22"/>
          <w:szCs w:val="22"/>
        </w:rPr>
        <w:t>На поставщика возлагается обязанность по постановке технологического процесса на производственной площадке.</w:t>
      </w:r>
    </w:p>
    <w:p w14:paraId="0B82A8B1" w14:textId="77777777" w:rsidR="00B8255C" w:rsidRDefault="00595E7E">
      <w:pPr>
        <w:pStyle w:val="af2"/>
        <w:spacing w:after="0"/>
        <w:ind w:firstLine="708"/>
        <w:jc w:val="both"/>
        <w:rPr>
          <w:sz w:val="22"/>
          <w:szCs w:val="22"/>
        </w:rPr>
      </w:pPr>
      <w:r>
        <w:rPr>
          <w:sz w:val="22"/>
          <w:szCs w:val="22"/>
        </w:rPr>
        <w:lastRenderedPageBreak/>
        <w:t>Поставщик обязан за свой счёт произвести технологическую адаптацию поставляемой краски с целью обеспечения соответствия фактических значений материала требованиям, предъявляемым к печатным характеристикам краски и нормам расхода, сформулированным в настоящем техническом задании.</w:t>
      </w:r>
    </w:p>
    <w:p w14:paraId="2E8E3BC9" w14:textId="77777777" w:rsidR="00B8255C" w:rsidRDefault="00B8255C">
      <w:pPr>
        <w:pStyle w:val="af2"/>
        <w:spacing w:after="0"/>
        <w:ind w:firstLine="708"/>
        <w:jc w:val="both"/>
        <w:rPr>
          <w:sz w:val="22"/>
          <w:szCs w:val="22"/>
        </w:rPr>
      </w:pPr>
    </w:p>
    <w:p w14:paraId="21984B50" w14:textId="77777777" w:rsidR="00B8255C" w:rsidRDefault="00595E7E">
      <w:pPr>
        <w:pStyle w:val="af2"/>
        <w:jc w:val="center"/>
        <w:rPr>
          <w:sz w:val="22"/>
          <w:szCs w:val="22"/>
        </w:rPr>
      </w:pPr>
      <w:r>
        <w:rPr>
          <w:b/>
          <w:sz w:val="22"/>
          <w:szCs w:val="22"/>
        </w:rPr>
        <w:t>Нормативные значения (цветная краска)</w:t>
      </w:r>
    </w:p>
    <w:p w14:paraId="6A8E05DD" w14:textId="77777777" w:rsidR="00B8255C" w:rsidRDefault="00B8255C">
      <w:pPr>
        <w:rPr>
          <w:sz w:val="22"/>
          <w:szCs w:val="22"/>
        </w:rPr>
      </w:pPr>
    </w:p>
    <w:tbl>
      <w:tblPr>
        <w:tblW w:w="5000" w:type="pct"/>
        <w:tblCellMar>
          <w:top w:w="55" w:type="dxa"/>
          <w:left w:w="55" w:type="dxa"/>
          <w:bottom w:w="55" w:type="dxa"/>
          <w:right w:w="55" w:type="dxa"/>
        </w:tblCellMar>
        <w:tblLook w:val="04A0" w:firstRow="1" w:lastRow="0" w:firstColumn="1" w:lastColumn="0" w:noHBand="0" w:noVBand="1"/>
      </w:tblPr>
      <w:tblGrid>
        <w:gridCol w:w="2840"/>
        <w:gridCol w:w="2294"/>
        <w:gridCol w:w="2286"/>
        <w:gridCol w:w="37"/>
        <w:gridCol w:w="2739"/>
      </w:tblGrid>
      <w:tr w:rsidR="00B8255C" w14:paraId="5F81F1E1" w14:textId="77777777">
        <w:tc>
          <w:tcPr>
            <w:tcW w:w="1393" w:type="pct"/>
            <w:tcBorders>
              <w:top w:val="single" w:sz="4" w:space="0" w:color="auto"/>
              <w:left w:val="single" w:sz="4" w:space="0" w:color="auto"/>
              <w:bottom w:val="single" w:sz="2" w:space="0" w:color="000000"/>
              <w:right w:val="nil"/>
            </w:tcBorders>
            <w:vAlign w:val="center"/>
          </w:tcPr>
          <w:p w14:paraId="6583EC43" w14:textId="77777777" w:rsidR="00B8255C" w:rsidRDefault="00B8255C">
            <w:pPr>
              <w:pStyle w:val="aff2"/>
              <w:snapToGrid w:val="0"/>
              <w:jc w:val="center"/>
              <w:rPr>
                <w:sz w:val="22"/>
                <w:szCs w:val="22"/>
              </w:rPr>
            </w:pPr>
          </w:p>
        </w:tc>
        <w:tc>
          <w:tcPr>
            <w:tcW w:w="1125" w:type="pct"/>
            <w:tcBorders>
              <w:top w:val="single" w:sz="4" w:space="0" w:color="auto"/>
              <w:left w:val="single" w:sz="2" w:space="0" w:color="000000"/>
              <w:bottom w:val="single" w:sz="2" w:space="0" w:color="000000"/>
              <w:right w:val="nil"/>
            </w:tcBorders>
            <w:vAlign w:val="center"/>
          </w:tcPr>
          <w:p w14:paraId="110BC5A5" w14:textId="77777777" w:rsidR="00B8255C" w:rsidRDefault="00595E7E">
            <w:pPr>
              <w:pStyle w:val="aff2"/>
              <w:jc w:val="center"/>
              <w:rPr>
                <w:sz w:val="22"/>
                <w:szCs w:val="22"/>
                <w:lang w:val="en-US"/>
              </w:rPr>
            </w:pPr>
            <w:r>
              <w:rPr>
                <w:sz w:val="22"/>
                <w:szCs w:val="22"/>
                <w:lang w:val="en-US"/>
              </w:rPr>
              <w:t>cyan</w:t>
            </w:r>
          </w:p>
        </w:tc>
        <w:tc>
          <w:tcPr>
            <w:tcW w:w="1121" w:type="pct"/>
            <w:tcBorders>
              <w:top w:val="single" w:sz="4" w:space="0" w:color="auto"/>
              <w:left w:val="single" w:sz="2" w:space="0" w:color="000000"/>
              <w:bottom w:val="single" w:sz="2" w:space="0" w:color="000000"/>
              <w:right w:val="nil"/>
            </w:tcBorders>
            <w:vAlign w:val="center"/>
          </w:tcPr>
          <w:p w14:paraId="0BAA15B9" w14:textId="77777777" w:rsidR="00B8255C" w:rsidRDefault="00595E7E">
            <w:pPr>
              <w:pStyle w:val="aff2"/>
              <w:jc w:val="center"/>
              <w:rPr>
                <w:sz w:val="22"/>
                <w:szCs w:val="22"/>
                <w:lang w:val="en-US"/>
              </w:rPr>
            </w:pPr>
            <w:r>
              <w:rPr>
                <w:sz w:val="22"/>
                <w:szCs w:val="22"/>
                <w:lang w:val="en-US"/>
              </w:rPr>
              <w:t>magenta</w:t>
            </w:r>
          </w:p>
        </w:tc>
        <w:tc>
          <w:tcPr>
            <w:tcW w:w="1362" w:type="pct"/>
            <w:gridSpan w:val="2"/>
            <w:tcBorders>
              <w:top w:val="single" w:sz="4" w:space="0" w:color="auto"/>
              <w:left w:val="single" w:sz="2" w:space="0" w:color="000000"/>
              <w:bottom w:val="single" w:sz="2" w:space="0" w:color="000000"/>
              <w:right w:val="single" w:sz="4" w:space="0" w:color="auto"/>
            </w:tcBorders>
            <w:vAlign w:val="center"/>
          </w:tcPr>
          <w:p w14:paraId="17101853" w14:textId="77777777" w:rsidR="00B8255C" w:rsidRDefault="00595E7E">
            <w:pPr>
              <w:pStyle w:val="aff2"/>
              <w:jc w:val="center"/>
              <w:rPr>
                <w:sz w:val="22"/>
                <w:szCs w:val="22"/>
                <w:lang w:val="en-US"/>
              </w:rPr>
            </w:pPr>
            <w:r>
              <w:rPr>
                <w:sz w:val="22"/>
                <w:szCs w:val="22"/>
                <w:lang w:val="en-US"/>
              </w:rPr>
              <w:t>yellow</w:t>
            </w:r>
          </w:p>
        </w:tc>
      </w:tr>
      <w:tr w:rsidR="00B8255C" w14:paraId="33AC38D8" w14:textId="77777777">
        <w:tc>
          <w:tcPr>
            <w:tcW w:w="1393" w:type="pct"/>
            <w:tcBorders>
              <w:top w:val="nil"/>
              <w:left w:val="single" w:sz="4" w:space="0" w:color="auto"/>
              <w:bottom w:val="single" w:sz="2" w:space="0" w:color="000000"/>
              <w:right w:val="nil"/>
            </w:tcBorders>
            <w:vAlign w:val="center"/>
          </w:tcPr>
          <w:p w14:paraId="17293AC1" w14:textId="77777777" w:rsidR="00B8255C" w:rsidRDefault="00595E7E">
            <w:pPr>
              <w:pStyle w:val="aff2"/>
              <w:jc w:val="center"/>
              <w:rPr>
                <w:sz w:val="22"/>
                <w:szCs w:val="22"/>
              </w:rPr>
            </w:pPr>
            <w:r>
              <w:rPr>
                <w:sz w:val="22"/>
                <w:szCs w:val="22"/>
              </w:rPr>
              <w:t xml:space="preserve">Оптическая плотность </w:t>
            </w:r>
          </w:p>
          <w:p w14:paraId="23BFB4D0" w14:textId="77777777" w:rsidR="00B8255C" w:rsidRDefault="00595E7E">
            <w:pPr>
              <w:pStyle w:val="aff2"/>
              <w:jc w:val="center"/>
              <w:rPr>
                <w:sz w:val="22"/>
                <w:szCs w:val="22"/>
                <w:lang w:val="en-US"/>
              </w:rPr>
            </w:pPr>
            <w:r>
              <w:rPr>
                <w:sz w:val="22"/>
                <w:szCs w:val="22"/>
              </w:rPr>
              <w:t>(по сырому)</w:t>
            </w:r>
          </w:p>
        </w:tc>
        <w:tc>
          <w:tcPr>
            <w:tcW w:w="1125" w:type="pct"/>
            <w:tcBorders>
              <w:top w:val="nil"/>
              <w:left w:val="single" w:sz="2" w:space="0" w:color="000000"/>
              <w:bottom w:val="single" w:sz="2" w:space="0" w:color="000000"/>
              <w:right w:val="nil"/>
            </w:tcBorders>
            <w:vAlign w:val="center"/>
          </w:tcPr>
          <w:p w14:paraId="0C8859F8" w14:textId="77777777" w:rsidR="00B8255C" w:rsidRDefault="00595E7E">
            <w:pPr>
              <w:pStyle w:val="aff2"/>
              <w:snapToGrid w:val="0"/>
              <w:jc w:val="center"/>
              <w:rPr>
                <w:sz w:val="22"/>
                <w:szCs w:val="22"/>
                <w:lang w:val="en-US"/>
              </w:rPr>
            </w:pPr>
            <w:r>
              <w:rPr>
                <w:sz w:val="22"/>
                <w:szCs w:val="22"/>
                <w:lang w:val="en-US"/>
              </w:rPr>
              <w:t>1,0</w:t>
            </w:r>
          </w:p>
        </w:tc>
        <w:tc>
          <w:tcPr>
            <w:tcW w:w="1121" w:type="pct"/>
            <w:tcBorders>
              <w:top w:val="nil"/>
              <w:left w:val="single" w:sz="2" w:space="0" w:color="000000"/>
              <w:bottom w:val="single" w:sz="2" w:space="0" w:color="000000"/>
              <w:right w:val="nil"/>
            </w:tcBorders>
            <w:vAlign w:val="center"/>
          </w:tcPr>
          <w:p w14:paraId="65F040BB" w14:textId="77777777" w:rsidR="00B8255C" w:rsidRDefault="00595E7E">
            <w:pPr>
              <w:pStyle w:val="aff2"/>
              <w:snapToGrid w:val="0"/>
              <w:jc w:val="center"/>
              <w:rPr>
                <w:sz w:val="22"/>
                <w:szCs w:val="22"/>
                <w:lang w:val="en-US"/>
              </w:rPr>
            </w:pPr>
            <w:r>
              <w:rPr>
                <w:sz w:val="22"/>
                <w:szCs w:val="22"/>
                <w:lang w:val="en-US"/>
              </w:rPr>
              <w:t>1,0</w:t>
            </w:r>
          </w:p>
        </w:tc>
        <w:tc>
          <w:tcPr>
            <w:tcW w:w="1362" w:type="pct"/>
            <w:gridSpan w:val="2"/>
            <w:tcBorders>
              <w:top w:val="nil"/>
              <w:left w:val="single" w:sz="2" w:space="0" w:color="000000"/>
              <w:bottom w:val="single" w:sz="2" w:space="0" w:color="000000"/>
              <w:right w:val="single" w:sz="4" w:space="0" w:color="auto"/>
            </w:tcBorders>
            <w:vAlign w:val="center"/>
          </w:tcPr>
          <w:p w14:paraId="4CF02445" w14:textId="77777777" w:rsidR="00B8255C" w:rsidRDefault="00595E7E">
            <w:pPr>
              <w:pStyle w:val="aff2"/>
              <w:snapToGrid w:val="0"/>
              <w:jc w:val="center"/>
              <w:rPr>
                <w:sz w:val="22"/>
                <w:szCs w:val="22"/>
                <w:lang w:val="en-US"/>
              </w:rPr>
            </w:pPr>
            <w:r>
              <w:rPr>
                <w:sz w:val="22"/>
                <w:szCs w:val="22"/>
                <w:lang w:val="en-US"/>
              </w:rPr>
              <w:t>0,9</w:t>
            </w:r>
          </w:p>
        </w:tc>
      </w:tr>
      <w:tr w:rsidR="00B8255C" w14:paraId="6BD20BD9" w14:textId="77777777">
        <w:tc>
          <w:tcPr>
            <w:tcW w:w="1393" w:type="pct"/>
            <w:tcBorders>
              <w:top w:val="nil"/>
              <w:left w:val="single" w:sz="4" w:space="0" w:color="auto"/>
              <w:bottom w:val="single" w:sz="2" w:space="0" w:color="000000"/>
              <w:right w:val="nil"/>
            </w:tcBorders>
            <w:vAlign w:val="center"/>
          </w:tcPr>
          <w:p w14:paraId="710D7EC6" w14:textId="77777777" w:rsidR="00B8255C" w:rsidRDefault="00595E7E">
            <w:pPr>
              <w:pStyle w:val="aff2"/>
              <w:jc w:val="center"/>
              <w:rPr>
                <w:sz w:val="22"/>
                <w:szCs w:val="22"/>
              </w:rPr>
            </w:pPr>
            <w:r>
              <w:rPr>
                <w:sz w:val="22"/>
                <w:szCs w:val="22"/>
              </w:rPr>
              <w:t>Количество экземпляров на приладку (при работе с одного роля)</w:t>
            </w:r>
          </w:p>
        </w:tc>
        <w:tc>
          <w:tcPr>
            <w:tcW w:w="3607" w:type="pct"/>
            <w:gridSpan w:val="4"/>
            <w:tcBorders>
              <w:top w:val="nil"/>
              <w:left w:val="single" w:sz="2" w:space="0" w:color="000000"/>
              <w:bottom w:val="single" w:sz="2" w:space="0" w:color="000000"/>
              <w:right w:val="single" w:sz="4" w:space="0" w:color="auto"/>
            </w:tcBorders>
            <w:vAlign w:val="center"/>
          </w:tcPr>
          <w:p w14:paraId="2DC556A2" w14:textId="77777777" w:rsidR="00B8255C" w:rsidRDefault="00595E7E">
            <w:pPr>
              <w:pStyle w:val="aff2"/>
              <w:jc w:val="center"/>
              <w:rPr>
                <w:sz w:val="22"/>
                <w:szCs w:val="22"/>
              </w:rPr>
            </w:pPr>
            <w:r>
              <w:rPr>
                <w:sz w:val="22"/>
                <w:szCs w:val="22"/>
              </w:rPr>
              <w:t>Печать 4+4</w:t>
            </w:r>
          </w:p>
          <w:p w14:paraId="0699637D" w14:textId="77777777" w:rsidR="00B8255C" w:rsidRDefault="00B8255C">
            <w:pPr>
              <w:pStyle w:val="aff2"/>
              <w:jc w:val="center"/>
              <w:rPr>
                <w:sz w:val="22"/>
                <w:szCs w:val="22"/>
              </w:rPr>
            </w:pPr>
          </w:p>
          <w:p w14:paraId="458A75B2" w14:textId="77777777" w:rsidR="00B8255C" w:rsidRDefault="00595E7E">
            <w:pPr>
              <w:pStyle w:val="aff2"/>
              <w:jc w:val="center"/>
              <w:rPr>
                <w:sz w:val="22"/>
                <w:szCs w:val="22"/>
              </w:rPr>
            </w:pPr>
            <w:r>
              <w:rPr>
                <w:sz w:val="22"/>
                <w:szCs w:val="22"/>
                <w:lang w:val="en-US"/>
              </w:rPr>
              <w:t>1300</w:t>
            </w:r>
          </w:p>
        </w:tc>
      </w:tr>
      <w:tr w:rsidR="00B8255C" w14:paraId="01C154F6" w14:textId="77777777">
        <w:tc>
          <w:tcPr>
            <w:tcW w:w="1393" w:type="pct"/>
            <w:tcBorders>
              <w:top w:val="nil"/>
              <w:left w:val="single" w:sz="4" w:space="0" w:color="auto"/>
              <w:bottom w:val="single" w:sz="2" w:space="0" w:color="000000"/>
              <w:right w:val="nil"/>
            </w:tcBorders>
            <w:vAlign w:val="center"/>
          </w:tcPr>
          <w:p w14:paraId="741D6A08" w14:textId="77777777" w:rsidR="00B8255C" w:rsidRDefault="00595E7E">
            <w:pPr>
              <w:pStyle w:val="aff2"/>
              <w:jc w:val="center"/>
              <w:rPr>
                <w:sz w:val="22"/>
                <w:szCs w:val="22"/>
              </w:rPr>
            </w:pPr>
            <w:r>
              <w:rPr>
                <w:sz w:val="22"/>
                <w:szCs w:val="22"/>
              </w:rPr>
              <w:t>Расход краски на 1000 экз. 4 А2, кг</w:t>
            </w:r>
          </w:p>
        </w:tc>
        <w:tc>
          <w:tcPr>
            <w:tcW w:w="3607" w:type="pct"/>
            <w:gridSpan w:val="4"/>
            <w:tcBorders>
              <w:top w:val="nil"/>
              <w:left w:val="single" w:sz="2" w:space="0" w:color="000000"/>
              <w:bottom w:val="single" w:sz="2" w:space="0" w:color="000000"/>
              <w:right w:val="single" w:sz="4" w:space="0" w:color="auto"/>
            </w:tcBorders>
            <w:vAlign w:val="center"/>
          </w:tcPr>
          <w:p w14:paraId="2779ABD2" w14:textId="77777777" w:rsidR="00B8255C" w:rsidRDefault="00595E7E">
            <w:pPr>
              <w:pStyle w:val="aff2"/>
              <w:snapToGrid w:val="0"/>
              <w:jc w:val="center"/>
              <w:rPr>
                <w:sz w:val="22"/>
                <w:szCs w:val="22"/>
              </w:rPr>
            </w:pPr>
            <w:r>
              <w:rPr>
                <w:sz w:val="22"/>
                <w:szCs w:val="22"/>
              </w:rPr>
              <w:t xml:space="preserve">Суммарно </w:t>
            </w:r>
            <w:r>
              <w:rPr>
                <w:sz w:val="22"/>
                <w:szCs w:val="22"/>
                <w:lang w:val="en-US"/>
              </w:rPr>
              <w:t xml:space="preserve">CMY - </w:t>
            </w:r>
            <w:r>
              <w:rPr>
                <w:sz w:val="22"/>
                <w:szCs w:val="22"/>
              </w:rPr>
              <w:t>0,051</w:t>
            </w:r>
          </w:p>
        </w:tc>
      </w:tr>
      <w:tr w:rsidR="00B8255C" w14:paraId="3A32A451" w14:textId="77777777">
        <w:tc>
          <w:tcPr>
            <w:tcW w:w="1393" w:type="pct"/>
            <w:tcBorders>
              <w:top w:val="nil"/>
              <w:left w:val="single" w:sz="4" w:space="0" w:color="auto"/>
              <w:bottom w:val="single" w:sz="2" w:space="0" w:color="000000"/>
              <w:right w:val="nil"/>
            </w:tcBorders>
            <w:vAlign w:val="center"/>
          </w:tcPr>
          <w:p w14:paraId="70E50149" w14:textId="77777777" w:rsidR="00B8255C" w:rsidRDefault="00595E7E">
            <w:pPr>
              <w:pStyle w:val="aff2"/>
              <w:jc w:val="center"/>
              <w:rPr>
                <w:sz w:val="22"/>
                <w:szCs w:val="22"/>
              </w:rPr>
            </w:pPr>
            <w:r>
              <w:rPr>
                <w:sz w:val="22"/>
                <w:szCs w:val="22"/>
              </w:rPr>
              <w:t>Тиражестойкость пластин без обжига, тыс.</w:t>
            </w:r>
          </w:p>
        </w:tc>
        <w:tc>
          <w:tcPr>
            <w:tcW w:w="1125" w:type="pct"/>
            <w:tcBorders>
              <w:top w:val="nil"/>
              <w:left w:val="single" w:sz="2" w:space="0" w:color="000000"/>
              <w:bottom w:val="single" w:sz="2" w:space="0" w:color="000000"/>
              <w:right w:val="nil"/>
            </w:tcBorders>
            <w:vAlign w:val="center"/>
          </w:tcPr>
          <w:p w14:paraId="1C6F35E6" w14:textId="77777777" w:rsidR="00B8255C" w:rsidRDefault="00595E7E">
            <w:pPr>
              <w:pStyle w:val="aff2"/>
              <w:snapToGrid w:val="0"/>
              <w:jc w:val="center"/>
              <w:rPr>
                <w:sz w:val="22"/>
                <w:szCs w:val="22"/>
              </w:rPr>
            </w:pPr>
            <w:r>
              <w:rPr>
                <w:sz w:val="22"/>
                <w:szCs w:val="22"/>
              </w:rPr>
              <w:t xml:space="preserve">50 термальные/200 фотополимерные </w:t>
            </w:r>
          </w:p>
        </w:tc>
        <w:tc>
          <w:tcPr>
            <w:tcW w:w="1139" w:type="pct"/>
            <w:gridSpan w:val="2"/>
            <w:tcBorders>
              <w:top w:val="nil"/>
              <w:left w:val="single" w:sz="2" w:space="0" w:color="000000"/>
              <w:bottom w:val="single" w:sz="2" w:space="0" w:color="000000"/>
              <w:right w:val="nil"/>
            </w:tcBorders>
            <w:vAlign w:val="center"/>
          </w:tcPr>
          <w:p w14:paraId="71738401" w14:textId="77777777" w:rsidR="00B8255C" w:rsidRDefault="00595E7E">
            <w:pPr>
              <w:pStyle w:val="aff2"/>
              <w:snapToGrid w:val="0"/>
              <w:jc w:val="center"/>
              <w:rPr>
                <w:sz w:val="22"/>
                <w:szCs w:val="22"/>
              </w:rPr>
            </w:pPr>
            <w:r>
              <w:rPr>
                <w:sz w:val="22"/>
                <w:szCs w:val="22"/>
              </w:rPr>
              <w:t>50 термальные/200 фотополимерные</w:t>
            </w:r>
          </w:p>
        </w:tc>
        <w:tc>
          <w:tcPr>
            <w:tcW w:w="1344" w:type="pct"/>
            <w:tcBorders>
              <w:top w:val="nil"/>
              <w:left w:val="single" w:sz="2" w:space="0" w:color="000000"/>
              <w:bottom w:val="single" w:sz="2" w:space="0" w:color="000000"/>
              <w:right w:val="single" w:sz="4" w:space="0" w:color="auto"/>
            </w:tcBorders>
            <w:vAlign w:val="center"/>
          </w:tcPr>
          <w:p w14:paraId="779C1731" w14:textId="77777777" w:rsidR="00B8255C" w:rsidRDefault="00595E7E">
            <w:pPr>
              <w:pStyle w:val="aff2"/>
              <w:snapToGrid w:val="0"/>
              <w:jc w:val="center"/>
              <w:rPr>
                <w:sz w:val="22"/>
                <w:szCs w:val="22"/>
              </w:rPr>
            </w:pPr>
            <w:r>
              <w:rPr>
                <w:sz w:val="22"/>
                <w:szCs w:val="22"/>
              </w:rPr>
              <w:t>50 термальные/200 фотополимерные</w:t>
            </w:r>
          </w:p>
        </w:tc>
      </w:tr>
      <w:tr w:rsidR="00B8255C" w14:paraId="7DC406A2" w14:textId="77777777">
        <w:tc>
          <w:tcPr>
            <w:tcW w:w="1393" w:type="pct"/>
            <w:tcBorders>
              <w:top w:val="nil"/>
              <w:left w:val="single" w:sz="4" w:space="0" w:color="auto"/>
              <w:bottom w:val="single" w:sz="4" w:space="0" w:color="auto"/>
              <w:right w:val="nil"/>
            </w:tcBorders>
            <w:vAlign w:val="center"/>
          </w:tcPr>
          <w:p w14:paraId="43D69875" w14:textId="77777777" w:rsidR="00B8255C" w:rsidRDefault="00595E7E">
            <w:pPr>
              <w:pStyle w:val="aff2"/>
              <w:jc w:val="center"/>
              <w:rPr>
                <w:sz w:val="22"/>
                <w:szCs w:val="22"/>
              </w:rPr>
            </w:pPr>
            <w:r>
              <w:rPr>
                <w:sz w:val="22"/>
                <w:szCs w:val="22"/>
              </w:rPr>
              <w:t>Тиражестойкость пластин с обжигом, тыс.</w:t>
            </w:r>
          </w:p>
        </w:tc>
        <w:tc>
          <w:tcPr>
            <w:tcW w:w="1125" w:type="pct"/>
            <w:tcBorders>
              <w:top w:val="nil"/>
              <w:left w:val="single" w:sz="2" w:space="0" w:color="000000"/>
              <w:bottom w:val="single" w:sz="4" w:space="0" w:color="auto"/>
              <w:right w:val="nil"/>
            </w:tcBorders>
            <w:vAlign w:val="center"/>
          </w:tcPr>
          <w:p w14:paraId="1AA3A2F6" w14:textId="77777777" w:rsidR="00B8255C" w:rsidRDefault="00595E7E">
            <w:pPr>
              <w:pStyle w:val="aff2"/>
              <w:snapToGrid w:val="0"/>
              <w:jc w:val="center"/>
              <w:rPr>
                <w:sz w:val="22"/>
                <w:szCs w:val="22"/>
              </w:rPr>
            </w:pPr>
            <w:r>
              <w:rPr>
                <w:sz w:val="22"/>
                <w:szCs w:val="22"/>
              </w:rPr>
              <w:t>более 100 термальные</w:t>
            </w:r>
          </w:p>
        </w:tc>
        <w:tc>
          <w:tcPr>
            <w:tcW w:w="1139" w:type="pct"/>
            <w:gridSpan w:val="2"/>
            <w:tcBorders>
              <w:top w:val="nil"/>
              <w:left w:val="single" w:sz="2" w:space="0" w:color="000000"/>
              <w:bottom w:val="single" w:sz="4" w:space="0" w:color="auto"/>
              <w:right w:val="nil"/>
            </w:tcBorders>
            <w:vAlign w:val="center"/>
          </w:tcPr>
          <w:p w14:paraId="12AF84C5" w14:textId="77777777" w:rsidR="00B8255C" w:rsidRDefault="00595E7E">
            <w:pPr>
              <w:pStyle w:val="aff2"/>
              <w:snapToGrid w:val="0"/>
              <w:jc w:val="center"/>
              <w:rPr>
                <w:sz w:val="22"/>
                <w:szCs w:val="22"/>
              </w:rPr>
            </w:pPr>
            <w:r>
              <w:rPr>
                <w:sz w:val="22"/>
                <w:szCs w:val="22"/>
              </w:rPr>
              <w:t>более 100 термальные</w:t>
            </w:r>
          </w:p>
        </w:tc>
        <w:tc>
          <w:tcPr>
            <w:tcW w:w="1344" w:type="pct"/>
            <w:tcBorders>
              <w:top w:val="nil"/>
              <w:left w:val="single" w:sz="2" w:space="0" w:color="000000"/>
              <w:bottom w:val="single" w:sz="4" w:space="0" w:color="auto"/>
              <w:right w:val="single" w:sz="4" w:space="0" w:color="auto"/>
            </w:tcBorders>
            <w:vAlign w:val="center"/>
          </w:tcPr>
          <w:p w14:paraId="72854564" w14:textId="77777777" w:rsidR="00B8255C" w:rsidRDefault="00595E7E">
            <w:pPr>
              <w:pStyle w:val="aff2"/>
              <w:snapToGrid w:val="0"/>
              <w:jc w:val="center"/>
              <w:rPr>
                <w:sz w:val="22"/>
                <w:szCs w:val="22"/>
              </w:rPr>
            </w:pPr>
            <w:r>
              <w:rPr>
                <w:sz w:val="22"/>
                <w:szCs w:val="22"/>
              </w:rPr>
              <w:t>более 100 термальные</w:t>
            </w:r>
          </w:p>
        </w:tc>
      </w:tr>
    </w:tbl>
    <w:p w14:paraId="643F780D" w14:textId="77777777" w:rsidR="00B8255C" w:rsidRDefault="00B8255C">
      <w:pPr>
        <w:jc w:val="both"/>
        <w:rPr>
          <w:rFonts w:asciiTheme="minorHAnsi" w:hAnsiTheme="minorHAnsi" w:cstheme="minorHAnsi"/>
          <w:sz w:val="22"/>
          <w:szCs w:val="22"/>
          <w:u w:val="single"/>
        </w:rPr>
      </w:pPr>
    </w:p>
    <w:p w14:paraId="71ED66A8" w14:textId="77777777" w:rsidR="00B8255C" w:rsidRDefault="00B8255C">
      <w:pPr>
        <w:jc w:val="both"/>
        <w:rPr>
          <w:rFonts w:asciiTheme="minorHAnsi" w:hAnsiTheme="minorHAnsi" w:cstheme="minorHAnsi"/>
          <w:sz w:val="22"/>
          <w:szCs w:val="22"/>
          <w:u w:val="single"/>
        </w:rPr>
      </w:pPr>
    </w:p>
    <w:p w14:paraId="3B88365D" w14:textId="77777777" w:rsidR="00B8255C" w:rsidRDefault="00595E7E">
      <w:pPr>
        <w:pStyle w:val="af2"/>
        <w:jc w:val="center"/>
        <w:rPr>
          <w:sz w:val="22"/>
          <w:szCs w:val="22"/>
        </w:rPr>
      </w:pPr>
      <w:r>
        <w:rPr>
          <w:b/>
          <w:sz w:val="22"/>
          <w:szCs w:val="22"/>
        </w:rPr>
        <w:t>Нормативные значения (черная краска)</w:t>
      </w:r>
    </w:p>
    <w:tbl>
      <w:tblPr>
        <w:tblW w:w="5000" w:type="pct"/>
        <w:tblCellMar>
          <w:top w:w="55" w:type="dxa"/>
          <w:left w:w="55" w:type="dxa"/>
          <w:bottom w:w="55" w:type="dxa"/>
          <w:right w:w="55" w:type="dxa"/>
        </w:tblCellMar>
        <w:tblLook w:val="04A0" w:firstRow="1" w:lastRow="0" w:firstColumn="1" w:lastColumn="0" w:noHBand="0" w:noVBand="1"/>
      </w:tblPr>
      <w:tblGrid>
        <w:gridCol w:w="6787"/>
        <w:gridCol w:w="3413"/>
      </w:tblGrid>
      <w:tr w:rsidR="00B8255C" w14:paraId="16BDBA87" w14:textId="77777777">
        <w:tc>
          <w:tcPr>
            <w:tcW w:w="3327" w:type="pct"/>
            <w:tcBorders>
              <w:top w:val="single" w:sz="2" w:space="0" w:color="000000"/>
              <w:left w:val="single" w:sz="2" w:space="0" w:color="000000"/>
              <w:bottom w:val="single" w:sz="2" w:space="0" w:color="000000"/>
              <w:right w:val="nil"/>
            </w:tcBorders>
            <w:vAlign w:val="center"/>
          </w:tcPr>
          <w:p w14:paraId="739A6706" w14:textId="77777777" w:rsidR="00B8255C" w:rsidRDefault="00B8255C">
            <w:pPr>
              <w:pStyle w:val="aff2"/>
              <w:snapToGrid w:val="0"/>
              <w:jc w:val="center"/>
              <w:rPr>
                <w:sz w:val="22"/>
                <w:szCs w:val="22"/>
              </w:rPr>
            </w:pPr>
          </w:p>
        </w:tc>
        <w:tc>
          <w:tcPr>
            <w:tcW w:w="1673" w:type="pct"/>
            <w:tcBorders>
              <w:top w:val="single" w:sz="2" w:space="0" w:color="000000"/>
              <w:left w:val="single" w:sz="2" w:space="0" w:color="000000"/>
              <w:bottom w:val="single" w:sz="2" w:space="0" w:color="000000"/>
              <w:right w:val="single" w:sz="2" w:space="0" w:color="000000"/>
            </w:tcBorders>
            <w:vAlign w:val="center"/>
          </w:tcPr>
          <w:p w14:paraId="056F37D6" w14:textId="77777777" w:rsidR="00B8255C" w:rsidRDefault="00595E7E">
            <w:pPr>
              <w:pStyle w:val="aff2"/>
              <w:jc w:val="center"/>
              <w:rPr>
                <w:sz w:val="22"/>
                <w:szCs w:val="22"/>
              </w:rPr>
            </w:pPr>
            <w:r>
              <w:rPr>
                <w:sz w:val="22"/>
                <w:szCs w:val="22"/>
                <w:lang w:val="en-US"/>
              </w:rPr>
              <w:t>black</w:t>
            </w:r>
          </w:p>
        </w:tc>
      </w:tr>
      <w:tr w:rsidR="00B8255C" w14:paraId="74D4D45F" w14:textId="77777777">
        <w:tc>
          <w:tcPr>
            <w:tcW w:w="3327" w:type="pct"/>
            <w:tcBorders>
              <w:top w:val="nil"/>
              <w:left w:val="single" w:sz="2" w:space="0" w:color="000000"/>
              <w:bottom w:val="single" w:sz="2" w:space="0" w:color="000000"/>
              <w:right w:val="nil"/>
            </w:tcBorders>
            <w:vAlign w:val="center"/>
          </w:tcPr>
          <w:p w14:paraId="07A97FD9" w14:textId="77777777" w:rsidR="00B8255C" w:rsidRDefault="00595E7E">
            <w:pPr>
              <w:pStyle w:val="aff2"/>
              <w:jc w:val="center"/>
              <w:rPr>
                <w:sz w:val="22"/>
                <w:szCs w:val="22"/>
              </w:rPr>
            </w:pPr>
            <w:r>
              <w:rPr>
                <w:sz w:val="22"/>
                <w:szCs w:val="22"/>
              </w:rPr>
              <w:t xml:space="preserve">Оптическая плотность </w:t>
            </w:r>
          </w:p>
          <w:p w14:paraId="0C9A6128" w14:textId="77777777" w:rsidR="00B8255C" w:rsidRDefault="00595E7E">
            <w:pPr>
              <w:pStyle w:val="aff2"/>
              <w:jc w:val="center"/>
              <w:rPr>
                <w:sz w:val="22"/>
                <w:szCs w:val="22"/>
                <w:lang w:val="en-US"/>
              </w:rPr>
            </w:pPr>
            <w:r>
              <w:rPr>
                <w:sz w:val="22"/>
                <w:szCs w:val="22"/>
              </w:rPr>
              <w:t>(по сырому)</w:t>
            </w:r>
          </w:p>
        </w:tc>
        <w:tc>
          <w:tcPr>
            <w:tcW w:w="1673" w:type="pct"/>
            <w:tcBorders>
              <w:top w:val="nil"/>
              <w:left w:val="single" w:sz="2" w:space="0" w:color="000000"/>
              <w:bottom w:val="single" w:sz="2" w:space="0" w:color="000000"/>
              <w:right w:val="single" w:sz="2" w:space="0" w:color="000000"/>
            </w:tcBorders>
            <w:vAlign w:val="center"/>
          </w:tcPr>
          <w:p w14:paraId="198DED49" w14:textId="77777777" w:rsidR="00B8255C" w:rsidRDefault="00595E7E">
            <w:pPr>
              <w:pStyle w:val="aff2"/>
              <w:snapToGrid w:val="0"/>
              <w:jc w:val="center"/>
              <w:rPr>
                <w:sz w:val="22"/>
                <w:szCs w:val="22"/>
              </w:rPr>
            </w:pPr>
            <w:r>
              <w:rPr>
                <w:sz w:val="22"/>
                <w:szCs w:val="22"/>
                <w:lang w:val="en-US"/>
              </w:rPr>
              <w:t>1,15</w:t>
            </w:r>
          </w:p>
        </w:tc>
      </w:tr>
      <w:tr w:rsidR="00B8255C" w14:paraId="38A65C4B" w14:textId="77777777">
        <w:tc>
          <w:tcPr>
            <w:tcW w:w="3327" w:type="pct"/>
            <w:tcBorders>
              <w:top w:val="nil"/>
              <w:left w:val="single" w:sz="2" w:space="0" w:color="000000"/>
              <w:bottom w:val="single" w:sz="2" w:space="0" w:color="000000"/>
              <w:right w:val="nil"/>
            </w:tcBorders>
            <w:vAlign w:val="center"/>
          </w:tcPr>
          <w:p w14:paraId="23E42BF6" w14:textId="77777777" w:rsidR="00B8255C" w:rsidRDefault="00595E7E">
            <w:pPr>
              <w:pStyle w:val="aff2"/>
              <w:jc w:val="center"/>
              <w:rPr>
                <w:sz w:val="22"/>
                <w:szCs w:val="22"/>
              </w:rPr>
            </w:pPr>
            <w:r>
              <w:rPr>
                <w:sz w:val="22"/>
                <w:szCs w:val="22"/>
              </w:rPr>
              <w:t>Количество экземпляров на приладку (при работе с одного роля)</w:t>
            </w:r>
          </w:p>
        </w:tc>
        <w:tc>
          <w:tcPr>
            <w:tcW w:w="1673" w:type="pct"/>
            <w:tcBorders>
              <w:top w:val="nil"/>
              <w:left w:val="single" w:sz="2" w:space="0" w:color="000000"/>
              <w:bottom w:val="single" w:sz="2" w:space="0" w:color="000000"/>
              <w:right w:val="single" w:sz="2" w:space="0" w:color="000000"/>
            </w:tcBorders>
            <w:vAlign w:val="center"/>
          </w:tcPr>
          <w:p w14:paraId="03774221" w14:textId="77777777" w:rsidR="00B8255C" w:rsidRDefault="00595E7E">
            <w:pPr>
              <w:pStyle w:val="aff2"/>
              <w:jc w:val="center"/>
              <w:rPr>
                <w:sz w:val="22"/>
                <w:szCs w:val="22"/>
              </w:rPr>
            </w:pPr>
            <w:r>
              <w:rPr>
                <w:sz w:val="22"/>
                <w:szCs w:val="22"/>
              </w:rPr>
              <w:t>Печать 1+1</w:t>
            </w:r>
          </w:p>
          <w:p w14:paraId="1130A397" w14:textId="77777777" w:rsidR="00B8255C" w:rsidRDefault="00B8255C">
            <w:pPr>
              <w:pStyle w:val="aff2"/>
              <w:jc w:val="center"/>
              <w:rPr>
                <w:sz w:val="22"/>
                <w:szCs w:val="22"/>
              </w:rPr>
            </w:pPr>
          </w:p>
          <w:p w14:paraId="120082CB" w14:textId="77777777" w:rsidR="00B8255C" w:rsidRDefault="00595E7E">
            <w:pPr>
              <w:pStyle w:val="aff2"/>
              <w:jc w:val="center"/>
              <w:rPr>
                <w:sz w:val="22"/>
                <w:szCs w:val="22"/>
              </w:rPr>
            </w:pPr>
            <w:r>
              <w:rPr>
                <w:sz w:val="22"/>
                <w:szCs w:val="22"/>
              </w:rPr>
              <w:t>8</w:t>
            </w:r>
            <w:r>
              <w:rPr>
                <w:sz w:val="22"/>
                <w:szCs w:val="22"/>
                <w:lang w:val="en-US"/>
              </w:rPr>
              <w:t>00</w:t>
            </w:r>
          </w:p>
        </w:tc>
      </w:tr>
      <w:tr w:rsidR="00B8255C" w14:paraId="24555A07" w14:textId="77777777">
        <w:tc>
          <w:tcPr>
            <w:tcW w:w="3327" w:type="pct"/>
            <w:tcBorders>
              <w:top w:val="nil"/>
              <w:left w:val="single" w:sz="2" w:space="0" w:color="000000"/>
              <w:bottom w:val="single" w:sz="2" w:space="0" w:color="000000"/>
              <w:right w:val="nil"/>
            </w:tcBorders>
            <w:vAlign w:val="center"/>
          </w:tcPr>
          <w:p w14:paraId="612F8C13" w14:textId="77777777" w:rsidR="00B8255C" w:rsidRDefault="00595E7E">
            <w:pPr>
              <w:pStyle w:val="aff2"/>
              <w:jc w:val="center"/>
              <w:rPr>
                <w:sz w:val="22"/>
                <w:szCs w:val="22"/>
              </w:rPr>
            </w:pPr>
            <w:r>
              <w:rPr>
                <w:sz w:val="22"/>
                <w:szCs w:val="22"/>
              </w:rPr>
              <w:t>Расход краски на 1000 экз. 4 А2, кг</w:t>
            </w:r>
          </w:p>
        </w:tc>
        <w:tc>
          <w:tcPr>
            <w:tcW w:w="1673" w:type="pct"/>
            <w:tcBorders>
              <w:top w:val="nil"/>
              <w:left w:val="single" w:sz="2" w:space="0" w:color="000000"/>
              <w:bottom w:val="single" w:sz="2" w:space="0" w:color="000000"/>
              <w:right w:val="single" w:sz="2" w:space="0" w:color="000000"/>
            </w:tcBorders>
            <w:vAlign w:val="center"/>
          </w:tcPr>
          <w:p w14:paraId="781DA524" w14:textId="77777777" w:rsidR="00B8255C" w:rsidRDefault="00595E7E">
            <w:pPr>
              <w:pStyle w:val="aff2"/>
              <w:snapToGrid w:val="0"/>
              <w:jc w:val="center"/>
              <w:rPr>
                <w:sz w:val="22"/>
                <w:szCs w:val="22"/>
              </w:rPr>
            </w:pPr>
            <w:r>
              <w:rPr>
                <w:sz w:val="22"/>
                <w:szCs w:val="22"/>
              </w:rPr>
              <w:t>0,016</w:t>
            </w:r>
          </w:p>
        </w:tc>
      </w:tr>
      <w:tr w:rsidR="00B8255C" w14:paraId="47C63F09" w14:textId="77777777">
        <w:tc>
          <w:tcPr>
            <w:tcW w:w="3327" w:type="pct"/>
            <w:tcBorders>
              <w:top w:val="nil"/>
              <w:left w:val="single" w:sz="2" w:space="0" w:color="000000"/>
              <w:bottom w:val="single" w:sz="2" w:space="0" w:color="000000"/>
              <w:right w:val="nil"/>
            </w:tcBorders>
            <w:vAlign w:val="center"/>
          </w:tcPr>
          <w:p w14:paraId="796B936F" w14:textId="77777777" w:rsidR="00B8255C" w:rsidRDefault="00595E7E">
            <w:pPr>
              <w:pStyle w:val="aff2"/>
              <w:jc w:val="center"/>
              <w:rPr>
                <w:sz w:val="22"/>
                <w:szCs w:val="22"/>
              </w:rPr>
            </w:pPr>
            <w:r>
              <w:rPr>
                <w:sz w:val="22"/>
                <w:szCs w:val="22"/>
              </w:rPr>
              <w:t>Тиражестойкость пластин без обжига, тыс.</w:t>
            </w:r>
          </w:p>
        </w:tc>
        <w:tc>
          <w:tcPr>
            <w:tcW w:w="1673" w:type="pct"/>
            <w:tcBorders>
              <w:top w:val="nil"/>
              <w:left w:val="single" w:sz="2" w:space="0" w:color="000000"/>
              <w:bottom w:val="single" w:sz="2" w:space="0" w:color="000000"/>
              <w:right w:val="single" w:sz="2" w:space="0" w:color="000000"/>
            </w:tcBorders>
            <w:vAlign w:val="center"/>
          </w:tcPr>
          <w:p w14:paraId="2F0401CF" w14:textId="77777777" w:rsidR="00B8255C" w:rsidRDefault="00595E7E">
            <w:pPr>
              <w:pStyle w:val="aff2"/>
              <w:snapToGrid w:val="0"/>
              <w:jc w:val="center"/>
              <w:rPr>
                <w:sz w:val="22"/>
                <w:szCs w:val="22"/>
              </w:rPr>
            </w:pPr>
            <w:r>
              <w:rPr>
                <w:sz w:val="22"/>
                <w:szCs w:val="22"/>
              </w:rPr>
              <w:t>50 (термальные)/200 (фотополимерные)</w:t>
            </w:r>
          </w:p>
        </w:tc>
      </w:tr>
      <w:tr w:rsidR="00B8255C" w14:paraId="141EBFE9" w14:textId="77777777">
        <w:tc>
          <w:tcPr>
            <w:tcW w:w="3327" w:type="pct"/>
            <w:tcBorders>
              <w:top w:val="nil"/>
              <w:left w:val="single" w:sz="2" w:space="0" w:color="000000"/>
              <w:bottom w:val="single" w:sz="2" w:space="0" w:color="000000"/>
              <w:right w:val="nil"/>
            </w:tcBorders>
            <w:vAlign w:val="center"/>
          </w:tcPr>
          <w:p w14:paraId="1B6D1822" w14:textId="77777777" w:rsidR="00B8255C" w:rsidRDefault="00595E7E">
            <w:pPr>
              <w:pStyle w:val="aff2"/>
              <w:jc w:val="center"/>
              <w:rPr>
                <w:sz w:val="22"/>
                <w:szCs w:val="22"/>
              </w:rPr>
            </w:pPr>
            <w:r>
              <w:rPr>
                <w:sz w:val="22"/>
                <w:szCs w:val="22"/>
              </w:rPr>
              <w:t>Тиражестойкость пластин с обжигом, тыс.</w:t>
            </w:r>
          </w:p>
        </w:tc>
        <w:tc>
          <w:tcPr>
            <w:tcW w:w="1673" w:type="pct"/>
            <w:tcBorders>
              <w:top w:val="nil"/>
              <w:left w:val="single" w:sz="2" w:space="0" w:color="000000"/>
              <w:bottom w:val="single" w:sz="2" w:space="0" w:color="000000"/>
              <w:right w:val="single" w:sz="2" w:space="0" w:color="000000"/>
            </w:tcBorders>
            <w:vAlign w:val="center"/>
          </w:tcPr>
          <w:p w14:paraId="43439E5A" w14:textId="77777777" w:rsidR="00B8255C" w:rsidRDefault="00595E7E">
            <w:pPr>
              <w:pStyle w:val="aff2"/>
              <w:snapToGrid w:val="0"/>
              <w:jc w:val="center"/>
              <w:rPr>
                <w:sz w:val="22"/>
                <w:szCs w:val="22"/>
              </w:rPr>
            </w:pPr>
            <w:r>
              <w:rPr>
                <w:sz w:val="22"/>
                <w:szCs w:val="22"/>
              </w:rPr>
              <w:t>100</w:t>
            </w:r>
          </w:p>
        </w:tc>
      </w:tr>
    </w:tbl>
    <w:p w14:paraId="7AB4FF9E" w14:textId="77777777" w:rsidR="00B8255C" w:rsidRDefault="00B8255C">
      <w:pPr>
        <w:jc w:val="both"/>
        <w:rPr>
          <w:rFonts w:asciiTheme="minorHAnsi" w:hAnsiTheme="minorHAnsi" w:cstheme="minorHAnsi"/>
          <w:sz w:val="22"/>
          <w:szCs w:val="22"/>
          <w:u w:val="single"/>
        </w:rPr>
      </w:pPr>
    </w:p>
    <w:p w14:paraId="0CBF5686" w14:textId="77777777" w:rsidR="00B8255C" w:rsidRDefault="00595E7E">
      <w:pPr>
        <w:jc w:val="both"/>
        <w:rPr>
          <w:sz w:val="22"/>
          <w:szCs w:val="22"/>
          <w:u w:val="single"/>
          <w:lang w:val="en-US"/>
        </w:rPr>
      </w:pPr>
      <w:r>
        <w:rPr>
          <w:sz w:val="22"/>
          <w:szCs w:val="22"/>
          <w:u w:val="single"/>
        </w:rPr>
        <w:t xml:space="preserve">Паспортные параметры качества краски </w:t>
      </w:r>
      <w:r>
        <w:rPr>
          <w:sz w:val="22"/>
          <w:szCs w:val="22"/>
          <w:u w:val="single"/>
          <w:lang w:val="en-US"/>
        </w:rPr>
        <w:t>CMY</w:t>
      </w:r>
    </w:p>
    <w:p w14:paraId="23670B8D" w14:textId="77777777" w:rsidR="00B8255C" w:rsidRDefault="00B8255C">
      <w:pPr>
        <w:jc w:val="both"/>
        <w:rPr>
          <w:sz w:val="22"/>
          <w:szCs w:val="22"/>
          <w:u w:val="single"/>
          <w:lang w:val="en-US"/>
        </w:rPr>
      </w:pPr>
    </w:p>
    <w:tbl>
      <w:tblPr>
        <w:tblStyle w:val="af9"/>
        <w:tblW w:w="0" w:type="auto"/>
        <w:tblLook w:val="04A0" w:firstRow="1" w:lastRow="0" w:firstColumn="1" w:lastColumn="0" w:noHBand="0" w:noVBand="1"/>
      </w:tblPr>
      <w:tblGrid>
        <w:gridCol w:w="5098"/>
        <w:gridCol w:w="5098"/>
      </w:tblGrid>
      <w:tr w:rsidR="00B8255C" w14:paraId="646E28FB" w14:textId="77777777">
        <w:tc>
          <w:tcPr>
            <w:tcW w:w="5098" w:type="dxa"/>
          </w:tcPr>
          <w:p w14:paraId="4332F4E4" w14:textId="77777777" w:rsidR="00B8255C" w:rsidRDefault="00595E7E">
            <w:pPr>
              <w:pStyle w:val="afa"/>
              <w:numPr>
                <w:ilvl w:val="0"/>
                <w:numId w:val="13"/>
              </w:numPr>
              <w:jc w:val="both"/>
              <w:rPr>
                <w:sz w:val="22"/>
                <w:szCs w:val="22"/>
              </w:rPr>
            </w:pPr>
            <w:r>
              <w:rPr>
                <w:sz w:val="22"/>
                <w:szCs w:val="22"/>
              </w:rPr>
              <w:t>Вязкость, Па*с</w:t>
            </w:r>
          </w:p>
        </w:tc>
        <w:tc>
          <w:tcPr>
            <w:tcW w:w="5098" w:type="dxa"/>
          </w:tcPr>
          <w:p w14:paraId="14E9B269" w14:textId="77777777" w:rsidR="00B8255C" w:rsidRDefault="00595E7E">
            <w:pPr>
              <w:jc w:val="both"/>
              <w:rPr>
                <w:sz w:val="22"/>
                <w:szCs w:val="22"/>
              </w:rPr>
            </w:pPr>
            <w:r>
              <w:rPr>
                <w:sz w:val="22"/>
                <w:szCs w:val="22"/>
              </w:rPr>
              <w:t>10,0-30,0</w:t>
            </w:r>
          </w:p>
        </w:tc>
      </w:tr>
      <w:tr w:rsidR="00B8255C" w14:paraId="06812D6D" w14:textId="77777777">
        <w:tc>
          <w:tcPr>
            <w:tcW w:w="5098" w:type="dxa"/>
          </w:tcPr>
          <w:p w14:paraId="7126FFEB" w14:textId="77777777" w:rsidR="00B8255C" w:rsidRDefault="00595E7E">
            <w:pPr>
              <w:pStyle w:val="afa"/>
              <w:numPr>
                <w:ilvl w:val="0"/>
                <w:numId w:val="13"/>
              </w:numPr>
              <w:jc w:val="both"/>
              <w:rPr>
                <w:sz w:val="22"/>
                <w:szCs w:val="22"/>
              </w:rPr>
            </w:pPr>
            <w:r>
              <w:rPr>
                <w:sz w:val="22"/>
                <w:szCs w:val="22"/>
              </w:rPr>
              <w:t>Вязкость, Пуаз</w:t>
            </w:r>
          </w:p>
        </w:tc>
        <w:tc>
          <w:tcPr>
            <w:tcW w:w="5098" w:type="dxa"/>
          </w:tcPr>
          <w:p w14:paraId="0034D94E" w14:textId="77777777" w:rsidR="00B8255C" w:rsidRDefault="00595E7E">
            <w:pPr>
              <w:jc w:val="both"/>
              <w:rPr>
                <w:sz w:val="22"/>
                <w:szCs w:val="22"/>
              </w:rPr>
            </w:pPr>
            <w:r>
              <w:rPr>
                <w:sz w:val="22"/>
                <w:szCs w:val="22"/>
              </w:rPr>
              <w:t>35,0-70,0</w:t>
            </w:r>
          </w:p>
        </w:tc>
      </w:tr>
      <w:tr w:rsidR="00B8255C" w14:paraId="0B5D9609" w14:textId="77777777">
        <w:tc>
          <w:tcPr>
            <w:tcW w:w="5098" w:type="dxa"/>
          </w:tcPr>
          <w:p w14:paraId="24B868E5" w14:textId="77777777" w:rsidR="00B8255C" w:rsidRDefault="00595E7E">
            <w:pPr>
              <w:pStyle w:val="afa"/>
              <w:numPr>
                <w:ilvl w:val="0"/>
                <w:numId w:val="13"/>
              </w:numPr>
              <w:jc w:val="both"/>
              <w:rPr>
                <w:sz w:val="22"/>
                <w:szCs w:val="22"/>
              </w:rPr>
            </w:pPr>
            <w:r>
              <w:rPr>
                <w:sz w:val="22"/>
                <w:szCs w:val="22"/>
              </w:rPr>
              <w:t>Текучесть, см</w:t>
            </w:r>
          </w:p>
        </w:tc>
        <w:tc>
          <w:tcPr>
            <w:tcW w:w="5098" w:type="dxa"/>
          </w:tcPr>
          <w:p w14:paraId="519CE72D" w14:textId="77777777" w:rsidR="00B8255C" w:rsidRDefault="00595E7E">
            <w:pPr>
              <w:jc w:val="both"/>
              <w:rPr>
                <w:sz w:val="22"/>
                <w:szCs w:val="22"/>
              </w:rPr>
            </w:pPr>
            <w:r>
              <w:rPr>
                <w:sz w:val="22"/>
                <w:szCs w:val="22"/>
              </w:rPr>
              <w:t>2,5 -6,0</w:t>
            </w:r>
          </w:p>
        </w:tc>
      </w:tr>
    </w:tbl>
    <w:p w14:paraId="205189A0" w14:textId="77777777" w:rsidR="00B8255C" w:rsidRDefault="00B8255C">
      <w:pPr>
        <w:pStyle w:val="31"/>
        <w:tabs>
          <w:tab w:val="right" w:pos="2268"/>
          <w:tab w:val="left" w:pos="4962"/>
          <w:tab w:val="left" w:pos="5670"/>
          <w:tab w:val="right" w:pos="10065"/>
        </w:tabs>
        <w:rPr>
          <w:rFonts w:ascii="Times New Roman" w:hAnsi="Times New Roman"/>
          <w:szCs w:val="22"/>
        </w:rPr>
      </w:pPr>
    </w:p>
    <w:p w14:paraId="731974FF" w14:textId="77777777" w:rsidR="00B8255C" w:rsidRDefault="00B8255C">
      <w:pPr>
        <w:pStyle w:val="31"/>
        <w:tabs>
          <w:tab w:val="right" w:pos="2268"/>
          <w:tab w:val="left" w:pos="4962"/>
          <w:tab w:val="left" w:pos="5670"/>
          <w:tab w:val="right" w:pos="10065"/>
        </w:tabs>
        <w:rPr>
          <w:rFonts w:ascii="Times New Roman" w:hAnsi="Times New Roman"/>
          <w:szCs w:val="22"/>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1"/>
        <w:gridCol w:w="5075"/>
      </w:tblGrid>
      <w:tr w:rsidR="00B8255C" w14:paraId="7B574F1E" w14:textId="77777777">
        <w:tc>
          <w:tcPr>
            <w:tcW w:w="5281" w:type="dxa"/>
          </w:tcPr>
          <w:p w14:paraId="32AA4B7B" w14:textId="77777777" w:rsidR="00B8255C" w:rsidRDefault="00595E7E">
            <w:pPr>
              <w:suppressAutoHyphens/>
              <w:rPr>
                <w:sz w:val="22"/>
                <w:szCs w:val="22"/>
                <w:lang w:eastAsia="ar-SA"/>
              </w:rPr>
            </w:pPr>
            <w:r>
              <w:rPr>
                <w:sz w:val="22"/>
                <w:szCs w:val="22"/>
                <w:lang w:eastAsia="ar-SA"/>
              </w:rPr>
              <w:t>ПРОДАВЕЦ</w:t>
            </w:r>
          </w:p>
          <w:p w14:paraId="4A1E7670" w14:textId="77777777" w:rsidR="00B8255C" w:rsidRDefault="00595E7E">
            <w:pPr>
              <w:suppressAutoHyphens/>
              <w:rPr>
                <w:sz w:val="22"/>
                <w:szCs w:val="22"/>
                <w:lang w:eastAsia="ar-SA"/>
              </w:rPr>
            </w:pPr>
            <w:r>
              <w:rPr>
                <w:sz w:val="22"/>
                <w:szCs w:val="22"/>
                <w:lang w:eastAsia="ar-SA"/>
              </w:rPr>
              <w:t>______________</w:t>
            </w:r>
          </w:p>
          <w:p w14:paraId="0DB28ED7" w14:textId="77777777" w:rsidR="00B8255C" w:rsidRDefault="00B8255C">
            <w:pPr>
              <w:suppressAutoHyphens/>
              <w:rPr>
                <w:sz w:val="22"/>
                <w:szCs w:val="22"/>
                <w:lang w:eastAsia="ar-SA"/>
              </w:rPr>
            </w:pPr>
          </w:p>
          <w:p w14:paraId="161E9404" w14:textId="77777777" w:rsidR="00B8255C" w:rsidRDefault="00B8255C">
            <w:pPr>
              <w:suppressAutoHyphens/>
              <w:rPr>
                <w:sz w:val="22"/>
                <w:szCs w:val="22"/>
                <w:lang w:eastAsia="ar-SA"/>
              </w:rPr>
            </w:pPr>
          </w:p>
          <w:p w14:paraId="2E2122FD" w14:textId="77777777" w:rsidR="00B8255C" w:rsidRDefault="00595E7E">
            <w:pPr>
              <w:suppressAutoHyphens/>
              <w:rPr>
                <w:sz w:val="22"/>
                <w:szCs w:val="22"/>
                <w:lang w:eastAsia="ar-SA"/>
              </w:rPr>
            </w:pPr>
            <w:r>
              <w:rPr>
                <w:sz w:val="22"/>
                <w:szCs w:val="22"/>
                <w:lang w:eastAsia="ar-SA"/>
              </w:rPr>
              <w:t>_________________________   __________</w:t>
            </w:r>
          </w:p>
          <w:p w14:paraId="48480CF7" w14:textId="77777777" w:rsidR="00B8255C" w:rsidRDefault="00595E7E">
            <w:pPr>
              <w:suppressAutoHyphens/>
              <w:rPr>
                <w:sz w:val="22"/>
                <w:szCs w:val="22"/>
                <w:lang w:eastAsia="ar-SA"/>
              </w:rPr>
            </w:pPr>
            <w:r>
              <w:rPr>
                <w:sz w:val="22"/>
                <w:szCs w:val="22"/>
                <w:lang w:eastAsia="ar-SA"/>
              </w:rPr>
              <w:t>м. п.</w:t>
            </w:r>
          </w:p>
        </w:tc>
        <w:tc>
          <w:tcPr>
            <w:tcW w:w="5282" w:type="dxa"/>
          </w:tcPr>
          <w:p w14:paraId="0F263D65" w14:textId="77777777" w:rsidR="00B8255C" w:rsidRDefault="00595E7E">
            <w:pPr>
              <w:ind w:left="-108"/>
              <w:rPr>
                <w:b/>
                <w:bCs/>
                <w:spacing w:val="-4"/>
                <w:sz w:val="22"/>
                <w:szCs w:val="22"/>
              </w:rPr>
            </w:pPr>
            <w:r>
              <w:rPr>
                <w:b/>
                <w:bCs/>
                <w:spacing w:val="-4"/>
                <w:sz w:val="22"/>
                <w:szCs w:val="22"/>
              </w:rPr>
              <w:t>ПОКУПАТЕЛЬ</w:t>
            </w:r>
          </w:p>
          <w:p w14:paraId="490E011D" w14:textId="77777777" w:rsidR="00B8255C" w:rsidRDefault="00595E7E">
            <w:pPr>
              <w:ind w:left="-108"/>
              <w:rPr>
                <w:spacing w:val="-4"/>
                <w:sz w:val="22"/>
                <w:szCs w:val="22"/>
              </w:rPr>
            </w:pPr>
            <w:r>
              <w:rPr>
                <w:spacing w:val="-4"/>
                <w:sz w:val="22"/>
                <w:szCs w:val="22"/>
              </w:rPr>
              <w:t>Исполнительный директор АО «ИПФ «Воронеж»</w:t>
            </w:r>
          </w:p>
          <w:p w14:paraId="394DA2EE" w14:textId="77777777" w:rsidR="00B8255C" w:rsidRDefault="00B8255C">
            <w:pPr>
              <w:ind w:left="-108"/>
              <w:rPr>
                <w:spacing w:val="-4"/>
                <w:sz w:val="22"/>
                <w:szCs w:val="22"/>
              </w:rPr>
            </w:pPr>
          </w:p>
          <w:p w14:paraId="727065CA" w14:textId="77777777" w:rsidR="00B8255C" w:rsidRDefault="00B8255C">
            <w:pPr>
              <w:suppressAutoHyphens/>
              <w:rPr>
                <w:sz w:val="22"/>
                <w:szCs w:val="22"/>
                <w:lang w:eastAsia="ar-SA"/>
              </w:rPr>
            </w:pPr>
          </w:p>
          <w:p w14:paraId="5CFDF4B6" w14:textId="77777777" w:rsidR="00B8255C" w:rsidRDefault="00595E7E">
            <w:pPr>
              <w:suppressAutoHyphens/>
              <w:rPr>
                <w:sz w:val="22"/>
                <w:szCs w:val="22"/>
                <w:lang w:eastAsia="ar-SA"/>
              </w:rPr>
            </w:pPr>
            <w:r>
              <w:rPr>
                <w:sz w:val="22"/>
                <w:szCs w:val="22"/>
                <w:lang w:eastAsia="ar-SA"/>
              </w:rPr>
              <w:t>_________________   Клочков А.В.</w:t>
            </w:r>
          </w:p>
          <w:p w14:paraId="15A1CD8D" w14:textId="77777777" w:rsidR="00B8255C" w:rsidRDefault="00595E7E">
            <w:pPr>
              <w:suppressAutoHyphens/>
              <w:rPr>
                <w:sz w:val="22"/>
                <w:szCs w:val="22"/>
                <w:lang w:eastAsia="ar-SA"/>
              </w:rPr>
            </w:pPr>
            <w:r>
              <w:rPr>
                <w:sz w:val="22"/>
                <w:szCs w:val="22"/>
                <w:lang w:eastAsia="ar-SA"/>
              </w:rPr>
              <w:t>м. п.</w:t>
            </w:r>
          </w:p>
        </w:tc>
      </w:tr>
    </w:tbl>
    <w:p w14:paraId="5F833B3E" w14:textId="77777777" w:rsidR="00B8255C" w:rsidRDefault="00B8255C">
      <w:pPr>
        <w:jc w:val="right"/>
        <w:rPr>
          <w:b/>
          <w:sz w:val="22"/>
          <w:szCs w:val="22"/>
          <w:lang w:eastAsia="ar-SA"/>
        </w:rPr>
      </w:pPr>
    </w:p>
    <w:p w14:paraId="4884916A" w14:textId="77777777" w:rsidR="00B8255C" w:rsidRDefault="00B8255C">
      <w:pPr>
        <w:rPr>
          <w:b/>
          <w:sz w:val="22"/>
          <w:szCs w:val="22"/>
          <w:lang w:eastAsia="ar-SA"/>
        </w:rPr>
      </w:pPr>
    </w:p>
    <w:p w14:paraId="20CB6BD2" w14:textId="77777777" w:rsidR="00B8255C" w:rsidRDefault="00B8255C"/>
    <w:p w14:paraId="5EBC4CB3" w14:textId="39B68E39" w:rsidR="00F17C12" w:rsidRPr="00F17C12" w:rsidRDefault="00F17C12" w:rsidP="00F17C12">
      <w:pPr>
        <w:keepNext/>
        <w:suppressAutoHyphens/>
        <w:jc w:val="center"/>
        <w:outlineLvl w:val="0"/>
        <w:rPr>
          <w:rFonts w:ascii="Cambria" w:hAnsi="Cambria" w:cs="Arial"/>
          <w:b/>
          <w:sz w:val="28"/>
          <w:szCs w:val="48"/>
        </w:rPr>
      </w:pPr>
      <w:r w:rsidRPr="00F17C12">
        <w:rPr>
          <w:rFonts w:ascii="Cambria" w:hAnsi="Cambria" w:cs="Arial"/>
          <w:b/>
          <w:iCs/>
          <w:caps/>
          <w:sz w:val="28"/>
          <w:szCs w:val="28"/>
        </w:rPr>
        <w:lastRenderedPageBreak/>
        <w:tab/>
        <w:t xml:space="preserve"> </w:t>
      </w:r>
      <w:r w:rsidRPr="00F17C12">
        <w:rPr>
          <w:rFonts w:ascii="Cambria" w:hAnsi="Cambria" w:cs="Arial"/>
          <w:b/>
          <w:sz w:val="28"/>
          <w:szCs w:val="48"/>
        </w:rPr>
        <w:t>ОБОСНОВАНИЕ НАЧАЛЬНОЙ (МАКСИМАЛЬНОЙ) ЦЕНЫ ДОГОВОРА</w:t>
      </w:r>
    </w:p>
    <w:tbl>
      <w:tblPr>
        <w:tblStyle w:val="13"/>
        <w:tblpPr w:leftFromText="180" w:rightFromText="180" w:vertAnchor="text" w:horzAnchor="margin" w:tblpXSpec="center" w:tblpY="470"/>
        <w:tblW w:w="5000" w:type="pct"/>
        <w:tblLayout w:type="fixed"/>
        <w:tblLook w:val="04A0" w:firstRow="1" w:lastRow="0" w:firstColumn="1" w:lastColumn="0" w:noHBand="0" w:noVBand="1"/>
      </w:tblPr>
      <w:tblGrid>
        <w:gridCol w:w="490"/>
        <w:gridCol w:w="402"/>
        <w:gridCol w:w="928"/>
        <w:gridCol w:w="524"/>
        <w:gridCol w:w="746"/>
        <w:gridCol w:w="769"/>
        <w:gridCol w:w="1083"/>
        <w:gridCol w:w="930"/>
        <w:gridCol w:w="1083"/>
        <w:gridCol w:w="1699"/>
        <w:gridCol w:w="1542"/>
      </w:tblGrid>
      <w:tr w:rsidR="00F17C12" w:rsidRPr="00F17C12" w14:paraId="67A69E79" w14:textId="77777777" w:rsidTr="00294235">
        <w:trPr>
          <w:trHeight w:val="1601"/>
        </w:trPr>
        <w:tc>
          <w:tcPr>
            <w:tcW w:w="1150" w:type="pct"/>
            <w:gridSpan w:val="4"/>
          </w:tcPr>
          <w:p w14:paraId="78D76988" w14:textId="77777777" w:rsidR="00F17C12" w:rsidRPr="00F17C12" w:rsidRDefault="00F17C12" w:rsidP="00F17C12">
            <w:pPr>
              <w:rPr>
                <w:rFonts w:ascii="Cambria" w:hAnsi="Cambria"/>
                <w:sz w:val="22"/>
                <w:szCs w:val="22"/>
                <w:lang w:eastAsia="ar-SA"/>
              </w:rPr>
            </w:pPr>
            <w:r w:rsidRPr="00F17C12">
              <w:rPr>
                <w:rFonts w:ascii="Cambria" w:hAnsi="Cambria"/>
                <w:color w:val="000000"/>
                <w:sz w:val="22"/>
                <w:szCs w:val="22"/>
              </w:rPr>
              <w:t xml:space="preserve">Используемый метод определения НМЦК </w:t>
            </w:r>
            <w:r w:rsidRPr="00F17C12">
              <w:rPr>
                <w:rFonts w:ascii="Cambria" w:hAnsi="Cambria"/>
                <w:color w:val="000000"/>
                <w:sz w:val="22"/>
                <w:szCs w:val="22"/>
              </w:rPr>
              <w:br/>
              <w:t>с обоснованием:</w:t>
            </w:r>
          </w:p>
        </w:tc>
        <w:tc>
          <w:tcPr>
            <w:tcW w:w="743" w:type="pct"/>
            <w:gridSpan w:val="2"/>
          </w:tcPr>
          <w:p w14:paraId="7AF885EE" w14:textId="77777777" w:rsidR="00F17C12" w:rsidRPr="00F17C12" w:rsidRDefault="00F17C12" w:rsidP="00F17C12">
            <w:pPr>
              <w:rPr>
                <w:rFonts w:ascii="Cambria" w:hAnsi="Cambria"/>
                <w:color w:val="000000"/>
                <w:sz w:val="22"/>
                <w:szCs w:val="22"/>
              </w:rPr>
            </w:pPr>
          </w:p>
        </w:tc>
        <w:tc>
          <w:tcPr>
            <w:tcW w:w="987" w:type="pct"/>
            <w:gridSpan w:val="2"/>
          </w:tcPr>
          <w:p w14:paraId="2B3701A9" w14:textId="77777777" w:rsidR="00F17C12" w:rsidRPr="00F17C12" w:rsidRDefault="00F17C12" w:rsidP="00F17C12">
            <w:pPr>
              <w:rPr>
                <w:rFonts w:ascii="Cambria" w:hAnsi="Cambria"/>
                <w:color w:val="000000"/>
                <w:sz w:val="22"/>
                <w:szCs w:val="22"/>
              </w:rPr>
            </w:pPr>
          </w:p>
        </w:tc>
        <w:tc>
          <w:tcPr>
            <w:tcW w:w="2120" w:type="pct"/>
            <w:gridSpan w:val="3"/>
          </w:tcPr>
          <w:p w14:paraId="78477028" w14:textId="77777777" w:rsidR="00F17C12" w:rsidRPr="00F17C12" w:rsidRDefault="00F17C12" w:rsidP="00F17C12">
            <w:pPr>
              <w:rPr>
                <w:rFonts w:ascii="Cambria" w:hAnsi="Cambria"/>
                <w:sz w:val="22"/>
                <w:szCs w:val="22"/>
                <w:lang w:eastAsia="ar-SA"/>
              </w:rPr>
            </w:pPr>
            <w:r w:rsidRPr="00F17C12">
              <w:rPr>
                <w:rFonts w:ascii="Cambria" w:hAnsi="Cambria"/>
                <w:color w:val="000000"/>
                <w:sz w:val="22"/>
                <w:szCs w:val="22"/>
              </w:rPr>
              <w:t xml:space="preserve">Метод сопоставимых рыночных цен (анализа рынка) является приоритетным для определения и обоснования начальной (максимальной) цены контракта, определяется согласно Положению по минимальному значению </w:t>
            </w:r>
          </w:p>
        </w:tc>
      </w:tr>
      <w:tr w:rsidR="00F17C12" w:rsidRPr="00F17C12" w14:paraId="45E59506" w14:textId="77777777" w:rsidTr="00294235">
        <w:trPr>
          <w:trHeight w:val="263"/>
        </w:trPr>
        <w:tc>
          <w:tcPr>
            <w:tcW w:w="1150" w:type="pct"/>
            <w:gridSpan w:val="4"/>
          </w:tcPr>
          <w:p w14:paraId="7E1A702E" w14:textId="77777777" w:rsidR="00F17C12" w:rsidRPr="00F17C12" w:rsidRDefault="00F17C12" w:rsidP="00F17C12">
            <w:pPr>
              <w:rPr>
                <w:rFonts w:ascii="Cambria" w:hAnsi="Cambria"/>
                <w:color w:val="000000"/>
                <w:sz w:val="22"/>
                <w:szCs w:val="22"/>
              </w:rPr>
            </w:pPr>
            <w:r w:rsidRPr="00F17C12">
              <w:rPr>
                <w:rFonts w:ascii="Cambria" w:hAnsi="Cambria"/>
                <w:color w:val="000000"/>
                <w:sz w:val="22"/>
                <w:szCs w:val="22"/>
              </w:rPr>
              <w:t xml:space="preserve">Предмет </w:t>
            </w:r>
          </w:p>
        </w:tc>
        <w:tc>
          <w:tcPr>
            <w:tcW w:w="743" w:type="pct"/>
            <w:gridSpan w:val="2"/>
          </w:tcPr>
          <w:p w14:paraId="574E87F3" w14:textId="77777777" w:rsidR="00F17C12" w:rsidRPr="00F17C12" w:rsidRDefault="00F17C12" w:rsidP="00F17C12">
            <w:pPr>
              <w:rPr>
                <w:rFonts w:ascii="Cambria" w:hAnsi="Cambria"/>
                <w:color w:val="000000"/>
                <w:sz w:val="22"/>
                <w:szCs w:val="22"/>
              </w:rPr>
            </w:pPr>
          </w:p>
        </w:tc>
        <w:tc>
          <w:tcPr>
            <w:tcW w:w="987" w:type="pct"/>
            <w:gridSpan w:val="2"/>
          </w:tcPr>
          <w:p w14:paraId="7AC25D33" w14:textId="77777777" w:rsidR="00F17C12" w:rsidRPr="00F17C12" w:rsidRDefault="00F17C12" w:rsidP="00F17C12">
            <w:pPr>
              <w:rPr>
                <w:rFonts w:ascii="Cambria" w:hAnsi="Cambria"/>
                <w:color w:val="000000"/>
                <w:sz w:val="22"/>
                <w:szCs w:val="22"/>
              </w:rPr>
            </w:pPr>
          </w:p>
        </w:tc>
        <w:tc>
          <w:tcPr>
            <w:tcW w:w="2120" w:type="pct"/>
            <w:gridSpan w:val="3"/>
          </w:tcPr>
          <w:p w14:paraId="0D7E6B43" w14:textId="7F20D913" w:rsidR="00F17C12" w:rsidRPr="00F17C12" w:rsidRDefault="002D0346" w:rsidP="00F17C12">
            <w:pPr>
              <w:rPr>
                <w:rFonts w:ascii="Cambria" w:hAnsi="Cambria"/>
                <w:color w:val="000000"/>
                <w:sz w:val="22"/>
                <w:szCs w:val="22"/>
              </w:rPr>
            </w:pPr>
            <w:r w:rsidRPr="00537CB8">
              <w:rPr>
                <w:iCs/>
                <w:sz w:val="22"/>
                <w:szCs w:val="22"/>
              </w:rPr>
              <w:t>поставк</w:t>
            </w:r>
            <w:r>
              <w:rPr>
                <w:iCs/>
                <w:sz w:val="22"/>
                <w:szCs w:val="22"/>
              </w:rPr>
              <w:t>а</w:t>
            </w:r>
            <w:r w:rsidRPr="00537CB8">
              <w:rPr>
                <w:iCs/>
                <w:sz w:val="22"/>
                <w:szCs w:val="22"/>
              </w:rPr>
              <w:t xml:space="preserve"> краски для ролевой офсетной печати Coldset (Black, Cyan, Magenta, Yellow) в бочках</w:t>
            </w:r>
          </w:p>
        </w:tc>
      </w:tr>
      <w:tr w:rsidR="00F17C12" w:rsidRPr="00F17C12" w14:paraId="7C29EDF3" w14:textId="77777777" w:rsidTr="00294235">
        <w:trPr>
          <w:trHeight w:val="263"/>
        </w:trPr>
        <w:tc>
          <w:tcPr>
            <w:tcW w:w="438" w:type="pct"/>
            <w:gridSpan w:val="2"/>
          </w:tcPr>
          <w:p w14:paraId="1392DD0D" w14:textId="77777777" w:rsidR="00F17C12" w:rsidRPr="00F17C12" w:rsidRDefault="00F17C12" w:rsidP="00F17C12">
            <w:pPr>
              <w:jc w:val="center"/>
              <w:rPr>
                <w:rFonts w:ascii="Cambria" w:hAnsi="Cambria"/>
                <w:b/>
                <w:color w:val="000000"/>
                <w:sz w:val="22"/>
                <w:szCs w:val="22"/>
              </w:rPr>
            </w:pPr>
          </w:p>
        </w:tc>
        <w:tc>
          <w:tcPr>
            <w:tcW w:w="455" w:type="pct"/>
          </w:tcPr>
          <w:p w14:paraId="0436F559" w14:textId="77777777" w:rsidR="00F17C12" w:rsidRPr="00F17C12" w:rsidRDefault="00F17C12" w:rsidP="00F17C12">
            <w:pPr>
              <w:jc w:val="center"/>
              <w:rPr>
                <w:rFonts w:ascii="Cambria" w:hAnsi="Cambria"/>
                <w:b/>
                <w:color w:val="000000"/>
                <w:sz w:val="22"/>
                <w:szCs w:val="22"/>
              </w:rPr>
            </w:pPr>
          </w:p>
        </w:tc>
        <w:tc>
          <w:tcPr>
            <w:tcW w:w="4107" w:type="pct"/>
            <w:gridSpan w:val="8"/>
          </w:tcPr>
          <w:p w14:paraId="4B6EFE98" w14:textId="77777777" w:rsidR="00F17C12" w:rsidRPr="00F17C12" w:rsidRDefault="00F17C12" w:rsidP="00F17C12">
            <w:pPr>
              <w:jc w:val="center"/>
              <w:rPr>
                <w:rFonts w:ascii="Cambria" w:hAnsi="Cambria"/>
                <w:b/>
                <w:sz w:val="22"/>
                <w:szCs w:val="22"/>
                <w:lang w:eastAsia="ar-SA"/>
              </w:rPr>
            </w:pPr>
            <w:r w:rsidRPr="00F17C12">
              <w:rPr>
                <w:rFonts w:ascii="Cambria" w:hAnsi="Cambria"/>
                <w:b/>
                <w:color w:val="000000"/>
                <w:sz w:val="22"/>
                <w:szCs w:val="22"/>
              </w:rPr>
              <w:t>РАСЧЕТ НМЦК</w:t>
            </w:r>
          </w:p>
        </w:tc>
      </w:tr>
      <w:tr w:rsidR="00F17C12" w:rsidRPr="00F17C12" w14:paraId="1C4C817C" w14:textId="77777777" w:rsidTr="00294235">
        <w:trPr>
          <w:trHeight w:val="1212"/>
        </w:trPr>
        <w:tc>
          <w:tcPr>
            <w:tcW w:w="241" w:type="pct"/>
            <w:vAlign w:val="center"/>
          </w:tcPr>
          <w:p w14:paraId="6F9A7038" w14:textId="77777777" w:rsidR="00F17C12" w:rsidRPr="00F17C12" w:rsidRDefault="00F17C12" w:rsidP="00F17C12">
            <w:pPr>
              <w:rPr>
                <w:rFonts w:ascii="Cambria" w:hAnsi="Cambria"/>
                <w:sz w:val="22"/>
                <w:szCs w:val="22"/>
                <w:lang w:eastAsia="ar-SA"/>
              </w:rPr>
            </w:pPr>
            <w:r w:rsidRPr="00F17C12">
              <w:rPr>
                <w:rFonts w:ascii="Cambria" w:hAnsi="Cambria"/>
                <w:sz w:val="22"/>
                <w:szCs w:val="22"/>
                <w:lang w:eastAsia="ar-SA"/>
              </w:rPr>
              <w:t>№</w:t>
            </w:r>
          </w:p>
        </w:tc>
        <w:tc>
          <w:tcPr>
            <w:tcW w:w="909" w:type="pct"/>
            <w:gridSpan w:val="3"/>
            <w:vAlign w:val="center"/>
          </w:tcPr>
          <w:p w14:paraId="12D018BF" w14:textId="77777777" w:rsidR="00F17C12" w:rsidRPr="00F17C12" w:rsidRDefault="00F17C12" w:rsidP="00F17C12">
            <w:pPr>
              <w:rPr>
                <w:rFonts w:ascii="Cambria" w:hAnsi="Cambria"/>
                <w:sz w:val="22"/>
                <w:szCs w:val="22"/>
                <w:lang w:eastAsia="ar-SA"/>
              </w:rPr>
            </w:pPr>
            <w:r w:rsidRPr="00F17C12">
              <w:rPr>
                <w:rFonts w:ascii="Cambria" w:hAnsi="Cambria"/>
                <w:color w:val="000000"/>
                <w:sz w:val="22"/>
                <w:szCs w:val="22"/>
              </w:rPr>
              <w:t>Наименование товара, услуги (работы)</w:t>
            </w:r>
          </w:p>
        </w:tc>
        <w:tc>
          <w:tcPr>
            <w:tcW w:w="366" w:type="pct"/>
            <w:vAlign w:val="center"/>
          </w:tcPr>
          <w:p w14:paraId="5452095D" w14:textId="77777777" w:rsidR="00F17C12" w:rsidRPr="00F17C12" w:rsidRDefault="00F17C12" w:rsidP="00F17C12">
            <w:pPr>
              <w:rPr>
                <w:rFonts w:ascii="Cambria" w:hAnsi="Cambria"/>
                <w:sz w:val="22"/>
                <w:szCs w:val="22"/>
                <w:lang w:eastAsia="ar-SA"/>
              </w:rPr>
            </w:pPr>
            <w:r w:rsidRPr="00F17C12">
              <w:rPr>
                <w:rFonts w:ascii="Cambria" w:hAnsi="Cambria"/>
                <w:sz w:val="22"/>
                <w:szCs w:val="22"/>
                <w:lang w:eastAsia="ar-SA"/>
              </w:rPr>
              <w:t>Ед.</w:t>
            </w:r>
          </w:p>
        </w:tc>
        <w:tc>
          <w:tcPr>
            <w:tcW w:w="377" w:type="pct"/>
            <w:vAlign w:val="center"/>
          </w:tcPr>
          <w:p w14:paraId="6A3E148B" w14:textId="77777777" w:rsidR="00F17C12" w:rsidRPr="00F17C12" w:rsidRDefault="00F17C12" w:rsidP="00F17C12">
            <w:pPr>
              <w:rPr>
                <w:rFonts w:ascii="Cambria" w:hAnsi="Cambria"/>
                <w:sz w:val="22"/>
                <w:szCs w:val="22"/>
                <w:lang w:eastAsia="ar-SA"/>
              </w:rPr>
            </w:pPr>
            <w:r w:rsidRPr="00F17C12">
              <w:rPr>
                <w:rFonts w:ascii="Cambria" w:hAnsi="Cambria"/>
                <w:sz w:val="22"/>
                <w:szCs w:val="22"/>
                <w:lang w:eastAsia="ar-SA"/>
              </w:rPr>
              <w:t>Кол-во</w:t>
            </w:r>
          </w:p>
        </w:tc>
        <w:tc>
          <w:tcPr>
            <w:tcW w:w="531" w:type="pct"/>
            <w:vAlign w:val="center"/>
          </w:tcPr>
          <w:p w14:paraId="6AA6F794" w14:textId="77777777" w:rsidR="00F17C12" w:rsidRPr="00F17C12" w:rsidRDefault="00F17C12" w:rsidP="002D0346">
            <w:pPr>
              <w:jc w:val="center"/>
              <w:rPr>
                <w:rFonts w:ascii="Cambria" w:hAnsi="Cambria"/>
                <w:sz w:val="22"/>
                <w:szCs w:val="22"/>
                <w:lang w:eastAsia="ar-SA"/>
              </w:rPr>
            </w:pPr>
            <w:r w:rsidRPr="00F17C12">
              <w:rPr>
                <w:rFonts w:ascii="Cambria" w:hAnsi="Cambria"/>
                <w:sz w:val="22"/>
                <w:szCs w:val="22"/>
                <w:lang w:eastAsia="ar-SA"/>
              </w:rPr>
              <w:t>КП</w:t>
            </w:r>
          </w:p>
          <w:p w14:paraId="1DC2B9E0" w14:textId="52619965" w:rsidR="002D0346" w:rsidRDefault="00F17C12" w:rsidP="002D0346">
            <w:pPr>
              <w:jc w:val="center"/>
              <w:rPr>
                <w:rFonts w:ascii="Cambria" w:hAnsi="Cambria"/>
                <w:sz w:val="22"/>
                <w:szCs w:val="22"/>
                <w:lang w:eastAsia="ar-SA"/>
              </w:rPr>
            </w:pPr>
            <w:r w:rsidRPr="00F17C12">
              <w:rPr>
                <w:rFonts w:ascii="Cambria" w:hAnsi="Cambria"/>
                <w:sz w:val="22"/>
                <w:szCs w:val="22"/>
                <w:lang w:eastAsia="ar-SA"/>
              </w:rPr>
              <w:t>№1</w:t>
            </w:r>
            <w:r w:rsidR="002D0346">
              <w:rPr>
                <w:rFonts w:ascii="Cambria" w:hAnsi="Cambria"/>
                <w:sz w:val="22"/>
                <w:szCs w:val="22"/>
                <w:lang w:eastAsia="ar-SA"/>
              </w:rPr>
              <w:t>,</w:t>
            </w:r>
          </w:p>
          <w:p w14:paraId="2274D5DD" w14:textId="66531E6A" w:rsidR="00F17C12" w:rsidRPr="00F17C12" w:rsidRDefault="002D0346" w:rsidP="002D0346">
            <w:pPr>
              <w:jc w:val="center"/>
              <w:rPr>
                <w:rFonts w:ascii="Cambria" w:hAnsi="Cambria"/>
                <w:sz w:val="22"/>
                <w:szCs w:val="22"/>
                <w:lang w:val="en-US" w:eastAsia="ar-SA"/>
              </w:rPr>
            </w:pPr>
            <w:r>
              <w:rPr>
                <w:rFonts w:ascii="Cambria" w:hAnsi="Cambria"/>
                <w:sz w:val="22"/>
                <w:szCs w:val="22"/>
                <w:lang w:val="en-US" w:eastAsia="ar-SA"/>
              </w:rPr>
              <w:t>$</w:t>
            </w:r>
          </w:p>
        </w:tc>
        <w:tc>
          <w:tcPr>
            <w:tcW w:w="456" w:type="pct"/>
            <w:vAlign w:val="center"/>
          </w:tcPr>
          <w:p w14:paraId="773D44BE" w14:textId="77777777" w:rsidR="00F17C12" w:rsidRPr="00F17C12" w:rsidRDefault="00F17C12" w:rsidP="002D0346">
            <w:pPr>
              <w:jc w:val="center"/>
              <w:rPr>
                <w:rFonts w:ascii="Cambria" w:hAnsi="Cambria"/>
                <w:sz w:val="22"/>
                <w:szCs w:val="22"/>
                <w:lang w:eastAsia="ar-SA"/>
              </w:rPr>
            </w:pPr>
            <w:r w:rsidRPr="00F17C12">
              <w:rPr>
                <w:rFonts w:ascii="Cambria" w:hAnsi="Cambria"/>
                <w:sz w:val="22"/>
                <w:szCs w:val="22"/>
                <w:lang w:eastAsia="ar-SA"/>
              </w:rPr>
              <w:t>КП</w:t>
            </w:r>
          </w:p>
          <w:p w14:paraId="0483157A" w14:textId="661CF5AD" w:rsidR="00F17C12" w:rsidRPr="00F17C12" w:rsidRDefault="00F17C12" w:rsidP="002D0346">
            <w:pPr>
              <w:jc w:val="center"/>
              <w:rPr>
                <w:rFonts w:ascii="Cambria" w:hAnsi="Cambria"/>
                <w:sz w:val="22"/>
                <w:szCs w:val="22"/>
                <w:lang w:val="en-US" w:eastAsia="ar-SA"/>
              </w:rPr>
            </w:pPr>
            <w:r w:rsidRPr="00F17C12">
              <w:rPr>
                <w:rFonts w:ascii="Cambria" w:hAnsi="Cambria"/>
                <w:sz w:val="22"/>
                <w:szCs w:val="22"/>
                <w:lang w:eastAsia="ar-SA"/>
              </w:rPr>
              <w:t>№2</w:t>
            </w:r>
            <w:r w:rsidR="002D0346">
              <w:rPr>
                <w:rFonts w:ascii="Cambria" w:hAnsi="Cambria"/>
                <w:sz w:val="22"/>
                <w:szCs w:val="22"/>
                <w:lang w:eastAsia="ar-SA"/>
              </w:rPr>
              <w:t>, Евро</w:t>
            </w:r>
          </w:p>
        </w:tc>
        <w:tc>
          <w:tcPr>
            <w:tcW w:w="531" w:type="pct"/>
            <w:vAlign w:val="center"/>
          </w:tcPr>
          <w:p w14:paraId="33DBA4E4" w14:textId="77777777" w:rsidR="00F17C12" w:rsidRPr="00F17C12" w:rsidRDefault="00F17C12" w:rsidP="00F17C12">
            <w:pPr>
              <w:rPr>
                <w:rFonts w:ascii="Cambria" w:hAnsi="Cambria"/>
                <w:sz w:val="22"/>
                <w:szCs w:val="22"/>
                <w:lang w:eastAsia="ar-SA"/>
              </w:rPr>
            </w:pPr>
            <w:r w:rsidRPr="00F17C12">
              <w:rPr>
                <w:rFonts w:ascii="Cambria" w:hAnsi="Cambria"/>
                <w:sz w:val="22"/>
                <w:szCs w:val="22"/>
                <w:lang w:eastAsia="ar-SA"/>
              </w:rPr>
              <w:t>КП    № 3</w:t>
            </w:r>
          </w:p>
        </w:tc>
        <w:tc>
          <w:tcPr>
            <w:tcW w:w="833" w:type="pct"/>
            <w:vAlign w:val="center"/>
          </w:tcPr>
          <w:p w14:paraId="0C5181D1" w14:textId="77777777" w:rsidR="00F17C12" w:rsidRPr="00F17C12" w:rsidRDefault="00F17C12" w:rsidP="00F17C12">
            <w:pPr>
              <w:rPr>
                <w:rFonts w:ascii="Cambria" w:hAnsi="Cambria"/>
                <w:sz w:val="22"/>
                <w:szCs w:val="22"/>
                <w:lang w:eastAsia="ar-SA"/>
              </w:rPr>
            </w:pPr>
            <w:r w:rsidRPr="00F17C12">
              <w:rPr>
                <w:rFonts w:ascii="Cambria" w:hAnsi="Cambria"/>
                <w:color w:val="000000"/>
                <w:sz w:val="22"/>
                <w:szCs w:val="22"/>
              </w:rPr>
              <w:t>ОКПД2</w:t>
            </w:r>
          </w:p>
        </w:tc>
        <w:tc>
          <w:tcPr>
            <w:tcW w:w="756" w:type="pct"/>
            <w:vAlign w:val="center"/>
          </w:tcPr>
          <w:p w14:paraId="2DEDF13D" w14:textId="77777777" w:rsidR="00F17C12" w:rsidRPr="00F17C12" w:rsidRDefault="00F17C12" w:rsidP="002D0346">
            <w:pPr>
              <w:jc w:val="center"/>
              <w:rPr>
                <w:rFonts w:ascii="Cambria" w:hAnsi="Cambria"/>
                <w:sz w:val="22"/>
                <w:szCs w:val="22"/>
                <w:lang w:eastAsia="ar-SA"/>
              </w:rPr>
            </w:pPr>
            <w:r w:rsidRPr="00F17C12">
              <w:rPr>
                <w:rFonts w:ascii="Cambria" w:hAnsi="Cambria"/>
                <w:sz w:val="22"/>
                <w:szCs w:val="22"/>
                <w:lang w:eastAsia="ar-SA"/>
              </w:rPr>
              <w:t>НМЦК</w:t>
            </w:r>
          </w:p>
        </w:tc>
      </w:tr>
      <w:tr w:rsidR="00F17C12" w:rsidRPr="00F17C12" w14:paraId="3580260F" w14:textId="77777777" w:rsidTr="00294235">
        <w:trPr>
          <w:trHeight w:val="793"/>
        </w:trPr>
        <w:tc>
          <w:tcPr>
            <w:tcW w:w="241" w:type="pct"/>
            <w:vAlign w:val="center"/>
          </w:tcPr>
          <w:p w14:paraId="3E104119" w14:textId="77777777" w:rsidR="00F17C12" w:rsidRPr="00F17C12" w:rsidRDefault="00F17C12" w:rsidP="00F17C12">
            <w:pPr>
              <w:rPr>
                <w:rFonts w:ascii="Cambria" w:hAnsi="Cambria"/>
                <w:sz w:val="22"/>
                <w:szCs w:val="22"/>
                <w:lang w:eastAsia="ar-SA"/>
              </w:rPr>
            </w:pPr>
            <w:r w:rsidRPr="00F17C12">
              <w:rPr>
                <w:rFonts w:ascii="Cambria" w:hAnsi="Cambria"/>
                <w:sz w:val="22"/>
                <w:szCs w:val="22"/>
                <w:lang w:eastAsia="ar-SA"/>
              </w:rPr>
              <w:t>1</w:t>
            </w:r>
          </w:p>
        </w:tc>
        <w:tc>
          <w:tcPr>
            <w:tcW w:w="909" w:type="pct"/>
            <w:gridSpan w:val="3"/>
            <w:vAlign w:val="center"/>
          </w:tcPr>
          <w:p w14:paraId="109E27C3" w14:textId="3F4AB31C" w:rsidR="00F17C12" w:rsidRPr="00F17C12" w:rsidRDefault="002D0346" w:rsidP="00F17C12">
            <w:pPr>
              <w:rPr>
                <w:rFonts w:ascii="Cambria" w:hAnsi="Cambria"/>
                <w:sz w:val="22"/>
                <w:szCs w:val="22"/>
                <w:lang w:eastAsia="ar-SA"/>
              </w:rPr>
            </w:pPr>
            <w:r w:rsidRPr="00537CB8">
              <w:rPr>
                <w:iCs/>
                <w:sz w:val="22"/>
                <w:szCs w:val="22"/>
              </w:rPr>
              <w:t>поставк</w:t>
            </w:r>
            <w:r>
              <w:rPr>
                <w:iCs/>
                <w:sz w:val="22"/>
                <w:szCs w:val="22"/>
              </w:rPr>
              <w:t>а</w:t>
            </w:r>
            <w:r w:rsidRPr="00537CB8">
              <w:rPr>
                <w:iCs/>
                <w:sz w:val="22"/>
                <w:szCs w:val="22"/>
              </w:rPr>
              <w:t xml:space="preserve"> краски для ролевой офсетной печати Coldset (Black, Cyan, Magenta, Yellow) в бочках</w:t>
            </w:r>
          </w:p>
        </w:tc>
        <w:tc>
          <w:tcPr>
            <w:tcW w:w="366" w:type="pct"/>
            <w:vAlign w:val="center"/>
          </w:tcPr>
          <w:p w14:paraId="1E6828DA" w14:textId="77777777" w:rsidR="00F17C12" w:rsidRPr="00F17C12" w:rsidRDefault="00F17C12" w:rsidP="00F17C12">
            <w:pPr>
              <w:rPr>
                <w:rFonts w:ascii="Cambria" w:hAnsi="Cambria"/>
                <w:sz w:val="22"/>
                <w:szCs w:val="22"/>
                <w:lang w:eastAsia="ar-SA"/>
              </w:rPr>
            </w:pPr>
            <w:r w:rsidRPr="00F17C12">
              <w:rPr>
                <w:rFonts w:ascii="Cambria" w:hAnsi="Cambria"/>
                <w:sz w:val="22"/>
                <w:szCs w:val="22"/>
                <w:lang w:eastAsia="ar-SA"/>
              </w:rPr>
              <w:t>кг</w:t>
            </w:r>
          </w:p>
        </w:tc>
        <w:tc>
          <w:tcPr>
            <w:tcW w:w="377" w:type="pct"/>
            <w:vAlign w:val="center"/>
          </w:tcPr>
          <w:p w14:paraId="1CF3F1D6" w14:textId="05775801" w:rsidR="00F17C12" w:rsidRPr="00F17C12" w:rsidRDefault="002D0346" w:rsidP="00F17C12">
            <w:pPr>
              <w:rPr>
                <w:rFonts w:ascii="Cambria" w:hAnsi="Cambria"/>
                <w:sz w:val="22"/>
                <w:szCs w:val="22"/>
                <w:lang w:eastAsia="ar-SA"/>
              </w:rPr>
            </w:pPr>
            <w:r>
              <w:rPr>
                <w:rFonts w:ascii="Cambria" w:hAnsi="Cambria"/>
                <w:sz w:val="22"/>
                <w:szCs w:val="22"/>
                <w:lang w:eastAsia="ar-SA"/>
              </w:rPr>
              <w:t>3 000</w:t>
            </w:r>
          </w:p>
        </w:tc>
        <w:tc>
          <w:tcPr>
            <w:tcW w:w="531" w:type="pct"/>
            <w:vAlign w:val="center"/>
          </w:tcPr>
          <w:p w14:paraId="559172E3" w14:textId="15D3735B" w:rsidR="00F17C12" w:rsidRPr="00F17C12" w:rsidRDefault="002D0346" w:rsidP="00F17C12">
            <w:pPr>
              <w:jc w:val="center"/>
              <w:rPr>
                <w:rFonts w:ascii="Cambria" w:hAnsi="Cambria"/>
                <w:color w:val="000000"/>
                <w:sz w:val="22"/>
                <w:szCs w:val="22"/>
              </w:rPr>
            </w:pPr>
            <w:r>
              <w:rPr>
                <w:rFonts w:ascii="Cambria" w:hAnsi="Cambria"/>
                <w:color w:val="000000"/>
                <w:sz w:val="22"/>
                <w:szCs w:val="22"/>
              </w:rPr>
              <w:t>12 050</w:t>
            </w:r>
          </w:p>
        </w:tc>
        <w:tc>
          <w:tcPr>
            <w:tcW w:w="456" w:type="pct"/>
            <w:vAlign w:val="center"/>
          </w:tcPr>
          <w:p w14:paraId="47F147A1" w14:textId="3BF2A28F" w:rsidR="00F17C12" w:rsidRPr="00F17C12" w:rsidRDefault="002D0346" w:rsidP="00F17C12">
            <w:pPr>
              <w:jc w:val="center"/>
              <w:rPr>
                <w:rFonts w:ascii="Cambria" w:hAnsi="Cambria"/>
                <w:color w:val="000000"/>
                <w:sz w:val="22"/>
                <w:szCs w:val="22"/>
              </w:rPr>
            </w:pPr>
            <w:r>
              <w:rPr>
                <w:rFonts w:ascii="Cambria" w:hAnsi="Cambria"/>
                <w:color w:val="000000"/>
                <w:sz w:val="22"/>
                <w:szCs w:val="22"/>
              </w:rPr>
              <w:t>11 580</w:t>
            </w:r>
          </w:p>
        </w:tc>
        <w:tc>
          <w:tcPr>
            <w:tcW w:w="531" w:type="pct"/>
            <w:vAlign w:val="center"/>
          </w:tcPr>
          <w:p w14:paraId="0E55CB2D" w14:textId="0009DF98" w:rsidR="00F17C12" w:rsidRPr="00F17C12" w:rsidRDefault="00F17C12" w:rsidP="00F17C12">
            <w:pPr>
              <w:jc w:val="center"/>
              <w:rPr>
                <w:rFonts w:ascii="Cambria" w:hAnsi="Cambria"/>
                <w:color w:val="000000"/>
                <w:sz w:val="22"/>
                <w:szCs w:val="22"/>
              </w:rPr>
            </w:pPr>
          </w:p>
        </w:tc>
        <w:tc>
          <w:tcPr>
            <w:tcW w:w="833" w:type="pct"/>
            <w:vAlign w:val="center"/>
          </w:tcPr>
          <w:p w14:paraId="0C602F1B" w14:textId="16960398" w:rsidR="00F17C12" w:rsidRPr="00F17C12" w:rsidRDefault="002D0346" w:rsidP="00F17C12">
            <w:pPr>
              <w:rPr>
                <w:rFonts w:ascii="Cambria" w:hAnsi="Cambria"/>
                <w:color w:val="000000"/>
                <w:sz w:val="22"/>
                <w:szCs w:val="22"/>
              </w:rPr>
            </w:pPr>
            <w:r>
              <w:rPr>
                <w:rFonts w:ascii="Cambria" w:hAnsi="Cambria"/>
                <w:color w:val="000000"/>
                <w:sz w:val="22"/>
                <w:szCs w:val="22"/>
              </w:rPr>
              <w:t>20.30.24.110</w:t>
            </w:r>
          </w:p>
        </w:tc>
        <w:tc>
          <w:tcPr>
            <w:tcW w:w="756" w:type="pct"/>
            <w:vAlign w:val="center"/>
          </w:tcPr>
          <w:p w14:paraId="60FBC34C" w14:textId="1789512C" w:rsidR="00F17C12" w:rsidRPr="00F17C12" w:rsidRDefault="002D0346" w:rsidP="00F17C12">
            <w:pPr>
              <w:jc w:val="center"/>
              <w:rPr>
                <w:rFonts w:ascii="Cambria" w:hAnsi="Cambria"/>
                <w:b/>
                <w:bCs/>
                <w:color w:val="000000"/>
                <w:sz w:val="22"/>
                <w:szCs w:val="22"/>
              </w:rPr>
            </w:pPr>
            <w:r>
              <w:rPr>
                <w:rFonts w:ascii="Cambria" w:hAnsi="Cambria"/>
                <w:b/>
                <w:bCs/>
                <w:color w:val="000000"/>
                <w:sz w:val="22"/>
                <w:szCs w:val="22"/>
              </w:rPr>
              <w:t>12 050</w:t>
            </w:r>
          </w:p>
        </w:tc>
      </w:tr>
      <w:tr w:rsidR="00F17C12" w:rsidRPr="00F17C12" w14:paraId="7BA4F94C" w14:textId="77777777" w:rsidTr="00294235">
        <w:trPr>
          <w:trHeight w:val="263"/>
        </w:trPr>
        <w:tc>
          <w:tcPr>
            <w:tcW w:w="438" w:type="pct"/>
            <w:gridSpan w:val="2"/>
          </w:tcPr>
          <w:p w14:paraId="1040D310" w14:textId="77777777" w:rsidR="00F17C12" w:rsidRPr="00F17C12" w:rsidRDefault="00F17C12" w:rsidP="00F17C12">
            <w:pPr>
              <w:rPr>
                <w:rFonts w:ascii="Cambria" w:hAnsi="Cambria"/>
                <w:color w:val="000000"/>
                <w:sz w:val="22"/>
                <w:szCs w:val="22"/>
              </w:rPr>
            </w:pPr>
          </w:p>
        </w:tc>
        <w:tc>
          <w:tcPr>
            <w:tcW w:w="455" w:type="pct"/>
          </w:tcPr>
          <w:p w14:paraId="21EDB67A" w14:textId="77777777" w:rsidR="00F17C12" w:rsidRPr="00F17C12" w:rsidRDefault="00F17C12" w:rsidP="00F17C12">
            <w:pPr>
              <w:rPr>
                <w:rFonts w:ascii="Cambria" w:hAnsi="Cambria"/>
                <w:b/>
                <w:color w:val="000000"/>
                <w:sz w:val="22"/>
                <w:szCs w:val="22"/>
              </w:rPr>
            </w:pPr>
          </w:p>
        </w:tc>
        <w:tc>
          <w:tcPr>
            <w:tcW w:w="4107" w:type="pct"/>
            <w:gridSpan w:val="8"/>
          </w:tcPr>
          <w:p w14:paraId="377E197F" w14:textId="210AE316" w:rsidR="00F17C12" w:rsidRPr="00F17C12" w:rsidRDefault="00F17C12" w:rsidP="00F17C12">
            <w:pPr>
              <w:rPr>
                <w:rFonts w:ascii="Cambria" w:hAnsi="Cambria"/>
                <w:b/>
                <w:sz w:val="22"/>
                <w:szCs w:val="22"/>
                <w:lang w:eastAsia="ar-SA"/>
              </w:rPr>
            </w:pPr>
            <w:r w:rsidRPr="00F17C12">
              <w:rPr>
                <w:rFonts w:ascii="Cambria" w:hAnsi="Cambria"/>
                <w:b/>
                <w:color w:val="000000"/>
                <w:sz w:val="22"/>
                <w:szCs w:val="22"/>
              </w:rPr>
              <w:t xml:space="preserve">На основании проведенного анализа рынка и расчетов, НМЦК составляет:  </w:t>
            </w:r>
            <w:r w:rsidR="002D0346">
              <w:rPr>
                <w:rFonts w:ascii="Cambria" w:hAnsi="Cambria"/>
                <w:b/>
                <w:color w:val="000000"/>
                <w:sz w:val="22"/>
                <w:szCs w:val="22"/>
              </w:rPr>
              <w:t>12 05</w:t>
            </w:r>
            <w:r w:rsidRPr="00F17C12">
              <w:rPr>
                <w:rFonts w:ascii="Cambria" w:hAnsi="Cambria"/>
                <w:b/>
                <w:color w:val="000000"/>
                <w:sz w:val="22"/>
                <w:szCs w:val="22"/>
              </w:rPr>
              <w:t>0  (</w:t>
            </w:r>
            <w:r w:rsidR="002D0346">
              <w:rPr>
                <w:rFonts w:ascii="Cambria" w:hAnsi="Cambria"/>
                <w:b/>
                <w:color w:val="000000"/>
                <w:sz w:val="22"/>
                <w:szCs w:val="22"/>
              </w:rPr>
              <w:t xml:space="preserve">Двенадцать тысяч пятьдесят </w:t>
            </w:r>
            <w:r w:rsidRPr="00F17C12">
              <w:rPr>
                <w:rFonts w:ascii="Cambria" w:hAnsi="Cambria"/>
                <w:b/>
                <w:color w:val="000000"/>
                <w:sz w:val="22"/>
                <w:szCs w:val="22"/>
              </w:rPr>
              <w:t xml:space="preserve">) </w:t>
            </w:r>
            <w:r w:rsidR="002D0346">
              <w:rPr>
                <w:rFonts w:ascii="Cambria" w:hAnsi="Cambria"/>
                <w:b/>
                <w:color w:val="000000"/>
                <w:sz w:val="22"/>
                <w:szCs w:val="22"/>
              </w:rPr>
              <w:t>Долларов США</w:t>
            </w:r>
          </w:p>
        </w:tc>
      </w:tr>
    </w:tbl>
    <w:p w14:paraId="02FCC27D" w14:textId="77777777" w:rsidR="00F17C12" w:rsidRPr="00F17C12" w:rsidRDefault="00F17C12" w:rsidP="00F17C12">
      <w:pPr>
        <w:rPr>
          <w:rFonts w:ascii="Cambria" w:hAnsi="Cambria"/>
        </w:rPr>
      </w:pPr>
    </w:p>
    <w:p w14:paraId="36F428BD" w14:textId="77777777" w:rsidR="00B8255C" w:rsidRDefault="00B8255C">
      <w:pPr>
        <w:rPr>
          <w:b/>
          <w:sz w:val="22"/>
          <w:szCs w:val="22"/>
          <w:lang w:eastAsia="ar-SA"/>
        </w:rPr>
      </w:pPr>
    </w:p>
    <w:sectPr w:rsidR="00B8255C">
      <w:footerReference w:type="default" r:id="rId13"/>
      <w:pgSz w:w="11900" w:h="16840"/>
      <w:pgMar w:top="851" w:right="5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BCBA" w14:textId="77777777" w:rsidR="001D23F0" w:rsidRDefault="00595E7E">
      <w:r>
        <w:separator/>
      </w:r>
    </w:p>
  </w:endnote>
  <w:endnote w:type="continuationSeparator" w:id="0">
    <w:p w14:paraId="1E87748C" w14:textId="77777777" w:rsidR="001D23F0" w:rsidRDefault="0059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T Serif">
    <w:altName w:val="Segoe Print"/>
    <w:charset w:val="CC"/>
    <w:family w:val="roman"/>
    <w:pitch w:val="variable"/>
    <w:sig w:usb0="A00002EF" w:usb1="5000204B" w:usb2="00000000" w:usb3="00000000" w:csb0="00000097" w:csb1="00000000"/>
  </w:font>
  <w:font w:name="TimesNewRomanPSMT">
    <w:altName w:val="Times New Roman"/>
    <w:charset w:val="CC"/>
    <w:family w:val="auto"/>
    <w:pitch w:val="default"/>
    <w:sig w:usb0="00000000" w:usb1="00000000" w:usb2="00000010" w:usb3="00000000" w:csb0="00020005"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9728045"/>
    </w:sdtPr>
    <w:sdtEndPr/>
    <w:sdtContent>
      <w:p w14:paraId="7B617C53" w14:textId="77777777" w:rsidR="00B8255C" w:rsidRDefault="00595E7E">
        <w:pPr>
          <w:pStyle w:val="af3"/>
          <w:jc w:val="right"/>
        </w:pPr>
        <w:r>
          <w:fldChar w:fldCharType="begin"/>
        </w:r>
        <w:r>
          <w:instrText>PAGE   \* MERGEFORMAT</w:instrText>
        </w:r>
        <w:r>
          <w:fldChar w:fldCharType="separate"/>
        </w:r>
        <w:r>
          <w:t>2</w:t>
        </w:r>
        <w:r>
          <w:fldChar w:fldCharType="end"/>
        </w:r>
      </w:p>
    </w:sdtContent>
  </w:sdt>
  <w:p w14:paraId="65EB7635" w14:textId="77777777" w:rsidR="00B8255C" w:rsidRDefault="00B8255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3E289" w14:textId="77777777" w:rsidR="001D23F0" w:rsidRDefault="00595E7E">
      <w:r>
        <w:separator/>
      </w:r>
    </w:p>
  </w:footnote>
  <w:footnote w:type="continuationSeparator" w:id="0">
    <w:p w14:paraId="2A326709" w14:textId="77777777" w:rsidR="001D23F0" w:rsidRDefault="00595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1"/>
      <w:lvlText w:val="%1."/>
      <w:lvlJc w:val="left"/>
      <w:pPr>
        <w:tabs>
          <w:tab w:val="left" w:pos="1134"/>
        </w:tabs>
        <w:ind w:left="1134" w:hanging="1134"/>
      </w:pPr>
    </w:lvl>
    <w:lvl w:ilvl="1">
      <w:start w:val="1"/>
      <w:numFmt w:val="decimal"/>
      <w:pStyle w:val="2"/>
      <w:lvlText w:val="%1.%2"/>
      <w:lvlJc w:val="left"/>
      <w:pPr>
        <w:tabs>
          <w:tab w:val="left" w:pos="1134"/>
        </w:tabs>
        <w:ind w:left="1134" w:hanging="1134"/>
      </w:pPr>
    </w:lvl>
    <w:lvl w:ilvl="2">
      <w:start w:val="1"/>
      <w:numFmt w:val="decimal"/>
      <w:lvlText w:val="%1.%2.%3"/>
      <w:lvlJc w:val="left"/>
      <w:pPr>
        <w:tabs>
          <w:tab w:val="left" w:pos="1134"/>
        </w:tabs>
        <w:ind w:left="1134" w:hanging="1134"/>
      </w:pPr>
      <w:rPr>
        <w:b w:val="0"/>
        <w:i w:val="0"/>
      </w:rPr>
    </w:lvl>
    <w:lvl w:ilvl="3">
      <w:start w:val="1"/>
      <w:numFmt w:val="decimal"/>
      <w:lvlText w:val="%1.%2.%3.%4"/>
      <w:lvlJc w:val="left"/>
      <w:pPr>
        <w:tabs>
          <w:tab w:val="left" w:pos="1134"/>
        </w:tabs>
        <w:ind w:left="1134" w:hanging="1134"/>
      </w:pPr>
      <w:rPr>
        <w:b w:val="0"/>
        <w:i w:val="0"/>
      </w:rPr>
    </w:lvl>
    <w:lvl w:ilvl="4">
      <w:start w:val="1"/>
      <w:numFmt w:val="lowerLetter"/>
      <w:lvlText w:val="%5)"/>
      <w:lvlJc w:val="left"/>
      <w:pPr>
        <w:tabs>
          <w:tab w:val="left" w:pos="1701"/>
        </w:tabs>
        <w:ind w:left="1701" w:hanging="567"/>
      </w:pPr>
    </w:lvl>
    <w:lvl w:ilvl="5">
      <w:start w:val="1"/>
      <w:numFmt w:val="decimal"/>
      <w:lvlText w:val="%1.%2.%3.%4.%5.%6."/>
      <w:lvlJc w:val="left"/>
      <w:pPr>
        <w:tabs>
          <w:tab w:val="left" w:pos="3960"/>
        </w:tabs>
        <w:ind w:left="2736" w:hanging="936"/>
      </w:pPr>
    </w:lvl>
    <w:lvl w:ilvl="6">
      <w:start w:val="1"/>
      <w:numFmt w:val="decimal"/>
      <w:lvlText w:val="%1.%2.%3.%4.%5.%6.%7."/>
      <w:lvlJc w:val="left"/>
      <w:pPr>
        <w:tabs>
          <w:tab w:val="left" w:pos="4680"/>
        </w:tabs>
        <w:ind w:left="3240" w:hanging="1080"/>
      </w:pPr>
    </w:lvl>
    <w:lvl w:ilvl="7">
      <w:start w:val="1"/>
      <w:numFmt w:val="decimal"/>
      <w:lvlText w:val="%1.%2.%3.%4.%5.%6.%7.%8."/>
      <w:lvlJc w:val="left"/>
      <w:pPr>
        <w:tabs>
          <w:tab w:val="left" w:pos="5400"/>
        </w:tabs>
        <w:ind w:left="3744" w:hanging="1224"/>
      </w:pPr>
    </w:lvl>
    <w:lvl w:ilvl="8">
      <w:start w:val="1"/>
      <w:numFmt w:val="decimal"/>
      <w:lvlText w:val="%1.%2.%3.%4.%5.%6.%7.%8.%9."/>
      <w:lvlJc w:val="left"/>
      <w:pPr>
        <w:tabs>
          <w:tab w:val="left" w:pos="6120"/>
        </w:tabs>
        <w:ind w:left="4320" w:hanging="1440"/>
      </w:pPr>
    </w:lvl>
  </w:abstractNum>
  <w:abstractNum w:abstractNumId="1" w15:restartNumberingAfterBreak="0">
    <w:nsid w:val="00000015"/>
    <w:multiLevelType w:val="multilevel"/>
    <w:tmpl w:val="00000015"/>
    <w:lvl w:ilvl="0">
      <w:start w:val="1"/>
      <w:numFmt w:val="decimal"/>
      <w:pStyle w:val="3"/>
      <w:lvlText w:val="%1."/>
      <w:lvlJc w:val="left"/>
      <w:pPr>
        <w:tabs>
          <w:tab w:val="left" w:pos="567"/>
        </w:tabs>
        <w:ind w:left="567" w:hanging="567"/>
      </w:pPr>
    </w:lvl>
    <w:lvl w:ilvl="1">
      <w:start w:val="1"/>
      <w:numFmt w:val="decimal"/>
      <w:lvlText w:val="%1.%2"/>
      <w:lvlJc w:val="left"/>
      <w:pPr>
        <w:tabs>
          <w:tab w:val="left" w:pos="567"/>
        </w:tabs>
        <w:ind w:left="567" w:hanging="567"/>
      </w:pPr>
    </w:lvl>
    <w:lvl w:ilvl="2">
      <w:start w:val="1"/>
      <w:numFmt w:val="decimal"/>
      <w:lvlText w:val="%1.%2.%3"/>
      <w:lvlJc w:val="left"/>
      <w:pPr>
        <w:tabs>
          <w:tab w:val="left" w:pos="1134"/>
        </w:tabs>
        <w:ind w:left="1134" w:hanging="1134"/>
      </w:pPr>
    </w:lvl>
    <w:lvl w:ilvl="3">
      <w:start w:val="1"/>
      <w:numFmt w:val="decimal"/>
      <w:lvlText w:val="%1.%2.%3.%4"/>
      <w:lvlJc w:val="left"/>
      <w:pPr>
        <w:tabs>
          <w:tab w:val="left" w:pos="1701"/>
        </w:tabs>
        <w:ind w:left="1701" w:hanging="1134"/>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 w15:restartNumberingAfterBreak="0">
    <w:nsid w:val="0FB55065"/>
    <w:multiLevelType w:val="multilevel"/>
    <w:tmpl w:val="0FB55065"/>
    <w:lvl w:ilvl="0">
      <w:start w:val="1"/>
      <w:numFmt w:val="decimal"/>
      <w:lvlText w:val="%1."/>
      <w:lvlJc w:val="left"/>
      <w:pPr>
        <w:tabs>
          <w:tab w:val="left" w:pos="1080"/>
        </w:tabs>
        <w:ind w:left="1080" w:hanging="900"/>
      </w:pPr>
    </w:lvl>
    <w:lvl w:ilvl="1">
      <w:numFmt w:val="none"/>
      <w:lvlText w:val=""/>
      <w:lvlJc w:val="left"/>
      <w:pPr>
        <w:tabs>
          <w:tab w:val="left" w:pos="360"/>
        </w:tabs>
        <w:ind w:left="0" w:firstLine="0"/>
      </w:pPr>
    </w:lvl>
    <w:lvl w:ilvl="2">
      <w:numFmt w:val="none"/>
      <w:lvlText w:val=""/>
      <w:lvlJc w:val="left"/>
      <w:pPr>
        <w:tabs>
          <w:tab w:val="left" w:pos="360"/>
        </w:tabs>
        <w:ind w:left="0" w:firstLine="0"/>
      </w:pPr>
    </w:lvl>
    <w:lvl w:ilvl="3">
      <w:numFmt w:val="none"/>
      <w:lvlText w:val=""/>
      <w:lvlJc w:val="left"/>
      <w:pPr>
        <w:tabs>
          <w:tab w:val="left" w:pos="360"/>
        </w:tabs>
        <w:ind w:left="0" w:firstLine="0"/>
      </w:pPr>
    </w:lvl>
    <w:lvl w:ilvl="4">
      <w:numFmt w:val="none"/>
      <w:lvlText w:val=""/>
      <w:lvlJc w:val="left"/>
      <w:pPr>
        <w:tabs>
          <w:tab w:val="left" w:pos="360"/>
        </w:tabs>
        <w:ind w:left="0" w:firstLine="0"/>
      </w:pPr>
    </w:lvl>
    <w:lvl w:ilvl="5">
      <w:numFmt w:val="none"/>
      <w:lvlText w:val=""/>
      <w:lvlJc w:val="left"/>
      <w:pPr>
        <w:tabs>
          <w:tab w:val="left" w:pos="360"/>
        </w:tabs>
        <w:ind w:left="0" w:firstLine="0"/>
      </w:pPr>
    </w:lvl>
    <w:lvl w:ilvl="6">
      <w:numFmt w:val="none"/>
      <w:lvlText w:val=""/>
      <w:lvlJc w:val="left"/>
      <w:pPr>
        <w:tabs>
          <w:tab w:val="left" w:pos="360"/>
        </w:tabs>
        <w:ind w:left="0" w:firstLine="0"/>
      </w:pPr>
    </w:lvl>
    <w:lvl w:ilvl="7">
      <w:numFmt w:val="none"/>
      <w:lvlText w:val=""/>
      <w:lvlJc w:val="left"/>
      <w:pPr>
        <w:tabs>
          <w:tab w:val="left" w:pos="360"/>
        </w:tabs>
        <w:ind w:left="0" w:firstLine="0"/>
      </w:pPr>
    </w:lvl>
    <w:lvl w:ilvl="8">
      <w:numFmt w:val="none"/>
      <w:lvlText w:val=""/>
      <w:lvlJc w:val="left"/>
      <w:pPr>
        <w:tabs>
          <w:tab w:val="left" w:pos="360"/>
        </w:tabs>
        <w:ind w:left="0" w:firstLine="0"/>
      </w:pPr>
    </w:lvl>
  </w:abstractNum>
  <w:abstractNum w:abstractNumId="3" w15:restartNumberingAfterBreak="0">
    <w:nsid w:val="1571554C"/>
    <w:multiLevelType w:val="multilevel"/>
    <w:tmpl w:val="1571554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626BDF"/>
    <w:multiLevelType w:val="multilevel"/>
    <w:tmpl w:val="16626BD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6352E7"/>
    <w:multiLevelType w:val="multilevel"/>
    <w:tmpl w:val="356352E7"/>
    <w:lvl w:ilvl="0">
      <w:start w:val="3"/>
      <w:numFmt w:val="decimal"/>
      <w:lvlText w:val="%1."/>
      <w:lvlJc w:val="left"/>
      <w:pPr>
        <w:tabs>
          <w:tab w:val="left" w:pos="360"/>
        </w:tabs>
        <w:ind w:left="360" w:hanging="360"/>
      </w:pPr>
      <w:rPr>
        <w:rFonts w:hint="default"/>
        <w:b/>
      </w:rPr>
    </w:lvl>
    <w:lvl w:ilvl="1">
      <w:start w:val="1"/>
      <w:numFmt w:val="decimal"/>
      <w:lvlText w:val="%1.%2."/>
      <w:lvlJc w:val="left"/>
      <w:pPr>
        <w:tabs>
          <w:tab w:val="left" w:pos="720"/>
        </w:tabs>
        <w:ind w:left="720" w:hanging="720"/>
      </w:pPr>
      <w:rPr>
        <w:rFonts w:ascii="Times New Roman" w:hAnsi="Times New Roman" w:cs="Times New Roman" w:hint="default"/>
        <w:b/>
        <w:i w:val="0"/>
        <w:sz w:val="24"/>
        <w:szCs w:val="24"/>
      </w:rPr>
    </w:lvl>
    <w:lvl w:ilvl="2">
      <w:start w:val="1"/>
      <w:numFmt w:val="decimal"/>
      <w:lvlText w:val="%1.%2.%3."/>
      <w:lvlJc w:val="left"/>
      <w:pPr>
        <w:tabs>
          <w:tab w:val="left" w:pos="1713"/>
        </w:tabs>
        <w:ind w:left="1713" w:hanging="720"/>
      </w:pPr>
      <w:rPr>
        <w:rFonts w:hint="default"/>
        <w:b w:val="0"/>
        <w:sz w:val="24"/>
        <w:szCs w:val="24"/>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440"/>
        </w:tabs>
        <w:ind w:left="1440" w:hanging="144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800"/>
        </w:tabs>
        <w:ind w:left="1800" w:hanging="1800"/>
      </w:pPr>
      <w:rPr>
        <w:rFonts w:hint="default"/>
      </w:rPr>
    </w:lvl>
    <w:lvl w:ilvl="8">
      <w:start w:val="1"/>
      <w:numFmt w:val="decimal"/>
      <w:lvlText w:val="%1.%2.%3.%4.%5.%6.%7.%8.%9."/>
      <w:lvlJc w:val="left"/>
      <w:pPr>
        <w:tabs>
          <w:tab w:val="left" w:pos="1800"/>
        </w:tabs>
        <w:ind w:left="1800" w:hanging="1800"/>
      </w:pPr>
      <w:rPr>
        <w:rFonts w:hint="default"/>
      </w:rPr>
    </w:lvl>
  </w:abstractNum>
  <w:abstractNum w:abstractNumId="6" w15:restartNumberingAfterBreak="0">
    <w:nsid w:val="3B10233F"/>
    <w:multiLevelType w:val="multilevel"/>
    <w:tmpl w:val="3B10233F"/>
    <w:lvl w:ilvl="0">
      <w:start w:val="3"/>
      <w:numFmt w:val="decimal"/>
      <w:lvlText w:val="%1."/>
      <w:lvlJc w:val="left"/>
      <w:pPr>
        <w:ind w:left="360" w:hanging="360"/>
      </w:pPr>
    </w:lvl>
    <w:lvl w:ilvl="1">
      <w:start w:val="9"/>
      <w:numFmt w:val="decimal"/>
      <w:lvlText w:val="%1.%2."/>
      <w:lvlJc w:val="left"/>
      <w:pPr>
        <w:ind w:left="927" w:hanging="360"/>
      </w:pPr>
      <w:rPr>
        <w:color w:val="0070C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15:restartNumberingAfterBreak="0">
    <w:nsid w:val="3C4E3392"/>
    <w:multiLevelType w:val="multilevel"/>
    <w:tmpl w:val="3C4E33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626635B"/>
    <w:multiLevelType w:val="multilevel"/>
    <w:tmpl w:val="4626635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B22AA3"/>
    <w:multiLevelType w:val="multilevel"/>
    <w:tmpl w:val="53B22AA3"/>
    <w:lvl w:ilvl="0">
      <w:start w:val="1"/>
      <w:numFmt w:val="decimal"/>
      <w:lvlText w:val="%1."/>
      <w:lvlJc w:val="left"/>
      <w:pPr>
        <w:tabs>
          <w:tab w:val="left" w:pos="720"/>
        </w:tabs>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4807B17"/>
    <w:multiLevelType w:val="multilevel"/>
    <w:tmpl w:val="54807B1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534FD1"/>
    <w:multiLevelType w:val="multilevel"/>
    <w:tmpl w:val="9C76CB12"/>
    <w:lvl w:ilvl="0">
      <w:start w:val="8"/>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52E74D4"/>
    <w:multiLevelType w:val="multilevel"/>
    <w:tmpl w:val="652E74D4"/>
    <w:lvl w:ilvl="0">
      <w:start w:val="1"/>
      <w:numFmt w:val="bullet"/>
      <w:lvlText w:val=""/>
      <w:lvlJc w:val="left"/>
      <w:pPr>
        <w:tabs>
          <w:tab w:val="left" w:pos="720"/>
        </w:tabs>
        <w:ind w:left="720" w:hanging="360"/>
      </w:pPr>
      <w:rPr>
        <w:rFonts w:ascii="Symbol" w:hAnsi="Symbol" w:cs="Symbol" w:hint="default"/>
        <w:color w:val="auto"/>
      </w:rPr>
    </w:lvl>
    <w:lvl w:ilvl="1">
      <w:start w:val="1"/>
      <w:numFmt w:val="bullet"/>
      <w:lvlText w:val=""/>
      <w:lvlJc w:val="left"/>
      <w:pPr>
        <w:tabs>
          <w:tab w:val="left" w:pos="1080"/>
        </w:tabs>
        <w:ind w:left="1080" w:hanging="360"/>
      </w:pPr>
      <w:rPr>
        <w:rFonts w:ascii="Symbol" w:hAnsi="Symbol" w:cs="Symbol" w:hint="default"/>
      </w:rPr>
    </w:lvl>
    <w:lvl w:ilvl="2">
      <w:start w:val="1"/>
      <w:numFmt w:val="bullet"/>
      <w:lvlText w:val=""/>
      <w:lvlJc w:val="left"/>
      <w:pPr>
        <w:tabs>
          <w:tab w:val="left" w:pos="1440"/>
        </w:tabs>
        <w:ind w:left="1440" w:hanging="360"/>
      </w:pPr>
      <w:rPr>
        <w:rFonts w:ascii="Symbol" w:hAnsi="Symbol" w:cs="Symbol" w:hint="default"/>
      </w:rPr>
    </w:lvl>
    <w:lvl w:ilvl="3">
      <w:start w:val="1"/>
      <w:numFmt w:val="bullet"/>
      <w:lvlText w:val=""/>
      <w:lvlJc w:val="left"/>
      <w:pPr>
        <w:tabs>
          <w:tab w:val="left" w:pos="1800"/>
        </w:tabs>
        <w:ind w:left="1800" w:hanging="360"/>
      </w:pPr>
      <w:rPr>
        <w:rFonts w:ascii="Symbol" w:hAnsi="Symbol" w:cs="Symbol" w:hint="default"/>
      </w:rPr>
    </w:lvl>
    <w:lvl w:ilvl="4">
      <w:start w:val="1"/>
      <w:numFmt w:val="bullet"/>
      <w:lvlText w:val=""/>
      <w:lvlJc w:val="left"/>
      <w:pPr>
        <w:tabs>
          <w:tab w:val="left" w:pos="2160"/>
        </w:tabs>
        <w:ind w:left="2160" w:hanging="360"/>
      </w:pPr>
      <w:rPr>
        <w:rFonts w:ascii="Symbol" w:hAnsi="Symbol" w:cs="Symbol" w:hint="default"/>
      </w:rPr>
    </w:lvl>
    <w:lvl w:ilvl="5">
      <w:start w:val="1"/>
      <w:numFmt w:val="bullet"/>
      <w:lvlText w:val=""/>
      <w:lvlJc w:val="left"/>
      <w:pPr>
        <w:tabs>
          <w:tab w:val="left" w:pos="2520"/>
        </w:tabs>
        <w:ind w:left="2520" w:hanging="360"/>
      </w:pPr>
      <w:rPr>
        <w:rFonts w:ascii="Symbol" w:hAnsi="Symbol" w:cs="Symbol" w:hint="default"/>
      </w:rPr>
    </w:lvl>
    <w:lvl w:ilvl="6">
      <w:start w:val="1"/>
      <w:numFmt w:val="bullet"/>
      <w:lvlText w:val=""/>
      <w:lvlJc w:val="left"/>
      <w:pPr>
        <w:tabs>
          <w:tab w:val="left" w:pos="2880"/>
        </w:tabs>
        <w:ind w:left="2880" w:hanging="360"/>
      </w:pPr>
      <w:rPr>
        <w:rFonts w:ascii="Symbol" w:hAnsi="Symbol" w:cs="Symbol" w:hint="default"/>
      </w:rPr>
    </w:lvl>
    <w:lvl w:ilvl="7">
      <w:start w:val="1"/>
      <w:numFmt w:val="bullet"/>
      <w:lvlText w:val=""/>
      <w:lvlJc w:val="left"/>
      <w:pPr>
        <w:tabs>
          <w:tab w:val="left" w:pos="3240"/>
        </w:tabs>
        <w:ind w:left="3240" w:hanging="360"/>
      </w:pPr>
      <w:rPr>
        <w:rFonts w:ascii="Symbol" w:hAnsi="Symbol" w:cs="Symbol" w:hint="default"/>
      </w:rPr>
    </w:lvl>
    <w:lvl w:ilvl="8">
      <w:start w:val="1"/>
      <w:numFmt w:val="bullet"/>
      <w:lvlText w:val=""/>
      <w:lvlJc w:val="left"/>
      <w:pPr>
        <w:tabs>
          <w:tab w:val="left" w:pos="3600"/>
        </w:tabs>
        <w:ind w:left="3600" w:hanging="360"/>
      </w:pPr>
      <w:rPr>
        <w:rFonts w:ascii="Symbol" w:hAnsi="Symbol" w:cs="Symbol" w:hint="default"/>
      </w:rPr>
    </w:lvl>
  </w:abstractNum>
  <w:abstractNum w:abstractNumId="13" w15:restartNumberingAfterBreak="0">
    <w:nsid w:val="65EC5969"/>
    <w:multiLevelType w:val="multilevel"/>
    <w:tmpl w:val="65EC5969"/>
    <w:lvl w:ilvl="0">
      <w:start w:val="1"/>
      <w:numFmt w:val="decimal"/>
      <w:lvlText w:val="%1."/>
      <w:lvlJc w:val="left"/>
      <w:pPr>
        <w:ind w:left="720" w:hanging="360"/>
      </w:pPr>
    </w:lvl>
    <w:lvl w:ilvl="1">
      <w:start w:val="1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14" w15:restartNumberingAfterBreak="0">
    <w:nsid w:val="6B317CEA"/>
    <w:multiLevelType w:val="multilevel"/>
    <w:tmpl w:val="6B317CEA"/>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15" w15:restartNumberingAfterBreak="0">
    <w:nsid w:val="6D4B158F"/>
    <w:multiLevelType w:val="multilevel"/>
    <w:tmpl w:val="6D4B158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6" w15:restartNumberingAfterBreak="0">
    <w:nsid w:val="6ECE2CB9"/>
    <w:multiLevelType w:val="multilevel"/>
    <w:tmpl w:val="6ECE2CB9"/>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num w:numId="1" w16cid:durableId="19480405">
    <w:abstractNumId w:val="0"/>
  </w:num>
  <w:num w:numId="2" w16cid:durableId="216166413">
    <w:abstractNumId w:val="1"/>
  </w:num>
  <w:num w:numId="3" w16cid:durableId="1582910627">
    <w:abstractNumId w:val="14"/>
  </w:num>
  <w:num w:numId="4" w16cid:durableId="23212438">
    <w:abstractNumId w:val="10"/>
  </w:num>
  <w:num w:numId="5" w16cid:durableId="1964650376">
    <w:abstractNumId w:val="5"/>
  </w:num>
  <w:num w:numId="6" w16cid:durableId="468327708">
    <w:abstractNumId w:val="15"/>
  </w:num>
  <w:num w:numId="7" w16cid:durableId="694427685">
    <w:abstractNumId w:val="11"/>
  </w:num>
  <w:num w:numId="8" w16cid:durableId="876160877">
    <w:abstractNumId w:val="9"/>
  </w:num>
  <w:num w:numId="9" w16cid:durableId="1606763951">
    <w:abstractNumId w:val="8"/>
  </w:num>
  <w:num w:numId="10" w16cid:durableId="1930309646">
    <w:abstractNumId w:val="16"/>
  </w:num>
  <w:num w:numId="11" w16cid:durableId="953563113">
    <w:abstractNumId w:val="2"/>
  </w:num>
  <w:num w:numId="12" w16cid:durableId="1741441482">
    <w:abstractNumId w:val="12"/>
  </w:num>
  <w:num w:numId="13" w16cid:durableId="815418651">
    <w:abstractNumId w:val="4"/>
  </w:num>
  <w:num w:numId="14" w16cid:durableId="2140419862">
    <w:abstractNumId w:val="13"/>
  </w:num>
  <w:num w:numId="15" w16cid:durableId="528298266">
    <w:abstractNumId w:val="7"/>
  </w:num>
  <w:num w:numId="16" w16cid:durableId="216861691">
    <w:abstractNumId w:val="6"/>
  </w:num>
  <w:num w:numId="17" w16cid:durableId="4922610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70"/>
    <w:rsid w:val="000022FD"/>
    <w:rsid w:val="00004094"/>
    <w:rsid w:val="000043C2"/>
    <w:rsid w:val="000113CB"/>
    <w:rsid w:val="00017BB8"/>
    <w:rsid w:val="00022220"/>
    <w:rsid w:val="000222AC"/>
    <w:rsid w:val="00025D52"/>
    <w:rsid w:val="00041B9A"/>
    <w:rsid w:val="00042302"/>
    <w:rsid w:val="00051DCF"/>
    <w:rsid w:val="000561F0"/>
    <w:rsid w:val="00056501"/>
    <w:rsid w:val="0006067C"/>
    <w:rsid w:val="000618BD"/>
    <w:rsid w:val="00062614"/>
    <w:rsid w:val="000660B9"/>
    <w:rsid w:val="000741E7"/>
    <w:rsid w:val="00080F90"/>
    <w:rsid w:val="000851BE"/>
    <w:rsid w:val="00085F02"/>
    <w:rsid w:val="000A798B"/>
    <w:rsid w:val="000A7B12"/>
    <w:rsid w:val="000B1199"/>
    <w:rsid w:val="000B2C4F"/>
    <w:rsid w:val="000D5F17"/>
    <w:rsid w:val="000D674C"/>
    <w:rsid w:val="000E2F89"/>
    <w:rsid w:val="000E5449"/>
    <w:rsid w:val="000E77EF"/>
    <w:rsid w:val="001008E9"/>
    <w:rsid w:val="00102206"/>
    <w:rsid w:val="00104F44"/>
    <w:rsid w:val="00126B8B"/>
    <w:rsid w:val="001323AA"/>
    <w:rsid w:val="00140CC3"/>
    <w:rsid w:val="00141488"/>
    <w:rsid w:val="0014248C"/>
    <w:rsid w:val="001509B7"/>
    <w:rsid w:val="001520C3"/>
    <w:rsid w:val="00155D2A"/>
    <w:rsid w:val="00163B27"/>
    <w:rsid w:val="00170D23"/>
    <w:rsid w:val="0017443D"/>
    <w:rsid w:val="00174838"/>
    <w:rsid w:val="00181A81"/>
    <w:rsid w:val="00183D8C"/>
    <w:rsid w:val="001A253D"/>
    <w:rsid w:val="001A724F"/>
    <w:rsid w:val="001A74C4"/>
    <w:rsid w:val="001B137C"/>
    <w:rsid w:val="001B4145"/>
    <w:rsid w:val="001B7981"/>
    <w:rsid w:val="001B7B9B"/>
    <w:rsid w:val="001C446F"/>
    <w:rsid w:val="001C4F37"/>
    <w:rsid w:val="001D23F0"/>
    <w:rsid w:val="001D4235"/>
    <w:rsid w:val="001D52EB"/>
    <w:rsid w:val="001D7CAF"/>
    <w:rsid w:val="001E29F0"/>
    <w:rsid w:val="001E3249"/>
    <w:rsid w:val="001E7D2F"/>
    <w:rsid w:val="001F069F"/>
    <w:rsid w:val="001F0E64"/>
    <w:rsid w:val="001F622F"/>
    <w:rsid w:val="002026C9"/>
    <w:rsid w:val="00203328"/>
    <w:rsid w:val="00205C5F"/>
    <w:rsid w:val="00211E83"/>
    <w:rsid w:val="00216BF8"/>
    <w:rsid w:val="00217F60"/>
    <w:rsid w:val="00223316"/>
    <w:rsid w:val="0022617E"/>
    <w:rsid w:val="00226661"/>
    <w:rsid w:val="002351C3"/>
    <w:rsid w:val="002352F9"/>
    <w:rsid w:val="00235921"/>
    <w:rsid w:val="00241F93"/>
    <w:rsid w:val="002440FD"/>
    <w:rsid w:val="00251375"/>
    <w:rsid w:val="0025170B"/>
    <w:rsid w:val="00263640"/>
    <w:rsid w:val="002667B5"/>
    <w:rsid w:val="002745DE"/>
    <w:rsid w:val="0027515C"/>
    <w:rsid w:val="00280543"/>
    <w:rsid w:val="00284E0F"/>
    <w:rsid w:val="0029246D"/>
    <w:rsid w:val="002A5D45"/>
    <w:rsid w:val="002B68E1"/>
    <w:rsid w:val="002B73DE"/>
    <w:rsid w:val="002C039A"/>
    <w:rsid w:val="002C7BB6"/>
    <w:rsid w:val="002D0346"/>
    <w:rsid w:val="002D057E"/>
    <w:rsid w:val="002E1F25"/>
    <w:rsid w:val="002E6552"/>
    <w:rsid w:val="002E6ECB"/>
    <w:rsid w:val="002F62CC"/>
    <w:rsid w:val="002F6454"/>
    <w:rsid w:val="003001E4"/>
    <w:rsid w:val="003015F2"/>
    <w:rsid w:val="00301F5F"/>
    <w:rsid w:val="00303F7E"/>
    <w:rsid w:val="00304BB0"/>
    <w:rsid w:val="003150F3"/>
    <w:rsid w:val="003214FF"/>
    <w:rsid w:val="00321562"/>
    <w:rsid w:val="003270D7"/>
    <w:rsid w:val="0033754A"/>
    <w:rsid w:val="00346056"/>
    <w:rsid w:val="003464C0"/>
    <w:rsid w:val="003512A7"/>
    <w:rsid w:val="00374ACF"/>
    <w:rsid w:val="00377456"/>
    <w:rsid w:val="003968F2"/>
    <w:rsid w:val="003A0A80"/>
    <w:rsid w:val="003A5B3B"/>
    <w:rsid w:val="003C296B"/>
    <w:rsid w:val="003C7B70"/>
    <w:rsid w:val="003E0459"/>
    <w:rsid w:val="003F05FA"/>
    <w:rsid w:val="003F4D87"/>
    <w:rsid w:val="003F6AB2"/>
    <w:rsid w:val="00424CBC"/>
    <w:rsid w:val="00433AA1"/>
    <w:rsid w:val="0043642D"/>
    <w:rsid w:val="0044149C"/>
    <w:rsid w:val="00441CD7"/>
    <w:rsid w:val="00451F07"/>
    <w:rsid w:val="004635BA"/>
    <w:rsid w:val="00463E23"/>
    <w:rsid w:val="004777C1"/>
    <w:rsid w:val="00484CA4"/>
    <w:rsid w:val="004866AC"/>
    <w:rsid w:val="004947B3"/>
    <w:rsid w:val="004971A9"/>
    <w:rsid w:val="004A5194"/>
    <w:rsid w:val="004A55A1"/>
    <w:rsid w:val="004B0F17"/>
    <w:rsid w:val="004B1718"/>
    <w:rsid w:val="004C013F"/>
    <w:rsid w:val="004C0658"/>
    <w:rsid w:val="004C320C"/>
    <w:rsid w:val="004C32ED"/>
    <w:rsid w:val="004C6E31"/>
    <w:rsid w:val="004E0D74"/>
    <w:rsid w:val="004E4448"/>
    <w:rsid w:val="004E5F7E"/>
    <w:rsid w:val="004E67BB"/>
    <w:rsid w:val="004F1B28"/>
    <w:rsid w:val="004F2383"/>
    <w:rsid w:val="00507D9F"/>
    <w:rsid w:val="00515532"/>
    <w:rsid w:val="00517AB9"/>
    <w:rsid w:val="00530690"/>
    <w:rsid w:val="00537B59"/>
    <w:rsid w:val="00537CB8"/>
    <w:rsid w:val="0054490D"/>
    <w:rsid w:val="0054788D"/>
    <w:rsid w:val="00547F46"/>
    <w:rsid w:val="00547F6E"/>
    <w:rsid w:val="0055110D"/>
    <w:rsid w:val="00552B9A"/>
    <w:rsid w:val="0056028D"/>
    <w:rsid w:val="005615DF"/>
    <w:rsid w:val="00573CBD"/>
    <w:rsid w:val="00574DA8"/>
    <w:rsid w:val="0057575A"/>
    <w:rsid w:val="005830C3"/>
    <w:rsid w:val="00595E7E"/>
    <w:rsid w:val="005A1BE1"/>
    <w:rsid w:val="005A34D5"/>
    <w:rsid w:val="005B0FB5"/>
    <w:rsid w:val="005C5824"/>
    <w:rsid w:val="005C608C"/>
    <w:rsid w:val="005D76F5"/>
    <w:rsid w:val="005E0A51"/>
    <w:rsid w:val="005E32E9"/>
    <w:rsid w:val="005E4A1C"/>
    <w:rsid w:val="005E4F1C"/>
    <w:rsid w:val="00611742"/>
    <w:rsid w:val="00611997"/>
    <w:rsid w:val="00617ABA"/>
    <w:rsid w:val="006208DD"/>
    <w:rsid w:val="006240D0"/>
    <w:rsid w:val="00641158"/>
    <w:rsid w:val="00645767"/>
    <w:rsid w:val="006509C8"/>
    <w:rsid w:val="00656B4B"/>
    <w:rsid w:val="00660F21"/>
    <w:rsid w:val="0066275B"/>
    <w:rsid w:val="006768E5"/>
    <w:rsid w:val="0067693D"/>
    <w:rsid w:val="00686329"/>
    <w:rsid w:val="00692612"/>
    <w:rsid w:val="00693554"/>
    <w:rsid w:val="00696024"/>
    <w:rsid w:val="006A1F70"/>
    <w:rsid w:val="006A304B"/>
    <w:rsid w:val="006A3B38"/>
    <w:rsid w:val="006A3F87"/>
    <w:rsid w:val="006B1465"/>
    <w:rsid w:val="006B55F4"/>
    <w:rsid w:val="006C0A39"/>
    <w:rsid w:val="006F0830"/>
    <w:rsid w:val="006F31D2"/>
    <w:rsid w:val="007012D7"/>
    <w:rsid w:val="0070477C"/>
    <w:rsid w:val="007052AD"/>
    <w:rsid w:val="007077A9"/>
    <w:rsid w:val="007103C1"/>
    <w:rsid w:val="00711EBE"/>
    <w:rsid w:val="00712E2F"/>
    <w:rsid w:val="00722BA6"/>
    <w:rsid w:val="00727944"/>
    <w:rsid w:val="00736798"/>
    <w:rsid w:val="0073759F"/>
    <w:rsid w:val="0074140F"/>
    <w:rsid w:val="00741FDC"/>
    <w:rsid w:val="0074589C"/>
    <w:rsid w:val="0074655E"/>
    <w:rsid w:val="00750E95"/>
    <w:rsid w:val="00751BC8"/>
    <w:rsid w:val="00765C4F"/>
    <w:rsid w:val="007671D4"/>
    <w:rsid w:val="007750E7"/>
    <w:rsid w:val="00780F63"/>
    <w:rsid w:val="00781DD5"/>
    <w:rsid w:val="00782080"/>
    <w:rsid w:val="0079208B"/>
    <w:rsid w:val="007B6F4D"/>
    <w:rsid w:val="007C2632"/>
    <w:rsid w:val="007C26B1"/>
    <w:rsid w:val="007C71EC"/>
    <w:rsid w:val="007D4C58"/>
    <w:rsid w:val="007D5416"/>
    <w:rsid w:val="007E1250"/>
    <w:rsid w:val="007E171D"/>
    <w:rsid w:val="007E7A65"/>
    <w:rsid w:val="007F65FF"/>
    <w:rsid w:val="00831621"/>
    <w:rsid w:val="008325A7"/>
    <w:rsid w:val="00847D9A"/>
    <w:rsid w:val="0085007B"/>
    <w:rsid w:val="008553B2"/>
    <w:rsid w:val="008726DC"/>
    <w:rsid w:val="00874305"/>
    <w:rsid w:val="00883E5A"/>
    <w:rsid w:val="008901D2"/>
    <w:rsid w:val="008941F5"/>
    <w:rsid w:val="00897839"/>
    <w:rsid w:val="008A0384"/>
    <w:rsid w:val="008A5D62"/>
    <w:rsid w:val="008A6EC9"/>
    <w:rsid w:val="008A6F45"/>
    <w:rsid w:val="008A7FE6"/>
    <w:rsid w:val="008C0477"/>
    <w:rsid w:val="008C0730"/>
    <w:rsid w:val="008C1AEE"/>
    <w:rsid w:val="008C1E5E"/>
    <w:rsid w:val="008C79DF"/>
    <w:rsid w:val="008D25C1"/>
    <w:rsid w:val="008D7692"/>
    <w:rsid w:val="008E57C8"/>
    <w:rsid w:val="008E6F61"/>
    <w:rsid w:val="008F3F67"/>
    <w:rsid w:val="00900E01"/>
    <w:rsid w:val="00900F8D"/>
    <w:rsid w:val="00905FA7"/>
    <w:rsid w:val="009065DF"/>
    <w:rsid w:val="009220E3"/>
    <w:rsid w:val="00925A9A"/>
    <w:rsid w:val="00926221"/>
    <w:rsid w:val="00946E91"/>
    <w:rsid w:val="00963917"/>
    <w:rsid w:val="009658DA"/>
    <w:rsid w:val="00966484"/>
    <w:rsid w:val="0097245B"/>
    <w:rsid w:val="009746C2"/>
    <w:rsid w:val="00975D82"/>
    <w:rsid w:val="0097699C"/>
    <w:rsid w:val="0097718A"/>
    <w:rsid w:val="00981890"/>
    <w:rsid w:val="00991DED"/>
    <w:rsid w:val="0099236F"/>
    <w:rsid w:val="009A6265"/>
    <w:rsid w:val="009B1E1F"/>
    <w:rsid w:val="009B2929"/>
    <w:rsid w:val="009E65F4"/>
    <w:rsid w:val="009F14F2"/>
    <w:rsid w:val="00A00F70"/>
    <w:rsid w:val="00A1355B"/>
    <w:rsid w:val="00A153CF"/>
    <w:rsid w:val="00A20FCD"/>
    <w:rsid w:val="00A54903"/>
    <w:rsid w:val="00A55597"/>
    <w:rsid w:val="00A70110"/>
    <w:rsid w:val="00A77F81"/>
    <w:rsid w:val="00A82866"/>
    <w:rsid w:val="00A856AE"/>
    <w:rsid w:val="00A91435"/>
    <w:rsid w:val="00A97049"/>
    <w:rsid w:val="00A9725B"/>
    <w:rsid w:val="00AA02DB"/>
    <w:rsid w:val="00AA54D4"/>
    <w:rsid w:val="00AA69D3"/>
    <w:rsid w:val="00AA6D86"/>
    <w:rsid w:val="00AB594E"/>
    <w:rsid w:val="00AC12EC"/>
    <w:rsid w:val="00AC6245"/>
    <w:rsid w:val="00AD2B69"/>
    <w:rsid w:val="00AD66E5"/>
    <w:rsid w:val="00AD7B14"/>
    <w:rsid w:val="00AE095A"/>
    <w:rsid w:val="00B0067C"/>
    <w:rsid w:val="00B0441F"/>
    <w:rsid w:val="00B05A6E"/>
    <w:rsid w:val="00B10A31"/>
    <w:rsid w:val="00B17640"/>
    <w:rsid w:val="00B21B3A"/>
    <w:rsid w:val="00B25E0E"/>
    <w:rsid w:val="00B31246"/>
    <w:rsid w:val="00B45BB4"/>
    <w:rsid w:val="00B469BA"/>
    <w:rsid w:val="00B523B3"/>
    <w:rsid w:val="00B601D2"/>
    <w:rsid w:val="00B61C2C"/>
    <w:rsid w:val="00B62623"/>
    <w:rsid w:val="00B63696"/>
    <w:rsid w:val="00B6391D"/>
    <w:rsid w:val="00B66CF0"/>
    <w:rsid w:val="00B8255C"/>
    <w:rsid w:val="00B87ACD"/>
    <w:rsid w:val="00B90EE3"/>
    <w:rsid w:val="00B92583"/>
    <w:rsid w:val="00B938AB"/>
    <w:rsid w:val="00B95539"/>
    <w:rsid w:val="00BA6663"/>
    <w:rsid w:val="00BB20D0"/>
    <w:rsid w:val="00BD12DC"/>
    <w:rsid w:val="00BD240C"/>
    <w:rsid w:val="00BD6A62"/>
    <w:rsid w:val="00BE13FE"/>
    <w:rsid w:val="00BE2FC5"/>
    <w:rsid w:val="00BF0F0A"/>
    <w:rsid w:val="00BF4FF6"/>
    <w:rsid w:val="00C063E5"/>
    <w:rsid w:val="00C11073"/>
    <w:rsid w:val="00C132A1"/>
    <w:rsid w:val="00C16AD6"/>
    <w:rsid w:val="00C34C3F"/>
    <w:rsid w:val="00C36A2F"/>
    <w:rsid w:val="00C43950"/>
    <w:rsid w:val="00C44B09"/>
    <w:rsid w:val="00C4656B"/>
    <w:rsid w:val="00C538FE"/>
    <w:rsid w:val="00C57E13"/>
    <w:rsid w:val="00C618EB"/>
    <w:rsid w:val="00C75105"/>
    <w:rsid w:val="00C807FA"/>
    <w:rsid w:val="00C80AE9"/>
    <w:rsid w:val="00C91719"/>
    <w:rsid w:val="00C9463E"/>
    <w:rsid w:val="00CA40BF"/>
    <w:rsid w:val="00CA5666"/>
    <w:rsid w:val="00CA6736"/>
    <w:rsid w:val="00CC1F59"/>
    <w:rsid w:val="00CC3682"/>
    <w:rsid w:val="00CC6DE8"/>
    <w:rsid w:val="00CD595D"/>
    <w:rsid w:val="00CD70D2"/>
    <w:rsid w:val="00CD7523"/>
    <w:rsid w:val="00CD773C"/>
    <w:rsid w:val="00CE035D"/>
    <w:rsid w:val="00CE4B0F"/>
    <w:rsid w:val="00CF088D"/>
    <w:rsid w:val="00D013FF"/>
    <w:rsid w:val="00D01956"/>
    <w:rsid w:val="00D02D59"/>
    <w:rsid w:val="00D07C0D"/>
    <w:rsid w:val="00D11565"/>
    <w:rsid w:val="00D15672"/>
    <w:rsid w:val="00D205F2"/>
    <w:rsid w:val="00D20D17"/>
    <w:rsid w:val="00D210EC"/>
    <w:rsid w:val="00D22653"/>
    <w:rsid w:val="00D33A2F"/>
    <w:rsid w:val="00D3453A"/>
    <w:rsid w:val="00D40966"/>
    <w:rsid w:val="00D47EBB"/>
    <w:rsid w:val="00D55E0A"/>
    <w:rsid w:val="00D5640C"/>
    <w:rsid w:val="00D64C43"/>
    <w:rsid w:val="00D661E2"/>
    <w:rsid w:val="00D75E44"/>
    <w:rsid w:val="00D80877"/>
    <w:rsid w:val="00D81425"/>
    <w:rsid w:val="00D91C65"/>
    <w:rsid w:val="00D94DFB"/>
    <w:rsid w:val="00D94F32"/>
    <w:rsid w:val="00DA3E80"/>
    <w:rsid w:val="00DA4316"/>
    <w:rsid w:val="00DB18DD"/>
    <w:rsid w:val="00DB49D5"/>
    <w:rsid w:val="00DB5168"/>
    <w:rsid w:val="00DB5D27"/>
    <w:rsid w:val="00DB7C2B"/>
    <w:rsid w:val="00DD6206"/>
    <w:rsid w:val="00DD76F8"/>
    <w:rsid w:val="00DD79E3"/>
    <w:rsid w:val="00DE0B47"/>
    <w:rsid w:val="00DE172F"/>
    <w:rsid w:val="00DE40B6"/>
    <w:rsid w:val="00DF149A"/>
    <w:rsid w:val="00DF1D79"/>
    <w:rsid w:val="00E028E5"/>
    <w:rsid w:val="00E0468B"/>
    <w:rsid w:val="00E0711E"/>
    <w:rsid w:val="00E07540"/>
    <w:rsid w:val="00E0770A"/>
    <w:rsid w:val="00E11294"/>
    <w:rsid w:val="00E12951"/>
    <w:rsid w:val="00E12A4E"/>
    <w:rsid w:val="00E1384D"/>
    <w:rsid w:val="00E14073"/>
    <w:rsid w:val="00E15FEA"/>
    <w:rsid w:val="00E2026F"/>
    <w:rsid w:val="00E26B90"/>
    <w:rsid w:val="00E26BBC"/>
    <w:rsid w:val="00E3504A"/>
    <w:rsid w:val="00E37DC8"/>
    <w:rsid w:val="00E45440"/>
    <w:rsid w:val="00E5166F"/>
    <w:rsid w:val="00E5559C"/>
    <w:rsid w:val="00E55CC3"/>
    <w:rsid w:val="00E57CF2"/>
    <w:rsid w:val="00E6718F"/>
    <w:rsid w:val="00E67A14"/>
    <w:rsid w:val="00E70422"/>
    <w:rsid w:val="00E81721"/>
    <w:rsid w:val="00E832FF"/>
    <w:rsid w:val="00E83C9E"/>
    <w:rsid w:val="00E873DD"/>
    <w:rsid w:val="00E873FD"/>
    <w:rsid w:val="00E87EB3"/>
    <w:rsid w:val="00EA63F5"/>
    <w:rsid w:val="00EA65E6"/>
    <w:rsid w:val="00EB02C9"/>
    <w:rsid w:val="00EB7FC7"/>
    <w:rsid w:val="00EC0499"/>
    <w:rsid w:val="00EC04BB"/>
    <w:rsid w:val="00EC752A"/>
    <w:rsid w:val="00EE4338"/>
    <w:rsid w:val="00EF1849"/>
    <w:rsid w:val="00EF79F3"/>
    <w:rsid w:val="00F06F2F"/>
    <w:rsid w:val="00F17C12"/>
    <w:rsid w:val="00F30E60"/>
    <w:rsid w:val="00F31093"/>
    <w:rsid w:val="00F31C09"/>
    <w:rsid w:val="00F33737"/>
    <w:rsid w:val="00F33F69"/>
    <w:rsid w:val="00F351A4"/>
    <w:rsid w:val="00F43128"/>
    <w:rsid w:val="00F45F79"/>
    <w:rsid w:val="00F534EE"/>
    <w:rsid w:val="00F70228"/>
    <w:rsid w:val="00F70382"/>
    <w:rsid w:val="00F777D0"/>
    <w:rsid w:val="00F82844"/>
    <w:rsid w:val="00F8657D"/>
    <w:rsid w:val="00F87388"/>
    <w:rsid w:val="00F900EA"/>
    <w:rsid w:val="00F90FC4"/>
    <w:rsid w:val="00F9153B"/>
    <w:rsid w:val="00F95E5F"/>
    <w:rsid w:val="00F97B66"/>
    <w:rsid w:val="00FC014A"/>
    <w:rsid w:val="00FC3CE2"/>
    <w:rsid w:val="00FC4731"/>
    <w:rsid w:val="00FC5388"/>
    <w:rsid w:val="00FC5EA8"/>
    <w:rsid w:val="00FD19BD"/>
    <w:rsid w:val="00FD1A0D"/>
    <w:rsid w:val="00FE738D"/>
    <w:rsid w:val="00FF594E"/>
    <w:rsid w:val="4C9A058B"/>
    <w:rsid w:val="532F219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C603"/>
  <w15:docId w15:val="{B6ECFE06-5F41-447B-A7C6-AA462BC3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Pr>
      <w:rFonts w:ascii="Times New Roman" w:eastAsia="Times New Roman" w:hAnsi="Times New Roman" w:cs="Times New Roman"/>
      <w:sz w:val="24"/>
      <w:szCs w:val="24"/>
    </w:rPr>
  </w:style>
  <w:style w:type="paragraph" w:styleId="1">
    <w:name w:val="heading 1"/>
    <w:basedOn w:val="a0"/>
    <w:next w:val="a0"/>
    <w:link w:val="10"/>
    <w:qFormat/>
    <w:pPr>
      <w:keepNext/>
      <w:numPr>
        <w:numId w:val="1"/>
      </w:numPr>
      <w:suppressAutoHyphens/>
      <w:jc w:val="right"/>
      <w:outlineLvl w:val="0"/>
    </w:pPr>
    <w:rPr>
      <w:iCs/>
      <w:lang w:eastAsia="ar-SA"/>
    </w:rPr>
  </w:style>
  <w:style w:type="paragraph" w:styleId="2">
    <w:name w:val="heading 2"/>
    <w:basedOn w:val="a0"/>
    <w:next w:val="a0"/>
    <w:link w:val="20"/>
    <w:qFormat/>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0"/>
    <w:next w:val="a0"/>
    <w:link w:val="30"/>
    <w:qFormat/>
    <w:pPr>
      <w:keepNext/>
      <w:numPr>
        <w:numId w:val="2"/>
      </w:numPr>
      <w:suppressAutoHyphens/>
      <w:spacing w:before="240" w:after="60"/>
      <w:outlineLvl w:val="2"/>
    </w:pPr>
    <w:rPr>
      <w:rFonts w:ascii="Cambria" w:hAnsi="Cambria"/>
      <w:b/>
      <w:bCs/>
      <w:sz w:val="26"/>
      <w:szCs w:val="26"/>
      <w:lang w:eastAsia="ar-SA"/>
    </w:rPr>
  </w:style>
  <w:style w:type="paragraph" w:styleId="9">
    <w:name w:val="heading 9"/>
    <w:basedOn w:val="a0"/>
    <w:next w:val="a0"/>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basedOn w:val="a1"/>
    <w:uiPriority w:val="99"/>
    <w:semiHidden/>
    <w:unhideWhenUsed/>
    <w:rPr>
      <w:sz w:val="18"/>
      <w:szCs w:val="18"/>
    </w:rPr>
  </w:style>
  <w:style w:type="character" w:styleId="a5">
    <w:name w:val="Hyperlink"/>
    <w:uiPriority w:val="99"/>
    <w:rPr>
      <w:color w:val="0000FF"/>
      <w:u w:val="single"/>
    </w:rPr>
  </w:style>
  <w:style w:type="character" w:styleId="a6">
    <w:name w:val="Strong"/>
    <w:basedOn w:val="a1"/>
    <w:uiPriority w:val="22"/>
    <w:qFormat/>
    <w:rPr>
      <w:b/>
      <w:bCs/>
    </w:rPr>
  </w:style>
  <w:style w:type="paragraph" w:styleId="a7">
    <w:name w:val="Balloon Text"/>
    <w:basedOn w:val="a0"/>
    <w:link w:val="a8"/>
    <w:uiPriority w:val="99"/>
    <w:semiHidden/>
    <w:unhideWhenUsed/>
    <w:rPr>
      <w:sz w:val="18"/>
      <w:szCs w:val="18"/>
    </w:rPr>
  </w:style>
  <w:style w:type="paragraph" w:styleId="a9">
    <w:name w:val="List Continue"/>
    <w:basedOn w:val="a0"/>
    <w:pPr>
      <w:spacing w:after="120"/>
      <w:ind w:left="283"/>
    </w:pPr>
  </w:style>
  <w:style w:type="paragraph" w:styleId="aa">
    <w:name w:val="Plain Text"/>
    <w:basedOn w:val="a0"/>
    <w:link w:val="ab"/>
    <w:uiPriority w:val="99"/>
    <w:unhideWhenUsed/>
    <w:qFormat/>
    <w:rPr>
      <w:rFonts w:ascii="Consolas" w:eastAsiaTheme="minorHAnsi" w:hAnsi="Consolas" w:cstheme="minorBidi"/>
      <w:sz w:val="21"/>
      <w:szCs w:val="21"/>
      <w:lang w:eastAsia="en-US"/>
    </w:rPr>
  </w:style>
  <w:style w:type="paragraph" w:styleId="ac">
    <w:name w:val="annotation text"/>
    <w:basedOn w:val="a0"/>
    <w:link w:val="ad"/>
    <w:uiPriority w:val="99"/>
    <w:semiHidden/>
    <w:unhideWhenUsed/>
  </w:style>
  <w:style w:type="paragraph" w:styleId="ae">
    <w:name w:val="annotation subject"/>
    <w:basedOn w:val="ac"/>
    <w:next w:val="ac"/>
    <w:link w:val="af"/>
    <w:uiPriority w:val="99"/>
    <w:semiHidden/>
    <w:unhideWhenUsed/>
    <w:rPr>
      <w:b/>
      <w:bCs/>
      <w:sz w:val="20"/>
      <w:szCs w:val="20"/>
    </w:rPr>
  </w:style>
  <w:style w:type="paragraph" w:styleId="af0">
    <w:name w:val="header"/>
    <w:basedOn w:val="a0"/>
    <w:link w:val="af1"/>
    <w:uiPriority w:val="99"/>
    <w:unhideWhenUsed/>
    <w:qFormat/>
    <w:pPr>
      <w:tabs>
        <w:tab w:val="center" w:pos="4677"/>
        <w:tab w:val="right" w:pos="9355"/>
      </w:tabs>
    </w:pPr>
  </w:style>
  <w:style w:type="paragraph" w:styleId="af2">
    <w:name w:val="Body Text"/>
    <w:basedOn w:val="a0"/>
    <w:link w:val="11"/>
    <w:qFormat/>
    <w:pPr>
      <w:suppressAutoHyphens/>
      <w:spacing w:after="120"/>
    </w:pPr>
    <w:rPr>
      <w:lang w:eastAsia="ar-SA"/>
    </w:rPr>
  </w:style>
  <w:style w:type="paragraph" w:styleId="af3">
    <w:name w:val="footer"/>
    <w:basedOn w:val="a0"/>
    <w:link w:val="af4"/>
    <w:uiPriority w:val="99"/>
    <w:unhideWhenUsed/>
    <w:pPr>
      <w:tabs>
        <w:tab w:val="center" w:pos="4677"/>
        <w:tab w:val="right" w:pos="9355"/>
      </w:tabs>
    </w:pPr>
  </w:style>
  <w:style w:type="paragraph" w:styleId="af5">
    <w:name w:val="Normal (Web)"/>
    <w:basedOn w:val="a0"/>
    <w:link w:val="af6"/>
    <w:qFormat/>
    <w:pPr>
      <w:suppressAutoHyphens/>
      <w:spacing w:before="280" w:after="280"/>
    </w:pPr>
    <w:rPr>
      <w:lang w:eastAsia="ar-SA"/>
    </w:rPr>
  </w:style>
  <w:style w:type="paragraph" w:styleId="af7">
    <w:name w:val="Subtitle"/>
    <w:basedOn w:val="a0"/>
    <w:next w:val="af2"/>
    <w:link w:val="af8"/>
    <w:qFormat/>
    <w:pPr>
      <w:keepNext/>
      <w:suppressAutoHyphens/>
      <w:spacing w:before="240" w:after="120"/>
      <w:jc w:val="center"/>
    </w:pPr>
    <w:rPr>
      <w:rFonts w:ascii="Arial" w:eastAsia="SimSun" w:hAnsi="Arial" w:cs="Mangal"/>
      <w:i/>
      <w:iCs/>
      <w:sz w:val="28"/>
      <w:szCs w:val="28"/>
      <w:lang w:eastAsia="ar-SA"/>
    </w:rPr>
  </w:style>
  <w:style w:type="table" w:styleId="af9">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Pr>
      <w:rFonts w:ascii="Times New Roman" w:eastAsia="Times New Roman" w:hAnsi="Times New Roman" w:cs="Times New Roman"/>
      <w:iCs/>
      <w:lang w:eastAsia="ar-SA"/>
    </w:rPr>
  </w:style>
  <w:style w:type="character" w:customStyle="1" w:styleId="20">
    <w:name w:val="Заголовок 2 Знак"/>
    <w:basedOn w:val="a1"/>
    <w:link w:val="2"/>
    <w:rPr>
      <w:rFonts w:ascii="Arial" w:eastAsia="Times New Roman" w:hAnsi="Arial" w:cs="Arial"/>
      <w:b/>
      <w:bCs/>
      <w:i/>
      <w:iCs/>
      <w:sz w:val="28"/>
      <w:szCs w:val="28"/>
      <w:lang w:eastAsia="ar-SA"/>
    </w:rPr>
  </w:style>
  <w:style w:type="character" w:customStyle="1" w:styleId="30">
    <w:name w:val="Заголовок 3 Знак"/>
    <w:basedOn w:val="a1"/>
    <w:link w:val="3"/>
    <w:rPr>
      <w:rFonts w:ascii="Cambria" w:eastAsia="Times New Roman" w:hAnsi="Cambria" w:cs="Times New Roman"/>
      <w:b/>
      <w:bCs/>
      <w:sz w:val="26"/>
      <w:szCs w:val="26"/>
      <w:lang w:eastAsia="ar-SA"/>
    </w:rPr>
  </w:style>
  <w:style w:type="paragraph" w:customStyle="1" w:styleId="Default">
    <w:name w:val="Default"/>
    <w:pPr>
      <w:autoSpaceDE w:val="0"/>
      <w:autoSpaceDN w:val="0"/>
      <w:adjustRightInd w:val="0"/>
    </w:pPr>
    <w:rPr>
      <w:rFonts w:ascii="Times New Roman" w:eastAsia="Times New Roman" w:hAnsi="Times New Roman" w:cs="Times New Roman"/>
      <w:color w:val="000000"/>
      <w:sz w:val="24"/>
      <w:szCs w:val="24"/>
    </w:rPr>
  </w:style>
  <w:style w:type="paragraph" w:styleId="afa">
    <w:name w:val="List Paragraph"/>
    <w:basedOn w:val="a0"/>
    <w:uiPriority w:val="34"/>
    <w:qFormat/>
    <w:pPr>
      <w:ind w:left="720"/>
      <w:contextualSpacing/>
    </w:pPr>
  </w:style>
  <w:style w:type="character" w:customStyle="1" w:styleId="ad">
    <w:name w:val="Текст примечания Знак"/>
    <w:basedOn w:val="a1"/>
    <w:link w:val="ac"/>
    <w:uiPriority w:val="99"/>
    <w:semiHidden/>
    <w:rPr>
      <w:rFonts w:ascii="Times New Roman" w:eastAsia="Times New Roman" w:hAnsi="Times New Roman" w:cs="Times New Roman"/>
      <w:lang w:eastAsia="ru-RU"/>
    </w:rPr>
  </w:style>
  <w:style w:type="character" w:customStyle="1" w:styleId="af">
    <w:name w:val="Тема примечания Знак"/>
    <w:basedOn w:val="ad"/>
    <w:link w:val="ae"/>
    <w:uiPriority w:val="99"/>
    <w:semiHidden/>
    <w:rPr>
      <w:rFonts w:ascii="Times New Roman" w:eastAsia="Times New Roman" w:hAnsi="Times New Roman" w:cs="Times New Roman"/>
      <w:b/>
      <w:bCs/>
      <w:sz w:val="20"/>
      <w:szCs w:val="20"/>
      <w:lang w:eastAsia="ru-RU"/>
    </w:rPr>
  </w:style>
  <w:style w:type="character" w:customStyle="1" w:styleId="a8">
    <w:name w:val="Текст выноски Знак"/>
    <w:basedOn w:val="a1"/>
    <w:link w:val="a7"/>
    <w:uiPriority w:val="99"/>
    <w:semiHidden/>
    <w:rPr>
      <w:rFonts w:ascii="Times New Roman" w:eastAsia="Times New Roman" w:hAnsi="Times New Roman" w:cs="Times New Roman"/>
      <w:sz w:val="18"/>
      <w:szCs w:val="18"/>
      <w:lang w:eastAsia="ru-RU"/>
    </w:rPr>
  </w:style>
  <w:style w:type="character" w:customStyle="1" w:styleId="22">
    <w:name w:val="Заголовок 2 Знак2"/>
    <w:qFormat/>
    <w:locked/>
    <w:rPr>
      <w:rFonts w:ascii="Arial" w:hAnsi="Arial" w:cs="Arial"/>
      <w:b/>
      <w:bCs/>
      <w:i/>
      <w:iCs/>
      <w:sz w:val="28"/>
      <w:szCs w:val="28"/>
      <w:lang w:eastAsia="ar-SA"/>
    </w:rPr>
  </w:style>
  <w:style w:type="paragraph" w:customStyle="1" w:styleId="Times12">
    <w:name w:val="Times 12"/>
    <w:basedOn w:val="a0"/>
    <w:qFormat/>
    <w:pPr>
      <w:suppressAutoHyphens/>
      <w:overflowPunct w:val="0"/>
      <w:autoSpaceDE w:val="0"/>
      <w:ind w:firstLine="567"/>
      <w:jc w:val="both"/>
    </w:pPr>
    <w:rPr>
      <w:bCs/>
      <w:szCs w:val="22"/>
      <w:lang w:eastAsia="ar-SA"/>
    </w:rPr>
  </w:style>
  <w:style w:type="paragraph" w:customStyle="1" w:styleId="afb">
    <w:name w:val="Пункт б/н"/>
    <w:basedOn w:val="a0"/>
    <w:pPr>
      <w:tabs>
        <w:tab w:val="left" w:pos="1134"/>
      </w:tabs>
      <w:suppressAutoHyphens/>
      <w:spacing w:line="360" w:lineRule="auto"/>
      <w:ind w:firstLine="567"/>
      <w:jc w:val="both"/>
    </w:pPr>
    <w:rPr>
      <w:bCs/>
      <w:sz w:val="22"/>
      <w:szCs w:val="22"/>
      <w:lang w:eastAsia="ar-SA"/>
    </w:rPr>
  </w:style>
  <w:style w:type="character" w:customStyle="1" w:styleId="af1">
    <w:name w:val="Верхний колонтитул Знак"/>
    <w:basedOn w:val="a1"/>
    <w:link w:val="af0"/>
    <w:uiPriority w:val="99"/>
    <w:qFormat/>
    <w:rPr>
      <w:rFonts w:ascii="Times New Roman" w:eastAsia="Times New Roman" w:hAnsi="Times New Roman" w:cs="Times New Roman"/>
      <w:lang w:eastAsia="ru-RU"/>
    </w:rPr>
  </w:style>
  <w:style w:type="character" w:customStyle="1" w:styleId="af4">
    <w:name w:val="Нижний колонтитул Знак"/>
    <w:basedOn w:val="a1"/>
    <w:link w:val="af3"/>
    <w:uiPriority w:val="99"/>
    <w:qFormat/>
    <w:rPr>
      <w:rFonts w:ascii="Times New Roman" w:eastAsia="Times New Roman" w:hAnsi="Times New Roman" w:cs="Times New Roman"/>
      <w:lang w:eastAsia="ru-RU"/>
    </w:rPr>
  </w:style>
  <w:style w:type="character" w:customStyle="1" w:styleId="afc">
    <w:name w:val="Основной текст Знак"/>
    <w:basedOn w:val="a1"/>
    <w:uiPriority w:val="99"/>
    <w:semiHidden/>
    <w:rPr>
      <w:rFonts w:ascii="Times New Roman" w:eastAsia="Times New Roman" w:hAnsi="Times New Roman" w:cs="Times New Roman"/>
      <w:lang w:eastAsia="ru-RU"/>
    </w:rPr>
  </w:style>
  <w:style w:type="character" w:customStyle="1" w:styleId="11">
    <w:name w:val="Основной текст Знак1"/>
    <w:link w:val="af2"/>
    <w:qFormat/>
    <w:locked/>
    <w:rPr>
      <w:rFonts w:ascii="Times New Roman" w:eastAsia="Times New Roman" w:hAnsi="Times New Roman" w:cs="Times New Roman"/>
      <w:lang w:eastAsia="ar-SA"/>
    </w:rPr>
  </w:style>
  <w:style w:type="character" w:customStyle="1" w:styleId="af6">
    <w:name w:val="Обычный (Интернет) Знак"/>
    <w:link w:val="af5"/>
    <w:locked/>
    <w:rPr>
      <w:rFonts w:ascii="Times New Roman" w:eastAsia="Times New Roman" w:hAnsi="Times New Roman" w:cs="Times New Roman"/>
      <w:lang w:eastAsia="ar-SA"/>
    </w:rPr>
  </w:style>
  <w:style w:type="paragraph" w:customStyle="1" w:styleId="afd">
    <w:name w:val="Ариал"/>
    <w:basedOn w:val="a0"/>
    <w:qFormat/>
    <w:pPr>
      <w:suppressAutoHyphens/>
      <w:spacing w:before="120" w:after="120" w:line="360" w:lineRule="auto"/>
      <w:ind w:firstLine="851"/>
      <w:jc w:val="both"/>
    </w:pPr>
    <w:rPr>
      <w:rFonts w:ascii="Arial" w:hAnsi="Arial" w:cs="Arial"/>
      <w:lang w:eastAsia="ar-SA"/>
    </w:rPr>
  </w:style>
  <w:style w:type="paragraph" w:customStyle="1" w:styleId="afe">
    <w:name w:val="Ариал Таблица"/>
    <w:basedOn w:val="afd"/>
    <w:qFormat/>
    <w:pPr>
      <w:widowControl w:val="0"/>
      <w:spacing w:before="0" w:after="0" w:line="240" w:lineRule="auto"/>
      <w:ind w:firstLine="0"/>
      <w:textAlignment w:val="baseline"/>
    </w:pPr>
    <w:rPr>
      <w:szCs w:val="20"/>
    </w:rPr>
  </w:style>
  <w:style w:type="paragraph" w:customStyle="1" w:styleId="-6">
    <w:name w:val="Пункт-6"/>
    <w:basedOn w:val="a0"/>
    <w:qFormat/>
    <w:pPr>
      <w:tabs>
        <w:tab w:val="left" w:pos="1985"/>
      </w:tabs>
      <w:ind w:firstLine="709"/>
      <w:jc w:val="both"/>
    </w:pPr>
    <w:rPr>
      <w:sz w:val="28"/>
    </w:rPr>
  </w:style>
  <w:style w:type="character" w:customStyle="1" w:styleId="WW8Num15z2">
    <w:name w:val="WW8Num15z2"/>
    <w:qFormat/>
  </w:style>
  <w:style w:type="character" w:customStyle="1" w:styleId="WW8Num22z0">
    <w:name w:val="WW8Num22z0"/>
    <w:rPr>
      <w:sz w:val="24"/>
      <w:szCs w:val="24"/>
    </w:rPr>
  </w:style>
  <w:style w:type="paragraph" w:customStyle="1" w:styleId="21">
    <w:name w:val="Основной текст с отступом 21"/>
    <w:basedOn w:val="a0"/>
    <w:qFormat/>
    <w:pPr>
      <w:suppressAutoHyphens/>
      <w:ind w:firstLine="720"/>
      <w:jc w:val="both"/>
    </w:pPr>
    <w:rPr>
      <w:lang w:eastAsia="ar-SA"/>
    </w:rPr>
  </w:style>
  <w:style w:type="character" w:customStyle="1" w:styleId="af8">
    <w:name w:val="Подзаголовок Знак"/>
    <w:basedOn w:val="a1"/>
    <w:link w:val="af7"/>
    <w:rPr>
      <w:rFonts w:ascii="Arial" w:eastAsia="SimSun" w:hAnsi="Arial" w:cs="Mangal"/>
      <w:i/>
      <w:iCs/>
      <w:sz w:val="28"/>
      <w:szCs w:val="28"/>
      <w:lang w:eastAsia="ar-SA"/>
    </w:rPr>
  </w:style>
  <w:style w:type="paragraph" w:styleId="aff">
    <w:name w:val="No Spacing"/>
    <w:link w:val="aff0"/>
    <w:uiPriority w:val="1"/>
    <w:qFormat/>
    <w:pPr>
      <w:suppressAutoHyphens/>
    </w:pPr>
    <w:rPr>
      <w:rFonts w:ascii="Times New Roman" w:eastAsia="Arial" w:hAnsi="Times New Roman" w:cs="Times New Roman"/>
      <w:sz w:val="24"/>
      <w:szCs w:val="24"/>
      <w:lang w:eastAsia="ar-SA"/>
    </w:rPr>
  </w:style>
  <w:style w:type="character" w:customStyle="1" w:styleId="aff0">
    <w:name w:val="Без интервала Знак"/>
    <w:link w:val="aff"/>
    <w:qFormat/>
    <w:rPr>
      <w:rFonts w:ascii="Times New Roman" w:eastAsia="Arial" w:hAnsi="Times New Roman" w:cs="Times New Roman"/>
      <w:lang w:eastAsia="ar-SA"/>
    </w:rPr>
  </w:style>
  <w:style w:type="character" w:customStyle="1" w:styleId="623">
    <w:name w:val="Основной текст (62)3"/>
    <w:rPr>
      <w:rFonts w:ascii="Times New Roman" w:hAnsi="Times New Roman" w:cs="Times New Roman"/>
      <w:sz w:val="24"/>
      <w:szCs w:val="24"/>
    </w:rPr>
  </w:style>
  <w:style w:type="character" w:customStyle="1" w:styleId="1333">
    <w:name w:val="Основной текст (133)3"/>
    <w:qFormat/>
    <w:rPr>
      <w:rFonts w:ascii="Times New Roman" w:hAnsi="Times New Roman" w:cs="Times New Roman"/>
      <w:sz w:val="24"/>
      <w:szCs w:val="24"/>
    </w:rPr>
  </w:style>
  <w:style w:type="paragraph" w:customStyle="1" w:styleId="23">
    <w:name w:val="Без интервала2"/>
    <w:qFormat/>
    <w:pPr>
      <w:suppressAutoHyphens/>
      <w:ind w:firstLine="567"/>
    </w:pPr>
    <w:rPr>
      <w:rFonts w:ascii="Times New Roman" w:eastAsia="Times New Roman" w:hAnsi="Times New Roman" w:cs="Times New Roman"/>
      <w:kern w:val="2"/>
      <w:sz w:val="28"/>
      <w:szCs w:val="28"/>
      <w:lang w:eastAsia="ar-SA"/>
    </w:rPr>
  </w:style>
  <w:style w:type="paragraph" w:customStyle="1" w:styleId="-3">
    <w:name w:val="Пункт-3"/>
    <w:basedOn w:val="a0"/>
    <w:qFormat/>
    <w:pPr>
      <w:tabs>
        <w:tab w:val="left" w:pos="1985"/>
      </w:tabs>
      <w:suppressAutoHyphens/>
      <w:spacing w:before="200" w:after="240" w:line="288" w:lineRule="auto"/>
      <w:ind w:left="284" w:firstLine="567"/>
    </w:pPr>
    <w:rPr>
      <w:kern w:val="2"/>
      <w:sz w:val="28"/>
      <w:lang w:eastAsia="ar-SA"/>
    </w:rPr>
  </w:style>
  <w:style w:type="paragraph" w:customStyle="1" w:styleId="aff1">
    <w:name w:val="Пункт Знак"/>
    <w:basedOn w:val="a0"/>
    <w:qFormat/>
    <w:pPr>
      <w:tabs>
        <w:tab w:val="left" w:pos="1152"/>
        <w:tab w:val="left" w:pos="1427"/>
        <w:tab w:val="left" w:pos="1710"/>
      </w:tabs>
      <w:suppressAutoHyphens/>
      <w:spacing w:before="200" w:after="240" w:line="360" w:lineRule="auto"/>
      <w:ind w:left="576" w:hanging="576"/>
    </w:pPr>
    <w:rPr>
      <w:kern w:val="2"/>
      <w:sz w:val="28"/>
      <w:szCs w:val="28"/>
      <w:lang w:eastAsia="ar-SA"/>
    </w:rPr>
  </w:style>
  <w:style w:type="character" w:customStyle="1" w:styleId="iceouttxt4">
    <w:name w:val="iceouttxt4"/>
    <w:qFormat/>
    <w:rPr>
      <w:rFonts w:ascii="Arial" w:hAnsi="Arial" w:cs="Arial" w:hint="default"/>
      <w:color w:val="666666"/>
      <w:sz w:val="17"/>
      <w:szCs w:val="17"/>
    </w:rPr>
  </w:style>
  <w:style w:type="paragraph" w:customStyle="1" w:styleId="aff2">
    <w:name w:val="Содержимое таблицы"/>
    <w:basedOn w:val="a0"/>
    <w:uiPriority w:val="99"/>
    <w:pPr>
      <w:suppressLineNumbers/>
      <w:suppressAutoHyphens/>
    </w:pPr>
    <w:rPr>
      <w:lang w:eastAsia="ar-SA"/>
    </w:rPr>
  </w:style>
  <w:style w:type="paragraph" w:customStyle="1" w:styleId="Style2">
    <w:name w:val="Style 2"/>
    <w:qFormat/>
    <w:pPr>
      <w:widowControl w:val="0"/>
      <w:suppressAutoHyphens/>
      <w:autoSpaceDE w:val="0"/>
    </w:pPr>
    <w:rPr>
      <w:rFonts w:ascii="Times New Roman" w:eastAsia="Arial" w:hAnsi="Times New Roman" w:cs="Times New Roman"/>
      <w:sz w:val="28"/>
      <w:szCs w:val="28"/>
      <w:lang w:eastAsia="ar-SA"/>
    </w:rPr>
  </w:style>
  <w:style w:type="paragraph" w:customStyle="1" w:styleId="ConsPlusNormal">
    <w:name w:val="ConsPlusNormal"/>
    <w:link w:val="ConsPlusNormal0"/>
    <w:qFormat/>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Pr>
      <w:rFonts w:ascii="Arial" w:eastAsia="Times New Roman" w:hAnsi="Arial" w:cs="Arial"/>
      <w:sz w:val="20"/>
      <w:szCs w:val="20"/>
      <w:lang w:eastAsia="ru-RU"/>
    </w:rPr>
  </w:style>
  <w:style w:type="paragraph" w:customStyle="1" w:styleId="31">
    <w:name w:val="Основной текст 31"/>
    <w:basedOn w:val="a0"/>
    <w:qFormat/>
    <w:pPr>
      <w:suppressAutoHyphens/>
      <w:jc w:val="both"/>
    </w:pPr>
    <w:rPr>
      <w:rFonts w:ascii="Arial" w:hAnsi="Arial"/>
      <w:sz w:val="22"/>
      <w:szCs w:val="20"/>
      <w:lang w:eastAsia="ar-SA"/>
    </w:rPr>
  </w:style>
  <w:style w:type="character" w:customStyle="1" w:styleId="90">
    <w:name w:val="Заголовок 9 Знак"/>
    <w:basedOn w:val="a1"/>
    <w:link w:val="9"/>
    <w:qFormat/>
    <w:rPr>
      <w:rFonts w:asciiTheme="majorHAnsi" w:eastAsiaTheme="majorEastAsia" w:hAnsiTheme="majorHAnsi" w:cstheme="majorBidi"/>
      <w:i/>
      <w:iCs/>
      <w:color w:val="404040" w:themeColor="text1" w:themeTint="BF"/>
      <w:sz w:val="20"/>
      <w:szCs w:val="20"/>
      <w:lang w:eastAsia="ru-RU"/>
    </w:rPr>
  </w:style>
  <w:style w:type="paragraph" w:customStyle="1" w:styleId="24">
    <w:name w:val="Обычный (веб)2"/>
    <w:basedOn w:val="a0"/>
    <w:qFormat/>
    <w:pPr>
      <w:widowControl w:val="0"/>
      <w:suppressAutoHyphens/>
    </w:pPr>
    <w:rPr>
      <w:rFonts w:eastAsia="Lucida Sans Unicode" w:cs="Mangal"/>
      <w:kern w:val="2"/>
      <w:lang w:eastAsia="hi-IN" w:bidi="hi-IN"/>
    </w:rPr>
  </w:style>
  <w:style w:type="paragraph" w:customStyle="1" w:styleId="a">
    <w:name w:val="Текст ТД"/>
    <w:basedOn w:val="a0"/>
    <w:link w:val="aff3"/>
    <w:qFormat/>
    <w:pPr>
      <w:numPr>
        <w:numId w:val="3"/>
      </w:numPr>
      <w:autoSpaceDE w:val="0"/>
      <w:autoSpaceDN w:val="0"/>
      <w:adjustRightInd w:val="0"/>
      <w:spacing w:after="200"/>
      <w:jc w:val="both"/>
    </w:pPr>
    <w:rPr>
      <w:rFonts w:ascii="Calibri" w:eastAsia="Calibri" w:hAnsi="Calibri"/>
      <w:lang w:val="zh-CN" w:eastAsia="en-US"/>
    </w:rPr>
  </w:style>
  <w:style w:type="character" w:customStyle="1" w:styleId="aff3">
    <w:name w:val="Текст ТД Знак"/>
    <w:link w:val="a"/>
    <w:qFormat/>
    <w:rPr>
      <w:rFonts w:ascii="Calibri" w:eastAsia="Calibri" w:hAnsi="Calibri" w:cs="Times New Roman"/>
      <w:lang w:val="zh-CN"/>
    </w:rPr>
  </w:style>
  <w:style w:type="character" w:customStyle="1" w:styleId="ab">
    <w:name w:val="Текст Знак"/>
    <w:basedOn w:val="a1"/>
    <w:link w:val="aa"/>
    <w:uiPriority w:val="99"/>
    <w:qFormat/>
    <w:rPr>
      <w:rFonts w:ascii="Consolas" w:hAnsi="Consolas"/>
      <w:sz w:val="21"/>
      <w:szCs w:val="21"/>
    </w:rPr>
  </w:style>
  <w:style w:type="character" w:customStyle="1" w:styleId="12">
    <w:name w:val="Неразрешенное упоминание1"/>
    <w:basedOn w:val="a1"/>
    <w:uiPriority w:val="99"/>
    <w:semiHidden/>
    <w:unhideWhenUsed/>
    <w:qFormat/>
    <w:rPr>
      <w:color w:val="605E5C"/>
      <w:shd w:val="clear" w:color="auto" w:fill="E1DFDD"/>
    </w:rPr>
  </w:style>
  <w:style w:type="paragraph" w:customStyle="1" w:styleId="aff4">
    <w:name w:val="Текст в заданном формате"/>
    <w:basedOn w:val="a0"/>
    <w:qFormat/>
    <w:pPr>
      <w:widowControl w:val="0"/>
      <w:suppressAutoHyphens/>
    </w:pPr>
    <w:rPr>
      <w:rFonts w:ascii="Courier New" w:eastAsia="Courier New" w:hAnsi="Courier New" w:cs="Courier New"/>
      <w:kern w:val="1"/>
      <w:sz w:val="20"/>
      <w:szCs w:val="20"/>
    </w:rPr>
  </w:style>
  <w:style w:type="character" w:customStyle="1" w:styleId="blk">
    <w:name w:val="blk"/>
    <w:basedOn w:val="a1"/>
    <w:qFormat/>
  </w:style>
  <w:style w:type="character" w:customStyle="1" w:styleId="25">
    <w:name w:val="Неразрешенное упоминание2"/>
    <w:basedOn w:val="a1"/>
    <w:uiPriority w:val="99"/>
    <w:semiHidden/>
    <w:unhideWhenUsed/>
    <w:rPr>
      <w:color w:val="605E5C"/>
      <w:shd w:val="clear" w:color="auto" w:fill="E1DFDD"/>
    </w:rPr>
  </w:style>
  <w:style w:type="table" w:customStyle="1" w:styleId="13">
    <w:name w:val="Сетка таблицы1"/>
    <w:basedOn w:val="a2"/>
    <w:next w:val="af9"/>
    <w:uiPriority w:val="39"/>
    <w:rsid w:val="00F17C12"/>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ochkov@ipf-vrn.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D502-3F3A-4E7B-B760-189B40260C00}">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12482</Words>
  <Characters>71150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Office1</cp:lastModifiedBy>
  <cp:revision>4</cp:revision>
  <cp:lastPrinted>2022-01-17T07:54:00Z</cp:lastPrinted>
  <dcterms:created xsi:type="dcterms:W3CDTF">2023-01-27T08:52:00Z</dcterms:created>
  <dcterms:modified xsi:type="dcterms:W3CDTF">2023-01-27T12:10:00Z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85CBC9FC87B247689AC604AB21B851EC</vt:lpwstr>
  </property>
</Properties>
</file>