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B632" w14:textId="77777777" w:rsidR="002D7DBD" w:rsidRPr="00260B15" w:rsidRDefault="002D7DBD" w:rsidP="002D7DB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260B15">
        <w:rPr>
          <w:b/>
        </w:rPr>
        <w:t>ДОГОВОР ПОСТАВКИ № 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64"/>
      </w:tblGrid>
      <w:tr w:rsidR="002D7DBD" w:rsidRPr="00260B15" w14:paraId="67376E73" w14:textId="77777777" w:rsidTr="00260B15">
        <w:tc>
          <w:tcPr>
            <w:tcW w:w="5074" w:type="dxa"/>
            <w:vAlign w:val="bottom"/>
          </w:tcPr>
          <w:p w14:paraId="5B9C5123" w14:textId="77777777" w:rsidR="002D7DBD" w:rsidRPr="00260B15" w:rsidRDefault="002D7DBD" w:rsidP="000372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B1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03729A">
              <w:rPr>
                <w:rFonts w:ascii="Times New Roman" w:eastAsia="Times New Roman" w:hAnsi="Times New Roman" w:cs="Times New Roman"/>
                <w:lang w:eastAsia="ru-RU"/>
              </w:rPr>
              <w:t>Киров</w:t>
            </w:r>
          </w:p>
        </w:tc>
        <w:tc>
          <w:tcPr>
            <w:tcW w:w="5064" w:type="dxa"/>
            <w:vAlign w:val="bottom"/>
          </w:tcPr>
          <w:p w14:paraId="16E195AB" w14:textId="77777777" w:rsidR="002D7DBD" w:rsidRPr="00260B15" w:rsidRDefault="002D7DBD" w:rsidP="00F4610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15">
              <w:rPr>
                <w:rFonts w:ascii="Times New Roman" w:eastAsia="Times New Roman" w:hAnsi="Times New Roman" w:cs="Times New Roman"/>
                <w:lang w:eastAsia="ru-RU"/>
              </w:rPr>
              <w:t>«___» _____________ 20</w:t>
            </w:r>
            <w:r w:rsidR="00F461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60B1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54952DDC" w14:textId="77777777" w:rsidR="002D7DBD" w:rsidRPr="00260B15" w:rsidRDefault="002D7DBD" w:rsidP="002D7DBD">
      <w:pPr>
        <w:rPr>
          <w:bCs/>
        </w:rPr>
      </w:pPr>
    </w:p>
    <w:p w14:paraId="7A0D22F7" w14:textId="7652AF32" w:rsidR="002D7DBD" w:rsidRPr="00260B15" w:rsidRDefault="002D7DBD" w:rsidP="002D7DBD">
      <w:pPr>
        <w:keepNext/>
        <w:keepLines/>
        <w:ind w:firstLine="708"/>
        <w:jc w:val="both"/>
        <w:outlineLvl w:val="1"/>
      </w:pPr>
      <w:r w:rsidRPr="00260B15">
        <w:rPr>
          <w:b/>
        </w:rPr>
        <w:t>Общество с ограниченной ответственностью «</w:t>
      </w:r>
      <w:r w:rsidR="0003729A">
        <w:rPr>
          <w:b/>
        </w:rPr>
        <w:t>Кировские электрические сети</w:t>
      </w:r>
      <w:r w:rsidRPr="00260B15">
        <w:rPr>
          <w:b/>
        </w:rPr>
        <w:t>» (</w:t>
      </w:r>
      <w:r w:rsidR="005E2A8E">
        <w:rPr>
          <w:b/>
        </w:rPr>
        <w:t>ООО </w:t>
      </w:r>
      <w:r w:rsidR="0003729A">
        <w:rPr>
          <w:b/>
        </w:rPr>
        <w:t>«КИРЭС»</w:t>
      </w:r>
      <w:r w:rsidRPr="00260B15">
        <w:rPr>
          <w:b/>
        </w:rPr>
        <w:t>)</w:t>
      </w:r>
      <w:r w:rsidRPr="00260B15">
        <w:t>,</w:t>
      </w:r>
      <w:r w:rsidRPr="00260B15">
        <w:rPr>
          <w:b/>
          <w:bCs/>
          <w:shd w:val="clear" w:color="auto" w:fill="FFFFFF"/>
        </w:rPr>
        <w:t xml:space="preserve"> </w:t>
      </w:r>
      <w:r w:rsidRPr="00260B15">
        <w:rPr>
          <w:bCs/>
          <w:shd w:val="clear" w:color="auto" w:fill="FFFFFF"/>
        </w:rPr>
        <w:t>именуемое в</w:t>
      </w:r>
      <w:r w:rsidRPr="00260B15">
        <w:rPr>
          <w:b/>
          <w:bCs/>
          <w:shd w:val="clear" w:color="auto" w:fill="FFFFFF"/>
        </w:rPr>
        <w:t xml:space="preserve"> </w:t>
      </w:r>
      <w:r w:rsidRPr="00260B15">
        <w:t>дальнейшем «</w:t>
      </w:r>
      <w:r w:rsidRPr="00260B15">
        <w:rPr>
          <w:b/>
        </w:rPr>
        <w:t>Покупатель»</w:t>
      </w:r>
      <w:r w:rsidRPr="00260B15">
        <w:t>, в лице директора</w:t>
      </w:r>
      <w:r w:rsidR="00192624">
        <w:t xml:space="preserve"> </w:t>
      </w:r>
      <w:r w:rsidR="0003729A">
        <w:t>Ефимова Олега Валерьевича</w:t>
      </w:r>
      <w:r w:rsidRPr="00260B15">
        <w:t>, действующего на основании Устава с одной стороны, и _______________________, именуемое в дальнейшем</w:t>
      </w:r>
      <w:r w:rsidRPr="00260B15">
        <w:rPr>
          <w:b/>
        </w:rPr>
        <w:t xml:space="preserve"> «Поставщик»</w:t>
      </w:r>
      <w:r w:rsidRPr="00260B15">
        <w:rPr>
          <w:b/>
          <w:bCs/>
        </w:rPr>
        <w:t>,</w:t>
      </w:r>
      <w:r w:rsidRPr="00260B15">
        <w:t xml:space="preserve"> в лице ______________________________________, действующего на основании _____________________, с другой стороны, заключили настоящий договор о нижеследующем:</w:t>
      </w:r>
    </w:p>
    <w:p w14:paraId="650359F6" w14:textId="77777777" w:rsidR="002D7DBD" w:rsidRPr="00260B15" w:rsidRDefault="002D7DBD" w:rsidP="002D7D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C9F1280" w14:textId="77777777" w:rsidR="002D7DBD" w:rsidRPr="00260B15" w:rsidRDefault="002D7DBD" w:rsidP="002D7DBD">
      <w:pPr>
        <w:overflowPunct w:val="0"/>
        <w:autoSpaceDE w:val="0"/>
        <w:autoSpaceDN w:val="0"/>
        <w:adjustRightInd w:val="0"/>
        <w:jc w:val="center"/>
        <w:textAlignment w:val="baseline"/>
      </w:pPr>
      <w:r w:rsidRPr="00260B15">
        <w:rPr>
          <w:b/>
        </w:rPr>
        <w:t>1. Предмет договора</w:t>
      </w:r>
    </w:p>
    <w:p w14:paraId="1C873574" w14:textId="6BADB5EB" w:rsidR="00F34091" w:rsidRPr="00326F21" w:rsidRDefault="00F34091" w:rsidP="00F34091">
      <w:pPr>
        <w:numPr>
          <w:ilvl w:val="1"/>
          <w:numId w:val="9"/>
        </w:numPr>
        <w:spacing w:after="60"/>
        <w:jc w:val="both"/>
      </w:pPr>
      <w:r w:rsidRPr="00326F21">
        <w:t xml:space="preserve">В соответствии с настоящим Договором Поставщик обязуется в течение срока поставки по Договору осуществлять с использованием топливных карт (далее – Карта) поставку </w:t>
      </w:r>
      <w:r w:rsidR="00B02B9C" w:rsidRPr="00326F21">
        <w:t>ГСМ (бензин неэтилированный марки АИ-92)</w:t>
      </w:r>
      <w:r w:rsidRPr="00326F21">
        <w:rPr>
          <w:bCs/>
        </w:rPr>
        <w:t xml:space="preserve"> по топливным картам для нужд ООО «КИРЭС» </w:t>
      </w:r>
      <w:r w:rsidRPr="00326F21">
        <w:t>(далее – Товар),  имеющихся в наличии на автозаправочных станциях (далее – АЗС), производящих отпуск Товара с использованием таких карт, согласно спецификации (спецификация №1), которая является неотъемлемой частью настоящего Договора, а Заказчик обязуется принимать и оплачивать Товар в сроки и по ценам, согласно условиям настоящего Договора.</w:t>
      </w:r>
    </w:p>
    <w:p w14:paraId="3E5E024E" w14:textId="42889D33" w:rsidR="002D7DBD" w:rsidRPr="00326F21" w:rsidRDefault="002D7DBD" w:rsidP="002D7DBD">
      <w:pPr>
        <w:numPr>
          <w:ilvl w:val="1"/>
          <w:numId w:val="9"/>
        </w:numPr>
        <w:tabs>
          <w:tab w:val="clear" w:pos="480"/>
        </w:tabs>
        <w:ind w:left="426" w:hanging="426"/>
        <w:jc w:val="both"/>
      </w:pPr>
      <w:r w:rsidRPr="00326F21">
        <w:t>В Спецификациях указываются наименование Товара, его количество, цена</w:t>
      </w:r>
      <w:r w:rsidR="00F34091" w:rsidRPr="00326F21">
        <w:t>,</w:t>
      </w:r>
      <w:r w:rsidRPr="00326F21">
        <w:t xml:space="preserve"> кроме того, в Спецификациях могут быть указаны порядок оплаты, дополнительные требования по качеству Товара и иные условия, согласованные сторонами.</w:t>
      </w:r>
    </w:p>
    <w:p w14:paraId="378B31AB" w14:textId="77777777" w:rsidR="002D7DBD" w:rsidRPr="00326F21" w:rsidRDefault="002D7DBD" w:rsidP="002D7DBD">
      <w:pPr>
        <w:jc w:val="both"/>
      </w:pPr>
    </w:p>
    <w:p w14:paraId="71FD43F6" w14:textId="077985E8" w:rsidR="002D7DBD" w:rsidRPr="00326F21" w:rsidRDefault="002D7DBD" w:rsidP="002D7DBD">
      <w:pPr>
        <w:jc w:val="center"/>
        <w:rPr>
          <w:b/>
        </w:rPr>
      </w:pPr>
      <w:r w:rsidRPr="00326F21">
        <w:rPr>
          <w:b/>
        </w:rPr>
        <w:t>2. Качество Товара,</w:t>
      </w:r>
      <w:r w:rsidR="001E3882" w:rsidRPr="00326F21">
        <w:rPr>
          <w:b/>
        </w:rPr>
        <w:t xml:space="preserve"> гарантийные обязательства Поставщика</w:t>
      </w:r>
    </w:p>
    <w:p w14:paraId="510B7704" w14:textId="77777777" w:rsidR="00874D27" w:rsidRPr="00326F21" w:rsidRDefault="00874D27" w:rsidP="00874D27">
      <w:pPr>
        <w:numPr>
          <w:ilvl w:val="1"/>
          <w:numId w:val="10"/>
        </w:numPr>
        <w:tabs>
          <w:tab w:val="left" w:pos="1276"/>
        </w:tabs>
        <w:spacing w:after="60"/>
        <w:contextualSpacing/>
        <w:jc w:val="both"/>
      </w:pPr>
      <w:r w:rsidRPr="00326F21">
        <w:t>Поставщик гарантирует качество и безопасность поставляемых Товаров в соответствии с действующими стандартами, утвержденными на данный вид Товаров и наличием сертификатов, обязательных для данного вида Товаров, оформленных в соответствии с российскими стандартами.</w:t>
      </w:r>
    </w:p>
    <w:p w14:paraId="431FEC0D" w14:textId="77777777" w:rsidR="00874D27" w:rsidRPr="00326F21" w:rsidRDefault="00874D27" w:rsidP="005E2A8E">
      <w:pPr>
        <w:numPr>
          <w:ilvl w:val="1"/>
          <w:numId w:val="10"/>
        </w:numPr>
        <w:jc w:val="both"/>
      </w:pPr>
      <w:r w:rsidRPr="00326F21">
        <w:t>Качество Товаров должно соответствовать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ГОСТ 32513-2013, ГОСТ 32511-2013, ГОСТ Р 51105-1997, ГОСТ Р 51866-2002, ГОСТ Р 52368-2005, и подтверждаться сертификатом качества, выданным заводом–производителем и находящимся на ТО.</w:t>
      </w:r>
    </w:p>
    <w:p w14:paraId="4196F67B" w14:textId="38D46E2A" w:rsidR="00874D27" w:rsidRPr="00326F21" w:rsidRDefault="00874D27" w:rsidP="00874D27">
      <w:pPr>
        <w:numPr>
          <w:ilvl w:val="1"/>
          <w:numId w:val="10"/>
        </w:numPr>
        <w:tabs>
          <w:tab w:val="left" w:pos="1276"/>
        </w:tabs>
        <w:spacing w:after="60"/>
        <w:contextualSpacing/>
        <w:jc w:val="both"/>
      </w:pPr>
      <w:r w:rsidRPr="00326F21">
        <w:t>Для проверки поставленных Поставщиком товаров, предусмотренных Договором, в части их соответ</w:t>
      </w:r>
      <w:r w:rsidR="00C8322D" w:rsidRPr="00326F21">
        <w:t>ствия условиям Договора Покупатель</w:t>
      </w:r>
      <w:r w:rsidR="00B87B45" w:rsidRPr="00326F21">
        <w:t xml:space="preserve"> вправе провести</w:t>
      </w:r>
      <w:r w:rsidRPr="00326F21">
        <w:t xml:space="preserve"> </w:t>
      </w:r>
      <w:r w:rsidR="00B02B9C" w:rsidRPr="00326F21">
        <w:t xml:space="preserve">независимую </w:t>
      </w:r>
      <w:r w:rsidR="00A65447" w:rsidRPr="00326F21">
        <w:t>экспертизу</w:t>
      </w:r>
      <w:r w:rsidR="00B02B9C" w:rsidRPr="00326F21">
        <w:rPr>
          <w:rFonts w:ascii="yandex-sans" w:hAnsi="yandex-sans"/>
          <w:color w:val="000000"/>
        </w:rPr>
        <w:t>.</w:t>
      </w:r>
      <w:r w:rsidRPr="00326F21">
        <w:t xml:space="preserve"> </w:t>
      </w:r>
    </w:p>
    <w:p w14:paraId="38BFD869" w14:textId="4F3597BC" w:rsidR="00A65447" w:rsidRPr="00326F21" w:rsidRDefault="00A65447" w:rsidP="00A65447">
      <w:pPr>
        <w:pStyle w:val="a9"/>
        <w:numPr>
          <w:ilvl w:val="1"/>
          <w:numId w:val="10"/>
        </w:numPr>
        <w:jc w:val="both"/>
        <w:rPr>
          <w:rFonts w:eastAsia="Calibri"/>
        </w:rPr>
      </w:pPr>
      <w:r w:rsidRPr="00326F21">
        <w:rPr>
          <w:rFonts w:eastAsia="Calibri"/>
        </w:rPr>
        <w:t>В случаях выявления несоответствия качеству</w:t>
      </w:r>
      <w:r w:rsidR="00C8322D" w:rsidRPr="00326F21">
        <w:rPr>
          <w:rFonts w:eastAsia="Calibri"/>
        </w:rPr>
        <w:t xml:space="preserve"> поставляемого топлива, Покупатель</w:t>
      </w:r>
      <w:r w:rsidRPr="00326F21">
        <w:rPr>
          <w:rFonts w:eastAsia="Calibri"/>
        </w:rPr>
        <w:t xml:space="preserve"> обязан для предъявления претензий, представить Поставщику следующие документы:</w:t>
      </w:r>
    </w:p>
    <w:p w14:paraId="32DDF7F5" w14:textId="77777777" w:rsidR="00A65447" w:rsidRPr="00326F21" w:rsidRDefault="00A65447" w:rsidP="00A65447">
      <w:pPr>
        <w:pStyle w:val="a9"/>
        <w:ind w:left="480"/>
        <w:jc w:val="both"/>
        <w:rPr>
          <w:rFonts w:eastAsia="Calibri"/>
        </w:rPr>
      </w:pPr>
      <w:r w:rsidRPr="00326F21">
        <w:rPr>
          <w:rFonts w:eastAsia="Calibri"/>
        </w:rPr>
        <w:t>- терминальный чек точки обслуживания;</w:t>
      </w:r>
    </w:p>
    <w:p w14:paraId="0D51ECCA" w14:textId="173B6736" w:rsidR="007E2B8C" w:rsidRPr="00326F21" w:rsidRDefault="00A65447" w:rsidP="007E2B8C">
      <w:pPr>
        <w:pStyle w:val="a9"/>
        <w:ind w:left="480"/>
        <w:jc w:val="both"/>
        <w:rPr>
          <w:rFonts w:eastAsia="Calibri"/>
        </w:rPr>
      </w:pPr>
      <w:r w:rsidRPr="00326F21">
        <w:rPr>
          <w:rFonts w:eastAsia="Calibri"/>
        </w:rPr>
        <w:t xml:space="preserve">- акт экспертизы независимой экспертной организации, лаборатория которой аккредитована при Федеральном агентстве по техническому регулированию и метрологии (далее – Госстандарт России), подтверждающий факт ненадлежащего качества топлива. Экспертная организация проводит отбор арбитражных проб топлива на ТО, которая произвела отпуск топлива Заказчику, по правилам, предусматриваемым приказом Федерального агентства по техническому регулированию и метрологии от 29 ноября </w:t>
      </w:r>
      <w:smartTag w:uri="urn:schemas-microsoft-com:office:smarttags" w:element="metricconverter">
        <w:smartTagPr>
          <w:attr w:name="ProductID" w:val="2012 г"/>
        </w:smartTagPr>
        <w:r w:rsidRPr="00326F21">
          <w:rPr>
            <w:rFonts w:eastAsia="Calibri"/>
          </w:rPr>
          <w:t>2012 г</w:t>
        </w:r>
      </w:smartTag>
      <w:r w:rsidRPr="00326F21">
        <w:rPr>
          <w:rFonts w:eastAsia="Calibri"/>
        </w:rPr>
        <w:t xml:space="preserve">. № 1448-ст «ГОСТ 2517-2012. Межгосударственный стандарт. Нефть и нефтепродукты. Методы отбора проб». </w:t>
      </w:r>
      <w:r w:rsidR="00C8322D" w:rsidRPr="00326F21">
        <w:rPr>
          <w:rFonts w:eastAsia="Calibri"/>
        </w:rPr>
        <w:t>Покупатель</w:t>
      </w:r>
      <w:r w:rsidR="007E2B8C" w:rsidRPr="00326F21">
        <w:rPr>
          <w:rFonts w:eastAsia="Calibri"/>
        </w:rPr>
        <w:t xml:space="preserve"> в случае выявления некачественного топлива вправе </w:t>
      </w:r>
      <w:r w:rsidR="007E2B8C" w:rsidRPr="00326F21">
        <w:rPr>
          <w:rFonts w:ascii="yandex-sans" w:hAnsi="yandex-sans"/>
          <w:color w:val="000000"/>
        </w:rPr>
        <w:t>не оплачивать стоимость некачественного топлива.</w:t>
      </w:r>
      <w:r w:rsidR="007E2B8C" w:rsidRPr="00326F21">
        <w:rPr>
          <w:rFonts w:eastAsia="Calibri"/>
        </w:rPr>
        <w:t xml:space="preserve"> </w:t>
      </w:r>
      <w:r w:rsidRPr="00326F21">
        <w:rPr>
          <w:rFonts w:eastAsia="Calibri"/>
        </w:rPr>
        <w:t>Поставщик в течение 48 (сорока восьми) часов с момента поступления претензии осуществляет его замену.</w:t>
      </w:r>
    </w:p>
    <w:p w14:paraId="0FAE300E" w14:textId="7C2F48B4" w:rsidR="00B02B9C" w:rsidRPr="00326F21" w:rsidRDefault="00B02B9C" w:rsidP="007E2B8C">
      <w:pPr>
        <w:pStyle w:val="a9"/>
        <w:numPr>
          <w:ilvl w:val="1"/>
          <w:numId w:val="10"/>
        </w:numPr>
        <w:shd w:val="clear" w:color="auto" w:fill="FFFFFF"/>
        <w:jc w:val="both"/>
        <w:rPr>
          <w:color w:val="000000"/>
        </w:rPr>
      </w:pPr>
      <w:r w:rsidRPr="00326F21">
        <w:rPr>
          <w:color w:val="000000"/>
        </w:rPr>
        <w:t>В случае подтверждения экспертизой факта некачественног</w:t>
      </w:r>
      <w:r w:rsidR="00C8322D" w:rsidRPr="00326F21">
        <w:rPr>
          <w:color w:val="000000"/>
        </w:rPr>
        <w:t>о топлива, Поставщик возмещает П</w:t>
      </w:r>
      <w:r w:rsidRPr="00326F21">
        <w:rPr>
          <w:color w:val="000000"/>
        </w:rPr>
        <w:t>окупателю расходы на экспертизу. Стоимость проведения экспертизы подлежит оплате Поставщиком в течение 5 (пяти) дней после предъявления Покупателем экспертного заключения и соответствующего счета.</w:t>
      </w:r>
    </w:p>
    <w:p w14:paraId="2FBFC2C8" w14:textId="4ED73246" w:rsidR="007E2B8C" w:rsidRPr="00326F21" w:rsidRDefault="007E2B8C" w:rsidP="007E2B8C">
      <w:pPr>
        <w:pStyle w:val="a9"/>
        <w:numPr>
          <w:ilvl w:val="1"/>
          <w:numId w:val="10"/>
        </w:numPr>
        <w:jc w:val="both"/>
        <w:rPr>
          <w:rFonts w:eastAsia="Calibri"/>
        </w:rPr>
      </w:pPr>
      <w:r w:rsidRPr="00326F21">
        <w:rPr>
          <w:rFonts w:eastAsia="Calibri"/>
        </w:rPr>
        <w:t>В случае если причиной поломки и/и</w:t>
      </w:r>
      <w:r w:rsidR="00C8322D" w:rsidRPr="00326F21">
        <w:rPr>
          <w:rFonts w:eastAsia="Calibri"/>
        </w:rPr>
        <w:t>ли порчи принадлежащих Покупателю</w:t>
      </w:r>
      <w:r w:rsidRPr="00326F21">
        <w:rPr>
          <w:rFonts w:eastAsia="Calibri"/>
        </w:rPr>
        <w:t xml:space="preserve"> автомобилей и агрегатов явилось использование отпущенного Поставщиком топлива (определяется независимой экспертизой), Поставщик обязан компенсировать все затраты по ремонту и доставке транспортного средства с места </w:t>
      </w:r>
      <w:r w:rsidR="00C8322D" w:rsidRPr="00326F21">
        <w:rPr>
          <w:rFonts w:eastAsia="Calibri"/>
        </w:rPr>
        <w:t>поломки по указанному Покупателем</w:t>
      </w:r>
      <w:r w:rsidRPr="00326F21">
        <w:rPr>
          <w:rFonts w:eastAsia="Calibri"/>
        </w:rPr>
        <w:t xml:space="preserve"> адресу.</w:t>
      </w:r>
    </w:p>
    <w:p w14:paraId="4F0B5EB3" w14:textId="5369E9DA" w:rsidR="002D7DBD" w:rsidRPr="00326F21" w:rsidRDefault="002D7DBD" w:rsidP="002D7DBD">
      <w:pPr>
        <w:jc w:val="center"/>
        <w:rPr>
          <w:b/>
          <w:strike/>
        </w:rPr>
      </w:pPr>
      <w:r w:rsidRPr="00326F21">
        <w:rPr>
          <w:b/>
        </w:rPr>
        <w:lastRenderedPageBreak/>
        <w:t>3. Порядок поставки и приёмки Товара</w:t>
      </w:r>
    </w:p>
    <w:p w14:paraId="023CD45E" w14:textId="36066B82" w:rsidR="002D7DBD" w:rsidRPr="00326F21" w:rsidRDefault="00DE1F8E" w:rsidP="002D7DBD">
      <w:pPr>
        <w:numPr>
          <w:ilvl w:val="1"/>
          <w:numId w:val="11"/>
        </w:numPr>
        <w:tabs>
          <w:tab w:val="clear" w:pos="480"/>
        </w:tabs>
        <w:ind w:left="426" w:hanging="426"/>
        <w:jc w:val="both"/>
      </w:pPr>
      <w:r w:rsidRPr="00326F21">
        <w:t xml:space="preserve"> </w:t>
      </w:r>
      <w:r w:rsidR="002D7DBD" w:rsidRPr="00326F21">
        <w:t>Срок поставки Товара согласов</w:t>
      </w:r>
      <w:r w:rsidR="004D256B" w:rsidRPr="00326F21">
        <w:t>ывается сторонами в Спецификации</w:t>
      </w:r>
      <w:r w:rsidR="00907F3D" w:rsidRPr="00326F21">
        <w:t>.</w:t>
      </w:r>
    </w:p>
    <w:p w14:paraId="1F67C8DB" w14:textId="7D8A2F2D" w:rsidR="00BA7475" w:rsidRPr="00326F21" w:rsidRDefault="00BA7475" w:rsidP="00BA7475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Поставщик обеспечивает возможность за</w:t>
      </w:r>
      <w:r w:rsidR="00C8322D" w:rsidRPr="00326F21">
        <w:rPr>
          <w:rFonts w:eastAsia="Calibri"/>
        </w:rPr>
        <w:t>правлять автотранспорт Покупателя</w:t>
      </w:r>
      <w:r w:rsidRPr="00326F21">
        <w:rPr>
          <w:rFonts w:eastAsia="Calibri"/>
        </w:rPr>
        <w:t xml:space="preserve"> в сети АЗС города Кирова, Кировской области посредством регулируемой топливной карты.</w:t>
      </w:r>
    </w:p>
    <w:p w14:paraId="14928CCB" w14:textId="44185958" w:rsidR="00BA7475" w:rsidRPr="00326F21" w:rsidRDefault="00BA7475" w:rsidP="00BA7475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Ближайшая точка заправки (АЗС) должна располагаться в радиусе 1 (одного) километра от места базирования автотранспорта (РФ, г. Киров, ул. Шевели сл., территория Подстанция 110/6 кВ, помещение: ЛИТЕР А).</w:t>
      </w:r>
    </w:p>
    <w:p w14:paraId="553002DD" w14:textId="679DD905" w:rsidR="00BA7475" w:rsidRPr="00326F21" w:rsidRDefault="00BA7475" w:rsidP="00BA7475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Расстояние между ближайшими АЗС на территории Кировской области должно составлять не более 50 км.</w:t>
      </w:r>
    </w:p>
    <w:p w14:paraId="4A45CE0E" w14:textId="4C6F39B7" w:rsidR="00653ABB" w:rsidRPr="00326F21" w:rsidRDefault="00653ABB" w:rsidP="00BA7475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Регулируемые топливные карты</w:t>
      </w:r>
      <w:r w:rsidR="00C8322D" w:rsidRPr="00326F21">
        <w:rPr>
          <w:rFonts w:eastAsia="Calibri"/>
        </w:rPr>
        <w:t xml:space="preserve"> на топливо передаются Покупателю</w:t>
      </w:r>
      <w:r w:rsidRPr="00326F21">
        <w:rPr>
          <w:rFonts w:eastAsia="Calibri"/>
        </w:rPr>
        <w:t xml:space="preserve"> в течение 3 (трех) рабочих дней с момента заключения Договора. Выдача топлива по регулируемым топливным картам производится с</w:t>
      </w:r>
      <w:r w:rsidR="00C8322D" w:rsidRPr="00326F21">
        <w:rPr>
          <w:rFonts w:eastAsia="Calibri"/>
        </w:rPr>
        <w:t xml:space="preserve"> момента их получения Покупателем</w:t>
      </w:r>
      <w:r w:rsidRPr="00326F21">
        <w:rPr>
          <w:rFonts w:eastAsia="Calibri"/>
        </w:rPr>
        <w:t xml:space="preserve"> через собственную сеть заправок Поставщика и (или) его партнеров в городе Кирове, Кировской области.</w:t>
      </w:r>
    </w:p>
    <w:p w14:paraId="62238589" w14:textId="66181CA9" w:rsidR="00653ABB" w:rsidRPr="00326F21" w:rsidRDefault="00653ABB" w:rsidP="00653ABB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Одновременно с регулируемой топливно</w:t>
      </w:r>
      <w:r w:rsidR="00C8322D" w:rsidRPr="00326F21">
        <w:rPr>
          <w:rFonts w:eastAsia="Calibri"/>
        </w:rPr>
        <w:t>й картой представителю Покупателя</w:t>
      </w:r>
      <w:r w:rsidRPr="00326F21">
        <w:rPr>
          <w:rFonts w:eastAsia="Calibri"/>
        </w:rPr>
        <w:t xml:space="preserve"> предоставляется информация о персональном идентификационном номере «ПИН-код» и Инструкция по использован</w:t>
      </w:r>
      <w:r w:rsidR="00C8322D" w:rsidRPr="00326F21">
        <w:rPr>
          <w:rFonts w:eastAsia="Calibri"/>
        </w:rPr>
        <w:t>ию регулируемой топливной карты</w:t>
      </w:r>
      <w:r w:rsidRPr="00326F21">
        <w:rPr>
          <w:rFonts w:eastAsia="Calibri"/>
        </w:rPr>
        <w:t>.</w:t>
      </w:r>
    </w:p>
    <w:p w14:paraId="2626608B" w14:textId="077D93EE" w:rsidR="00653ABB" w:rsidRPr="00326F21" w:rsidRDefault="00653ABB" w:rsidP="00653ABB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Факт передачи регулируемой топливной карты оформляется Актом приема-передачи регулируемых топливных карт.</w:t>
      </w:r>
    </w:p>
    <w:p w14:paraId="4CF2E9DE" w14:textId="06F5FC4B" w:rsidR="00653ABB" w:rsidRPr="00326F21" w:rsidRDefault="00653ABB" w:rsidP="00653ABB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В случае неисправности регулируемой топливной карты Поставщик обязан в течение 24 (двадцати четырех) часов произвести замену регулируемой топливной карты на новую с представлением нового «ПИН-кода» и зачислением остатка топлива на вновь выданную регулируемую топливную карту.</w:t>
      </w:r>
    </w:p>
    <w:p w14:paraId="25DC8CAF" w14:textId="24126737" w:rsidR="00653ABB" w:rsidRPr="00326F21" w:rsidRDefault="00653ABB" w:rsidP="00653ABB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Регулируемые топливные карты должны иметь срок действия на весь период исполнения обязательств по настоящему Договору.</w:t>
      </w:r>
    </w:p>
    <w:p w14:paraId="51E6F358" w14:textId="02693446" w:rsidR="00653ABB" w:rsidRPr="00326F21" w:rsidRDefault="00653ABB" w:rsidP="00653ABB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Регулируемые топливные карты должны быть специализированного образца и иметь необходимую степень защиты.</w:t>
      </w:r>
    </w:p>
    <w:p w14:paraId="5D261CF5" w14:textId="2ED21503" w:rsidR="00DE1F8E" w:rsidRPr="00326F21" w:rsidRDefault="00CD5196" w:rsidP="00DE1F8E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Регулируемые т</w:t>
      </w:r>
      <w:r w:rsidR="00DE1F8E" w:rsidRPr="00326F21">
        <w:rPr>
          <w:rFonts w:eastAsia="Calibri"/>
        </w:rPr>
        <w:t>опливные карты изготавливаются за счет Поставщика. Абонентская плата за обслуживание топливных карт не взимается</w:t>
      </w:r>
      <w:r w:rsidRPr="00326F21">
        <w:rPr>
          <w:rFonts w:eastAsia="Calibri"/>
        </w:rPr>
        <w:t>.</w:t>
      </w:r>
    </w:p>
    <w:p w14:paraId="440CA1A5" w14:textId="5B0B6147" w:rsidR="00653ABB" w:rsidRPr="00326F21" w:rsidRDefault="00653ABB" w:rsidP="00653ABB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Использование регулир</w:t>
      </w:r>
      <w:r w:rsidR="00C8322D" w:rsidRPr="00326F21">
        <w:rPr>
          <w:rFonts w:eastAsia="Calibri"/>
        </w:rPr>
        <w:t>уемой топливной карты Покупателем</w:t>
      </w:r>
      <w:r w:rsidRPr="00326F21">
        <w:rPr>
          <w:rFonts w:eastAsia="Calibri"/>
        </w:rPr>
        <w:t xml:space="preserve"> осуществляется в соотв</w:t>
      </w:r>
      <w:r w:rsidR="00C8322D" w:rsidRPr="00326F21">
        <w:rPr>
          <w:rFonts w:eastAsia="Calibri"/>
        </w:rPr>
        <w:t>етствии с Договором и Инструкцией</w:t>
      </w:r>
      <w:r w:rsidRPr="00326F21">
        <w:rPr>
          <w:rFonts w:eastAsia="Calibri"/>
        </w:rPr>
        <w:t xml:space="preserve"> по использованию регулируемой топливной картой, в части, не противоречащей условиям Договора. В случае возникновения противоречий применяются условия Договора.</w:t>
      </w:r>
    </w:p>
    <w:p w14:paraId="6DA6A097" w14:textId="77CA1A12" w:rsidR="00653ABB" w:rsidRPr="00326F21" w:rsidRDefault="00653ABB" w:rsidP="00653ABB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Для изготовления и передачи дополнительных регулируемых топливных карт (в случае утери регулируемой топливной карты Заказчиком) Заказчик направляет в адрес Поставщика заявку посредством электронной почты (e-mail) или через «Личный кабинет пользователя», с обязательным уведомлением посредством телефонной связи. Поставщик в течение 2 (двух) рабочих дней с момента получения заявки об утрате карты безвозмездно п</w:t>
      </w:r>
      <w:r w:rsidR="00C8322D" w:rsidRPr="00326F21">
        <w:rPr>
          <w:rFonts w:eastAsia="Calibri"/>
        </w:rPr>
        <w:t>редоставляет по адресу Покупателя</w:t>
      </w:r>
      <w:r w:rsidRPr="00326F21">
        <w:rPr>
          <w:rFonts w:eastAsia="Calibri"/>
        </w:rPr>
        <w:t xml:space="preserve"> новую регулируемую топливную карту, с зачислением на нее остатков топлива с утраченной регулируемой топливной карты (на основ</w:t>
      </w:r>
      <w:r w:rsidR="00C8322D" w:rsidRPr="00326F21">
        <w:rPr>
          <w:rFonts w:eastAsia="Calibri"/>
        </w:rPr>
        <w:t>ании письменной заявки Покупателя</w:t>
      </w:r>
      <w:r w:rsidRPr="00326F21">
        <w:rPr>
          <w:rFonts w:eastAsia="Calibri"/>
        </w:rPr>
        <w:t>).</w:t>
      </w:r>
    </w:p>
    <w:p w14:paraId="3329C167" w14:textId="79A99A01" w:rsidR="00653ABB" w:rsidRPr="00326F21" w:rsidRDefault="00653ABB" w:rsidP="00653ABB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Поставщик должен предусмотреть возможность увеличения количества регулируемых топливных карт к ранее выданным картам не более чем на 10%, без изменения суммы Договора.</w:t>
      </w:r>
    </w:p>
    <w:p w14:paraId="756A07AE" w14:textId="6B381537" w:rsidR="008F2E2F" w:rsidRPr="00326F21" w:rsidRDefault="008F2E2F" w:rsidP="008F2E2F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Поставщик обеспечивает на АЗС заправку ав</w:t>
      </w:r>
      <w:r w:rsidR="00C8322D" w:rsidRPr="00326F21">
        <w:rPr>
          <w:rFonts w:eastAsia="Calibri"/>
        </w:rPr>
        <w:t>тотранспортных средств Покупателя</w:t>
      </w:r>
      <w:r w:rsidRPr="00326F21">
        <w:rPr>
          <w:rFonts w:eastAsia="Calibri"/>
        </w:rPr>
        <w:t xml:space="preserve"> в соответствии с видом топлива и лимитными ограничениями фактическим держателям регулируемой топливной карты.</w:t>
      </w:r>
    </w:p>
    <w:p w14:paraId="0E8BA662" w14:textId="62754E9E" w:rsidR="008F2E2F" w:rsidRPr="00326F21" w:rsidRDefault="008F2E2F" w:rsidP="008F2E2F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Лимиты потребления топлива по регулируемым топливным картам устанавливаются в литрах;</w:t>
      </w:r>
    </w:p>
    <w:p w14:paraId="4955FDAE" w14:textId="230CDD98" w:rsidR="008F2E2F" w:rsidRPr="00326F21" w:rsidRDefault="008F2E2F" w:rsidP="008F2E2F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колонки.</w:t>
      </w:r>
    </w:p>
    <w:p w14:paraId="7B8A04F3" w14:textId="749A6D58" w:rsidR="007E04D1" w:rsidRPr="00326F21" w:rsidRDefault="008F2E2F" w:rsidP="007E04D1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Поставщик гарантирует прием регулируемых топливных карт в сети АЗС города Кирова, Кировской области и отпуск топлива того вида, который запрограммирован на регулируемой топливной карте (количество отпускаемого топлива определяется держателем регулируемой топливной карты в пр</w:t>
      </w:r>
      <w:r w:rsidR="006E660D" w:rsidRPr="00326F21">
        <w:rPr>
          <w:rFonts w:eastAsia="Calibri"/>
        </w:rPr>
        <w:t>еделах установленного Покупателем</w:t>
      </w:r>
      <w:r w:rsidRPr="00326F21">
        <w:rPr>
          <w:rFonts w:eastAsia="Calibri"/>
        </w:rPr>
        <w:t xml:space="preserve"> (суточного, месячного) лимита для конкретного держателя регулируемой топливной карты).</w:t>
      </w:r>
    </w:p>
    <w:p w14:paraId="5159AA79" w14:textId="070BFA83" w:rsidR="007E04D1" w:rsidRPr="00326F21" w:rsidRDefault="007E04D1" w:rsidP="007E04D1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lastRenderedPageBreak/>
        <w:t>Количество изменений лимитов отпуска топлива на АЗС на протяжении периода сроков поставки – неограниченно.</w:t>
      </w:r>
    </w:p>
    <w:p w14:paraId="0D476A5A" w14:textId="5C5785E5" w:rsidR="007E04D1" w:rsidRPr="00326F21" w:rsidRDefault="007E04D1" w:rsidP="007E04D1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Поставщик обеспечивает фиксирование лимита топлива согласно Приложению «Акт приема-передачи регулируемых топливных карт» в литрово</w:t>
      </w:r>
      <w:r w:rsidR="006E660D" w:rsidRPr="00326F21">
        <w:rPr>
          <w:rFonts w:eastAsia="Calibri"/>
        </w:rPr>
        <w:t>м номинале. При использовании Покупателем</w:t>
      </w:r>
      <w:r w:rsidRPr="00326F21">
        <w:rPr>
          <w:rFonts w:eastAsia="Calibri"/>
        </w:rPr>
        <w:t xml:space="preserve"> всего лимита топлива, предусмотренного Техническим заданием</w:t>
      </w:r>
      <w:r w:rsidR="006E660D" w:rsidRPr="00326F21">
        <w:rPr>
          <w:rFonts w:eastAsia="Calibri"/>
        </w:rPr>
        <w:t xml:space="preserve"> и Спецификацией №1</w:t>
      </w:r>
      <w:r w:rsidRPr="00326F21">
        <w:rPr>
          <w:rFonts w:eastAsia="Calibri"/>
        </w:rPr>
        <w:t>, регулируемые топливные карты автоматически блокируются Поставщиком с обя</w:t>
      </w:r>
      <w:r w:rsidR="006E660D" w:rsidRPr="00326F21">
        <w:rPr>
          <w:rFonts w:eastAsia="Calibri"/>
        </w:rPr>
        <w:t>зательным уведомлением Покупателя</w:t>
      </w:r>
      <w:r w:rsidRPr="00326F21">
        <w:rPr>
          <w:rFonts w:eastAsia="Calibri"/>
        </w:rPr>
        <w:t xml:space="preserve"> в «Личном кабинете» и по телефону контактного л</w:t>
      </w:r>
      <w:r w:rsidR="006E660D" w:rsidRPr="00326F21">
        <w:rPr>
          <w:rFonts w:eastAsia="Calibri"/>
        </w:rPr>
        <w:t>ица, согласованного с Покупателем</w:t>
      </w:r>
      <w:r w:rsidRPr="00326F21">
        <w:rPr>
          <w:rFonts w:eastAsia="Calibri"/>
        </w:rPr>
        <w:t>.</w:t>
      </w:r>
    </w:p>
    <w:p w14:paraId="43142028" w14:textId="7E495BD2" w:rsidR="007E04D1" w:rsidRPr="00326F21" w:rsidRDefault="007E04D1" w:rsidP="007E04D1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Контроль расхода отпускаемого на АЗС топ</w:t>
      </w:r>
      <w:r w:rsidR="006E660D" w:rsidRPr="00326F21">
        <w:rPr>
          <w:rFonts w:eastAsia="Calibri"/>
        </w:rPr>
        <w:t>лива производится как Покупателем</w:t>
      </w:r>
      <w:r w:rsidRPr="00326F21">
        <w:rPr>
          <w:rFonts w:eastAsia="Calibri"/>
        </w:rPr>
        <w:t xml:space="preserve"> в «Личном кабинете», так и непосредственно Поставщиком топлива. Расход топлива не может превышать количества, предусмотренно</w:t>
      </w:r>
      <w:r w:rsidR="006E660D" w:rsidRPr="00326F21">
        <w:rPr>
          <w:rFonts w:eastAsia="Calibri"/>
        </w:rPr>
        <w:t>го настоящим Договором. Покупатель</w:t>
      </w:r>
      <w:r w:rsidRPr="00326F21">
        <w:rPr>
          <w:rFonts w:eastAsia="Calibri"/>
        </w:rPr>
        <w:t xml:space="preserve"> не несет ответственности за превышение количества поставляемого топлива, предусмотренного Техническим заданием</w:t>
      </w:r>
      <w:r w:rsidR="001C2BD6" w:rsidRPr="00326F21">
        <w:rPr>
          <w:rFonts w:eastAsia="Calibri"/>
        </w:rPr>
        <w:t xml:space="preserve"> и Спецификацией №1,</w:t>
      </w:r>
      <w:r w:rsidRPr="00326F21">
        <w:rPr>
          <w:rFonts w:eastAsia="Calibri"/>
        </w:rPr>
        <w:t xml:space="preserve"> отпущенного на АЗС, если превышение количества поставляемого топлива не согласовано Сторонами.</w:t>
      </w:r>
    </w:p>
    <w:p w14:paraId="69A81B40" w14:textId="45B1430B" w:rsidR="007E04D1" w:rsidRPr="00326F21" w:rsidRDefault="007E04D1" w:rsidP="007E04D1">
      <w:pPr>
        <w:pStyle w:val="a9"/>
        <w:numPr>
          <w:ilvl w:val="1"/>
          <w:numId w:val="11"/>
        </w:numPr>
        <w:jc w:val="both"/>
        <w:rPr>
          <w:rFonts w:eastAsia="Calibri"/>
        </w:rPr>
      </w:pPr>
      <w:r w:rsidRPr="00326F21">
        <w:rPr>
          <w:rFonts w:eastAsia="Calibri"/>
        </w:rPr>
        <w:t>В соответствии с требованиями Договора Поставщик обязан подготовить и пере</w:t>
      </w:r>
      <w:r w:rsidR="001C2BD6" w:rsidRPr="00326F21">
        <w:rPr>
          <w:rFonts w:eastAsia="Calibri"/>
        </w:rPr>
        <w:t>дать Покупателю</w:t>
      </w:r>
      <w:r w:rsidRPr="00326F21">
        <w:rPr>
          <w:rFonts w:eastAsia="Calibri"/>
        </w:rPr>
        <w:t xml:space="preserve"> информационный отчет, а именно:</w:t>
      </w:r>
    </w:p>
    <w:p w14:paraId="712A56DD" w14:textId="2F5736FD" w:rsidR="007E04D1" w:rsidRPr="00326F21" w:rsidRDefault="007E04D1" w:rsidP="007E04D1">
      <w:pPr>
        <w:pStyle w:val="a9"/>
        <w:ind w:left="480"/>
        <w:jc w:val="both"/>
        <w:rPr>
          <w:rFonts w:eastAsia="Calibri"/>
        </w:rPr>
      </w:pPr>
      <w:r w:rsidRPr="00326F21">
        <w:rPr>
          <w:rFonts w:eastAsia="Calibri"/>
        </w:rPr>
        <w:t xml:space="preserve">- </w:t>
      </w:r>
      <w:r w:rsidR="00DE1F8E" w:rsidRPr="00326F21">
        <w:rPr>
          <w:rFonts w:eastAsia="Calibri"/>
        </w:rPr>
        <w:t xml:space="preserve"> </w:t>
      </w:r>
      <w:r w:rsidRPr="00326F21">
        <w:rPr>
          <w:rFonts w:eastAsia="Calibri"/>
        </w:rPr>
        <w:t xml:space="preserve">товарную накладную, </w:t>
      </w:r>
    </w:p>
    <w:p w14:paraId="00535CB7" w14:textId="77777777" w:rsidR="007E04D1" w:rsidRPr="00326F21" w:rsidRDefault="007E04D1" w:rsidP="007E04D1">
      <w:pPr>
        <w:pStyle w:val="a9"/>
        <w:ind w:left="480"/>
        <w:jc w:val="both"/>
        <w:rPr>
          <w:rFonts w:eastAsia="Calibri"/>
        </w:rPr>
      </w:pPr>
      <w:r w:rsidRPr="00326F21">
        <w:rPr>
          <w:rFonts w:eastAsia="Calibri"/>
        </w:rPr>
        <w:t>- счет и счет-фактуру на фактически выбранный (полученный) объем топлива за отчетный месяц;</w:t>
      </w:r>
    </w:p>
    <w:p w14:paraId="191898D9" w14:textId="77777777" w:rsidR="007E04D1" w:rsidRPr="00326F21" w:rsidRDefault="007E04D1" w:rsidP="007E04D1">
      <w:pPr>
        <w:pStyle w:val="a9"/>
        <w:ind w:left="480"/>
        <w:jc w:val="both"/>
        <w:rPr>
          <w:rFonts w:eastAsia="Calibri"/>
        </w:rPr>
      </w:pPr>
      <w:r w:rsidRPr="00326F21">
        <w:rPr>
          <w:rFonts w:eastAsia="Calibri"/>
        </w:rPr>
        <w:t>- Акт приема-передачи товара;</w:t>
      </w:r>
    </w:p>
    <w:p w14:paraId="5FAC716E" w14:textId="77777777" w:rsidR="007E04D1" w:rsidRPr="00326F21" w:rsidRDefault="007E04D1" w:rsidP="007E04D1">
      <w:pPr>
        <w:pStyle w:val="a9"/>
        <w:ind w:left="480"/>
        <w:jc w:val="both"/>
        <w:rPr>
          <w:rFonts w:eastAsia="Calibri"/>
        </w:rPr>
      </w:pPr>
      <w:r w:rsidRPr="00326F21">
        <w:rPr>
          <w:rFonts w:eastAsia="Calibri"/>
        </w:rPr>
        <w:t>- номера регулируемых топливных карт, с указанием сведений по каждому факту заправки (место, дата, марка автомобильного топлива, объем, стоимость единицы соответствующего вида автомобильного топлива).</w:t>
      </w:r>
    </w:p>
    <w:p w14:paraId="615CCC94" w14:textId="77777777" w:rsidR="007E04D1" w:rsidRPr="00326F21" w:rsidRDefault="007E04D1" w:rsidP="007E04D1">
      <w:pPr>
        <w:pStyle w:val="a9"/>
        <w:ind w:left="480"/>
        <w:jc w:val="both"/>
        <w:rPr>
          <w:rFonts w:eastAsia="Calibri"/>
          <w:sz w:val="20"/>
          <w:szCs w:val="20"/>
        </w:rPr>
      </w:pPr>
    </w:p>
    <w:p w14:paraId="468A5E83" w14:textId="77777777" w:rsidR="00104C94" w:rsidRPr="00326F21" w:rsidRDefault="00104C94" w:rsidP="00277ADC">
      <w:pPr>
        <w:autoSpaceDE w:val="0"/>
        <w:autoSpaceDN w:val="0"/>
        <w:adjustRightInd w:val="0"/>
        <w:jc w:val="both"/>
      </w:pPr>
    </w:p>
    <w:p w14:paraId="16F878A7" w14:textId="77777777" w:rsidR="002D7DBD" w:rsidRPr="00260B15" w:rsidRDefault="002D7DBD" w:rsidP="002D7DBD">
      <w:pPr>
        <w:overflowPunct w:val="0"/>
        <w:autoSpaceDE w:val="0"/>
        <w:autoSpaceDN w:val="0"/>
        <w:adjustRightInd w:val="0"/>
        <w:ind w:hanging="426"/>
        <w:jc w:val="center"/>
        <w:textAlignment w:val="baseline"/>
        <w:rPr>
          <w:b/>
        </w:rPr>
      </w:pPr>
      <w:r w:rsidRPr="00260B15">
        <w:rPr>
          <w:b/>
        </w:rPr>
        <w:t>4. Цена Товара и порядок расчётов</w:t>
      </w:r>
    </w:p>
    <w:p w14:paraId="4A70D1D8" w14:textId="4E2BF63C" w:rsidR="00277ADC" w:rsidRPr="00326F21" w:rsidRDefault="00277ADC" w:rsidP="00DF2F8E">
      <w:pPr>
        <w:pStyle w:val="a9"/>
        <w:numPr>
          <w:ilvl w:val="1"/>
          <w:numId w:val="16"/>
        </w:numPr>
        <w:jc w:val="both"/>
        <w:rPr>
          <w:rFonts w:eastAsia="Calibri"/>
        </w:rPr>
      </w:pPr>
      <w:r w:rsidRPr="00326F21">
        <w:rPr>
          <w:rFonts w:eastAsia="Calibri"/>
        </w:rPr>
        <w:t>Цена на топливо, поставляемое на основании регулируемых топливных карт, должна быть фиксированной с учетом стоимости самого топлива, стоимости оказанных Поставщиком услуг по заправке т</w:t>
      </w:r>
      <w:r w:rsidR="001C2BD6" w:rsidRPr="00326F21">
        <w:rPr>
          <w:rFonts w:eastAsia="Calibri"/>
        </w:rPr>
        <w:t>опливом автотранспорта Покупателя</w:t>
      </w:r>
      <w:r w:rsidRPr="00326F21">
        <w:rPr>
          <w:rFonts w:eastAsia="Calibri"/>
        </w:rPr>
        <w:t>, а также с учетом других предусмотренных законодательством налогов и сборов (не может быть изменена в сторону увеличения) на все время действия Договора.</w:t>
      </w:r>
    </w:p>
    <w:p w14:paraId="1799DC3C" w14:textId="04F53DC7" w:rsidR="00277ADC" w:rsidRPr="00326F21" w:rsidRDefault="001C2BD6" w:rsidP="00277ADC">
      <w:pPr>
        <w:pStyle w:val="a9"/>
        <w:numPr>
          <w:ilvl w:val="1"/>
          <w:numId w:val="16"/>
        </w:numPr>
        <w:jc w:val="both"/>
        <w:rPr>
          <w:rFonts w:eastAsia="Calibri"/>
        </w:rPr>
      </w:pPr>
      <w:r w:rsidRPr="00326F21">
        <w:t>Покупатель</w:t>
      </w:r>
      <w:r w:rsidR="00277ADC" w:rsidRPr="00326F21">
        <w:t xml:space="preserve"> перечисляет на расчетный счет Поставщика сумму аванса в размере 100% от н</w:t>
      </w:r>
      <w:r w:rsidRPr="00326F21">
        <w:t>еобходимой потребности Покупателя</w:t>
      </w:r>
      <w:r w:rsidR="00277ADC" w:rsidRPr="00326F21">
        <w:t xml:space="preserve">. Факт поставки подтверждается Терминальным чеком (или иными приемопередаточными документами на Товар, </w:t>
      </w:r>
      <w:r w:rsidRPr="00326F21">
        <w:t>согласованными с Покупателем</w:t>
      </w:r>
      <w:r w:rsidR="00277ADC" w:rsidRPr="00326F21">
        <w:t>).</w:t>
      </w:r>
    </w:p>
    <w:p w14:paraId="2D6B834A" w14:textId="4B8BAA36" w:rsidR="002D7DBD" w:rsidRPr="00260B15" w:rsidRDefault="002D7DBD" w:rsidP="002D7DBD">
      <w:pPr>
        <w:numPr>
          <w:ilvl w:val="1"/>
          <w:numId w:val="16"/>
        </w:numPr>
        <w:tabs>
          <w:tab w:val="clear" w:pos="4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26F21">
        <w:t>Способ и порядок оплаты Товара стороны согласовывают в Спецификациях к настоящему</w:t>
      </w:r>
      <w:r w:rsidRPr="00260B15">
        <w:t xml:space="preserve"> договору. </w:t>
      </w:r>
    </w:p>
    <w:p w14:paraId="10988B52" w14:textId="77777777" w:rsidR="002D7DBD" w:rsidRPr="00260B15" w:rsidRDefault="002D7DBD" w:rsidP="002D7DBD">
      <w:pPr>
        <w:numPr>
          <w:ilvl w:val="1"/>
          <w:numId w:val="16"/>
        </w:numPr>
        <w:tabs>
          <w:tab w:val="clear" w:pos="4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60B15">
        <w:t xml:space="preserve">Расчёты по настоящему договору осуществляются денежными средствами в безналичной форме, согласно указанным в п. 9 настоящего договора банковским реквизитам Поставщика. </w:t>
      </w:r>
    </w:p>
    <w:p w14:paraId="47258FAC" w14:textId="77777777" w:rsidR="002D7DBD" w:rsidRPr="00260B15" w:rsidRDefault="002D7DBD" w:rsidP="002D7DBD">
      <w:pPr>
        <w:numPr>
          <w:ilvl w:val="1"/>
          <w:numId w:val="16"/>
        </w:numPr>
        <w:tabs>
          <w:tab w:val="clear" w:pos="4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60B15">
        <w:t>Днём оплаты считается день списания денежных средств с расчётного счёта Покупателя.</w:t>
      </w:r>
    </w:p>
    <w:p w14:paraId="07058CE2" w14:textId="77777777" w:rsidR="002D7DBD" w:rsidRPr="00260B15" w:rsidRDefault="002D7DBD" w:rsidP="002D7DBD">
      <w:pPr>
        <w:overflowPunct w:val="0"/>
        <w:autoSpaceDE w:val="0"/>
        <w:autoSpaceDN w:val="0"/>
        <w:adjustRightInd w:val="0"/>
        <w:ind w:hanging="426"/>
        <w:jc w:val="both"/>
        <w:textAlignment w:val="baseline"/>
      </w:pPr>
    </w:p>
    <w:p w14:paraId="753EED71" w14:textId="16343CF8" w:rsidR="002D7DBD" w:rsidRPr="00277ADC" w:rsidRDefault="002D7DBD" w:rsidP="00277ADC">
      <w:pPr>
        <w:numPr>
          <w:ilvl w:val="0"/>
          <w:numId w:val="17"/>
        </w:numPr>
        <w:tabs>
          <w:tab w:val="clear" w:pos="480"/>
        </w:tabs>
        <w:ind w:left="0" w:hanging="426"/>
        <w:jc w:val="center"/>
        <w:rPr>
          <w:b/>
        </w:rPr>
      </w:pPr>
      <w:r w:rsidRPr="00260B15">
        <w:rPr>
          <w:b/>
        </w:rPr>
        <w:t>Ответственность сторон</w:t>
      </w:r>
    </w:p>
    <w:p w14:paraId="470F1CA7" w14:textId="77777777" w:rsidR="002D7DBD" w:rsidRPr="00260B15" w:rsidRDefault="002D7DBD" w:rsidP="002D7DBD">
      <w:pPr>
        <w:numPr>
          <w:ilvl w:val="1"/>
          <w:numId w:val="17"/>
        </w:numPr>
        <w:ind w:left="426" w:hanging="426"/>
        <w:jc w:val="both"/>
      </w:pPr>
      <w:r w:rsidRPr="00260B15">
        <w:t>Меры ответственности сторон, не предусмотренные настоящим договором, применяются в соответствии с действующим законодательством Российской Федерации.</w:t>
      </w:r>
    </w:p>
    <w:p w14:paraId="29CB082A" w14:textId="77777777" w:rsidR="002D7DBD" w:rsidRPr="00326F21" w:rsidRDefault="002D7DBD" w:rsidP="002D7DBD">
      <w:pPr>
        <w:numPr>
          <w:ilvl w:val="1"/>
          <w:numId w:val="17"/>
        </w:numPr>
        <w:ind w:left="426" w:hanging="426"/>
        <w:jc w:val="both"/>
      </w:pPr>
      <w:r w:rsidRPr="00260B15">
        <w:t xml:space="preserve">Поставщик гарантирует, что является добросовестным налогоплательщиком, представляет декларации по налогу на добавленную стоимость в налоговую инспекцию. Поставщик возмещает убытки Покупателю, в случае отказа налоговых органов в возмещении/принятии к </w:t>
      </w:r>
      <w:r w:rsidRPr="00326F21">
        <w:t>вычету НДС, Покупателю по вине Поставщика по настоящему договору.</w:t>
      </w:r>
    </w:p>
    <w:p w14:paraId="6D04F066" w14:textId="52F41950" w:rsidR="002D7DBD" w:rsidRPr="00326F21" w:rsidRDefault="002D7DBD" w:rsidP="002D7DBD">
      <w:pPr>
        <w:numPr>
          <w:ilvl w:val="1"/>
          <w:numId w:val="17"/>
        </w:numPr>
        <w:ind w:left="426" w:hanging="426"/>
        <w:jc w:val="both"/>
      </w:pPr>
      <w:r w:rsidRPr="00326F21">
        <w:t>Поставщик, в случае несвоевременного предоставления первичны</w:t>
      </w:r>
      <w:r w:rsidR="00277ADC" w:rsidRPr="00326F21">
        <w:t>х учетных документов</w:t>
      </w:r>
      <w:r w:rsidRPr="00326F21">
        <w:t>, уплачивает Покупателю по требованию последнего штраф в размере 100 рублей за каждый день просрочки, за каждый документ. Покупатель вправе требовать уплаты штрафа, начиная с 3-го числа месяца, следующего за отчётным месяцем (месяцем поставки).</w:t>
      </w:r>
    </w:p>
    <w:p w14:paraId="71875B48" w14:textId="77777777" w:rsidR="002D7DBD" w:rsidRPr="00260B15" w:rsidRDefault="002D7DBD" w:rsidP="002D7DBD">
      <w:pPr>
        <w:ind w:left="426"/>
        <w:jc w:val="both"/>
      </w:pPr>
    </w:p>
    <w:p w14:paraId="70C5DE73" w14:textId="77777777" w:rsidR="002D7DBD" w:rsidRPr="00260B15" w:rsidRDefault="002D7DBD" w:rsidP="002D7DBD">
      <w:pPr>
        <w:numPr>
          <w:ilvl w:val="0"/>
          <w:numId w:val="17"/>
        </w:numPr>
        <w:tabs>
          <w:tab w:val="clear" w:pos="480"/>
        </w:tabs>
        <w:ind w:left="426" w:hanging="426"/>
        <w:jc w:val="center"/>
        <w:rPr>
          <w:b/>
        </w:rPr>
      </w:pPr>
      <w:r w:rsidRPr="00260B15">
        <w:rPr>
          <w:b/>
        </w:rPr>
        <w:t>Порядок разрешения споров</w:t>
      </w:r>
    </w:p>
    <w:p w14:paraId="71F3E75F" w14:textId="77777777" w:rsidR="002D7DBD" w:rsidRPr="00260B15" w:rsidRDefault="002D7DBD" w:rsidP="002D7DBD">
      <w:pPr>
        <w:numPr>
          <w:ilvl w:val="1"/>
          <w:numId w:val="18"/>
        </w:numPr>
        <w:tabs>
          <w:tab w:val="clear" w:pos="360"/>
        </w:tabs>
        <w:ind w:left="426" w:hanging="426"/>
        <w:jc w:val="both"/>
      </w:pPr>
      <w:r w:rsidRPr="00260B15"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3500229F" w14:textId="77777777" w:rsidR="002D7DBD" w:rsidRPr="00260B15" w:rsidRDefault="002D7DBD" w:rsidP="002D7DBD">
      <w:pPr>
        <w:numPr>
          <w:ilvl w:val="1"/>
          <w:numId w:val="18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</w:pPr>
      <w:r w:rsidRPr="00260B15">
        <w:t xml:space="preserve">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</w:t>
      </w:r>
      <w:r w:rsidRPr="00260B15">
        <w:lastRenderedPageBreak/>
        <w:t>момента её получения. Споры между сторонами, не урегулированные путём переговоров, подлежат разрешению в Арбитражном суде гор</w:t>
      </w:r>
      <w:r w:rsidR="002B0FE6">
        <w:t>о</w:t>
      </w:r>
      <w:r w:rsidRPr="00260B15">
        <w:t xml:space="preserve">да </w:t>
      </w:r>
      <w:r w:rsidR="0003729A">
        <w:t>Кирова</w:t>
      </w:r>
      <w:r w:rsidRPr="00260B15">
        <w:t>.</w:t>
      </w:r>
    </w:p>
    <w:p w14:paraId="613CF205" w14:textId="77777777" w:rsidR="002D7DBD" w:rsidRPr="00260B15" w:rsidRDefault="002D7DBD" w:rsidP="002D7DBD">
      <w:pPr>
        <w:autoSpaceDE w:val="0"/>
        <w:autoSpaceDN w:val="0"/>
        <w:adjustRightInd w:val="0"/>
        <w:ind w:hanging="426"/>
        <w:jc w:val="both"/>
        <w:rPr>
          <w:rFonts w:eastAsia="Calibri"/>
        </w:rPr>
      </w:pPr>
    </w:p>
    <w:p w14:paraId="7A1D95DC" w14:textId="77777777" w:rsidR="002D7DBD" w:rsidRPr="00260B15" w:rsidRDefault="002D7DBD" w:rsidP="002D7DBD">
      <w:pPr>
        <w:numPr>
          <w:ilvl w:val="0"/>
          <w:numId w:val="17"/>
        </w:numPr>
        <w:tabs>
          <w:tab w:val="clear" w:pos="480"/>
        </w:tabs>
        <w:ind w:left="0" w:hanging="426"/>
        <w:jc w:val="center"/>
        <w:rPr>
          <w:b/>
        </w:rPr>
      </w:pPr>
      <w:r w:rsidRPr="00260B15">
        <w:rPr>
          <w:b/>
        </w:rPr>
        <w:t>Срок действия договора</w:t>
      </w:r>
    </w:p>
    <w:p w14:paraId="5C0B1647" w14:textId="5FB3F013" w:rsidR="002D7DBD" w:rsidRPr="00326F21" w:rsidRDefault="002D7DBD" w:rsidP="002D7DBD">
      <w:pPr>
        <w:numPr>
          <w:ilvl w:val="1"/>
          <w:numId w:val="17"/>
        </w:numPr>
        <w:ind w:left="426" w:hanging="426"/>
        <w:jc w:val="both"/>
      </w:pPr>
      <w:r w:rsidRPr="00326F21">
        <w:t>Настоящий договор вступает в силу с момента его подписания обеими сторонами и действует по</w:t>
      </w:r>
      <w:r w:rsidR="00487630" w:rsidRPr="00326F21">
        <w:t xml:space="preserve"> </w:t>
      </w:r>
      <w:r w:rsidR="00F46101" w:rsidRPr="00326F21">
        <w:t>31 декабря</w:t>
      </w:r>
      <w:r w:rsidR="00B83D09" w:rsidRPr="00326F21">
        <w:t xml:space="preserve"> </w:t>
      </w:r>
      <w:r w:rsidRPr="00326F21">
        <w:t>20</w:t>
      </w:r>
      <w:r w:rsidR="00F46101" w:rsidRPr="00326F21">
        <w:t>20</w:t>
      </w:r>
      <w:r w:rsidR="00907F3D" w:rsidRPr="00326F21">
        <w:t> </w:t>
      </w:r>
      <w:r w:rsidRPr="00326F21">
        <w:t>г. включительно.</w:t>
      </w:r>
      <w:r w:rsidR="006B2E26" w:rsidRPr="00326F21">
        <w:t xml:space="preserve"> </w:t>
      </w:r>
      <w:r w:rsidR="006B2E26" w:rsidRPr="00326F21">
        <w:rPr>
          <w:rFonts w:eastAsia="Calibri"/>
        </w:rPr>
        <w:t>В случае остатка средств, определенных закупкой (договором) срок действия договора продлевается на аналогичных условиях до даты использования лимитов (суммы определенной договором).</w:t>
      </w:r>
    </w:p>
    <w:p w14:paraId="4C870F06" w14:textId="77777777" w:rsidR="002D7DBD" w:rsidRDefault="002D7DBD" w:rsidP="002D7DBD">
      <w:pPr>
        <w:ind w:left="426" w:hanging="426"/>
        <w:jc w:val="both"/>
      </w:pPr>
    </w:p>
    <w:p w14:paraId="28B56BF9" w14:textId="77777777" w:rsidR="004D256B" w:rsidRPr="00260B15" w:rsidRDefault="004D256B" w:rsidP="002D7DBD">
      <w:pPr>
        <w:ind w:left="426" w:hanging="426"/>
        <w:jc w:val="both"/>
      </w:pPr>
    </w:p>
    <w:p w14:paraId="74583B68" w14:textId="77777777" w:rsidR="002D7DBD" w:rsidRPr="00260B15" w:rsidRDefault="002D7DBD" w:rsidP="002D7DBD">
      <w:pPr>
        <w:numPr>
          <w:ilvl w:val="0"/>
          <w:numId w:val="17"/>
        </w:numPr>
        <w:tabs>
          <w:tab w:val="clear" w:pos="480"/>
        </w:tabs>
        <w:ind w:left="426" w:hanging="426"/>
        <w:jc w:val="center"/>
        <w:rPr>
          <w:b/>
        </w:rPr>
      </w:pPr>
      <w:r w:rsidRPr="00260B15">
        <w:rPr>
          <w:b/>
        </w:rPr>
        <w:t>Заключительные положения</w:t>
      </w:r>
    </w:p>
    <w:p w14:paraId="77EC0A00" w14:textId="77777777" w:rsidR="002D7DBD" w:rsidRPr="00260B15" w:rsidRDefault="002D7DBD" w:rsidP="002D7DBD">
      <w:pPr>
        <w:ind w:left="426" w:hanging="426"/>
        <w:jc w:val="both"/>
      </w:pPr>
      <w:r w:rsidRPr="00260B15">
        <w:t>8.1.</w:t>
      </w:r>
      <w:r w:rsidRPr="00260B15">
        <w:tab/>
        <w:t>Поставщик не вправе передавать право требования по настоящему договору третьим лицам без получения предварительного письменного согласия Покупателя.</w:t>
      </w:r>
    </w:p>
    <w:p w14:paraId="3548A0B4" w14:textId="77777777" w:rsidR="002D7DBD" w:rsidRPr="00260B15" w:rsidRDefault="002D7DBD" w:rsidP="002D7DBD">
      <w:pPr>
        <w:ind w:left="426" w:hanging="426"/>
        <w:jc w:val="both"/>
      </w:pPr>
      <w:r w:rsidRPr="00260B15">
        <w:t>8.2.</w:t>
      </w:r>
      <w:r w:rsidRPr="00260B15">
        <w:tab/>
        <w:t>Поставленные товары, не оплаченные покупателем, не признаются находящимися в залоге у поставщика.</w:t>
      </w:r>
    </w:p>
    <w:p w14:paraId="3E49F939" w14:textId="77777777" w:rsidR="002D7DBD" w:rsidRPr="00260B15" w:rsidRDefault="002D7DBD" w:rsidP="002D7DBD">
      <w:pPr>
        <w:ind w:left="426" w:hanging="426"/>
        <w:jc w:val="both"/>
      </w:pPr>
      <w:r w:rsidRPr="00260B15">
        <w:rPr>
          <w:bCs/>
        </w:rPr>
        <w:t>8.3.</w:t>
      </w:r>
      <w:r w:rsidRPr="00260B15">
        <w:rPr>
          <w:bCs/>
        </w:rPr>
        <w:tab/>
        <w:t>Все Спецификации к настоящему договору являются его неотъемлемыми частями.</w:t>
      </w:r>
    </w:p>
    <w:p w14:paraId="36EAE5C3" w14:textId="77777777" w:rsidR="002D7DBD" w:rsidRPr="00260B15" w:rsidRDefault="002D7DBD" w:rsidP="002D7DBD">
      <w:pPr>
        <w:ind w:left="426" w:hanging="426"/>
        <w:jc w:val="both"/>
      </w:pPr>
      <w:r w:rsidRPr="00260B15">
        <w:t>8.4.</w:t>
      </w:r>
      <w:r w:rsidRPr="00260B15">
        <w:tab/>
        <w:t>Все документы, направление которых предусмотрено посредством электронной почты, имеют юридическую силу и в обязательном порядке дублируются направлением оригиналов в пятидневный срок.</w:t>
      </w:r>
    </w:p>
    <w:p w14:paraId="6C7D2C73" w14:textId="77777777" w:rsidR="002D7DBD" w:rsidRPr="00260B15" w:rsidRDefault="002D7DBD" w:rsidP="002D7DBD">
      <w:pPr>
        <w:ind w:left="426" w:hanging="426"/>
        <w:jc w:val="both"/>
      </w:pPr>
      <w:r w:rsidRPr="00260B15">
        <w:t>8.5.</w:t>
      </w:r>
      <w:r w:rsidRPr="00260B15">
        <w:tab/>
        <w:t>Об изменении адресов и реквизитов в период срока действия настоящего договора стороны обязуются незамедлительно письменно уведомлять друг друга.</w:t>
      </w:r>
    </w:p>
    <w:p w14:paraId="191F23FA" w14:textId="77777777" w:rsidR="002D7DBD" w:rsidRPr="00260B15" w:rsidRDefault="002D7DBD" w:rsidP="002D7DBD">
      <w:pPr>
        <w:ind w:left="426" w:hanging="426"/>
        <w:jc w:val="both"/>
      </w:pPr>
      <w:r w:rsidRPr="00260B15">
        <w:rPr>
          <w:bCs/>
        </w:rPr>
        <w:t>8.6.</w:t>
      </w:r>
      <w:r w:rsidRPr="00260B15">
        <w:rPr>
          <w:bCs/>
        </w:rPr>
        <w:tab/>
        <w:t>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AB3EC62" w14:textId="77777777" w:rsidR="002D7DBD" w:rsidRPr="00260B15" w:rsidRDefault="002D7DBD" w:rsidP="002D7DBD">
      <w:pPr>
        <w:ind w:left="426" w:hanging="426"/>
        <w:jc w:val="both"/>
      </w:pPr>
      <w:r w:rsidRPr="00260B15">
        <w:rPr>
          <w:bCs/>
        </w:rPr>
        <w:t>8.7.</w:t>
      </w:r>
      <w:r w:rsidRPr="00260B15">
        <w:rPr>
          <w:bCs/>
        </w:rPr>
        <w:tab/>
        <w:t>В настоящем договоре пронумерованы и парафированы сторонами все страницы.</w:t>
      </w:r>
    </w:p>
    <w:p w14:paraId="43805F24" w14:textId="77777777" w:rsidR="002D7DBD" w:rsidRDefault="002D7DBD" w:rsidP="002D7DBD">
      <w:pPr>
        <w:ind w:left="426" w:hanging="426"/>
        <w:jc w:val="both"/>
        <w:rPr>
          <w:bCs/>
        </w:rPr>
      </w:pPr>
      <w:r w:rsidRPr="00260B15">
        <w:rPr>
          <w:bCs/>
        </w:rPr>
        <w:t>8.8.</w:t>
      </w:r>
      <w:r w:rsidRPr="00260B15">
        <w:rPr>
          <w:bCs/>
        </w:rPr>
        <w:tab/>
        <w:t>Настоящий договор составлен в двух экземплярах, имеющих одинаковую юридическую силу, один экземпляр настоящего договора – у Покупателя, один – у Поставщика.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</w:t>
      </w:r>
      <w:r w:rsidR="000F0816">
        <w:rPr>
          <w:bCs/>
        </w:rPr>
        <w:t xml:space="preserve"> </w:t>
      </w:r>
      <w:r w:rsidRPr="00260B15">
        <w:rPr>
          <w:bCs/>
        </w:rPr>
        <w:t>то представителями сторон.</w:t>
      </w:r>
    </w:p>
    <w:p w14:paraId="2ECEC55D" w14:textId="77777777" w:rsidR="00324BC5" w:rsidRDefault="00324BC5" w:rsidP="002D7DBD">
      <w:pPr>
        <w:ind w:left="426" w:hanging="426"/>
        <w:jc w:val="both"/>
        <w:rPr>
          <w:bCs/>
        </w:rPr>
      </w:pPr>
    </w:p>
    <w:p w14:paraId="4D766018" w14:textId="77777777" w:rsidR="00324BC5" w:rsidRPr="00260B15" w:rsidRDefault="00324BC5" w:rsidP="002D7DBD">
      <w:pPr>
        <w:ind w:left="426" w:hanging="426"/>
        <w:jc w:val="both"/>
        <w:rPr>
          <w:bCs/>
        </w:rPr>
      </w:pPr>
    </w:p>
    <w:p w14:paraId="5151545B" w14:textId="77777777" w:rsidR="002D7DBD" w:rsidRPr="00260B15" w:rsidRDefault="002D7DBD" w:rsidP="002D7DBD">
      <w:pPr>
        <w:ind w:left="426" w:hanging="426"/>
        <w:jc w:val="both"/>
        <w:rPr>
          <w:bCs/>
        </w:rPr>
      </w:pPr>
    </w:p>
    <w:p w14:paraId="381E0685" w14:textId="77777777" w:rsidR="002D7DBD" w:rsidRPr="00C67FD8" w:rsidRDefault="002D7DBD" w:rsidP="00C67FD8">
      <w:pPr>
        <w:pStyle w:val="a9"/>
        <w:numPr>
          <w:ilvl w:val="0"/>
          <w:numId w:val="17"/>
        </w:numPr>
        <w:jc w:val="center"/>
        <w:rPr>
          <w:b/>
        </w:rPr>
      </w:pPr>
      <w:r w:rsidRPr="00C67FD8">
        <w:rPr>
          <w:b/>
        </w:rPr>
        <w:t>Адреса, реквизиты и подписи сторон</w:t>
      </w:r>
    </w:p>
    <w:p w14:paraId="72ECDF86" w14:textId="77777777" w:rsidR="00C67FD8" w:rsidRPr="00C67FD8" w:rsidRDefault="00C67FD8" w:rsidP="00C67FD8">
      <w:pPr>
        <w:jc w:val="center"/>
        <w:rPr>
          <w:b/>
        </w:rPr>
      </w:pP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5244"/>
        <w:gridCol w:w="4253"/>
      </w:tblGrid>
      <w:tr w:rsidR="002D7DBD" w:rsidRPr="00260B15" w14:paraId="140EAD26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1543" w14:textId="77777777" w:rsidR="002D7DBD" w:rsidRPr="00260B15" w:rsidRDefault="002D7DBD" w:rsidP="00260B15">
            <w:pPr>
              <w:rPr>
                <w:b/>
                <w:bCs/>
                <w:color w:val="000000"/>
              </w:rPr>
            </w:pPr>
            <w:r w:rsidRPr="00260B15">
              <w:rPr>
                <w:rFonts w:eastAsia="Arial Unicode MS"/>
                <w:b/>
                <w:bCs/>
                <w:color w:val="000000"/>
              </w:rPr>
              <w:t>Покупатель: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6F4C" w14:textId="77777777" w:rsidR="002D7DBD" w:rsidRPr="00260B15" w:rsidRDefault="00324BC5" w:rsidP="0026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2D7DBD" w:rsidRPr="00260B15">
              <w:rPr>
                <w:b/>
                <w:bCs/>
                <w:color w:val="000000"/>
              </w:rPr>
              <w:t>Поставщик:</w:t>
            </w:r>
          </w:p>
        </w:tc>
      </w:tr>
      <w:tr w:rsidR="002D7DBD" w:rsidRPr="00260B15" w14:paraId="7D44E381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4BEC" w14:textId="77777777" w:rsidR="002D7DBD" w:rsidRPr="00260B15" w:rsidRDefault="0003729A" w:rsidP="00260B15">
            <w:pPr>
              <w:rPr>
                <w:color w:val="000000"/>
              </w:rPr>
            </w:pPr>
            <w:r>
              <w:rPr>
                <w:color w:val="000000"/>
              </w:rPr>
              <w:t>ООО «КИРЭС»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4A4A" w14:textId="77777777" w:rsidR="002D7DBD" w:rsidRPr="00260B15" w:rsidRDefault="002D7DBD" w:rsidP="00260B15">
            <w:pPr>
              <w:rPr>
                <w:color w:val="000000"/>
              </w:rPr>
            </w:pPr>
          </w:p>
        </w:tc>
      </w:tr>
      <w:tr w:rsidR="002D7DBD" w:rsidRPr="00260B15" w14:paraId="4A6CCE60" w14:textId="77777777" w:rsidTr="00260B15">
        <w:trPr>
          <w:trHeight w:val="57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B7E9" w14:textId="77777777" w:rsidR="00E47DB7" w:rsidRPr="00260B15" w:rsidRDefault="0003729A" w:rsidP="00260B15">
            <w:pPr>
              <w:rPr>
                <w:color w:val="000000"/>
              </w:rPr>
            </w:pPr>
            <w:r w:rsidRPr="001A3A39">
              <w:rPr>
                <w:rFonts w:eastAsia="Lucida Sans Unicode"/>
                <w:kern w:val="1"/>
              </w:rPr>
              <w:t>610020, Россия, Кировская область, г. Киров, ул. Шевели сл., территория Подстанция 110/6 кВ, помещение: ЛИТЕР 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43CC9" w14:textId="77777777" w:rsidR="002D7DBD" w:rsidRPr="00260B15" w:rsidRDefault="002D7DBD" w:rsidP="00260B15">
            <w:pPr>
              <w:rPr>
                <w:color w:val="000000"/>
              </w:rPr>
            </w:pPr>
          </w:p>
        </w:tc>
      </w:tr>
      <w:tr w:rsidR="002D7DBD" w:rsidRPr="00260B15" w14:paraId="7848BDA5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0D2B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color w:val="000000"/>
              </w:rPr>
              <w:t xml:space="preserve">ИНН: </w:t>
            </w:r>
            <w:r w:rsidR="0003729A" w:rsidRPr="001A3A39">
              <w:rPr>
                <w:rFonts w:eastAsia="Lucida Sans Unicode"/>
                <w:kern w:val="1"/>
              </w:rPr>
              <w:t>4345479720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11B8" w14:textId="77777777" w:rsidR="002D7DBD" w:rsidRPr="00260B15" w:rsidRDefault="002D7DBD" w:rsidP="00260B15">
            <w:pPr>
              <w:rPr>
                <w:color w:val="000000"/>
              </w:rPr>
            </w:pPr>
          </w:p>
        </w:tc>
      </w:tr>
      <w:tr w:rsidR="002D7DBD" w:rsidRPr="00260B15" w14:paraId="64459F1B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623F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color w:val="000000"/>
              </w:rPr>
              <w:t xml:space="preserve">КПП: </w:t>
            </w:r>
            <w:r w:rsidR="0003729A" w:rsidRPr="001A3A39">
              <w:rPr>
                <w:rFonts w:eastAsia="Lucida Sans Unicode"/>
                <w:kern w:val="1"/>
              </w:rPr>
              <w:t>434501001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D5BE" w14:textId="77777777" w:rsidR="002D7DBD" w:rsidRPr="00260B15" w:rsidRDefault="002D7DBD" w:rsidP="00260B15">
            <w:pPr>
              <w:rPr>
                <w:color w:val="000000"/>
              </w:rPr>
            </w:pPr>
          </w:p>
        </w:tc>
      </w:tr>
      <w:tr w:rsidR="002D7DBD" w:rsidRPr="00260B15" w14:paraId="49A29EC0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BAC7" w14:textId="77777777" w:rsidR="00E47DB7" w:rsidRPr="00260B15" w:rsidRDefault="0003729A" w:rsidP="00260B15">
            <w:pPr>
              <w:rPr>
                <w:color w:val="000000"/>
              </w:rPr>
            </w:pPr>
            <w:r w:rsidRPr="001A3A39">
              <w:rPr>
                <w:rFonts w:eastAsia="Lucida Sans Unicode"/>
                <w:kern w:val="1"/>
              </w:rPr>
              <w:t>Кировск</w:t>
            </w:r>
            <w:r>
              <w:rPr>
                <w:rFonts w:eastAsia="Lucida Sans Unicode"/>
                <w:kern w:val="1"/>
              </w:rPr>
              <w:t>ое</w:t>
            </w:r>
            <w:r w:rsidRPr="001A3A39">
              <w:rPr>
                <w:rFonts w:eastAsia="Lucida Sans Unicode"/>
                <w:kern w:val="1"/>
              </w:rPr>
              <w:t xml:space="preserve"> отделении № 8612 ПАО «Сбербанк» в г. Кирове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B5AAE" w14:textId="77777777" w:rsidR="002D7DBD" w:rsidRPr="00260B15" w:rsidRDefault="002D7DBD" w:rsidP="00260B15">
            <w:pPr>
              <w:rPr>
                <w:color w:val="000000"/>
              </w:rPr>
            </w:pPr>
          </w:p>
        </w:tc>
      </w:tr>
      <w:tr w:rsidR="002D7DBD" w:rsidRPr="00260B15" w14:paraId="79223E1D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07E9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color w:val="000000"/>
              </w:rPr>
              <w:t xml:space="preserve">Р/с: </w:t>
            </w:r>
            <w:r w:rsidR="0003729A" w:rsidRPr="001A3A39">
              <w:rPr>
                <w:rFonts w:eastAsia="Lucida Sans Unicode"/>
                <w:kern w:val="1"/>
              </w:rPr>
              <w:t>40702810727000007631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95F84" w14:textId="77777777" w:rsidR="002D7DBD" w:rsidRPr="00260B15" w:rsidRDefault="002D7DBD" w:rsidP="00260B15">
            <w:pPr>
              <w:rPr>
                <w:color w:val="000000"/>
              </w:rPr>
            </w:pPr>
          </w:p>
        </w:tc>
      </w:tr>
      <w:tr w:rsidR="002D7DBD" w:rsidRPr="00260B15" w14:paraId="12A9701A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5E5B5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color w:val="000000"/>
              </w:rPr>
              <w:t xml:space="preserve">К/с: </w:t>
            </w:r>
            <w:r w:rsidR="0003729A" w:rsidRPr="001A3A39">
              <w:rPr>
                <w:rFonts w:eastAsia="Lucida Sans Unicode"/>
                <w:kern w:val="1"/>
              </w:rPr>
              <w:t>30101810500000000609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A1E4E" w14:textId="77777777" w:rsidR="002D7DBD" w:rsidRPr="00260B15" w:rsidRDefault="002D7DBD" w:rsidP="00260B15">
            <w:pPr>
              <w:rPr>
                <w:color w:val="000000"/>
              </w:rPr>
            </w:pPr>
          </w:p>
        </w:tc>
      </w:tr>
      <w:tr w:rsidR="002D7DBD" w:rsidRPr="00260B15" w14:paraId="20EA4447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6027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color w:val="000000"/>
              </w:rPr>
              <w:t xml:space="preserve">БИК: </w:t>
            </w:r>
            <w:r w:rsidR="0003729A" w:rsidRPr="00454025">
              <w:rPr>
                <w:rFonts w:eastAsia="Lucida Sans Unicode"/>
                <w:kern w:val="1"/>
              </w:rPr>
              <w:t>043304609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B6F51" w14:textId="77777777" w:rsidR="002D7DBD" w:rsidRPr="00260B15" w:rsidRDefault="002D7DBD" w:rsidP="00260B15">
            <w:pPr>
              <w:rPr>
                <w:color w:val="000000"/>
              </w:rPr>
            </w:pPr>
          </w:p>
        </w:tc>
      </w:tr>
      <w:tr w:rsidR="002D7DBD" w:rsidRPr="00260B15" w14:paraId="51CFCC7C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2711" w14:textId="77777777" w:rsidR="002D7DBD" w:rsidRPr="00260B15" w:rsidRDefault="002D7DBD" w:rsidP="00260B15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997C1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</w:p>
        </w:tc>
      </w:tr>
      <w:tr w:rsidR="002D7DBD" w:rsidRPr="00260B15" w14:paraId="3A48062C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4972D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rFonts w:eastAsia="Arial Unicode MS"/>
                <w:b/>
                <w:bCs/>
                <w:color w:val="000000"/>
              </w:rPr>
              <w:t>Покупатель: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862ED" w14:textId="77777777" w:rsidR="002D7DBD" w:rsidRPr="00260B15" w:rsidRDefault="00C67FD8" w:rsidP="00260B15">
            <w:pPr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2D7DBD" w:rsidRPr="00260B15">
              <w:rPr>
                <w:b/>
                <w:bCs/>
                <w:color w:val="000000"/>
              </w:rPr>
              <w:t>Поставщик:</w:t>
            </w:r>
          </w:p>
        </w:tc>
      </w:tr>
      <w:tr w:rsidR="002D7DBD" w:rsidRPr="00260B15" w14:paraId="2F0283B5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AB5C" w14:textId="77777777" w:rsidR="002D7DBD" w:rsidRPr="00260B15" w:rsidRDefault="002D7DBD" w:rsidP="00260B15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7DF69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</w:p>
        </w:tc>
      </w:tr>
      <w:tr w:rsidR="002D7DBD" w:rsidRPr="00260B15" w14:paraId="07CA1EF1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371F3" w14:textId="77777777" w:rsidR="002D7DBD" w:rsidRPr="00260B15" w:rsidRDefault="002D7DBD" w:rsidP="00260B15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73DC8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</w:p>
        </w:tc>
      </w:tr>
      <w:tr w:rsidR="002D7DBD" w:rsidRPr="00260B15" w14:paraId="1F478D24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ABA3" w14:textId="77777777" w:rsidR="002D7DBD" w:rsidRPr="00260B15" w:rsidRDefault="002D7DBD" w:rsidP="0003729A">
            <w:pPr>
              <w:rPr>
                <w:color w:val="000000"/>
              </w:rPr>
            </w:pPr>
            <w:r w:rsidRPr="00260B15">
              <w:rPr>
                <w:color w:val="000000"/>
              </w:rPr>
              <w:t xml:space="preserve">__________________ / </w:t>
            </w:r>
            <w:r w:rsidR="0003729A">
              <w:rPr>
                <w:color w:val="000000"/>
              </w:rPr>
              <w:t>Ефимов</w:t>
            </w:r>
            <w:r w:rsidRPr="00260B15">
              <w:rPr>
                <w:color w:val="000000"/>
              </w:rPr>
              <w:t xml:space="preserve"> </w:t>
            </w:r>
            <w:r w:rsidR="0003729A">
              <w:rPr>
                <w:color w:val="000000"/>
              </w:rPr>
              <w:t>О</w:t>
            </w:r>
            <w:r w:rsidR="000F0816">
              <w:rPr>
                <w:color w:val="000000"/>
              </w:rPr>
              <w:t>.</w:t>
            </w:r>
            <w:r w:rsidR="0003729A">
              <w:rPr>
                <w:color w:val="000000"/>
              </w:rPr>
              <w:t>В</w:t>
            </w:r>
            <w:r w:rsidRPr="00260B15">
              <w:rPr>
                <w:color w:val="000000"/>
              </w:rPr>
              <w:t>./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26CDF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  <w:r w:rsidRPr="00260B15">
              <w:rPr>
                <w:color w:val="000000"/>
              </w:rPr>
              <w:t>________________ /____________/</w:t>
            </w:r>
          </w:p>
        </w:tc>
      </w:tr>
      <w:tr w:rsidR="002D7DBD" w:rsidRPr="00260B15" w14:paraId="4614DB01" w14:textId="77777777" w:rsidTr="00260B15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67BC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color w:val="000000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5FFA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  <w:r w:rsidRPr="00260B15">
              <w:rPr>
                <w:rFonts w:eastAsia="Arial Unicode MS"/>
                <w:color w:val="000000"/>
              </w:rPr>
              <w:t>М.П.</w:t>
            </w:r>
          </w:p>
        </w:tc>
      </w:tr>
    </w:tbl>
    <w:p w14:paraId="29227F65" w14:textId="77777777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1D7319C6" w14:textId="77777777" w:rsidR="002D7DBD" w:rsidRPr="00260B15" w:rsidRDefault="002D7DBD" w:rsidP="002D7DBD">
      <w:pPr>
        <w:autoSpaceDE w:val="0"/>
        <w:autoSpaceDN w:val="0"/>
        <w:adjustRightInd w:val="0"/>
        <w:ind w:firstLine="720"/>
        <w:jc w:val="right"/>
      </w:pPr>
      <w:r w:rsidRPr="00260B15">
        <w:rPr>
          <w:b/>
        </w:rPr>
        <w:t>Приложение</w:t>
      </w:r>
      <w:r w:rsidRPr="00260B15">
        <w:t xml:space="preserve"> к договору поставки</w:t>
      </w:r>
    </w:p>
    <w:p w14:paraId="63B08CD5" w14:textId="35ADFC9C" w:rsidR="002D7DBD" w:rsidRPr="00260B15" w:rsidRDefault="002D7DBD" w:rsidP="002D7DBD">
      <w:pPr>
        <w:autoSpaceDE w:val="0"/>
        <w:autoSpaceDN w:val="0"/>
        <w:adjustRightInd w:val="0"/>
        <w:ind w:firstLine="720"/>
        <w:jc w:val="right"/>
      </w:pPr>
      <w:r w:rsidRPr="00260B15">
        <w:t>от «___»___________20</w:t>
      </w:r>
      <w:r w:rsidR="0015299B">
        <w:t>2</w:t>
      </w:r>
      <w:r w:rsidR="00B83D09">
        <w:t>_</w:t>
      </w:r>
      <w:r w:rsidRPr="00260B15">
        <w:t xml:space="preserve"> г. №___</w:t>
      </w:r>
    </w:p>
    <w:p w14:paraId="0717A14C" w14:textId="77777777" w:rsidR="002D7DBD" w:rsidRPr="00260B15" w:rsidRDefault="002D7DBD" w:rsidP="002D7DBD">
      <w:pPr>
        <w:autoSpaceDE w:val="0"/>
        <w:autoSpaceDN w:val="0"/>
        <w:adjustRightInd w:val="0"/>
        <w:jc w:val="center"/>
        <w:rPr>
          <w:b/>
        </w:rPr>
      </w:pPr>
    </w:p>
    <w:p w14:paraId="309392E3" w14:textId="77777777" w:rsidR="002D7DBD" w:rsidRPr="00260B15" w:rsidRDefault="002D7DBD" w:rsidP="002D7DBD">
      <w:pPr>
        <w:autoSpaceDE w:val="0"/>
        <w:autoSpaceDN w:val="0"/>
        <w:adjustRightInd w:val="0"/>
        <w:jc w:val="center"/>
        <w:rPr>
          <w:b/>
        </w:rPr>
      </w:pPr>
      <w:r w:rsidRPr="00260B15">
        <w:rPr>
          <w:b/>
        </w:rPr>
        <w:t>СПЕЦИФИКАЦИЯ №1</w:t>
      </w:r>
    </w:p>
    <w:p w14:paraId="2876E3BC" w14:textId="77777777" w:rsidR="002D7DBD" w:rsidRPr="00260B15" w:rsidRDefault="002D7DBD" w:rsidP="002D7DBD">
      <w:pPr>
        <w:autoSpaceDE w:val="0"/>
        <w:autoSpaceDN w:val="0"/>
        <w:adjustRightInd w:val="0"/>
        <w:jc w:val="right"/>
      </w:pPr>
      <w:r w:rsidRPr="00260B15">
        <w:t>«___»________________201</w:t>
      </w:r>
      <w:r w:rsidR="00B83D09">
        <w:t>_</w:t>
      </w:r>
      <w:r w:rsidRPr="00260B15">
        <w:t xml:space="preserve"> г.</w:t>
      </w:r>
    </w:p>
    <w:p w14:paraId="740B71E5" w14:textId="77777777" w:rsidR="002D7DBD" w:rsidRPr="00260B15" w:rsidRDefault="002D7DBD" w:rsidP="002D7DBD">
      <w:pPr>
        <w:autoSpaceDE w:val="0"/>
        <w:autoSpaceDN w:val="0"/>
        <w:adjustRightInd w:val="0"/>
        <w:jc w:val="right"/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097"/>
        <w:gridCol w:w="801"/>
        <w:gridCol w:w="761"/>
        <w:gridCol w:w="1505"/>
        <w:gridCol w:w="1476"/>
      </w:tblGrid>
      <w:tr w:rsidR="002D7DBD" w:rsidRPr="00260B15" w14:paraId="00A492EE" w14:textId="77777777" w:rsidTr="00906376">
        <w:tc>
          <w:tcPr>
            <w:tcW w:w="285" w:type="pct"/>
            <w:vAlign w:val="center"/>
          </w:tcPr>
          <w:p w14:paraId="761D4CC8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№</w:t>
            </w:r>
          </w:p>
          <w:p w14:paraId="5D1798C1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п/п</w:t>
            </w:r>
          </w:p>
        </w:tc>
        <w:tc>
          <w:tcPr>
            <w:tcW w:w="2493" w:type="pct"/>
            <w:vAlign w:val="center"/>
          </w:tcPr>
          <w:p w14:paraId="6D4C06F1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Наименование товара</w:t>
            </w:r>
          </w:p>
          <w:p w14:paraId="18B33BCC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Тип, марка, ГОСТ, ТУ</w:t>
            </w:r>
          </w:p>
        </w:tc>
        <w:tc>
          <w:tcPr>
            <w:tcW w:w="392" w:type="pct"/>
          </w:tcPr>
          <w:p w14:paraId="2F09B87C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Ед.</w:t>
            </w:r>
          </w:p>
          <w:p w14:paraId="22F72971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изм.</w:t>
            </w:r>
          </w:p>
        </w:tc>
        <w:tc>
          <w:tcPr>
            <w:tcW w:w="372" w:type="pct"/>
            <w:vAlign w:val="center"/>
          </w:tcPr>
          <w:p w14:paraId="7EFD96F5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Кол-во</w:t>
            </w:r>
          </w:p>
        </w:tc>
        <w:tc>
          <w:tcPr>
            <w:tcW w:w="736" w:type="pct"/>
            <w:vAlign w:val="center"/>
          </w:tcPr>
          <w:p w14:paraId="61953D12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Цена за ед.</w:t>
            </w:r>
          </w:p>
          <w:p w14:paraId="3554D659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с НДС, руб.</w:t>
            </w:r>
          </w:p>
        </w:tc>
        <w:tc>
          <w:tcPr>
            <w:tcW w:w="722" w:type="pct"/>
          </w:tcPr>
          <w:p w14:paraId="12AFE303" w14:textId="77777777" w:rsidR="002D7DBD" w:rsidRPr="00260B15" w:rsidRDefault="002D7DBD" w:rsidP="00260B15">
            <w:pPr>
              <w:autoSpaceDE w:val="0"/>
              <w:autoSpaceDN w:val="0"/>
              <w:adjustRightInd w:val="0"/>
            </w:pPr>
            <w:r w:rsidRPr="00260B15">
              <w:t>Сумма с НДС, руб</w:t>
            </w:r>
          </w:p>
        </w:tc>
      </w:tr>
      <w:tr w:rsidR="00906376" w:rsidRPr="00260B15" w14:paraId="08FFA5AF" w14:textId="77777777" w:rsidTr="00906376">
        <w:trPr>
          <w:trHeight w:val="227"/>
        </w:trPr>
        <w:tc>
          <w:tcPr>
            <w:tcW w:w="285" w:type="pct"/>
          </w:tcPr>
          <w:p w14:paraId="44A567B6" w14:textId="77777777" w:rsidR="00906376" w:rsidRPr="00260B15" w:rsidRDefault="00906376" w:rsidP="00906376">
            <w:pPr>
              <w:autoSpaceDE w:val="0"/>
              <w:autoSpaceDN w:val="0"/>
              <w:adjustRightInd w:val="0"/>
              <w:jc w:val="center"/>
            </w:pPr>
            <w:r w:rsidRPr="00260B15">
              <w:t>1</w:t>
            </w:r>
          </w:p>
        </w:tc>
        <w:tc>
          <w:tcPr>
            <w:tcW w:w="2493" w:type="pct"/>
            <w:vAlign w:val="bottom"/>
          </w:tcPr>
          <w:p w14:paraId="18889440" w14:textId="77777777" w:rsidR="00906376" w:rsidRPr="00260B15" w:rsidRDefault="00906376" w:rsidP="00906376"/>
        </w:tc>
        <w:tc>
          <w:tcPr>
            <w:tcW w:w="392" w:type="pct"/>
            <w:vAlign w:val="center"/>
          </w:tcPr>
          <w:p w14:paraId="4AAC261A" w14:textId="77777777" w:rsidR="00906376" w:rsidRPr="00260B15" w:rsidRDefault="00906376" w:rsidP="00906376">
            <w:pPr>
              <w:jc w:val="center"/>
            </w:pPr>
          </w:p>
        </w:tc>
        <w:tc>
          <w:tcPr>
            <w:tcW w:w="372" w:type="pct"/>
            <w:vAlign w:val="center"/>
          </w:tcPr>
          <w:p w14:paraId="493E9EE4" w14:textId="77777777" w:rsidR="00906376" w:rsidRPr="00260B15" w:rsidRDefault="00906376" w:rsidP="009063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vAlign w:val="center"/>
          </w:tcPr>
          <w:p w14:paraId="02627CCE" w14:textId="77777777" w:rsidR="00906376" w:rsidRPr="00260B15" w:rsidRDefault="00906376" w:rsidP="00906376">
            <w:pPr>
              <w:jc w:val="center"/>
            </w:pPr>
          </w:p>
        </w:tc>
        <w:tc>
          <w:tcPr>
            <w:tcW w:w="722" w:type="pct"/>
            <w:vAlign w:val="center"/>
          </w:tcPr>
          <w:p w14:paraId="175A9480" w14:textId="77777777" w:rsidR="00906376" w:rsidRPr="00260B15" w:rsidRDefault="00906376" w:rsidP="00906376">
            <w:pPr>
              <w:jc w:val="center"/>
            </w:pPr>
          </w:p>
        </w:tc>
      </w:tr>
      <w:tr w:rsidR="002D7DBD" w:rsidRPr="00260B15" w14:paraId="4C51806C" w14:textId="77777777" w:rsidTr="00906376">
        <w:trPr>
          <w:trHeight w:val="227"/>
        </w:trPr>
        <w:tc>
          <w:tcPr>
            <w:tcW w:w="285" w:type="pct"/>
            <w:vAlign w:val="bottom"/>
          </w:tcPr>
          <w:p w14:paraId="5283D103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2</w:t>
            </w:r>
          </w:p>
        </w:tc>
        <w:tc>
          <w:tcPr>
            <w:tcW w:w="2493" w:type="pct"/>
            <w:vAlign w:val="bottom"/>
          </w:tcPr>
          <w:p w14:paraId="25F640E6" w14:textId="77777777" w:rsidR="002D7DBD" w:rsidRPr="00260B15" w:rsidRDefault="002D7DBD" w:rsidP="00260B15"/>
        </w:tc>
        <w:tc>
          <w:tcPr>
            <w:tcW w:w="392" w:type="pct"/>
            <w:vAlign w:val="bottom"/>
          </w:tcPr>
          <w:p w14:paraId="7324851A" w14:textId="77777777" w:rsidR="002D7DBD" w:rsidRPr="00260B15" w:rsidRDefault="002D7DBD" w:rsidP="00260B15">
            <w:pPr>
              <w:jc w:val="center"/>
            </w:pPr>
          </w:p>
        </w:tc>
        <w:tc>
          <w:tcPr>
            <w:tcW w:w="372" w:type="pct"/>
            <w:vAlign w:val="bottom"/>
          </w:tcPr>
          <w:p w14:paraId="5B133692" w14:textId="77777777" w:rsidR="002D7DBD" w:rsidRPr="00260B15" w:rsidRDefault="002D7DBD" w:rsidP="00260B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vAlign w:val="bottom"/>
          </w:tcPr>
          <w:p w14:paraId="0B217042" w14:textId="77777777" w:rsidR="002D7DBD" w:rsidRPr="00260B15" w:rsidRDefault="002D7DBD" w:rsidP="00260B15"/>
        </w:tc>
        <w:tc>
          <w:tcPr>
            <w:tcW w:w="722" w:type="pct"/>
            <w:vAlign w:val="bottom"/>
          </w:tcPr>
          <w:p w14:paraId="1CDC5910" w14:textId="77777777" w:rsidR="002D7DBD" w:rsidRPr="00260B15" w:rsidRDefault="002D7DBD" w:rsidP="00260B15"/>
        </w:tc>
      </w:tr>
      <w:tr w:rsidR="002D7DBD" w:rsidRPr="00260B15" w14:paraId="14A6322C" w14:textId="77777777" w:rsidTr="00906376">
        <w:trPr>
          <w:trHeight w:val="227"/>
        </w:trPr>
        <w:tc>
          <w:tcPr>
            <w:tcW w:w="285" w:type="pct"/>
            <w:vAlign w:val="bottom"/>
          </w:tcPr>
          <w:p w14:paraId="6DB87F41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3</w:t>
            </w:r>
          </w:p>
        </w:tc>
        <w:tc>
          <w:tcPr>
            <w:tcW w:w="2493" w:type="pct"/>
            <w:vAlign w:val="bottom"/>
          </w:tcPr>
          <w:p w14:paraId="59F6E084" w14:textId="77777777" w:rsidR="002D7DBD" w:rsidRPr="00260B15" w:rsidRDefault="002D7DBD" w:rsidP="00260B15"/>
        </w:tc>
        <w:tc>
          <w:tcPr>
            <w:tcW w:w="392" w:type="pct"/>
            <w:vAlign w:val="bottom"/>
          </w:tcPr>
          <w:p w14:paraId="6F100430" w14:textId="77777777" w:rsidR="002D7DBD" w:rsidRPr="00260B15" w:rsidRDefault="002D7DBD" w:rsidP="00260B15">
            <w:pPr>
              <w:jc w:val="center"/>
            </w:pPr>
          </w:p>
        </w:tc>
        <w:tc>
          <w:tcPr>
            <w:tcW w:w="372" w:type="pct"/>
            <w:vAlign w:val="bottom"/>
          </w:tcPr>
          <w:p w14:paraId="547D9647" w14:textId="77777777" w:rsidR="002D7DBD" w:rsidRPr="00260B15" w:rsidRDefault="002D7DBD" w:rsidP="00260B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vAlign w:val="bottom"/>
          </w:tcPr>
          <w:p w14:paraId="70FB10E9" w14:textId="77777777" w:rsidR="002D7DBD" w:rsidRPr="00260B15" w:rsidRDefault="002D7DBD" w:rsidP="00260B15"/>
        </w:tc>
        <w:tc>
          <w:tcPr>
            <w:tcW w:w="722" w:type="pct"/>
            <w:vAlign w:val="bottom"/>
          </w:tcPr>
          <w:p w14:paraId="6AC4A2CB" w14:textId="77777777" w:rsidR="002D7DBD" w:rsidRPr="00260B15" w:rsidRDefault="002D7DBD" w:rsidP="00260B15"/>
        </w:tc>
      </w:tr>
      <w:tr w:rsidR="002D7DBD" w:rsidRPr="00260B15" w14:paraId="529453CB" w14:textId="77777777" w:rsidTr="00906376">
        <w:trPr>
          <w:trHeight w:val="227"/>
        </w:trPr>
        <w:tc>
          <w:tcPr>
            <w:tcW w:w="285" w:type="pct"/>
            <w:vAlign w:val="bottom"/>
          </w:tcPr>
          <w:p w14:paraId="46DF6F2B" w14:textId="77777777" w:rsidR="002D7DBD" w:rsidRPr="00260B15" w:rsidRDefault="002D7DBD" w:rsidP="00260B15">
            <w:pPr>
              <w:autoSpaceDE w:val="0"/>
              <w:autoSpaceDN w:val="0"/>
              <w:adjustRightInd w:val="0"/>
              <w:jc w:val="center"/>
            </w:pPr>
            <w:r w:rsidRPr="00260B15">
              <w:t>4</w:t>
            </w:r>
          </w:p>
        </w:tc>
        <w:tc>
          <w:tcPr>
            <w:tcW w:w="2493" w:type="pct"/>
            <w:vAlign w:val="bottom"/>
          </w:tcPr>
          <w:p w14:paraId="04B88C68" w14:textId="77777777" w:rsidR="002D7DBD" w:rsidRPr="00260B15" w:rsidRDefault="002D7DBD" w:rsidP="00260B15"/>
        </w:tc>
        <w:tc>
          <w:tcPr>
            <w:tcW w:w="392" w:type="pct"/>
            <w:vAlign w:val="bottom"/>
          </w:tcPr>
          <w:p w14:paraId="36EF25B5" w14:textId="77777777" w:rsidR="002D7DBD" w:rsidRPr="00260B15" w:rsidRDefault="002D7DBD" w:rsidP="00260B15">
            <w:pPr>
              <w:jc w:val="center"/>
            </w:pPr>
          </w:p>
        </w:tc>
        <w:tc>
          <w:tcPr>
            <w:tcW w:w="372" w:type="pct"/>
            <w:vAlign w:val="bottom"/>
          </w:tcPr>
          <w:p w14:paraId="0F8665E0" w14:textId="77777777" w:rsidR="002D7DBD" w:rsidRPr="00260B15" w:rsidRDefault="002D7DBD" w:rsidP="00260B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vAlign w:val="bottom"/>
          </w:tcPr>
          <w:p w14:paraId="31FF030A" w14:textId="77777777" w:rsidR="002D7DBD" w:rsidRPr="00260B15" w:rsidRDefault="002D7DBD" w:rsidP="00260B15"/>
        </w:tc>
        <w:tc>
          <w:tcPr>
            <w:tcW w:w="722" w:type="pct"/>
            <w:vAlign w:val="bottom"/>
          </w:tcPr>
          <w:p w14:paraId="1F24671C" w14:textId="77777777" w:rsidR="002D7DBD" w:rsidRPr="00260B15" w:rsidRDefault="002D7DBD" w:rsidP="00260B15"/>
        </w:tc>
      </w:tr>
      <w:tr w:rsidR="002D7DBD" w:rsidRPr="00260B15" w14:paraId="1D6BA75C" w14:textId="77777777" w:rsidTr="00260B15">
        <w:tc>
          <w:tcPr>
            <w:tcW w:w="4278" w:type="pct"/>
            <w:gridSpan w:val="5"/>
          </w:tcPr>
          <w:p w14:paraId="1F5F7C8C" w14:textId="77777777" w:rsidR="002D7DBD" w:rsidRPr="00260B15" w:rsidRDefault="002D7DBD" w:rsidP="00260B15">
            <w:pPr>
              <w:rPr>
                <w:b/>
              </w:rPr>
            </w:pPr>
            <w:r w:rsidRPr="00260B15">
              <w:rPr>
                <w:b/>
              </w:rPr>
              <w:t>Итого по спецификации</w:t>
            </w:r>
          </w:p>
        </w:tc>
        <w:tc>
          <w:tcPr>
            <w:tcW w:w="722" w:type="pct"/>
          </w:tcPr>
          <w:p w14:paraId="2D39CC9E" w14:textId="77777777" w:rsidR="002D7DBD" w:rsidRPr="00260B15" w:rsidRDefault="002D7DBD" w:rsidP="00906376">
            <w:pPr>
              <w:jc w:val="center"/>
              <w:rPr>
                <w:bCs/>
                <w:color w:val="000000"/>
              </w:rPr>
            </w:pPr>
          </w:p>
        </w:tc>
      </w:tr>
      <w:tr w:rsidR="00906376" w:rsidRPr="00260B15" w14:paraId="1D7B4EF2" w14:textId="77777777" w:rsidTr="00260B15">
        <w:tc>
          <w:tcPr>
            <w:tcW w:w="4278" w:type="pct"/>
            <w:gridSpan w:val="5"/>
          </w:tcPr>
          <w:p w14:paraId="460045B8" w14:textId="77777777" w:rsidR="00906376" w:rsidRPr="00260B15" w:rsidRDefault="00906376" w:rsidP="00906376">
            <w:pPr>
              <w:rPr>
                <w:b/>
              </w:rPr>
            </w:pPr>
            <w:r w:rsidRPr="00260B15">
              <w:rPr>
                <w:b/>
              </w:rPr>
              <w:t>В том числе НДС</w:t>
            </w:r>
          </w:p>
        </w:tc>
        <w:tc>
          <w:tcPr>
            <w:tcW w:w="722" w:type="pct"/>
          </w:tcPr>
          <w:p w14:paraId="137F80C2" w14:textId="77777777" w:rsidR="00906376" w:rsidRPr="00260B15" w:rsidRDefault="00906376" w:rsidP="00906376">
            <w:pPr>
              <w:jc w:val="center"/>
              <w:rPr>
                <w:bCs/>
                <w:color w:val="000000"/>
              </w:rPr>
            </w:pPr>
          </w:p>
        </w:tc>
      </w:tr>
    </w:tbl>
    <w:p w14:paraId="1E9063CC" w14:textId="77777777" w:rsidR="002D7DBD" w:rsidRPr="00260B15" w:rsidRDefault="002D7DBD" w:rsidP="002D7DBD">
      <w:pPr>
        <w:jc w:val="both"/>
        <w:rPr>
          <w:lang w:eastAsia="x-none"/>
        </w:rPr>
      </w:pPr>
    </w:p>
    <w:p w14:paraId="4656AC06" w14:textId="06123009" w:rsidR="0053456B" w:rsidRPr="006F2ADB" w:rsidRDefault="002D7DBD" w:rsidP="0053456B">
      <w:pPr>
        <w:ind w:firstLine="426"/>
        <w:jc w:val="both"/>
        <w:rPr>
          <w:highlight w:val="yellow"/>
          <w:lang w:val="x-none" w:eastAsia="x-none"/>
        </w:rPr>
      </w:pPr>
      <w:r w:rsidRPr="006F2ADB">
        <w:rPr>
          <w:lang w:val="x-none" w:eastAsia="x-none"/>
        </w:rPr>
        <w:t>Цена Товара по настоящей спецификации составляет</w:t>
      </w:r>
      <w:r w:rsidR="00B83D09" w:rsidRPr="006F2ADB">
        <w:rPr>
          <w:lang w:eastAsia="x-none"/>
        </w:rPr>
        <w:t>__________</w:t>
      </w:r>
      <w:r w:rsidRPr="006F2ADB">
        <w:rPr>
          <w:lang w:val="x-none" w:eastAsia="x-none"/>
        </w:rPr>
        <w:t>руб</w:t>
      </w:r>
      <w:r w:rsidRPr="006F2ADB">
        <w:rPr>
          <w:lang w:eastAsia="x-none"/>
        </w:rPr>
        <w:t>лей</w:t>
      </w:r>
      <w:r w:rsidR="00906376" w:rsidRPr="006F2ADB">
        <w:rPr>
          <w:lang w:eastAsia="x-none"/>
        </w:rPr>
        <w:t xml:space="preserve"> (</w:t>
      </w:r>
      <w:r w:rsidR="00B83D09" w:rsidRPr="006F2ADB">
        <w:rPr>
          <w:lang w:eastAsia="x-none"/>
        </w:rPr>
        <w:t>________________</w:t>
      </w:r>
      <w:r w:rsidR="00906376" w:rsidRPr="006F2ADB">
        <w:rPr>
          <w:lang w:eastAsia="x-none"/>
        </w:rPr>
        <w:t>)</w:t>
      </w:r>
      <w:r w:rsidRPr="006F2ADB">
        <w:rPr>
          <w:lang w:val="x-none" w:eastAsia="x-none"/>
        </w:rPr>
        <w:t>, в том числе</w:t>
      </w:r>
      <w:r w:rsidR="00B83D09" w:rsidRPr="006F2ADB">
        <w:rPr>
          <w:lang w:eastAsia="x-none"/>
        </w:rPr>
        <w:t xml:space="preserve"> НДС________ </w:t>
      </w:r>
      <w:r w:rsidRPr="006F2ADB">
        <w:rPr>
          <w:lang w:eastAsia="x-none"/>
        </w:rPr>
        <w:t>рублей (</w:t>
      </w:r>
      <w:r w:rsidR="00B83D09" w:rsidRPr="006F2ADB">
        <w:rPr>
          <w:lang w:eastAsia="x-none"/>
        </w:rPr>
        <w:t>____________________</w:t>
      </w:r>
      <w:r w:rsidRPr="006F2ADB">
        <w:rPr>
          <w:lang w:val="x-none" w:eastAsia="x-none"/>
        </w:rPr>
        <w:t>).</w:t>
      </w:r>
    </w:p>
    <w:p w14:paraId="50517BCE" w14:textId="167E5BEB" w:rsidR="00DE1F8E" w:rsidRPr="00326F21" w:rsidRDefault="00DE1F8E" w:rsidP="006F2ADB">
      <w:pPr>
        <w:pStyle w:val="a9"/>
        <w:widowControl w:val="0"/>
        <w:numPr>
          <w:ilvl w:val="0"/>
          <w:numId w:val="20"/>
        </w:numPr>
        <w:tabs>
          <w:tab w:val="clear" w:pos="360"/>
          <w:tab w:val="num" w:pos="426"/>
        </w:tabs>
        <w:autoSpaceDE w:val="0"/>
        <w:jc w:val="both"/>
        <w:rPr>
          <w:rFonts w:eastAsia="Calibri"/>
        </w:rPr>
      </w:pPr>
      <w:r w:rsidRPr="00326F21">
        <w:rPr>
          <w:rFonts w:eastAsia="Calibri"/>
        </w:rPr>
        <w:t>Срок</w:t>
      </w:r>
      <w:r w:rsidR="006F2ADB" w:rsidRPr="00326F21">
        <w:rPr>
          <w:rFonts w:eastAsia="Calibri"/>
        </w:rPr>
        <w:t xml:space="preserve"> поставки Товара</w:t>
      </w:r>
      <w:r w:rsidRPr="00326F21">
        <w:rPr>
          <w:rFonts w:eastAsia="Calibri"/>
        </w:rPr>
        <w:t xml:space="preserve"> – с 01.09.2020 г. по 31.12.2020 г., при условии остатка средств, определенных закупкой (договором) срок действия договора продлевается на аналогичных условиях до даты использов</w:t>
      </w:r>
      <w:r w:rsidR="006B2E26" w:rsidRPr="00326F21">
        <w:rPr>
          <w:rFonts w:eastAsia="Calibri"/>
        </w:rPr>
        <w:t>ания лимитов (суммы определенной</w:t>
      </w:r>
      <w:r w:rsidRPr="00326F21">
        <w:rPr>
          <w:rFonts w:eastAsia="Calibri"/>
        </w:rPr>
        <w:t xml:space="preserve"> договором). </w:t>
      </w:r>
    </w:p>
    <w:p w14:paraId="7F028B2D" w14:textId="74848E2D" w:rsidR="002D7DBD" w:rsidRPr="00326F21" w:rsidRDefault="006F2ADB" w:rsidP="006F2ADB">
      <w:pPr>
        <w:numPr>
          <w:ilvl w:val="1"/>
          <w:numId w:val="20"/>
        </w:numPr>
        <w:tabs>
          <w:tab w:val="clear" w:pos="360"/>
          <w:tab w:val="num" w:pos="426"/>
        </w:tabs>
        <w:ind w:left="426" w:hanging="426"/>
        <w:jc w:val="both"/>
      </w:pPr>
      <w:r w:rsidRPr="00326F21">
        <w:t>Оплата производится на расчетный счет Поставщика авансовым платежом в размере 100% от необходимой потребности Заказчика. Факт поставки подтверждается Терминальным чеком (или иными приемопередаточными документами на Товар, согласованными с Заказчиком)</w:t>
      </w:r>
      <w:r w:rsidR="00D75BD4" w:rsidRPr="00326F21">
        <w:t xml:space="preserve">. </w:t>
      </w:r>
    </w:p>
    <w:p w14:paraId="19C079A9" w14:textId="53C9E5D6" w:rsidR="006B4D13" w:rsidRPr="00326F21" w:rsidRDefault="000325EE" w:rsidP="006F2ADB">
      <w:pPr>
        <w:numPr>
          <w:ilvl w:val="1"/>
          <w:numId w:val="20"/>
        </w:numPr>
        <w:tabs>
          <w:tab w:val="clear" w:pos="360"/>
          <w:tab w:val="num" w:pos="426"/>
        </w:tabs>
        <w:jc w:val="both"/>
      </w:pPr>
      <w:r w:rsidRPr="00326F21">
        <w:t xml:space="preserve"> </w:t>
      </w:r>
      <w:r w:rsidR="00DE1F8E" w:rsidRPr="00326F21">
        <w:t>Т</w:t>
      </w:r>
      <w:r w:rsidR="00D75BD4" w:rsidRPr="00326F21">
        <w:t>овар</w:t>
      </w:r>
      <w:r w:rsidR="006B4D13" w:rsidRPr="00326F21">
        <w:t xml:space="preserve"> долж</w:t>
      </w:r>
      <w:r w:rsidR="00D75BD4" w:rsidRPr="00326F21">
        <w:t>ен</w:t>
      </w:r>
      <w:r w:rsidR="006B4D13" w:rsidRPr="00326F21">
        <w:t xml:space="preserve"> </w:t>
      </w:r>
      <w:r w:rsidR="00703C6A" w:rsidRPr="00326F21">
        <w:t xml:space="preserve">соответствовать </w:t>
      </w:r>
      <w:r w:rsidR="006F2ADB" w:rsidRPr="00326F21">
        <w:t>ГОСТам и ТУ</w:t>
      </w:r>
      <w:r w:rsidR="00907F3D" w:rsidRPr="00326F21">
        <w:t>.</w:t>
      </w:r>
    </w:p>
    <w:p w14:paraId="2F312FC2" w14:textId="3B86528E" w:rsidR="002D7DBD" w:rsidRPr="00326F21" w:rsidRDefault="006F2ADB" w:rsidP="006F2ADB">
      <w:pPr>
        <w:numPr>
          <w:ilvl w:val="1"/>
          <w:numId w:val="20"/>
        </w:numPr>
        <w:tabs>
          <w:tab w:val="clear" w:pos="360"/>
          <w:tab w:val="num" w:pos="426"/>
        </w:tabs>
        <w:ind w:left="426" w:hanging="426"/>
        <w:jc w:val="both"/>
      </w:pPr>
      <w:r w:rsidRPr="00326F21">
        <w:rPr>
          <w:rFonts w:eastAsia="Calibri"/>
        </w:rPr>
        <w:t>Цена товара должна включать стоимость самого топлива, стоимость оказанных Поставщиком услуг по заправке топливом автотранспорта Заказчика, а также с учетом других предусмотренных законодательством налогов и сборов (не может быть изменена в сторону увеличения)</w:t>
      </w:r>
      <w:r w:rsidR="002D7DBD" w:rsidRPr="00326F21">
        <w:t>.</w:t>
      </w:r>
    </w:p>
    <w:p w14:paraId="0D0204F0" w14:textId="77777777" w:rsidR="002D7DBD" w:rsidRPr="006F2ADB" w:rsidRDefault="002D7DBD" w:rsidP="002D7DBD">
      <w:pPr>
        <w:ind w:left="426" w:hanging="426"/>
        <w:jc w:val="both"/>
      </w:pPr>
      <w:r w:rsidRPr="00326F21">
        <w:t>1.5</w:t>
      </w:r>
      <w:r w:rsidRPr="00326F21">
        <w:tab/>
        <w:t>Цена Товара, указанная в настоящей спецификации, является фиксированной и неизменной на</w:t>
      </w:r>
      <w:bookmarkStart w:id="0" w:name="_GoBack"/>
      <w:bookmarkEnd w:id="0"/>
      <w:r w:rsidRPr="00326F21">
        <w:t xml:space="preserve"> </w:t>
      </w:r>
      <w:r w:rsidRPr="006F2ADB">
        <w:t>весь срок действия данного Договора поставки.</w:t>
      </w:r>
    </w:p>
    <w:p w14:paraId="21842E66" w14:textId="193CCC77" w:rsidR="002D7DBD" w:rsidRPr="006F2ADB" w:rsidRDefault="002D7DBD" w:rsidP="002D7DBD">
      <w:pPr>
        <w:numPr>
          <w:ilvl w:val="1"/>
          <w:numId w:val="21"/>
        </w:numPr>
        <w:ind w:left="426" w:hanging="426"/>
        <w:jc w:val="both"/>
      </w:pPr>
      <w:r w:rsidRPr="006F2ADB">
        <w:t>Настоящая спецификация является неотъемлемой частью договора № ___ от «___» ________ 20</w:t>
      </w:r>
      <w:r w:rsidR="0015299B" w:rsidRPr="006F2ADB">
        <w:t>2</w:t>
      </w:r>
      <w:r w:rsidR="00B83D09" w:rsidRPr="006F2ADB">
        <w:t>_</w:t>
      </w:r>
      <w:r w:rsidRPr="006F2ADB">
        <w:t xml:space="preserve"> г.</w:t>
      </w:r>
    </w:p>
    <w:p w14:paraId="66F4D645" w14:textId="77777777" w:rsidR="002D7DBD" w:rsidRPr="006F2ADB" w:rsidRDefault="002D7DBD" w:rsidP="002D7DBD">
      <w:pPr>
        <w:ind w:firstLine="426"/>
        <w:jc w:val="both"/>
      </w:pPr>
      <w:r w:rsidRPr="006F2ADB">
        <w:t>Настоящая спецификация составлена и подписана сторонами в двух экземплярах, имеющих одинаковую юридическую силу, по одному экземпляру настоящей спецификации находится у каждой стороны.</w:t>
      </w:r>
    </w:p>
    <w:p w14:paraId="59CCFF63" w14:textId="77777777" w:rsidR="002D7DBD" w:rsidRPr="006F2ADB" w:rsidRDefault="002D7DBD" w:rsidP="002D7DBD">
      <w:pPr>
        <w:ind w:left="426" w:hanging="426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77"/>
        <w:gridCol w:w="4961"/>
      </w:tblGrid>
      <w:tr w:rsidR="002D7DBD" w:rsidRPr="00260B15" w14:paraId="50A012BD" w14:textId="77777777" w:rsidTr="00260B1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E6F81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rFonts w:eastAsia="Arial Unicode MS"/>
                <w:b/>
                <w:bCs/>
                <w:color w:val="000000"/>
              </w:rPr>
              <w:t>Покупатель: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868FA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  <w:r w:rsidRPr="00260B15">
              <w:rPr>
                <w:b/>
                <w:bCs/>
                <w:color w:val="000000"/>
              </w:rPr>
              <w:t>Поставщик:</w:t>
            </w:r>
          </w:p>
        </w:tc>
      </w:tr>
      <w:tr w:rsidR="002D7DBD" w:rsidRPr="00260B15" w14:paraId="374FFEE2" w14:textId="77777777" w:rsidTr="00260B1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BC749" w14:textId="77777777" w:rsidR="002D7DBD" w:rsidRPr="00260B15" w:rsidRDefault="002D7DBD" w:rsidP="00260B1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0135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</w:p>
        </w:tc>
      </w:tr>
      <w:tr w:rsidR="002D7DBD" w:rsidRPr="00260B15" w14:paraId="219C40C3" w14:textId="77777777" w:rsidTr="00260B1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F986" w14:textId="77777777" w:rsidR="002D7DBD" w:rsidRPr="00260B15" w:rsidRDefault="002D7DBD" w:rsidP="00260B1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E4B51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</w:p>
        </w:tc>
      </w:tr>
      <w:tr w:rsidR="002D7DBD" w:rsidRPr="00260B15" w14:paraId="2F3E5519" w14:textId="77777777" w:rsidTr="00260B1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469F" w14:textId="77777777" w:rsidR="002D7DBD" w:rsidRPr="00260B15" w:rsidRDefault="002D7DBD" w:rsidP="000F0816">
            <w:pPr>
              <w:rPr>
                <w:color w:val="000000"/>
              </w:rPr>
            </w:pPr>
            <w:r w:rsidRPr="00260B15">
              <w:rPr>
                <w:color w:val="000000"/>
              </w:rPr>
              <w:t xml:space="preserve">________________________ / </w:t>
            </w:r>
            <w:r w:rsidR="0003729A">
              <w:rPr>
                <w:color w:val="000000"/>
              </w:rPr>
              <w:t>Ефимов</w:t>
            </w:r>
            <w:r w:rsidR="0003729A" w:rsidRPr="00260B15">
              <w:rPr>
                <w:color w:val="000000"/>
              </w:rPr>
              <w:t xml:space="preserve"> </w:t>
            </w:r>
            <w:r w:rsidR="0003729A">
              <w:rPr>
                <w:color w:val="000000"/>
              </w:rPr>
              <w:t>О.В</w:t>
            </w:r>
            <w:r w:rsidR="0003729A" w:rsidRPr="00260B15">
              <w:rPr>
                <w:color w:val="000000"/>
              </w:rPr>
              <w:t>.</w:t>
            </w:r>
            <w:r w:rsidRPr="00260B15">
              <w:rPr>
                <w:color w:val="000000"/>
              </w:rPr>
              <w:t>/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AE3B5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  <w:r w:rsidRPr="00260B15">
              <w:rPr>
                <w:color w:val="000000"/>
              </w:rPr>
              <w:t>________________________ /____________/</w:t>
            </w:r>
          </w:p>
        </w:tc>
      </w:tr>
      <w:tr w:rsidR="002D7DBD" w:rsidRPr="00260B15" w14:paraId="7BAE3095" w14:textId="77777777" w:rsidTr="00260B1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6F5C" w14:textId="77777777" w:rsidR="002D7DBD" w:rsidRPr="00260B15" w:rsidRDefault="002D7DBD" w:rsidP="00260B15">
            <w:pPr>
              <w:rPr>
                <w:color w:val="000000"/>
              </w:rPr>
            </w:pPr>
            <w:r w:rsidRPr="00260B15">
              <w:rPr>
                <w:color w:val="000000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3D6A4" w14:textId="77777777" w:rsidR="002D7DBD" w:rsidRPr="00260B15" w:rsidRDefault="002D7DBD" w:rsidP="00260B15">
            <w:pPr>
              <w:rPr>
                <w:rFonts w:eastAsia="Arial Unicode MS"/>
                <w:color w:val="000000"/>
              </w:rPr>
            </w:pPr>
            <w:r w:rsidRPr="00260B15">
              <w:rPr>
                <w:rFonts w:eastAsia="Arial Unicode MS"/>
                <w:color w:val="000000"/>
              </w:rPr>
              <w:t>М.П.</w:t>
            </w:r>
          </w:p>
        </w:tc>
      </w:tr>
    </w:tbl>
    <w:p w14:paraId="648AD09E" w14:textId="77777777" w:rsidR="002D7DBD" w:rsidRPr="00260B15" w:rsidRDefault="002D7DBD" w:rsidP="002D7DBD">
      <w:pPr>
        <w:jc w:val="both"/>
      </w:pPr>
    </w:p>
    <w:p w14:paraId="3C722D6B" w14:textId="77777777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03452A8E" w14:textId="77777777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0F7E4468" w14:textId="77777777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7A1313CF" w14:textId="29905F82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48EBEEB9" w14:textId="77777777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1E32193C" w14:textId="77777777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02FEC71A" w14:textId="77777777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0328DBAF" w14:textId="77777777" w:rsidR="002D7DBD" w:rsidRPr="00260B15" w:rsidRDefault="002D7DBD" w:rsidP="00987285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518074A2" w14:textId="77777777" w:rsidR="00987285" w:rsidRPr="00260B15" w:rsidRDefault="00987285" w:rsidP="00704830"/>
    <w:sectPr w:rsidR="00987285" w:rsidRPr="00260B15" w:rsidSect="00EA5302">
      <w:pgSz w:w="11906" w:h="16838"/>
      <w:pgMar w:top="567" w:right="567" w:bottom="567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E1506" w14:textId="77777777" w:rsidR="00D85B36" w:rsidRDefault="00D85B36">
      <w:r>
        <w:separator/>
      </w:r>
    </w:p>
  </w:endnote>
  <w:endnote w:type="continuationSeparator" w:id="0">
    <w:p w14:paraId="4BD34FFC" w14:textId="77777777" w:rsidR="00D85B36" w:rsidRDefault="00D8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CD37" w14:textId="77777777" w:rsidR="00D85B36" w:rsidRDefault="00D85B36">
      <w:r>
        <w:separator/>
      </w:r>
    </w:p>
  </w:footnote>
  <w:footnote w:type="continuationSeparator" w:id="0">
    <w:p w14:paraId="1BBEE9EE" w14:textId="77777777" w:rsidR="00D85B36" w:rsidRDefault="00D8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3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1B76A8"/>
    <w:multiLevelType w:val="multilevel"/>
    <w:tmpl w:val="376EDD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17D216A"/>
    <w:multiLevelType w:val="hybridMultilevel"/>
    <w:tmpl w:val="1090A8DC"/>
    <w:lvl w:ilvl="0" w:tplc="FC04C7B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116"/>
    <w:multiLevelType w:val="multilevel"/>
    <w:tmpl w:val="4594C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4">
    <w:nsid w:val="19CA0EBE"/>
    <w:multiLevelType w:val="hybridMultilevel"/>
    <w:tmpl w:val="64C2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1620"/>
    <w:multiLevelType w:val="hybridMultilevel"/>
    <w:tmpl w:val="E1B696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87416BD"/>
    <w:multiLevelType w:val="multilevel"/>
    <w:tmpl w:val="1954F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A4E287B"/>
    <w:multiLevelType w:val="multilevel"/>
    <w:tmpl w:val="6A384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ACF7919"/>
    <w:multiLevelType w:val="hybridMultilevel"/>
    <w:tmpl w:val="8A7E95AE"/>
    <w:lvl w:ilvl="0" w:tplc="10FA8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564A8F"/>
    <w:multiLevelType w:val="hybridMultilevel"/>
    <w:tmpl w:val="D81A1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C7972"/>
    <w:multiLevelType w:val="hybridMultilevel"/>
    <w:tmpl w:val="AAC4C4AA"/>
    <w:lvl w:ilvl="0" w:tplc="FC04C7B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17B9D"/>
    <w:multiLevelType w:val="multilevel"/>
    <w:tmpl w:val="EF1E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9E1B21"/>
    <w:multiLevelType w:val="multilevel"/>
    <w:tmpl w:val="E3387E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011639"/>
    <w:multiLevelType w:val="multilevel"/>
    <w:tmpl w:val="7E5AB15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6330DB"/>
    <w:multiLevelType w:val="multilevel"/>
    <w:tmpl w:val="42589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</w:lvl>
    <w:lvl w:ilvl="3">
      <w:start w:val="1"/>
      <w:numFmt w:val="decimal"/>
      <w:isLgl/>
      <w:lvlText w:val="%1.%2.%3.%4."/>
      <w:lvlJc w:val="left"/>
      <w:pPr>
        <w:ind w:left="2547" w:hanging="1140"/>
      </w:pPr>
    </w:lvl>
    <w:lvl w:ilvl="4">
      <w:start w:val="1"/>
      <w:numFmt w:val="decimal"/>
      <w:isLgl/>
      <w:lvlText w:val="%1.%2.%3.%4.%5."/>
      <w:lvlJc w:val="left"/>
      <w:pPr>
        <w:ind w:left="2896" w:hanging="1140"/>
      </w:pPr>
    </w:lvl>
    <w:lvl w:ilvl="5">
      <w:start w:val="1"/>
      <w:numFmt w:val="decimal"/>
      <w:isLgl/>
      <w:lvlText w:val="%1.%2.%3.%4.%5.%6."/>
      <w:lvlJc w:val="left"/>
      <w:pPr>
        <w:ind w:left="3245" w:hanging="11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>
    <w:nsid w:val="55542D64"/>
    <w:multiLevelType w:val="multilevel"/>
    <w:tmpl w:val="8B3617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55DA4628"/>
    <w:multiLevelType w:val="multilevel"/>
    <w:tmpl w:val="780E40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2F6F86"/>
    <w:multiLevelType w:val="multilevel"/>
    <w:tmpl w:val="53CE9F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B33FE6"/>
    <w:multiLevelType w:val="hybridMultilevel"/>
    <w:tmpl w:val="4254E704"/>
    <w:lvl w:ilvl="0" w:tplc="FC04C7B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61D20"/>
    <w:multiLevelType w:val="multilevel"/>
    <w:tmpl w:val="13FE7DE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5F2943"/>
    <w:multiLevelType w:val="multilevel"/>
    <w:tmpl w:val="4D923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7A3B7DFE"/>
    <w:multiLevelType w:val="multilevel"/>
    <w:tmpl w:val="97ECD2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0"/>
  </w:num>
  <w:num w:numId="5">
    <w:abstractNumId w:val="1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6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7"/>
  </w:num>
  <w:num w:numId="20">
    <w:abstractNumId w:val="11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8"/>
    <w:rsid w:val="00010FE1"/>
    <w:rsid w:val="000311B7"/>
    <w:rsid w:val="000325EE"/>
    <w:rsid w:val="000357B4"/>
    <w:rsid w:val="0003729A"/>
    <w:rsid w:val="00041570"/>
    <w:rsid w:val="00041AAF"/>
    <w:rsid w:val="000423C1"/>
    <w:rsid w:val="00051591"/>
    <w:rsid w:val="00072011"/>
    <w:rsid w:val="00083C47"/>
    <w:rsid w:val="00085DCC"/>
    <w:rsid w:val="00090249"/>
    <w:rsid w:val="000A064E"/>
    <w:rsid w:val="000A27E8"/>
    <w:rsid w:val="000A5523"/>
    <w:rsid w:val="000B1CF6"/>
    <w:rsid w:val="000D2707"/>
    <w:rsid w:val="000D5036"/>
    <w:rsid w:val="000E2128"/>
    <w:rsid w:val="000E4E73"/>
    <w:rsid w:val="000E641D"/>
    <w:rsid w:val="000F0816"/>
    <w:rsid w:val="00104C94"/>
    <w:rsid w:val="00107B0B"/>
    <w:rsid w:val="001300E2"/>
    <w:rsid w:val="0014242C"/>
    <w:rsid w:val="0015138A"/>
    <w:rsid w:val="0015255F"/>
    <w:rsid w:val="0015299B"/>
    <w:rsid w:val="00154D30"/>
    <w:rsid w:val="001614DC"/>
    <w:rsid w:val="00163987"/>
    <w:rsid w:val="00165895"/>
    <w:rsid w:val="00172D72"/>
    <w:rsid w:val="001741C1"/>
    <w:rsid w:val="0017493C"/>
    <w:rsid w:val="00176C90"/>
    <w:rsid w:val="00182B41"/>
    <w:rsid w:val="001837C0"/>
    <w:rsid w:val="00185750"/>
    <w:rsid w:val="00192624"/>
    <w:rsid w:val="001A2203"/>
    <w:rsid w:val="001B12A4"/>
    <w:rsid w:val="001B5067"/>
    <w:rsid w:val="001C2BD6"/>
    <w:rsid w:val="001C4279"/>
    <w:rsid w:val="001C46EC"/>
    <w:rsid w:val="001E3882"/>
    <w:rsid w:val="00201440"/>
    <w:rsid w:val="002267AD"/>
    <w:rsid w:val="00237316"/>
    <w:rsid w:val="00243E94"/>
    <w:rsid w:val="00250526"/>
    <w:rsid w:val="00254B11"/>
    <w:rsid w:val="00260B15"/>
    <w:rsid w:val="00275817"/>
    <w:rsid w:val="00277ADC"/>
    <w:rsid w:val="00285EF0"/>
    <w:rsid w:val="00290321"/>
    <w:rsid w:val="0029191E"/>
    <w:rsid w:val="002A6098"/>
    <w:rsid w:val="002B0FE6"/>
    <w:rsid w:val="002B4A59"/>
    <w:rsid w:val="002D7DBD"/>
    <w:rsid w:val="002E4B41"/>
    <w:rsid w:val="002F0B20"/>
    <w:rsid w:val="002F32AE"/>
    <w:rsid w:val="002F3FAE"/>
    <w:rsid w:val="00300285"/>
    <w:rsid w:val="00307278"/>
    <w:rsid w:val="003147B2"/>
    <w:rsid w:val="003242AB"/>
    <w:rsid w:val="00324BC5"/>
    <w:rsid w:val="00326F21"/>
    <w:rsid w:val="00331100"/>
    <w:rsid w:val="00336144"/>
    <w:rsid w:val="003408FC"/>
    <w:rsid w:val="00341A47"/>
    <w:rsid w:val="00387F66"/>
    <w:rsid w:val="00396601"/>
    <w:rsid w:val="003A1E92"/>
    <w:rsid w:val="003B2E95"/>
    <w:rsid w:val="003C1986"/>
    <w:rsid w:val="003D3024"/>
    <w:rsid w:val="003D7C86"/>
    <w:rsid w:val="003D7D6B"/>
    <w:rsid w:val="00401292"/>
    <w:rsid w:val="00405494"/>
    <w:rsid w:val="00425B12"/>
    <w:rsid w:val="00427689"/>
    <w:rsid w:val="00435075"/>
    <w:rsid w:val="00454119"/>
    <w:rsid w:val="004648E4"/>
    <w:rsid w:val="004701DB"/>
    <w:rsid w:val="00475916"/>
    <w:rsid w:val="00483DE8"/>
    <w:rsid w:val="00487630"/>
    <w:rsid w:val="004A05FA"/>
    <w:rsid w:val="004B42A9"/>
    <w:rsid w:val="004D256B"/>
    <w:rsid w:val="004D5954"/>
    <w:rsid w:val="004D640A"/>
    <w:rsid w:val="004E4AE1"/>
    <w:rsid w:val="004F7864"/>
    <w:rsid w:val="00502DCC"/>
    <w:rsid w:val="005034D4"/>
    <w:rsid w:val="00504ACB"/>
    <w:rsid w:val="00514D10"/>
    <w:rsid w:val="00520249"/>
    <w:rsid w:val="00525684"/>
    <w:rsid w:val="0053456B"/>
    <w:rsid w:val="005431A4"/>
    <w:rsid w:val="00566525"/>
    <w:rsid w:val="00574CC0"/>
    <w:rsid w:val="00584F4A"/>
    <w:rsid w:val="005B2F2D"/>
    <w:rsid w:val="005B3DF6"/>
    <w:rsid w:val="005C05A5"/>
    <w:rsid w:val="005D58AC"/>
    <w:rsid w:val="005D5F61"/>
    <w:rsid w:val="005E2A8E"/>
    <w:rsid w:val="005F078E"/>
    <w:rsid w:val="005F181F"/>
    <w:rsid w:val="00605A54"/>
    <w:rsid w:val="006172F6"/>
    <w:rsid w:val="0062191A"/>
    <w:rsid w:val="00646E56"/>
    <w:rsid w:val="00653ABB"/>
    <w:rsid w:val="0065721C"/>
    <w:rsid w:val="00664BDF"/>
    <w:rsid w:val="00671F1A"/>
    <w:rsid w:val="00680BAE"/>
    <w:rsid w:val="006A542F"/>
    <w:rsid w:val="006B2E26"/>
    <w:rsid w:val="006B4D13"/>
    <w:rsid w:val="006C17CF"/>
    <w:rsid w:val="006E660D"/>
    <w:rsid w:val="006F15EC"/>
    <w:rsid w:val="006F2ADB"/>
    <w:rsid w:val="0070316B"/>
    <w:rsid w:val="00703C6A"/>
    <w:rsid w:val="00704830"/>
    <w:rsid w:val="007135ED"/>
    <w:rsid w:val="00720679"/>
    <w:rsid w:val="00724AE8"/>
    <w:rsid w:val="00733D7A"/>
    <w:rsid w:val="00745A5C"/>
    <w:rsid w:val="00754289"/>
    <w:rsid w:val="00760161"/>
    <w:rsid w:val="007621B3"/>
    <w:rsid w:val="00764D16"/>
    <w:rsid w:val="00764EF5"/>
    <w:rsid w:val="0077338D"/>
    <w:rsid w:val="0077752B"/>
    <w:rsid w:val="007B7513"/>
    <w:rsid w:val="007C4592"/>
    <w:rsid w:val="007C6BCA"/>
    <w:rsid w:val="007E04D1"/>
    <w:rsid w:val="007E2B8C"/>
    <w:rsid w:val="007F4455"/>
    <w:rsid w:val="00812CA1"/>
    <w:rsid w:val="00814A9B"/>
    <w:rsid w:val="00847076"/>
    <w:rsid w:val="0086225A"/>
    <w:rsid w:val="00866BFF"/>
    <w:rsid w:val="00867D45"/>
    <w:rsid w:val="00874D27"/>
    <w:rsid w:val="00882AEB"/>
    <w:rsid w:val="00884D86"/>
    <w:rsid w:val="008A0CB7"/>
    <w:rsid w:val="008A1C35"/>
    <w:rsid w:val="008A5927"/>
    <w:rsid w:val="008B5A0F"/>
    <w:rsid w:val="008B742F"/>
    <w:rsid w:val="008C6779"/>
    <w:rsid w:val="008F2E2F"/>
    <w:rsid w:val="008F6256"/>
    <w:rsid w:val="00900DC2"/>
    <w:rsid w:val="00906376"/>
    <w:rsid w:val="00907F3D"/>
    <w:rsid w:val="009106AC"/>
    <w:rsid w:val="00910C2A"/>
    <w:rsid w:val="00913C42"/>
    <w:rsid w:val="009146EE"/>
    <w:rsid w:val="00914C01"/>
    <w:rsid w:val="00920232"/>
    <w:rsid w:val="0092251C"/>
    <w:rsid w:val="0094183A"/>
    <w:rsid w:val="00947E45"/>
    <w:rsid w:val="009529C0"/>
    <w:rsid w:val="009613D8"/>
    <w:rsid w:val="009843B9"/>
    <w:rsid w:val="00987285"/>
    <w:rsid w:val="0099121C"/>
    <w:rsid w:val="009A32DF"/>
    <w:rsid w:val="009A553C"/>
    <w:rsid w:val="009B0231"/>
    <w:rsid w:val="009E2FB3"/>
    <w:rsid w:val="009E4508"/>
    <w:rsid w:val="009F095C"/>
    <w:rsid w:val="00A21A78"/>
    <w:rsid w:val="00A231A5"/>
    <w:rsid w:val="00A270F8"/>
    <w:rsid w:val="00A453FF"/>
    <w:rsid w:val="00A47764"/>
    <w:rsid w:val="00A479D3"/>
    <w:rsid w:val="00A65447"/>
    <w:rsid w:val="00A82EE3"/>
    <w:rsid w:val="00AA4A43"/>
    <w:rsid w:val="00AB2B5D"/>
    <w:rsid w:val="00AD7CB7"/>
    <w:rsid w:val="00AE1321"/>
    <w:rsid w:val="00AE54F1"/>
    <w:rsid w:val="00AF717F"/>
    <w:rsid w:val="00B02B9C"/>
    <w:rsid w:val="00B13AB7"/>
    <w:rsid w:val="00B20C9E"/>
    <w:rsid w:val="00B50094"/>
    <w:rsid w:val="00B755C5"/>
    <w:rsid w:val="00B83D09"/>
    <w:rsid w:val="00B87B45"/>
    <w:rsid w:val="00B91140"/>
    <w:rsid w:val="00BA7475"/>
    <w:rsid w:val="00BA7C1D"/>
    <w:rsid w:val="00BB653B"/>
    <w:rsid w:val="00BD083A"/>
    <w:rsid w:val="00BD5348"/>
    <w:rsid w:val="00BF3E33"/>
    <w:rsid w:val="00BF490B"/>
    <w:rsid w:val="00BF5127"/>
    <w:rsid w:val="00BF51C7"/>
    <w:rsid w:val="00C03362"/>
    <w:rsid w:val="00C07042"/>
    <w:rsid w:val="00C111C7"/>
    <w:rsid w:val="00C15332"/>
    <w:rsid w:val="00C242C1"/>
    <w:rsid w:val="00C46EC0"/>
    <w:rsid w:val="00C5082E"/>
    <w:rsid w:val="00C5455C"/>
    <w:rsid w:val="00C552D0"/>
    <w:rsid w:val="00C67FD8"/>
    <w:rsid w:val="00C71533"/>
    <w:rsid w:val="00C8322D"/>
    <w:rsid w:val="00C93B0F"/>
    <w:rsid w:val="00C978F4"/>
    <w:rsid w:val="00CC637E"/>
    <w:rsid w:val="00CD5196"/>
    <w:rsid w:val="00CF573F"/>
    <w:rsid w:val="00D001D4"/>
    <w:rsid w:val="00D2633F"/>
    <w:rsid w:val="00D311CB"/>
    <w:rsid w:val="00D31698"/>
    <w:rsid w:val="00D35D56"/>
    <w:rsid w:val="00D52CF4"/>
    <w:rsid w:val="00D75BD4"/>
    <w:rsid w:val="00D85B36"/>
    <w:rsid w:val="00D9052B"/>
    <w:rsid w:val="00DB1CF9"/>
    <w:rsid w:val="00DB73B0"/>
    <w:rsid w:val="00DB7FCB"/>
    <w:rsid w:val="00DC533E"/>
    <w:rsid w:val="00DC7FD4"/>
    <w:rsid w:val="00DD3D23"/>
    <w:rsid w:val="00DD3DAA"/>
    <w:rsid w:val="00DD40CE"/>
    <w:rsid w:val="00DD4630"/>
    <w:rsid w:val="00DD4ABE"/>
    <w:rsid w:val="00DE1F8E"/>
    <w:rsid w:val="00DE5C0D"/>
    <w:rsid w:val="00DF0964"/>
    <w:rsid w:val="00DF2F8E"/>
    <w:rsid w:val="00E17D65"/>
    <w:rsid w:val="00E24C43"/>
    <w:rsid w:val="00E42A8D"/>
    <w:rsid w:val="00E43C4B"/>
    <w:rsid w:val="00E47DB7"/>
    <w:rsid w:val="00E6544F"/>
    <w:rsid w:val="00E872D4"/>
    <w:rsid w:val="00E93A6B"/>
    <w:rsid w:val="00E94B84"/>
    <w:rsid w:val="00EA5302"/>
    <w:rsid w:val="00EA7705"/>
    <w:rsid w:val="00EC5A5E"/>
    <w:rsid w:val="00ED5262"/>
    <w:rsid w:val="00ED52BA"/>
    <w:rsid w:val="00EE2B52"/>
    <w:rsid w:val="00F00CC6"/>
    <w:rsid w:val="00F02911"/>
    <w:rsid w:val="00F03FC2"/>
    <w:rsid w:val="00F075BE"/>
    <w:rsid w:val="00F13DE1"/>
    <w:rsid w:val="00F20FCD"/>
    <w:rsid w:val="00F27191"/>
    <w:rsid w:val="00F34091"/>
    <w:rsid w:val="00F408BB"/>
    <w:rsid w:val="00F41D42"/>
    <w:rsid w:val="00F4322A"/>
    <w:rsid w:val="00F46101"/>
    <w:rsid w:val="00F46C51"/>
    <w:rsid w:val="00F47732"/>
    <w:rsid w:val="00F70676"/>
    <w:rsid w:val="00F70804"/>
    <w:rsid w:val="00F74A37"/>
    <w:rsid w:val="00FA2A68"/>
    <w:rsid w:val="00FB0B39"/>
    <w:rsid w:val="00FC7036"/>
    <w:rsid w:val="00FD2A05"/>
    <w:rsid w:val="00FD30DE"/>
    <w:rsid w:val="00FE3963"/>
    <w:rsid w:val="00FE47C8"/>
    <w:rsid w:val="00FF36FC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4306CE"/>
  <w15:docId w15:val="{D8A77AC1-B805-4C23-AA19-07C2A83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742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B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6601"/>
    <w:rPr>
      <w:sz w:val="24"/>
      <w:szCs w:val="24"/>
    </w:rPr>
  </w:style>
  <w:style w:type="paragraph" w:styleId="a7">
    <w:name w:val="Balloon Text"/>
    <w:basedOn w:val="a"/>
    <w:link w:val="a8"/>
    <w:rsid w:val="003966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9660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96601"/>
    <w:rPr>
      <w:sz w:val="24"/>
      <w:szCs w:val="24"/>
    </w:rPr>
  </w:style>
  <w:style w:type="paragraph" w:styleId="a9">
    <w:name w:val="List Paragraph"/>
    <w:basedOn w:val="a"/>
    <w:uiPriority w:val="34"/>
    <w:qFormat/>
    <w:rsid w:val="00704830"/>
    <w:pPr>
      <w:ind w:left="720"/>
      <w:contextualSpacing/>
    </w:pPr>
  </w:style>
  <w:style w:type="table" w:styleId="aa">
    <w:name w:val="Table Grid"/>
    <w:basedOn w:val="a1"/>
    <w:uiPriority w:val="59"/>
    <w:rsid w:val="00DD3D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3AB7"/>
    <w:rPr>
      <w:sz w:val="24"/>
      <w:szCs w:val="24"/>
    </w:rPr>
  </w:style>
  <w:style w:type="paragraph" w:customStyle="1" w:styleId="1">
    <w:name w:val="Обычный1"/>
    <w:rsid w:val="00987285"/>
    <w:pPr>
      <w:widowControl w:val="0"/>
      <w:snapToGrid w:val="0"/>
    </w:pPr>
    <w:rPr>
      <w:rFonts w:eastAsia="Calibri"/>
    </w:rPr>
  </w:style>
  <w:style w:type="paragraph" w:customStyle="1" w:styleId="10">
    <w:name w:val="Абзац списка1"/>
    <w:basedOn w:val="a"/>
    <w:rsid w:val="00987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47E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rsid w:val="00947E4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47E45"/>
  </w:style>
  <w:style w:type="character" w:styleId="ae">
    <w:name w:val="footnote reference"/>
    <w:rsid w:val="00947E45"/>
    <w:rPr>
      <w:vertAlign w:val="superscript"/>
    </w:rPr>
  </w:style>
  <w:style w:type="paragraph" w:customStyle="1" w:styleId="ConsPlusNormal">
    <w:name w:val="ConsPlusNormal"/>
    <w:rsid w:val="00947E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47E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Hyperlink"/>
    <w:basedOn w:val="a0"/>
    <w:unhideWhenUsed/>
    <w:rsid w:val="00324BC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4B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7EE4-3340-4CA0-874E-B3C99909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39</cp:revision>
  <cp:lastPrinted>2013-11-13T13:42:00Z</cp:lastPrinted>
  <dcterms:created xsi:type="dcterms:W3CDTF">2020-04-16T08:36:00Z</dcterms:created>
  <dcterms:modified xsi:type="dcterms:W3CDTF">2020-09-16T12:31:00Z</dcterms:modified>
</cp:coreProperties>
</file>