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78" w:rsidRPr="003A03CF" w:rsidRDefault="005F2178" w:rsidP="00E93472">
      <w:pPr>
        <w:ind w:left="-1134" w:right="-284" w:firstLine="708"/>
        <w:jc w:val="center"/>
        <w:rPr>
          <w:rFonts w:ascii="Arial" w:hAnsi="Arial" w:cs="Arial"/>
          <w:b/>
          <w:sz w:val="24"/>
          <w:szCs w:val="24"/>
        </w:rPr>
      </w:pPr>
      <w:bookmarkStart w:id="0" w:name="_Hlk153381348"/>
      <w:r w:rsidRPr="003A03CF">
        <w:rPr>
          <w:rFonts w:ascii="Arial" w:hAnsi="Arial" w:cs="Arial"/>
          <w:b/>
          <w:sz w:val="24"/>
          <w:szCs w:val="24"/>
        </w:rPr>
        <w:t>Извещение и документация закупочной процедуры</w:t>
      </w:r>
    </w:p>
    <w:p w:rsidR="005F2178" w:rsidRPr="003A03CF" w:rsidRDefault="005F2178" w:rsidP="00E93472">
      <w:pPr>
        <w:ind w:left="-1134" w:right="-284" w:firstLine="708"/>
        <w:jc w:val="center"/>
        <w:rPr>
          <w:rFonts w:ascii="Arial" w:hAnsi="Arial" w:cs="Arial"/>
          <w:b/>
          <w:sz w:val="24"/>
          <w:szCs w:val="24"/>
        </w:rPr>
      </w:pPr>
    </w:p>
    <w:p w:rsidR="005F2178" w:rsidRDefault="005F2178" w:rsidP="00E93472">
      <w:pPr>
        <w:ind w:left="-1134" w:right="-284" w:firstLine="708"/>
        <w:jc w:val="center"/>
        <w:rPr>
          <w:rFonts w:ascii="Arial" w:hAnsi="Arial" w:cs="Arial"/>
          <w:b/>
          <w:sz w:val="24"/>
          <w:szCs w:val="24"/>
        </w:rPr>
      </w:pPr>
      <w:r w:rsidRPr="00B33EEC">
        <w:rPr>
          <w:rFonts w:ascii="Arial" w:hAnsi="Arial" w:cs="Arial"/>
          <w:b/>
          <w:sz w:val="24"/>
          <w:szCs w:val="24"/>
        </w:rPr>
        <w:t xml:space="preserve">Выбор поставщика </w:t>
      </w:r>
      <w:r w:rsidRPr="006050BB">
        <w:rPr>
          <w:rFonts w:ascii="Arial" w:hAnsi="Arial" w:cs="Arial"/>
          <w:b/>
          <w:sz w:val="24"/>
          <w:szCs w:val="24"/>
        </w:rPr>
        <w:t xml:space="preserve">на оказание услуг </w:t>
      </w:r>
      <w:r w:rsidRPr="005F2178">
        <w:rPr>
          <w:rFonts w:ascii="Arial" w:hAnsi="Arial" w:cs="Arial"/>
          <w:b/>
          <w:sz w:val="24"/>
          <w:szCs w:val="24"/>
        </w:rPr>
        <w:t xml:space="preserve">по </w:t>
      </w:r>
      <w:r>
        <w:rPr>
          <w:rFonts w:ascii="Arial" w:hAnsi="Arial" w:cs="Arial"/>
          <w:b/>
          <w:sz w:val="24"/>
          <w:szCs w:val="24"/>
        </w:rPr>
        <w:t xml:space="preserve">поставке и </w:t>
      </w:r>
      <w:r w:rsidRPr="005F2178">
        <w:rPr>
          <w:rFonts w:ascii="Arial" w:hAnsi="Arial" w:cs="Arial"/>
          <w:b/>
          <w:sz w:val="24"/>
          <w:szCs w:val="24"/>
        </w:rPr>
        <w:t>внедрени</w:t>
      </w:r>
      <w:r>
        <w:rPr>
          <w:rFonts w:ascii="Arial" w:hAnsi="Arial" w:cs="Arial"/>
          <w:b/>
          <w:sz w:val="24"/>
          <w:szCs w:val="24"/>
        </w:rPr>
        <w:t>ю</w:t>
      </w:r>
      <w:r w:rsidRPr="005F2178">
        <w:rPr>
          <w:rFonts w:ascii="Arial" w:hAnsi="Arial" w:cs="Arial"/>
          <w:b/>
          <w:sz w:val="24"/>
          <w:szCs w:val="24"/>
        </w:rPr>
        <w:t xml:space="preserve"> финансовой системы</w:t>
      </w:r>
      <w:r>
        <w:rPr>
          <w:rFonts w:ascii="Arial" w:hAnsi="Arial" w:cs="Arial"/>
          <w:b/>
          <w:sz w:val="24"/>
          <w:szCs w:val="24"/>
        </w:rPr>
        <w:t>.</w:t>
      </w:r>
    </w:p>
    <w:p w:rsidR="005F2178" w:rsidRPr="003A03CF" w:rsidRDefault="005F2178" w:rsidP="00E93472">
      <w:pPr>
        <w:ind w:left="-1134" w:right="-284" w:firstLine="708"/>
        <w:jc w:val="both"/>
        <w:rPr>
          <w:rFonts w:ascii="Arial" w:hAnsi="Arial" w:cs="Arial"/>
          <w:sz w:val="24"/>
          <w:szCs w:val="24"/>
        </w:rPr>
      </w:pPr>
      <w:r w:rsidRPr="003A03CF">
        <w:rPr>
          <w:rFonts w:ascii="Arial" w:hAnsi="Arial" w:cs="Arial"/>
          <w:sz w:val="24"/>
          <w:szCs w:val="24"/>
        </w:rPr>
        <w:t xml:space="preserve">1. Акционерное общество «Страховое общество газовой промышленности» (далее - АО «СОГАЗ», Заказчик) объявляет о проведении открытого запроса предложений на право заключения договора </w:t>
      </w:r>
      <w:r>
        <w:rPr>
          <w:rFonts w:ascii="Arial" w:hAnsi="Arial" w:cs="Arial"/>
          <w:sz w:val="24"/>
          <w:szCs w:val="24"/>
        </w:rPr>
        <w:t>по</w:t>
      </w:r>
      <w:r w:rsidRPr="006050BB">
        <w:rPr>
          <w:rFonts w:ascii="Arial" w:hAnsi="Arial" w:cs="Arial"/>
          <w:sz w:val="24"/>
          <w:szCs w:val="24"/>
        </w:rPr>
        <w:t xml:space="preserve"> оказани</w:t>
      </w:r>
      <w:r>
        <w:rPr>
          <w:rFonts w:ascii="Arial" w:hAnsi="Arial" w:cs="Arial"/>
          <w:sz w:val="24"/>
          <w:szCs w:val="24"/>
        </w:rPr>
        <w:t>ю</w:t>
      </w:r>
      <w:r w:rsidRPr="006050BB">
        <w:rPr>
          <w:rFonts w:ascii="Arial" w:hAnsi="Arial" w:cs="Arial"/>
          <w:sz w:val="24"/>
          <w:szCs w:val="24"/>
        </w:rPr>
        <w:t xml:space="preserve"> услуг </w:t>
      </w:r>
      <w:r w:rsidRPr="005F2178">
        <w:rPr>
          <w:rFonts w:ascii="Arial" w:hAnsi="Arial" w:cs="Arial"/>
          <w:sz w:val="24"/>
          <w:szCs w:val="24"/>
        </w:rPr>
        <w:t>по поставке и внедрению финансовой системы</w:t>
      </w:r>
      <w:r w:rsidR="00C21803">
        <w:rPr>
          <w:rFonts w:ascii="Arial" w:hAnsi="Arial" w:cs="Arial"/>
          <w:sz w:val="24"/>
          <w:szCs w:val="24"/>
        </w:rPr>
        <w:t>.</w:t>
      </w:r>
      <w:r w:rsidRPr="005F2178">
        <w:rPr>
          <w:rFonts w:ascii="Arial" w:hAnsi="Arial" w:cs="Arial"/>
          <w:sz w:val="24"/>
          <w:szCs w:val="24"/>
        </w:rPr>
        <w:t xml:space="preserve"> </w:t>
      </w:r>
    </w:p>
    <w:p w:rsidR="005F2178" w:rsidRDefault="005F2178" w:rsidP="00E93472">
      <w:pPr>
        <w:suppressAutoHyphens/>
        <w:ind w:left="-1134" w:right="-284" w:firstLine="708"/>
        <w:jc w:val="both"/>
        <w:rPr>
          <w:rFonts w:ascii="Arial" w:hAnsi="Arial" w:cs="Arial"/>
          <w:sz w:val="24"/>
          <w:szCs w:val="24"/>
        </w:rPr>
      </w:pPr>
      <w:r>
        <w:rPr>
          <w:rFonts w:ascii="Arial" w:hAnsi="Arial" w:cs="Arial"/>
          <w:sz w:val="24"/>
          <w:szCs w:val="24"/>
        </w:rPr>
        <w:t>2. Для участия в запросе предложений необходимо своевременно подать заявку (предложение), подготовленную в порядке, оговоренном в закупочной документации.</w:t>
      </w:r>
    </w:p>
    <w:p w:rsidR="005F2178" w:rsidRDefault="005F2178" w:rsidP="00E93472">
      <w:pPr>
        <w:pStyle w:val="a3"/>
        <w:suppressAutoHyphens/>
        <w:ind w:left="-1134" w:right="-284" w:firstLine="708"/>
        <w:jc w:val="both"/>
        <w:rPr>
          <w:rFonts w:ascii="Arial" w:hAnsi="Arial" w:cs="Arial"/>
          <w:sz w:val="24"/>
          <w:szCs w:val="24"/>
        </w:rPr>
      </w:pPr>
      <w:r>
        <w:rPr>
          <w:rFonts w:ascii="Arial" w:hAnsi="Arial" w:cs="Arial"/>
          <w:sz w:val="24"/>
          <w:szCs w:val="24"/>
        </w:rPr>
        <w:t>• Участие в данной закупочной процедуре является</w:t>
      </w:r>
      <w:r>
        <w:rPr>
          <w:rFonts w:ascii="Arial" w:hAnsi="Arial" w:cs="Arial"/>
          <w:sz w:val="24"/>
          <w:szCs w:val="24"/>
          <w:bdr w:val="none" w:sz="0" w:space="0" w:color="auto" w:frame="1"/>
        </w:rPr>
        <w:t xml:space="preserve"> </w:t>
      </w:r>
      <w:r>
        <w:rPr>
          <w:rFonts w:ascii="Arial" w:hAnsi="Arial" w:cs="Arial"/>
          <w:color w:val="FF0000"/>
          <w:sz w:val="24"/>
          <w:szCs w:val="24"/>
          <w:bdr w:val="none" w:sz="0" w:space="0" w:color="auto" w:frame="1"/>
        </w:rPr>
        <w:t>БЕСПЛАТНЫМ</w:t>
      </w:r>
      <w:r>
        <w:rPr>
          <w:rFonts w:ascii="Arial" w:hAnsi="Arial" w:cs="Arial"/>
          <w:sz w:val="24"/>
          <w:szCs w:val="24"/>
          <w:bdr w:val="none" w:sz="0" w:space="0" w:color="auto" w:frame="1"/>
        </w:rPr>
        <w:t>.</w:t>
      </w:r>
    </w:p>
    <w:p w:rsidR="005F2178" w:rsidRDefault="005F2178" w:rsidP="00E93472">
      <w:pPr>
        <w:suppressAutoHyphens/>
        <w:ind w:left="-1134" w:right="-284" w:firstLine="708"/>
        <w:jc w:val="both"/>
        <w:rPr>
          <w:rFonts w:ascii="Arial" w:hAnsi="Arial" w:cs="Arial"/>
          <w:sz w:val="24"/>
          <w:szCs w:val="24"/>
        </w:rPr>
      </w:pPr>
      <w:r>
        <w:rPr>
          <w:rFonts w:ascii="Arial" w:hAnsi="Arial" w:cs="Arial"/>
          <w:sz w:val="24"/>
          <w:szCs w:val="24"/>
        </w:rPr>
        <w:t>• Дата публикации извещения о заку</w:t>
      </w:r>
      <w:r w:rsidR="00E93472">
        <w:rPr>
          <w:rFonts w:ascii="Arial" w:hAnsi="Arial" w:cs="Arial"/>
          <w:sz w:val="24"/>
          <w:szCs w:val="24"/>
        </w:rPr>
        <w:t>пке и документации о закупке: «</w:t>
      </w:r>
      <w:r w:rsidR="00C21803">
        <w:rPr>
          <w:rFonts w:ascii="Arial" w:hAnsi="Arial" w:cs="Arial"/>
          <w:sz w:val="24"/>
          <w:szCs w:val="24"/>
        </w:rPr>
        <w:t>28</w:t>
      </w:r>
      <w:r>
        <w:rPr>
          <w:rFonts w:ascii="Arial" w:hAnsi="Arial" w:cs="Arial"/>
          <w:sz w:val="24"/>
          <w:szCs w:val="24"/>
        </w:rPr>
        <w:t>» марта 2024 года;</w:t>
      </w:r>
    </w:p>
    <w:p w:rsidR="005F2178" w:rsidRDefault="005F2178" w:rsidP="00E93472">
      <w:pPr>
        <w:suppressAutoHyphens/>
        <w:ind w:left="-1134" w:right="-284" w:firstLine="708"/>
        <w:jc w:val="both"/>
        <w:rPr>
          <w:rFonts w:ascii="Arial" w:hAnsi="Arial" w:cs="Arial"/>
          <w:sz w:val="24"/>
          <w:szCs w:val="24"/>
        </w:rPr>
      </w:pPr>
      <w:r>
        <w:rPr>
          <w:rFonts w:ascii="Arial" w:hAnsi="Arial" w:cs="Arial"/>
          <w:sz w:val="24"/>
          <w:szCs w:val="24"/>
        </w:rPr>
        <w:t>• Документы, составляющие конкурсное предложение буду</w:t>
      </w:r>
      <w:r w:rsidR="00E93472">
        <w:rPr>
          <w:rFonts w:ascii="Arial" w:hAnsi="Arial" w:cs="Arial"/>
          <w:sz w:val="24"/>
          <w:szCs w:val="24"/>
        </w:rPr>
        <w:t>т приниматься до 12:00 по МСК «</w:t>
      </w:r>
      <w:r w:rsidR="00C21803">
        <w:rPr>
          <w:rFonts w:ascii="Arial" w:hAnsi="Arial" w:cs="Arial"/>
          <w:sz w:val="24"/>
          <w:szCs w:val="24"/>
        </w:rPr>
        <w:t>05</w:t>
      </w:r>
      <w:r>
        <w:rPr>
          <w:rFonts w:ascii="Arial" w:hAnsi="Arial" w:cs="Arial"/>
          <w:sz w:val="24"/>
          <w:szCs w:val="24"/>
        </w:rPr>
        <w:t xml:space="preserve">» апреля 2024 года на ЭТП Фабрикант. </w:t>
      </w:r>
    </w:p>
    <w:p w:rsidR="005F2178" w:rsidRDefault="005F2178" w:rsidP="00E93472">
      <w:pPr>
        <w:suppressAutoHyphens/>
        <w:ind w:left="-1134" w:right="-284" w:firstLine="708"/>
        <w:jc w:val="both"/>
        <w:rPr>
          <w:rFonts w:ascii="Arial" w:hAnsi="Arial" w:cs="Arial"/>
          <w:sz w:val="24"/>
          <w:szCs w:val="24"/>
        </w:rPr>
      </w:pPr>
      <w:r>
        <w:rPr>
          <w:rFonts w:ascii="Arial" w:hAnsi="Arial" w:cs="Arial"/>
          <w:sz w:val="24"/>
          <w:szCs w:val="24"/>
        </w:rPr>
        <w:t>• Информация об итогах закупочной процедуры направляется в электронном виде в адрес всех Участников конкурса, в течение 5 рабочих дней с даты подписания Протокола заседания Тендерного Комитета.</w:t>
      </w:r>
    </w:p>
    <w:p w:rsidR="005F2178" w:rsidRDefault="005F2178" w:rsidP="00E93472">
      <w:pPr>
        <w:suppressAutoHyphens/>
        <w:ind w:left="-1134" w:right="-284" w:firstLine="708"/>
        <w:jc w:val="both"/>
        <w:rPr>
          <w:rFonts w:ascii="Arial" w:hAnsi="Arial" w:cs="Arial"/>
          <w:sz w:val="24"/>
          <w:szCs w:val="24"/>
        </w:rPr>
      </w:pPr>
      <w:r>
        <w:rPr>
          <w:rFonts w:ascii="Arial" w:hAnsi="Arial" w:cs="Arial"/>
          <w:sz w:val="24"/>
          <w:szCs w:val="24"/>
        </w:rPr>
        <w:t>3. Настоящее приглашение к участию в конкурсе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Кроме того, Общество сохраняет за собой право по собственному усмотрению отказаться от принятия всех предложений и от проведения процедуры.</w:t>
      </w:r>
    </w:p>
    <w:p w:rsidR="005F2178" w:rsidRDefault="005F2178" w:rsidP="00E93472">
      <w:pPr>
        <w:ind w:left="-1134" w:right="-284" w:firstLine="708"/>
        <w:jc w:val="both"/>
        <w:rPr>
          <w:rFonts w:ascii="Arial" w:hAnsi="Arial" w:cs="Arial"/>
          <w:sz w:val="24"/>
          <w:szCs w:val="24"/>
        </w:rPr>
      </w:pPr>
    </w:p>
    <w:p w:rsidR="005F2178" w:rsidRPr="00552D60" w:rsidRDefault="005F2178" w:rsidP="00E93472">
      <w:pPr>
        <w:spacing w:before="120" w:after="120"/>
        <w:ind w:left="-1134" w:right="-284" w:firstLine="708"/>
        <w:jc w:val="center"/>
        <w:rPr>
          <w:rFonts w:ascii="Arial" w:hAnsi="Arial" w:cs="Arial"/>
          <w:sz w:val="24"/>
          <w:szCs w:val="24"/>
        </w:rPr>
      </w:pPr>
    </w:p>
    <w:p w:rsidR="005F2178" w:rsidRDefault="005F2178" w:rsidP="00E93472">
      <w:pPr>
        <w:spacing w:before="120" w:after="120"/>
        <w:ind w:left="-1134" w:right="-284" w:firstLine="708"/>
        <w:rPr>
          <w:rFonts w:ascii="Arial" w:hAnsi="Arial" w:cs="Arial"/>
          <w:sz w:val="24"/>
          <w:szCs w:val="24"/>
        </w:rPr>
      </w:pPr>
      <w:r w:rsidRPr="00552D60">
        <w:rPr>
          <w:rFonts w:ascii="Arial" w:hAnsi="Arial" w:cs="Arial"/>
          <w:sz w:val="24"/>
          <w:szCs w:val="24"/>
        </w:rPr>
        <w:t>Ответственное лицо Заказчика по организационным вопросам проведения Открытого запроса предложений:</w:t>
      </w:r>
      <w:r>
        <w:rPr>
          <w:rFonts w:ascii="Arial" w:hAnsi="Arial" w:cs="Arial"/>
          <w:sz w:val="24"/>
          <w:szCs w:val="24"/>
        </w:rPr>
        <w:t xml:space="preserve"> </w:t>
      </w:r>
    </w:p>
    <w:p w:rsidR="005F2178" w:rsidRPr="00552D60" w:rsidRDefault="005F2178" w:rsidP="00E93472">
      <w:pPr>
        <w:spacing w:before="120" w:after="120"/>
        <w:ind w:left="-1134" w:right="-284" w:firstLine="708"/>
        <w:rPr>
          <w:rFonts w:ascii="Arial" w:hAnsi="Arial" w:cs="Arial"/>
          <w:sz w:val="24"/>
          <w:szCs w:val="24"/>
        </w:rPr>
      </w:pPr>
      <w:r w:rsidRPr="00552D60">
        <w:rPr>
          <w:rFonts w:ascii="Arial" w:hAnsi="Arial" w:cs="Arial"/>
          <w:sz w:val="24"/>
          <w:szCs w:val="24"/>
        </w:rPr>
        <w:t xml:space="preserve">Жильцов Денис Михайлович – Главный специалист группы закупок Управления корпоративных закупок </w:t>
      </w:r>
    </w:p>
    <w:p w:rsidR="005F2178" w:rsidRPr="00552D60" w:rsidRDefault="005F2178" w:rsidP="00E93472">
      <w:pPr>
        <w:spacing w:before="120" w:after="120"/>
        <w:ind w:left="-1134" w:right="-284" w:firstLine="708"/>
        <w:rPr>
          <w:rFonts w:ascii="Arial" w:hAnsi="Arial" w:cs="Arial"/>
          <w:sz w:val="24"/>
          <w:szCs w:val="24"/>
        </w:rPr>
      </w:pPr>
      <w:r w:rsidRPr="00552D60">
        <w:rPr>
          <w:rFonts w:ascii="Arial" w:hAnsi="Arial" w:cs="Arial"/>
          <w:sz w:val="24"/>
          <w:szCs w:val="24"/>
        </w:rPr>
        <w:t>Тел: +7 (495) 739 21 40 доб. 4456</w:t>
      </w:r>
    </w:p>
    <w:p w:rsidR="005F2178" w:rsidRDefault="005F2178" w:rsidP="00E93472">
      <w:pPr>
        <w:spacing w:before="120" w:after="120"/>
        <w:ind w:left="-1134" w:right="-284" w:firstLine="708"/>
        <w:rPr>
          <w:rFonts w:ascii="Arial" w:hAnsi="Arial" w:cs="Arial"/>
          <w:b/>
          <w:sz w:val="24"/>
          <w:szCs w:val="24"/>
        </w:rPr>
      </w:pPr>
      <w:r w:rsidRPr="00552D60">
        <w:rPr>
          <w:rFonts w:ascii="Arial" w:hAnsi="Arial" w:cs="Arial"/>
          <w:sz w:val="24"/>
          <w:szCs w:val="24"/>
        </w:rPr>
        <w:t>Zhiltsov.Denis@sogaz.ru</w:t>
      </w:r>
    </w:p>
    <w:p w:rsidR="005F2178" w:rsidRDefault="005F2178" w:rsidP="00E93472">
      <w:pPr>
        <w:spacing w:after="240" w:line="240" w:lineRule="auto"/>
        <w:ind w:left="-1134" w:right="-284" w:firstLine="708"/>
        <w:jc w:val="center"/>
        <w:rPr>
          <w:rFonts w:ascii="Arial" w:hAnsi="Arial" w:cs="Arial"/>
          <w:b/>
          <w:sz w:val="24"/>
          <w:szCs w:val="24"/>
        </w:rPr>
      </w:pPr>
    </w:p>
    <w:p w:rsidR="00E93472" w:rsidRDefault="00E93472" w:rsidP="00E93472">
      <w:pPr>
        <w:spacing w:after="240" w:line="240" w:lineRule="auto"/>
        <w:ind w:left="-1134" w:right="-284" w:firstLine="708"/>
        <w:jc w:val="center"/>
        <w:rPr>
          <w:rFonts w:ascii="Arial" w:hAnsi="Arial" w:cs="Arial"/>
          <w:b/>
          <w:sz w:val="24"/>
          <w:szCs w:val="24"/>
        </w:rPr>
      </w:pPr>
    </w:p>
    <w:p w:rsidR="00C21803" w:rsidRDefault="00C21803" w:rsidP="00E93472">
      <w:pPr>
        <w:spacing w:after="240" w:line="240" w:lineRule="auto"/>
        <w:ind w:left="-1134" w:right="-284" w:firstLine="708"/>
        <w:jc w:val="center"/>
        <w:rPr>
          <w:rFonts w:ascii="Arial" w:hAnsi="Arial" w:cs="Arial"/>
          <w:b/>
          <w:sz w:val="24"/>
          <w:szCs w:val="24"/>
        </w:rPr>
      </w:pPr>
    </w:p>
    <w:p w:rsidR="00D064B9" w:rsidRDefault="00D064B9" w:rsidP="00E93472">
      <w:pPr>
        <w:spacing w:after="240" w:line="240" w:lineRule="auto"/>
        <w:ind w:left="-1134" w:right="-284" w:firstLine="708"/>
        <w:jc w:val="center"/>
        <w:rPr>
          <w:rFonts w:ascii="Arial" w:hAnsi="Arial" w:cs="Arial"/>
          <w:b/>
          <w:sz w:val="24"/>
          <w:szCs w:val="24"/>
        </w:rPr>
      </w:pPr>
    </w:p>
    <w:p w:rsidR="003D3541" w:rsidRPr="005F2178" w:rsidRDefault="00693AC6" w:rsidP="00E93472">
      <w:pPr>
        <w:spacing w:after="240" w:line="240" w:lineRule="auto"/>
        <w:ind w:left="-1134" w:right="-284" w:firstLine="708"/>
        <w:jc w:val="center"/>
        <w:rPr>
          <w:rFonts w:ascii="Arial" w:hAnsi="Arial" w:cs="Arial"/>
          <w:b/>
          <w:sz w:val="24"/>
          <w:szCs w:val="24"/>
        </w:rPr>
      </w:pPr>
      <w:r w:rsidRPr="005F2178">
        <w:rPr>
          <w:rFonts w:ascii="Arial" w:hAnsi="Arial" w:cs="Arial"/>
          <w:b/>
          <w:sz w:val="24"/>
          <w:szCs w:val="24"/>
        </w:rPr>
        <w:lastRenderedPageBreak/>
        <w:t>Техническое задание</w:t>
      </w:r>
      <w:r w:rsidR="005F2178">
        <w:rPr>
          <w:rFonts w:ascii="Arial" w:hAnsi="Arial" w:cs="Arial"/>
          <w:b/>
          <w:sz w:val="24"/>
          <w:szCs w:val="24"/>
        </w:rPr>
        <w:t xml:space="preserve"> </w:t>
      </w:r>
      <w:r w:rsidR="004A77D8" w:rsidRPr="005F2178">
        <w:rPr>
          <w:rFonts w:ascii="Arial" w:hAnsi="Arial" w:cs="Arial"/>
          <w:b/>
          <w:sz w:val="24"/>
          <w:szCs w:val="24"/>
        </w:rPr>
        <w:t>по</w:t>
      </w:r>
      <w:r w:rsidRPr="005F2178">
        <w:rPr>
          <w:rFonts w:ascii="Arial" w:hAnsi="Arial" w:cs="Arial"/>
          <w:b/>
          <w:sz w:val="24"/>
          <w:szCs w:val="24"/>
        </w:rPr>
        <w:t xml:space="preserve"> проведени</w:t>
      </w:r>
      <w:r w:rsidR="004A77D8" w:rsidRPr="005F2178">
        <w:rPr>
          <w:rFonts w:ascii="Arial" w:hAnsi="Arial" w:cs="Arial"/>
          <w:b/>
          <w:sz w:val="24"/>
          <w:szCs w:val="24"/>
        </w:rPr>
        <w:t>ю</w:t>
      </w:r>
      <w:r w:rsidRPr="005F2178">
        <w:rPr>
          <w:rFonts w:ascii="Arial" w:hAnsi="Arial" w:cs="Arial"/>
          <w:b/>
          <w:sz w:val="24"/>
          <w:szCs w:val="24"/>
        </w:rPr>
        <w:t xml:space="preserve"> закупочной процедуры</w:t>
      </w:r>
      <w:r w:rsidR="004A77D8" w:rsidRPr="005F2178">
        <w:rPr>
          <w:rFonts w:ascii="Arial" w:hAnsi="Arial" w:cs="Arial"/>
          <w:b/>
          <w:sz w:val="24"/>
          <w:szCs w:val="24"/>
        </w:rPr>
        <w:t xml:space="preserve"> </w:t>
      </w:r>
      <w:r w:rsidR="001A1CFC" w:rsidRPr="005F2178">
        <w:rPr>
          <w:rFonts w:ascii="Arial" w:hAnsi="Arial" w:cs="Arial"/>
          <w:b/>
          <w:sz w:val="24"/>
          <w:szCs w:val="24"/>
        </w:rPr>
        <w:t>по проекту внедрения финансовой системы</w:t>
      </w:r>
      <w:r w:rsidR="005F2178">
        <w:rPr>
          <w:rFonts w:ascii="Arial" w:hAnsi="Arial" w:cs="Arial"/>
          <w:b/>
          <w:sz w:val="24"/>
          <w:szCs w:val="24"/>
        </w:rPr>
        <w:t>.</w:t>
      </w:r>
    </w:p>
    <w:p w:rsidR="003701EB" w:rsidRPr="005F2178" w:rsidRDefault="00693AC6"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Общие сведения о закупочной процедуре и ее целях, основание проведения закупочной процедуры.</w:t>
      </w:r>
    </w:p>
    <w:p w:rsidR="00DE0B6B" w:rsidRPr="005F2178" w:rsidRDefault="008377D6" w:rsidP="00E93472">
      <w:pPr>
        <w:pStyle w:val="a3"/>
        <w:numPr>
          <w:ilvl w:val="1"/>
          <w:numId w:val="2"/>
        </w:numPr>
        <w:spacing w:after="60"/>
        <w:ind w:left="-1134" w:right="-284" w:firstLine="709"/>
        <w:contextualSpacing w:val="0"/>
        <w:jc w:val="both"/>
        <w:rPr>
          <w:rFonts w:ascii="Arial" w:hAnsi="Arial" w:cs="Arial"/>
          <w:sz w:val="24"/>
          <w:szCs w:val="24"/>
        </w:rPr>
      </w:pPr>
      <w:r w:rsidRPr="005F2178">
        <w:rPr>
          <w:rFonts w:ascii="Arial" w:hAnsi="Arial" w:cs="Arial"/>
          <w:sz w:val="24"/>
          <w:szCs w:val="24"/>
        </w:rPr>
        <w:t xml:space="preserve">Настоящее техническое задание по проведению закупочной процедуры на право заключения договора </w:t>
      </w:r>
      <w:r w:rsidR="00202CE0" w:rsidRPr="005F2178">
        <w:rPr>
          <w:rFonts w:ascii="Arial" w:hAnsi="Arial" w:cs="Arial"/>
          <w:sz w:val="24"/>
          <w:szCs w:val="24"/>
        </w:rPr>
        <w:t>поставки</w:t>
      </w:r>
      <w:r w:rsidR="009D5D70" w:rsidRPr="005F2178">
        <w:rPr>
          <w:rFonts w:ascii="Arial" w:hAnsi="Arial" w:cs="Arial"/>
          <w:sz w:val="24"/>
          <w:szCs w:val="24"/>
        </w:rPr>
        <w:t xml:space="preserve"> программного обеспечения,</w:t>
      </w:r>
      <w:r w:rsidR="00202CE0" w:rsidRPr="005F2178">
        <w:rPr>
          <w:rFonts w:ascii="Arial" w:hAnsi="Arial" w:cs="Arial"/>
          <w:sz w:val="24"/>
          <w:szCs w:val="24"/>
        </w:rPr>
        <w:t xml:space="preserve"> выполнения работ</w:t>
      </w:r>
      <w:r w:rsidR="009D5D70" w:rsidRPr="005F2178">
        <w:rPr>
          <w:rFonts w:ascii="Arial" w:hAnsi="Arial" w:cs="Arial"/>
          <w:sz w:val="24"/>
          <w:szCs w:val="24"/>
        </w:rPr>
        <w:t xml:space="preserve"> по адаптации и внедрению программного обеспечения,</w:t>
      </w:r>
      <w:r w:rsidR="00202CE0" w:rsidRPr="005F2178">
        <w:rPr>
          <w:rFonts w:ascii="Arial" w:hAnsi="Arial" w:cs="Arial"/>
          <w:sz w:val="24"/>
          <w:szCs w:val="24"/>
        </w:rPr>
        <w:t xml:space="preserve"> </w:t>
      </w:r>
      <w:bookmarkStart w:id="1" w:name="_GoBack"/>
      <w:bookmarkEnd w:id="1"/>
      <w:r w:rsidRPr="005F2178">
        <w:rPr>
          <w:rFonts w:ascii="Arial" w:hAnsi="Arial" w:cs="Arial"/>
          <w:sz w:val="24"/>
          <w:szCs w:val="24"/>
        </w:rPr>
        <w:t>оказания услуг</w:t>
      </w:r>
      <w:r w:rsidR="009D5D70" w:rsidRPr="005F2178">
        <w:rPr>
          <w:rFonts w:ascii="Arial" w:hAnsi="Arial" w:cs="Arial"/>
          <w:sz w:val="24"/>
          <w:szCs w:val="24"/>
        </w:rPr>
        <w:t xml:space="preserve"> поддержки программного обеспечения</w:t>
      </w:r>
      <w:r w:rsidRPr="005F2178">
        <w:rPr>
          <w:rFonts w:ascii="Arial" w:hAnsi="Arial" w:cs="Arial"/>
          <w:sz w:val="24"/>
          <w:szCs w:val="24"/>
        </w:rPr>
        <w:t xml:space="preserve">, определяет состав, объемы и </w:t>
      </w:r>
      <w:r w:rsidR="00B17EF5" w:rsidRPr="005F2178">
        <w:rPr>
          <w:rFonts w:ascii="Arial" w:hAnsi="Arial" w:cs="Arial"/>
          <w:sz w:val="24"/>
          <w:szCs w:val="24"/>
        </w:rPr>
        <w:t>сроки выполняемых работ, состав</w:t>
      </w:r>
      <w:r w:rsidR="00134C3B" w:rsidRPr="005F2178">
        <w:rPr>
          <w:rFonts w:ascii="Arial" w:hAnsi="Arial" w:cs="Arial"/>
          <w:sz w:val="24"/>
          <w:szCs w:val="24"/>
        </w:rPr>
        <w:t xml:space="preserve"> </w:t>
      </w:r>
      <w:r w:rsidRPr="005F2178">
        <w:rPr>
          <w:rFonts w:ascii="Arial" w:hAnsi="Arial" w:cs="Arial"/>
          <w:sz w:val="24"/>
          <w:szCs w:val="24"/>
        </w:rPr>
        <w:t>и формы</w:t>
      </w:r>
      <w:r w:rsidR="005F2178">
        <w:rPr>
          <w:rFonts w:ascii="Arial" w:hAnsi="Arial" w:cs="Arial"/>
          <w:sz w:val="24"/>
          <w:szCs w:val="24"/>
        </w:rPr>
        <w:t>,</w:t>
      </w:r>
      <w:r w:rsidRPr="005F2178">
        <w:rPr>
          <w:rFonts w:ascii="Arial" w:hAnsi="Arial" w:cs="Arial"/>
          <w:sz w:val="24"/>
          <w:szCs w:val="24"/>
        </w:rPr>
        <w:t xml:space="preserve"> предоставляемых Участниками закупки документов и материалов</w:t>
      </w:r>
      <w:r w:rsidR="00D636AF" w:rsidRPr="005F2178">
        <w:rPr>
          <w:rFonts w:ascii="Arial" w:hAnsi="Arial" w:cs="Arial"/>
          <w:sz w:val="24"/>
          <w:szCs w:val="24"/>
        </w:rPr>
        <w:t xml:space="preserve"> в рамках проекта внедрения финансовой системы </w:t>
      </w:r>
      <w:r w:rsidR="003A74F0" w:rsidRPr="005F2178">
        <w:rPr>
          <w:rFonts w:ascii="Arial" w:hAnsi="Arial" w:cs="Arial"/>
          <w:sz w:val="24"/>
          <w:szCs w:val="24"/>
        </w:rPr>
        <w:t xml:space="preserve">в ООО СК </w:t>
      </w:r>
      <w:r w:rsidR="005F2178">
        <w:rPr>
          <w:rFonts w:ascii="Arial" w:hAnsi="Arial" w:cs="Arial"/>
          <w:sz w:val="24"/>
          <w:szCs w:val="24"/>
        </w:rPr>
        <w:t>«</w:t>
      </w:r>
      <w:r w:rsidR="003A74F0" w:rsidRPr="005F2178">
        <w:rPr>
          <w:rFonts w:ascii="Arial" w:hAnsi="Arial" w:cs="Arial"/>
          <w:sz w:val="24"/>
          <w:szCs w:val="24"/>
        </w:rPr>
        <w:t>Газпром страхование</w:t>
      </w:r>
      <w:r w:rsidR="005F2178">
        <w:rPr>
          <w:rFonts w:ascii="Arial" w:hAnsi="Arial" w:cs="Arial"/>
          <w:sz w:val="24"/>
          <w:szCs w:val="24"/>
        </w:rPr>
        <w:t>»</w:t>
      </w:r>
      <w:r w:rsidR="00D636AF" w:rsidRPr="005F2178">
        <w:rPr>
          <w:rFonts w:ascii="Arial" w:hAnsi="Arial" w:cs="Arial"/>
          <w:sz w:val="24"/>
          <w:szCs w:val="24"/>
        </w:rPr>
        <w:t>.</w:t>
      </w:r>
    </w:p>
    <w:p w:rsidR="003F1D8F" w:rsidRDefault="00687C1A" w:rsidP="00E93472">
      <w:pPr>
        <w:pStyle w:val="a3"/>
        <w:numPr>
          <w:ilvl w:val="1"/>
          <w:numId w:val="2"/>
        </w:numPr>
        <w:spacing w:after="60"/>
        <w:ind w:left="-1134" w:right="-284" w:firstLine="709"/>
        <w:contextualSpacing w:val="0"/>
        <w:jc w:val="both"/>
        <w:rPr>
          <w:rFonts w:ascii="Arial" w:hAnsi="Arial" w:cs="Arial"/>
          <w:sz w:val="24"/>
          <w:szCs w:val="24"/>
        </w:rPr>
      </w:pPr>
      <w:r w:rsidRPr="005F2178">
        <w:rPr>
          <w:rFonts w:ascii="Arial" w:hAnsi="Arial" w:cs="Arial"/>
          <w:sz w:val="24"/>
          <w:szCs w:val="24"/>
        </w:rPr>
        <w:t>Цель проведения закупки: выбор организации, обладающей необходим</w:t>
      </w:r>
      <w:r w:rsidR="00202CE0" w:rsidRPr="005F2178">
        <w:rPr>
          <w:rFonts w:ascii="Arial" w:hAnsi="Arial" w:cs="Arial"/>
          <w:sz w:val="24"/>
          <w:szCs w:val="24"/>
        </w:rPr>
        <w:t xml:space="preserve">ой разрешительной документацией, </w:t>
      </w:r>
      <w:r w:rsidRPr="005F2178">
        <w:rPr>
          <w:rFonts w:ascii="Arial" w:hAnsi="Arial" w:cs="Arial"/>
          <w:sz w:val="24"/>
          <w:szCs w:val="24"/>
        </w:rPr>
        <w:t xml:space="preserve">опытом и возможностями, предложившей наиболее выгодные условия и полноту </w:t>
      </w:r>
      <w:r w:rsidR="009E3351" w:rsidRPr="005F2178">
        <w:rPr>
          <w:rFonts w:ascii="Arial" w:hAnsi="Arial" w:cs="Arial"/>
          <w:sz w:val="24"/>
          <w:szCs w:val="24"/>
        </w:rPr>
        <w:t xml:space="preserve">работ и </w:t>
      </w:r>
      <w:r w:rsidRPr="005F2178">
        <w:rPr>
          <w:rFonts w:ascii="Arial" w:hAnsi="Arial" w:cs="Arial"/>
          <w:sz w:val="24"/>
          <w:szCs w:val="24"/>
        </w:rPr>
        <w:t xml:space="preserve">услуг </w:t>
      </w:r>
      <w:r w:rsidR="00693AC6" w:rsidRPr="005F2178">
        <w:rPr>
          <w:rFonts w:ascii="Arial" w:hAnsi="Arial" w:cs="Arial"/>
          <w:sz w:val="24"/>
          <w:szCs w:val="24"/>
        </w:rPr>
        <w:t xml:space="preserve">по </w:t>
      </w:r>
      <w:r w:rsidR="003A74F0" w:rsidRPr="005F2178">
        <w:rPr>
          <w:rFonts w:ascii="Arial" w:hAnsi="Arial" w:cs="Arial"/>
          <w:sz w:val="24"/>
          <w:szCs w:val="24"/>
        </w:rPr>
        <w:t>проекту внедрения финансовой системы</w:t>
      </w:r>
      <w:r w:rsidR="00693AC6" w:rsidRPr="005F2178">
        <w:rPr>
          <w:rFonts w:ascii="Arial" w:hAnsi="Arial" w:cs="Arial"/>
          <w:sz w:val="24"/>
          <w:szCs w:val="24"/>
        </w:rPr>
        <w:t>.</w:t>
      </w:r>
    </w:p>
    <w:p w:rsidR="00E93472" w:rsidRPr="005F2178" w:rsidRDefault="00E93472" w:rsidP="00E93472">
      <w:pPr>
        <w:pStyle w:val="a3"/>
        <w:spacing w:after="0"/>
        <w:ind w:left="-425" w:right="-284"/>
        <w:contextualSpacing w:val="0"/>
        <w:jc w:val="both"/>
        <w:rPr>
          <w:rFonts w:ascii="Arial" w:hAnsi="Arial" w:cs="Arial"/>
          <w:sz w:val="24"/>
          <w:szCs w:val="24"/>
        </w:rPr>
      </w:pPr>
    </w:p>
    <w:p w:rsidR="003701EB" w:rsidRPr="005F2178" w:rsidRDefault="00693AC6"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Требования к участникам закупочной процедуры.</w:t>
      </w:r>
    </w:p>
    <w:p w:rsidR="00693AC6" w:rsidRPr="005F2178" w:rsidRDefault="00693AC6"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Компания </w:t>
      </w:r>
      <w:r w:rsidR="00F95329" w:rsidRPr="005F2178">
        <w:rPr>
          <w:rFonts w:ascii="Arial" w:hAnsi="Arial" w:cs="Arial"/>
          <w:spacing w:val="-20"/>
          <w:sz w:val="24"/>
          <w:szCs w:val="24"/>
        </w:rPr>
        <w:t>должна</w:t>
      </w:r>
      <w:r w:rsidRPr="005F2178">
        <w:rPr>
          <w:rFonts w:ascii="Arial" w:hAnsi="Arial" w:cs="Arial"/>
          <w:sz w:val="24"/>
          <w:szCs w:val="24"/>
        </w:rPr>
        <w:t xml:space="preserve"> иметь опыт работы в данном секторе деятельности не ме</w:t>
      </w:r>
      <w:r w:rsidR="00A73A8B" w:rsidRPr="005F2178">
        <w:rPr>
          <w:rFonts w:ascii="Arial" w:hAnsi="Arial" w:cs="Arial"/>
          <w:sz w:val="24"/>
          <w:szCs w:val="24"/>
        </w:rPr>
        <w:t xml:space="preserve">нее </w:t>
      </w:r>
      <w:r w:rsidR="00373595" w:rsidRPr="005F2178">
        <w:rPr>
          <w:rFonts w:ascii="Arial" w:hAnsi="Arial" w:cs="Arial"/>
          <w:sz w:val="24"/>
          <w:szCs w:val="24"/>
        </w:rPr>
        <w:t>3-х</w:t>
      </w:r>
      <w:r w:rsidRPr="005F2178">
        <w:rPr>
          <w:rFonts w:ascii="Arial" w:hAnsi="Arial" w:cs="Arial"/>
          <w:sz w:val="24"/>
          <w:szCs w:val="24"/>
        </w:rPr>
        <w:t xml:space="preserve"> лет.</w:t>
      </w:r>
    </w:p>
    <w:p w:rsidR="00693AC6" w:rsidRPr="005F2178" w:rsidRDefault="00693AC6"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Ведение деятельности на территории г. </w:t>
      </w:r>
      <w:r w:rsidR="003A74F0" w:rsidRPr="005F2178">
        <w:rPr>
          <w:rFonts w:ascii="Arial" w:hAnsi="Arial" w:cs="Arial"/>
          <w:sz w:val="24"/>
          <w:szCs w:val="24"/>
        </w:rPr>
        <w:t>Москвы</w:t>
      </w:r>
      <w:r w:rsidRPr="005F2178">
        <w:rPr>
          <w:rFonts w:ascii="Arial" w:hAnsi="Arial" w:cs="Arial"/>
          <w:sz w:val="24"/>
          <w:szCs w:val="24"/>
        </w:rPr>
        <w:t>.</w:t>
      </w:r>
    </w:p>
    <w:p w:rsidR="0060024F" w:rsidRPr="005F2178" w:rsidRDefault="0060024F"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Опыт работы с крупными компаниями не менее 3-х лет.</w:t>
      </w:r>
    </w:p>
    <w:p w:rsidR="001B2709" w:rsidRPr="005F2178" w:rsidRDefault="001B2709"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Компания входит в реестр аккредитованных ИТ-компаний</w:t>
      </w:r>
    </w:p>
    <w:p w:rsidR="00693AC6" w:rsidRPr="005F2178" w:rsidRDefault="00693AC6"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Отсутствие возбужденных уголовных дел и неснятых судимостей в отношении руководителей и невыполненных обязательств перед третьими лицами.</w:t>
      </w:r>
    </w:p>
    <w:p w:rsidR="00693AC6" w:rsidRPr="005F2178" w:rsidRDefault="00693AC6"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Наличие собственного актуального сайта в Интернете.</w:t>
      </w:r>
    </w:p>
    <w:p w:rsidR="003701EB" w:rsidRPr="005F2178" w:rsidRDefault="00693AC6"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Наличие </w:t>
      </w:r>
      <w:r w:rsidR="000C34BE" w:rsidRPr="005F2178">
        <w:rPr>
          <w:rFonts w:ascii="Arial" w:hAnsi="Arial" w:cs="Arial"/>
          <w:sz w:val="24"/>
          <w:szCs w:val="24"/>
        </w:rPr>
        <w:t>лицензий/</w:t>
      </w:r>
      <w:r w:rsidRPr="005F2178">
        <w:rPr>
          <w:rFonts w:ascii="Arial" w:hAnsi="Arial" w:cs="Arial"/>
          <w:sz w:val="24"/>
          <w:szCs w:val="24"/>
        </w:rPr>
        <w:t>сертификатов</w:t>
      </w:r>
      <w:r w:rsidR="000C34BE" w:rsidRPr="005F2178">
        <w:rPr>
          <w:rFonts w:ascii="Arial" w:hAnsi="Arial" w:cs="Arial"/>
          <w:sz w:val="24"/>
          <w:szCs w:val="24"/>
        </w:rPr>
        <w:t>/допусков, необходимых в рамках исполнения обязательств по Договору</w:t>
      </w:r>
      <w:r w:rsidRPr="005F2178">
        <w:rPr>
          <w:rFonts w:ascii="Arial" w:hAnsi="Arial" w:cs="Arial"/>
          <w:sz w:val="24"/>
          <w:szCs w:val="24"/>
        </w:rPr>
        <w:t>.</w:t>
      </w:r>
    </w:p>
    <w:p w:rsidR="00D85350" w:rsidRPr="005F2178" w:rsidRDefault="00D85350"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Наличие действующего статуса партнера </w:t>
      </w:r>
      <w:proofErr w:type="spellStart"/>
      <w:r w:rsidRPr="005F2178">
        <w:rPr>
          <w:rFonts w:ascii="Arial" w:hAnsi="Arial" w:cs="Arial"/>
          <w:sz w:val="24"/>
          <w:szCs w:val="24"/>
        </w:rPr>
        <w:t>вендора</w:t>
      </w:r>
      <w:proofErr w:type="spellEnd"/>
      <w:r w:rsidR="00F95329" w:rsidRPr="005F2178">
        <w:rPr>
          <w:rFonts w:ascii="Arial" w:hAnsi="Arial" w:cs="Arial"/>
          <w:sz w:val="24"/>
          <w:szCs w:val="24"/>
        </w:rPr>
        <w:t xml:space="preserve"> 1С-Франчайзи</w:t>
      </w:r>
      <w:r w:rsidRPr="005F2178">
        <w:rPr>
          <w:rFonts w:ascii="Arial" w:hAnsi="Arial" w:cs="Arial"/>
          <w:sz w:val="24"/>
          <w:szCs w:val="24"/>
        </w:rPr>
        <w:t>.</w:t>
      </w:r>
    </w:p>
    <w:p w:rsidR="0060024F" w:rsidRPr="005F2178" w:rsidRDefault="00DE0B6B"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Предоставление персонального менеджера, имеющего опыт работы с крупными компаниями, для решения оперативных вопросов в рамках предоставляемых услуг в течение всего рабочего времени (с 9:00 до 18:00) и контролирующего качество </w:t>
      </w:r>
      <w:r w:rsidR="00461E95" w:rsidRPr="005F2178">
        <w:rPr>
          <w:rFonts w:ascii="Arial" w:hAnsi="Arial" w:cs="Arial"/>
          <w:sz w:val="24"/>
          <w:szCs w:val="24"/>
        </w:rPr>
        <w:t>оказания услуг</w:t>
      </w:r>
      <w:r w:rsidRPr="005F2178">
        <w:rPr>
          <w:rFonts w:ascii="Arial" w:hAnsi="Arial" w:cs="Arial"/>
          <w:sz w:val="24"/>
          <w:szCs w:val="24"/>
        </w:rPr>
        <w:t>.</w:t>
      </w:r>
    </w:p>
    <w:p w:rsidR="003461F7" w:rsidRPr="005F2178" w:rsidRDefault="00D85350"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Готовность приступить к выполнению обязательств по Гарантийному письму, до момента заключения Договора.</w:t>
      </w:r>
    </w:p>
    <w:p w:rsidR="000C34BE" w:rsidRPr="005F2178" w:rsidRDefault="003461F7"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данного запроса предложений.</w:t>
      </w:r>
    </w:p>
    <w:p w:rsidR="003461F7" w:rsidRPr="005F2178" w:rsidRDefault="003461F7"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Отсутствие процесса ликвидации Участника - юридического лица и решения Арбитражного суда о признании Участника - юридического лица банкротом и об открытии конкурсного производства.</w:t>
      </w:r>
    </w:p>
    <w:p w:rsidR="003461F7" w:rsidRPr="005F2178" w:rsidRDefault="003461F7" w:rsidP="00E93472">
      <w:pPr>
        <w:pStyle w:val="a3"/>
        <w:numPr>
          <w:ilvl w:val="1"/>
          <w:numId w:val="3"/>
        </w:numPr>
        <w:spacing w:after="60"/>
        <w:ind w:left="-1134" w:right="-284" w:firstLine="709"/>
        <w:jc w:val="both"/>
        <w:rPr>
          <w:rFonts w:ascii="Arial" w:hAnsi="Arial" w:cs="Arial"/>
          <w:sz w:val="24"/>
          <w:szCs w:val="24"/>
        </w:rPr>
      </w:pPr>
      <w:proofErr w:type="spellStart"/>
      <w:r w:rsidRPr="005F2178">
        <w:rPr>
          <w:rFonts w:ascii="Arial" w:hAnsi="Arial" w:cs="Arial"/>
          <w:sz w:val="24"/>
          <w:szCs w:val="24"/>
        </w:rPr>
        <w:t>Неприостановление</w:t>
      </w:r>
      <w:proofErr w:type="spellEnd"/>
      <w:r w:rsidRPr="005F2178">
        <w:rPr>
          <w:rFonts w:ascii="Arial" w:hAnsi="Arial" w:cs="Arial"/>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61F7" w:rsidRPr="005F2178" w:rsidRDefault="003461F7"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Сведения об Участнике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883A89" w:rsidRDefault="00883A89"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w:t>
      </w:r>
      <w:r w:rsidRPr="005F2178">
        <w:rPr>
          <w:rFonts w:ascii="Arial" w:hAnsi="Arial" w:cs="Arial"/>
          <w:sz w:val="24"/>
          <w:szCs w:val="24"/>
        </w:rPr>
        <w:lastRenderedPageBreak/>
        <w:t>компетентностью для производства (поставки) товаров (выполнения работ, оказания услуг), являющихся предметом закупки.</w:t>
      </w:r>
    </w:p>
    <w:p w:rsidR="005F2178" w:rsidRDefault="005F2178"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К закупочной процедуре не допускаются заинтересованные лица (и их аффилированные лица), определяемые таковыми вследствие оказания Заказчику/Инициатору консалтинговых, консультационных и иных услуг, результатом которых являются рекомендации (решения)/заключения, способные повлиять на предмет закупочной процедуры (в том числе, его объем, стоимость, техническое решение). </w:t>
      </w:r>
    </w:p>
    <w:p w:rsidR="00E93472" w:rsidRPr="005F2178" w:rsidRDefault="00E93472" w:rsidP="00E93472">
      <w:pPr>
        <w:pStyle w:val="a3"/>
        <w:spacing w:after="0"/>
        <w:ind w:left="-425" w:right="-284"/>
        <w:rPr>
          <w:rFonts w:ascii="Arial" w:hAnsi="Arial" w:cs="Arial"/>
          <w:sz w:val="24"/>
          <w:szCs w:val="24"/>
        </w:rPr>
      </w:pPr>
    </w:p>
    <w:p w:rsidR="00693AC6" w:rsidRPr="005F2178" w:rsidRDefault="00693AC6"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Услови</w:t>
      </w:r>
      <w:r w:rsidR="000E610E" w:rsidRPr="005F2178">
        <w:rPr>
          <w:rFonts w:ascii="Arial" w:hAnsi="Arial" w:cs="Arial"/>
          <w:b/>
          <w:sz w:val="24"/>
          <w:szCs w:val="24"/>
        </w:rPr>
        <w:t>я сотрудничества, существенные условия договора.</w:t>
      </w:r>
    </w:p>
    <w:p w:rsidR="00693AC6" w:rsidRPr="005F2178" w:rsidRDefault="00693AC6"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Форма сотрудничества – До</w:t>
      </w:r>
      <w:r w:rsidR="0060024F" w:rsidRPr="005F2178">
        <w:rPr>
          <w:rFonts w:ascii="Arial" w:hAnsi="Arial" w:cs="Arial"/>
          <w:sz w:val="24"/>
          <w:szCs w:val="24"/>
        </w:rPr>
        <w:t xml:space="preserve">говор </w:t>
      </w:r>
      <w:r w:rsidR="00E93472">
        <w:rPr>
          <w:rFonts w:ascii="Arial" w:hAnsi="Arial" w:cs="Arial"/>
          <w:sz w:val="24"/>
          <w:szCs w:val="24"/>
        </w:rPr>
        <w:t>по форме Приложений</w:t>
      </w:r>
      <w:r w:rsidR="008374EB" w:rsidRPr="005F2178">
        <w:rPr>
          <w:rFonts w:ascii="Arial" w:hAnsi="Arial" w:cs="Arial"/>
          <w:sz w:val="24"/>
          <w:szCs w:val="24"/>
        </w:rPr>
        <w:t xml:space="preserve"> №</w:t>
      </w:r>
      <w:r w:rsidR="005F2178">
        <w:rPr>
          <w:rFonts w:ascii="Arial" w:hAnsi="Arial" w:cs="Arial"/>
          <w:sz w:val="24"/>
          <w:szCs w:val="24"/>
        </w:rPr>
        <w:t>1 и №2</w:t>
      </w:r>
      <w:r w:rsidR="008374EB" w:rsidRPr="005F2178">
        <w:rPr>
          <w:rFonts w:ascii="Arial" w:hAnsi="Arial" w:cs="Arial"/>
          <w:sz w:val="24"/>
          <w:szCs w:val="24"/>
        </w:rPr>
        <w:t xml:space="preserve"> </w:t>
      </w:r>
      <w:r w:rsidR="0060024F" w:rsidRPr="005F2178">
        <w:rPr>
          <w:rFonts w:ascii="Arial" w:hAnsi="Arial" w:cs="Arial"/>
          <w:sz w:val="24"/>
          <w:szCs w:val="24"/>
        </w:rPr>
        <w:t xml:space="preserve">со сроком его действия </w:t>
      </w:r>
      <w:r w:rsidR="00E53393" w:rsidRPr="005F2178">
        <w:rPr>
          <w:rFonts w:ascii="Arial" w:hAnsi="Arial" w:cs="Arial"/>
          <w:sz w:val="24"/>
          <w:szCs w:val="24"/>
        </w:rPr>
        <w:t>до 31.12.2025</w:t>
      </w:r>
      <w:r w:rsidR="003701EB" w:rsidRPr="005F2178">
        <w:rPr>
          <w:rFonts w:ascii="Arial" w:hAnsi="Arial" w:cs="Arial"/>
          <w:sz w:val="24"/>
          <w:szCs w:val="24"/>
        </w:rPr>
        <w:t>.</w:t>
      </w:r>
    </w:p>
    <w:p w:rsidR="005F2178" w:rsidRDefault="005F2178"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Форма оплаты – безналичный расчет, 100% </w:t>
      </w:r>
      <w:proofErr w:type="spellStart"/>
      <w:r w:rsidRPr="005F2178">
        <w:rPr>
          <w:rFonts w:ascii="Arial" w:hAnsi="Arial" w:cs="Arial"/>
          <w:sz w:val="24"/>
          <w:szCs w:val="24"/>
        </w:rPr>
        <w:t>постоплата</w:t>
      </w:r>
      <w:proofErr w:type="spellEnd"/>
      <w:r w:rsidRPr="005F2178">
        <w:rPr>
          <w:rFonts w:ascii="Arial" w:hAnsi="Arial" w:cs="Arial"/>
          <w:sz w:val="24"/>
          <w:szCs w:val="24"/>
        </w:rPr>
        <w:t xml:space="preserve">. В случае если порядок оплаты, предлагаемый Участником, отличается от предпочтительного для Заказчика, необходимо указать его в Коммерческом предложении. </w:t>
      </w:r>
    </w:p>
    <w:p w:rsidR="005F2178" w:rsidRPr="005F2178" w:rsidRDefault="005F2178"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При наличии предоплаты, исполнение обязательств поставщика в течение срока действия Договора должно быть обеспечено Банковской гарантией и должно составлять размер предоплаты по договору.</w:t>
      </w:r>
    </w:p>
    <w:p w:rsidR="00E9789B" w:rsidRPr="005F2178" w:rsidRDefault="00BA5455"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Стоимость </w:t>
      </w:r>
      <w:r w:rsidR="009B6827" w:rsidRPr="005F2178">
        <w:rPr>
          <w:rFonts w:ascii="Arial" w:hAnsi="Arial" w:cs="Arial"/>
          <w:sz w:val="24"/>
          <w:szCs w:val="24"/>
        </w:rPr>
        <w:t xml:space="preserve">товаров/ работ/ </w:t>
      </w:r>
      <w:r w:rsidRPr="005F2178">
        <w:rPr>
          <w:rFonts w:ascii="Arial" w:hAnsi="Arial" w:cs="Arial"/>
          <w:sz w:val="24"/>
          <w:szCs w:val="24"/>
        </w:rPr>
        <w:t xml:space="preserve">услуг должна быть зафиксирована по итогам проведенной </w:t>
      </w:r>
      <w:r w:rsidR="0060024F" w:rsidRPr="005F2178">
        <w:rPr>
          <w:rFonts w:ascii="Arial" w:hAnsi="Arial" w:cs="Arial"/>
          <w:sz w:val="24"/>
          <w:szCs w:val="24"/>
        </w:rPr>
        <w:t xml:space="preserve">закупочной </w:t>
      </w:r>
      <w:r w:rsidRPr="005F2178">
        <w:rPr>
          <w:rFonts w:ascii="Arial" w:hAnsi="Arial" w:cs="Arial"/>
          <w:sz w:val="24"/>
          <w:szCs w:val="24"/>
        </w:rPr>
        <w:t>процедуры</w:t>
      </w:r>
      <w:r w:rsidR="009B6827" w:rsidRPr="005F2178">
        <w:rPr>
          <w:rFonts w:ascii="Arial" w:hAnsi="Arial" w:cs="Arial"/>
          <w:sz w:val="24"/>
          <w:szCs w:val="24"/>
        </w:rPr>
        <w:t>, включать все расходы Исполнителя по доставке, страхованию, уплате таможенных пошлин, налогов, сборов и других обязательных платежей</w:t>
      </w:r>
      <w:r w:rsidRPr="005F2178">
        <w:rPr>
          <w:rFonts w:ascii="Arial" w:hAnsi="Arial" w:cs="Arial"/>
          <w:sz w:val="24"/>
          <w:szCs w:val="24"/>
        </w:rPr>
        <w:t xml:space="preserve"> и действовать без изменений в течени</w:t>
      </w:r>
      <w:r w:rsidR="003701EB" w:rsidRPr="005F2178">
        <w:rPr>
          <w:rFonts w:ascii="Arial" w:hAnsi="Arial" w:cs="Arial"/>
          <w:sz w:val="24"/>
          <w:szCs w:val="24"/>
        </w:rPr>
        <w:t>е всего срока действия договора.</w:t>
      </w:r>
    </w:p>
    <w:p w:rsidR="009B6827" w:rsidRDefault="009B6827" w:rsidP="00E93472">
      <w:pPr>
        <w:pStyle w:val="a3"/>
        <w:numPr>
          <w:ilvl w:val="1"/>
          <w:numId w:val="3"/>
        </w:numPr>
        <w:spacing w:after="60"/>
        <w:ind w:left="-1134" w:right="-284" w:firstLine="709"/>
        <w:jc w:val="both"/>
        <w:rPr>
          <w:rFonts w:ascii="Arial" w:hAnsi="Arial" w:cs="Arial"/>
          <w:sz w:val="24"/>
          <w:szCs w:val="24"/>
        </w:rPr>
      </w:pPr>
      <w:r w:rsidRPr="00021431">
        <w:rPr>
          <w:rFonts w:ascii="Arial" w:hAnsi="Arial" w:cs="Arial"/>
          <w:sz w:val="24"/>
          <w:szCs w:val="24"/>
        </w:rPr>
        <w:t xml:space="preserve">Срок </w:t>
      </w:r>
      <w:r w:rsidR="00021431" w:rsidRPr="00021431">
        <w:rPr>
          <w:rFonts w:ascii="Arial" w:hAnsi="Arial" w:cs="Arial"/>
          <w:sz w:val="24"/>
          <w:szCs w:val="24"/>
        </w:rPr>
        <w:t>ввода в опытную эксплуатацию</w:t>
      </w:r>
      <w:r w:rsidR="00260465" w:rsidRPr="00021431">
        <w:rPr>
          <w:rFonts w:ascii="Arial" w:hAnsi="Arial" w:cs="Arial"/>
          <w:sz w:val="24"/>
          <w:szCs w:val="24"/>
        </w:rPr>
        <w:t xml:space="preserve"> не позднее </w:t>
      </w:r>
      <w:r w:rsidR="00021431" w:rsidRPr="00021431">
        <w:rPr>
          <w:rFonts w:ascii="Arial" w:hAnsi="Arial" w:cs="Arial"/>
          <w:sz w:val="24"/>
          <w:szCs w:val="24"/>
        </w:rPr>
        <w:t>0</w:t>
      </w:r>
      <w:r w:rsidR="00260465" w:rsidRPr="00021431">
        <w:rPr>
          <w:rFonts w:ascii="Arial" w:hAnsi="Arial" w:cs="Arial"/>
          <w:sz w:val="24"/>
          <w:szCs w:val="24"/>
        </w:rPr>
        <w:t>1.</w:t>
      </w:r>
      <w:r w:rsidR="00021431" w:rsidRPr="00021431">
        <w:rPr>
          <w:rFonts w:ascii="Arial" w:hAnsi="Arial" w:cs="Arial"/>
          <w:sz w:val="24"/>
          <w:szCs w:val="24"/>
        </w:rPr>
        <w:t>12</w:t>
      </w:r>
      <w:r w:rsidR="00E91185" w:rsidRPr="00021431">
        <w:rPr>
          <w:rFonts w:ascii="Arial" w:hAnsi="Arial" w:cs="Arial"/>
          <w:sz w:val="24"/>
          <w:szCs w:val="24"/>
        </w:rPr>
        <w:t>.2024</w:t>
      </w:r>
      <w:r w:rsidR="008D17CD" w:rsidRPr="005F2178">
        <w:rPr>
          <w:rFonts w:ascii="Arial" w:hAnsi="Arial" w:cs="Arial"/>
          <w:sz w:val="24"/>
          <w:szCs w:val="24"/>
        </w:rPr>
        <w:t xml:space="preserve">, </w:t>
      </w:r>
      <w:r w:rsidR="00587969">
        <w:rPr>
          <w:rFonts w:ascii="Arial" w:hAnsi="Arial" w:cs="Arial"/>
          <w:sz w:val="24"/>
          <w:szCs w:val="24"/>
        </w:rPr>
        <w:t>завершение работ</w:t>
      </w:r>
      <w:r w:rsidR="00021431" w:rsidRPr="00021431">
        <w:rPr>
          <w:rFonts w:ascii="Arial" w:hAnsi="Arial" w:cs="Arial"/>
          <w:sz w:val="24"/>
          <w:szCs w:val="24"/>
        </w:rPr>
        <w:t xml:space="preserve"> не позднее 31.12.2025</w:t>
      </w:r>
      <w:r w:rsidRPr="005F2178">
        <w:rPr>
          <w:rFonts w:ascii="Arial" w:hAnsi="Arial" w:cs="Arial"/>
          <w:sz w:val="24"/>
          <w:szCs w:val="24"/>
        </w:rPr>
        <w:t>.</w:t>
      </w:r>
    </w:p>
    <w:p w:rsidR="005F2178" w:rsidRPr="005F2178" w:rsidRDefault="005F2178" w:rsidP="00E93472">
      <w:pPr>
        <w:pStyle w:val="a3"/>
        <w:numPr>
          <w:ilvl w:val="1"/>
          <w:numId w:val="3"/>
        </w:numPr>
        <w:spacing w:after="60"/>
        <w:ind w:left="-1134" w:right="-284" w:firstLine="709"/>
        <w:jc w:val="both"/>
        <w:rPr>
          <w:rFonts w:ascii="Arial" w:hAnsi="Arial" w:cs="Arial"/>
          <w:sz w:val="24"/>
          <w:szCs w:val="24"/>
        </w:rPr>
      </w:pPr>
      <w:r>
        <w:rPr>
          <w:rFonts w:ascii="Arial" w:hAnsi="Arial" w:cs="Arial"/>
          <w:sz w:val="24"/>
          <w:szCs w:val="24"/>
        </w:rPr>
        <w:t xml:space="preserve">Срок действия предложения </w:t>
      </w:r>
      <w:r w:rsidRPr="005F2178">
        <w:rPr>
          <w:rFonts w:ascii="Arial" w:hAnsi="Arial" w:cs="Arial"/>
          <w:sz w:val="24"/>
          <w:szCs w:val="24"/>
        </w:rPr>
        <w:t>участника не менее чем до</w:t>
      </w:r>
      <w:r>
        <w:rPr>
          <w:rFonts w:ascii="Arial" w:hAnsi="Arial" w:cs="Arial"/>
          <w:sz w:val="24"/>
          <w:szCs w:val="24"/>
        </w:rPr>
        <w:t xml:space="preserve"> 31.08.2024</w:t>
      </w:r>
    </w:p>
    <w:p w:rsidR="009B6827" w:rsidRPr="005F2178" w:rsidRDefault="009B6827"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 xml:space="preserve">Место поставки товара/ выполнения работ/ оказания услуг: </w:t>
      </w:r>
      <w:r w:rsidR="00E678E3" w:rsidRPr="005F2178">
        <w:rPr>
          <w:rFonts w:ascii="Arial" w:hAnsi="Arial" w:cs="Arial"/>
          <w:sz w:val="24"/>
          <w:szCs w:val="24"/>
        </w:rPr>
        <w:t>г. Москва</w:t>
      </w:r>
      <w:r w:rsidRPr="005F2178">
        <w:rPr>
          <w:rFonts w:ascii="Arial" w:hAnsi="Arial" w:cs="Arial"/>
          <w:sz w:val="24"/>
          <w:szCs w:val="24"/>
        </w:rPr>
        <w:t>.</w:t>
      </w:r>
    </w:p>
    <w:p w:rsidR="00AB656F" w:rsidRDefault="000C23C2" w:rsidP="00E93472">
      <w:pPr>
        <w:pStyle w:val="a3"/>
        <w:numPr>
          <w:ilvl w:val="1"/>
          <w:numId w:val="3"/>
        </w:numPr>
        <w:spacing w:after="60"/>
        <w:ind w:left="-1134" w:right="-284" w:firstLine="709"/>
        <w:jc w:val="both"/>
        <w:rPr>
          <w:rFonts w:ascii="Arial" w:hAnsi="Arial" w:cs="Arial"/>
          <w:sz w:val="24"/>
          <w:szCs w:val="24"/>
        </w:rPr>
      </w:pPr>
      <w:r w:rsidRPr="005F2178">
        <w:rPr>
          <w:rFonts w:ascii="Arial" w:hAnsi="Arial" w:cs="Arial"/>
          <w:sz w:val="24"/>
          <w:szCs w:val="24"/>
        </w:rPr>
        <w:t>И</w:t>
      </w:r>
      <w:r w:rsidR="00AB656F" w:rsidRPr="005F2178">
        <w:rPr>
          <w:rFonts w:ascii="Arial" w:hAnsi="Arial" w:cs="Arial"/>
          <w:sz w:val="24"/>
          <w:szCs w:val="24"/>
        </w:rPr>
        <w:t xml:space="preserve">сполнитель обязуется подписать соглашение о конфиденциальности и </w:t>
      </w:r>
      <w:proofErr w:type="spellStart"/>
      <w:r w:rsidR="007D43FA">
        <w:rPr>
          <w:rFonts w:ascii="Arial" w:hAnsi="Arial" w:cs="Arial"/>
          <w:sz w:val="24"/>
          <w:szCs w:val="24"/>
        </w:rPr>
        <w:t>ки</w:t>
      </w:r>
      <w:r w:rsidR="00AB656F" w:rsidRPr="005F2178">
        <w:rPr>
          <w:rFonts w:ascii="Arial" w:hAnsi="Arial" w:cs="Arial"/>
          <w:sz w:val="24"/>
          <w:szCs w:val="24"/>
        </w:rPr>
        <w:t>бербезопасности</w:t>
      </w:r>
      <w:proofErr w:type="spellEnd"/>
      <w:r w:rsidR="00AB656F" w:rsidRPr="005F2178">
        <w:rPr>
          <w:rFonts w:ascii="Arial" w:hAnsi="Arial" w:cs="Arial"/>
          <w:sz w:val="24"/>
          <w:szCs w:val="24"/>
        </w:rPr>
        <w:t xml:space="preserve"> по форме Заказчика</w:t>
      </w:r>
      <w:r w:rsidR="005F2178">
        <w:rPr>
          <w:rFonts w:ascii="Arial" w:hAnsi="Arial" w:cs="Arial"/>
          <w:sz w:val="24"/>
          <w:szCs w:val="24"/>
        </w:rPr>
        <w:t xml:space="preserve"> (Приложение №3)</w:t>
      </w:r>
      <w:r w:rsidR="00E93472">
        <w:rPr>
          <w:rFonts w:ascii="Arial" w:hAnsi="Arial" w:cs="Arial"/>
          <w:sz w:val="24"/>
          <w:szCs w:val="24"/>
        </w:rPr>
        <w:t>.</w:t>
      </w:r>
    </w:p>
    <w:p w:rsidR="00E93472" w:rsidRPr="005F2178" w:rsidRDefault="00E93472" w:rsidP="00E93472">
      <w:pPr>
        <w:pStyle w:val="a3"/>
        <w:spacing w:after="60"/>
        <w:ind w:left="-425" w:right="-284"/>
        <w:rPr>
          <w:rFonts w:ascii="Arial" w:hAnsi="Arial" w:cs="Arial"/>
          <w:sz w:val="24"/>
          <w:szCs w:val="24"/>
        </w:rPr>
      </w:pPr>
    </w:p>
    <w:p w:rsidR="00E3125A" w:rsidRPr="005F2178" w:rsidRDefault="00E3125A"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Состав коммерческого предложения</w:t>
      </w:r>
    </w:p>
    <w:p w:rsidR="00E3125A" w:rsidRPr="005F2178" w:rsidRDefault="00E3125A" w:rsidP="00814280">
      <w:pPr>
        <w:pStyle w:val="a3"/>
        <w:numPr>
          <w:ilvl w:val="1"/>
          <w:numId w:val="1"/>
        </w:numPr>
        <w:spacing w:after="60" w:line="240" w:lineRule="auto"/>
        <w:ind w:left="-1134" w:right="-284" w:firstLine="709"/>
        <w:contextualSpacing w:val="0"/>
        <w:rPr>
          <w:rFonts w:ascii="Arial" w:hAnsi="Arial" w:cs="Arial"/>
          <w:b/>
          <w:sz w:val="24"/>
          <w:szCs w:val="24"/>
        </w:rPr>
      </w:pPr>
      <w:r w:rsidRPr="005F2178">
        <w:rPr>
          <w:rFonts w:ascii="Arial" w:hAnsi="Arial" w:cs="Arial"/>
          <w:b/>
          <w:sz w:val="24"/>
          <w:szCs w:val="24"/>
        </w:rPr>
        <w:t>Коммерческое предложение должно включать в себя:</w:t>
      </w:r>
    </w:p>
    <w:p w:rsidR="00E3125A" w:rsidRPr="005F2178" w:rsidRDefault="00E3125A" w:rsidP="00814280">
      <w:pPr>
        <w:pStyle w:val="a3"/>
        <w:numPr>
          <w:ilvl w:val="2"/>
          <w:numId w:val="1"/>
        </w:numPr>
        <w:spacing w:after="60"/>
        <w:ind w:left="-1134" w:right="-284" w:firstLine="709"/>
        <w:jc w:val="both"/>
        <w:rPr>
          <w:rFonts w:ascii="Arial" w:hAnsi="Arial" w:cs="Arial"/>
          <w:sz w:val="24"/>
          <w:szCs w:val="24"/>
        </w:rPr>
      </w:pPr>
      <w:r w:rsidRPr="005F2178">
        <w:rPr>
          <w:rFonts w:ascii="Arial" w:hAnsi="Arial" w:cs="Arial"/>
          <w:sz w:val="24"/>
          <w:szCs w:val="24"/>
        </w:rPr>
        <w:t>Детализацию предполагаемых этапов работ с указанием их стоимости</w:t>
      </w:r>
      <w:r w:rsidR="00AE7329">
        <w:rPr>
          <w:rFonts w:ascii="Arial" w:hAnsi="Arial" w:cs="Arial"/>
          <w:sz w:val="24"/>
          <w:szCs w:val="24"/>
        </w:rPr>
        <w:t xml:space="preserve"> и сроков</w:t>
      </w:r>
      <w:r w:rsidR="00F2125A" w:rsidRPr="005F2178">
        <w:rPr>
          <w:rFonts w:ascii="Arial" w:hAnsi="Arial" w:cs="Arial"/>
          <w:sz w:val="24"/>
          <w:szCs w:val="24"/>
        </w:rPr>
        <w:t>.</w:t>
      </w:r>
    </w:p>
    <w:p w:rsidR="00F2125A" w:rsidRPr="005F2178" w:rsidRDefault="00F2125A" w:rsidP="00814280">
      <w:pPr>
        <w:pStyle w:val="a3"/>
        <w:numPr>
          <w:ilvl w:val="2"/>
          <w:numId w:val="1"/>
        </w:numPr>
        <w:spacing w:after="60"/>
        <w:ind w:left="-1134" w:right="-284" w:firstLine="709"/>
        <w:jc w:val="both"/>
        <w:rPr>
          <w:rFonts w:ascii="Arial" w:hAnsi="Arial" w:cs="Arial"/>
          <w:sz w:val="24"/>
          <w:szCs w:val="24"/>
        </w:rPr>
      </w:pPr>
      <w:r w:rsidRPr="005F2178">
        <w:rPr>
          <w:rFonts w:ascii="Arial" w:hAnsi="Arial" w:cs="Arial"/>
          <w:sz w:val="24"/>
          <w:szCs w:val="24"/>
        </w:rPr>
        <w:t xml:space="preserve">Архитектурную схему решения с указанием </w:t>
      </w:r>
      <w:r w:rsidR="000C23C2" w:rsidRPr="005F2178">
        <w:rPr>
          <w:rFonts w:ascii="Arial" w:hAnsi="Arial" w:cs="Arial"/>
          <w:sz w:val="24"/>
          <w:szCs w:val="24"/>
        </w:rPr>
        <w:t xml:space="preserve">потоков данных, </w:t>
      </w:r>
      <w:r w:rsidRPr="005F2178">
        <w:rPr>
          <w:rFonts w:ascii="Arial" w:hAnsi="Arial" w:cs="Arial"/>
          <w:sz w:val="24"/>
          <w:szCs w:val="24"/>
        </w:rPr>
        <w:t xml:space="preserve">ролей серверов, интеграций, требования к предлагаемому решению </w:t>
      </w:r>
      <w:r w:rsidRPr="005F2178">
        <w:rPr>
          <w:rFonts w:ascii="Arial" w:hAnsi="Arial" w:cs="Arial"/>
          <w:sz w:val="24"/>
          <w:szCs w:val="24"/>
          <w:lang w:val="en-US"/>
        </w:rPr>
        <w:t xml:space="preserve">RTO = 2 </w:t>
      </w:r>
      <w:r w:rsidRPr="005F2178">
        <w:rPr>
          <w:rFonts w:ascii="Arial" w:hAnsi="Arial" w:cs="Arial"/>
          <w:sz w:val="24"/>
          <w:szCs w:val="24"/>
        </w:rPr>
        <w:t xml:space="preserve">часа, </w:t>
      </w:r>
      <w:r w:rsidRPr="005F2178">
        <w:rPr>
          <w:rFonts w:ascii="Arial" w:hAnsi="Arial" w:cs="Arial"/>
          <w:sz w:val="24"/>
          <w:szCs w:val="24"/>
          <w:lang w:val="en-US"/>
        </w:rPr>
        <w:t xml:space="preserve">RPO = </w:t>
      </w:r>
      <w:r w:rsidRPr="005F2178">
        <w:rPr>
          <w:rFonts w:ascii="Arial" w:hAnsi="Arial" w:cs="Arial"/>
          <w:sz w:val="24"/>
          <w:szCs w:val="24"/>
        </w:rPr>
        <w:t>12</w:t>
      </w:r>
      <w:r w:rsidRPr="005F2178">
        <w:rPr>
          <w:rFonts w:ascii="Arial" w:hAnsi="Arial" w:cs="Arial"/>
          <w:sz w:val="24"/>
          <w:szCs w:val="24"/>
          <w:lang w:val="en-US"/>
        </w:rPr>
        <w:t xml:space="preserve"> </w:t>
      </w:r>
      <w:r w:rsidRPr="005F2178">
        <w:rPr>
          <w:rFonts w:ascii="Arial" w:hAnsi="Arial" w:cs="Arial"/>
          <w:sz w:val="24"/>
          <w:szCs w:val="24"/>
        </w:rPr>
        <w:t>часов.</w:t>
      </w:r>
    </w:p>
    <w:p w:rsidR="00F2125A" w:rsidRPr="005F2178" w:rsidRDefault="00E3125A" w:rsidP="00814280">
      <w:pPr>
        <w:pStyle w:val="a3"/>
        <w:numPr>
          <w:ilvl w:val="2"/>
          <w:numId w:val="1"/>
        </w:numPr>
        <w:spacing w:after="60"/>
        <w:ind w:left="-1134" w:right="-284" w:firstLine="709"/>
        <w:jc w:val="both"/>
        <w:rPr>
          <w:rFonts w:ascii="Arial" w:hAnsi="Arial" w:cs="Arial"/>
          <w:sz w:val="24"/>
          <w:szCs w:val="24"/>
        </w:rPr>
      </w:pPr>
      <w:proofErr w:type="spellStart"/>
      <w:r w:rsidRPr="005F2178">
        <w:rPr>
          <w:rFonts w:ascii="Arial" w:hAnsi="Arial" w:cs="Arial"/>
          <w:sz w:val="24"/>
          <w:szCs w:val="24"/>
        </w:rPr>
        <w:t>Сайзинг</w:t>
      </w:r>
      <w:proofErr w:type="spellEnd"/>
      <w:r w:rsidRPr="005F2178">
        <w:rPr>
          <w:rFonts w:ascii="Arial" w:hAnsi="Arial" w:cs="Arial"/>
          <w:sz w:val="24"/>
          <w:szCs w:val="24"/>
        </w:rPr>
        <w:t xml:space="preserve"> необходимого серверного оборудования (оборудование предоставляется Заказчиком</w:t>
      </w:r>
      <w:r w:rsidR="00F80932" w:rsidRPr="005F2178">
        <w:rPr>
          <w:rFonts w:ascii="Arial" w:hAnsi="Arial" w:cs="Arial"/>
          <w:sz w:val="24"/>
          <w:szCs w:val="24"/>
        </w:rPr>
        <w:t xml:space="preserve">) </w:t>
      </w:r>
      <w:r w:rsidR="00F2125A" w:rsidRPr="005F2178">
        <w:rPr>
          <w:rFonts w:ascii="Arial" w:hAnsi="Arial" w:cs="Arial"/>
          <w:sz w:val="24"/>
          <w:szCs w:val="24"/>
        </w:rPr>
        <w:t>с указанием ролей</w:t>
      </w:r>
      <w:r w:rsidR="00F80932" w:rsidRPr="005F2178">
        <w:rPr>
          <w:rFonts w:ascii="Arial" w:hAnsi="Arial" w:cs="Arial"/>
          <w:sz w:val="24"/>
          <w:szCs w:val="24"/>
        </w:rPr>
        <w:t xml:space="preserve"> серверов, требования к серверам </w:t>
      </w:r>
      <w:r w:rsidR="00F2125A" w:rsidRPr="005F2178">
        <w:rPr>
          <w:rFonts w:ascii="Arial" w:hAnsi="Arial" w:cs="Arial"/>
          <w:sz w:val="24"/>
          <w:szCs w:val="24"/>
        </w:rPr>
        <w:t>(</w:t>
      </w:r>
      <w:r w:rsidR="00F2125A" w:rsidRPr="005F2178">
        <w:rPr>
          <w:rFonts w:ascii="Arial" w:hAnsi="Arial" w:cs="Arial"/>
          <w:sz w:val="24"/>
          <w:szCs w:val="24"/>
          <w:lang w:val="en-US"/>
        </w:rPr>
        <w:t>CPU</w:t>
      </w:r>
      <w:r w:rsidR="00F2125A" w:rsidRPr="005F2178">
        <w:rPr>
          <w:rFonts w:ascii="Arial" w:hAnsi="Arial" w:cs="Arial"/>
          <w:sz w:val="24"/>
          <w:szCs w:val="24"/>
        </w:rPr>
        <w:t>,</w:t>
      </w:r>
      <w:r w:rsidR="00F80932" w:rsidRPr="005F2178">
        <w:rPr>
          <w:rFonts w:ascii="Arial" w:hAnsi="Arial" w:cs="Arial"/>
          <w:sz w:val="24"/>
          <w:szCs w:val="24"/>
        </w:rPr>
        <w:t xml:space="preserve"> </w:t>
      </w:r>
      <w:r w:rsidR="00F2125A" w:rsidRPr="005F2178">
        <w:rPr>
          <w:rFonts w:ascii="Arial" w:hAnsi="Arial" w:cs="Arial"/>
          <w:sz w:val="24"/>
          <w:szCs w:val="24"/>
          <w:lang w:val="en-US"/>
        </w:rPr>
        <w:t>RAM</w:t>
      </w:r>
      <w:r w:rsidR="00F2125A" w:rsidRPr="005F2178">
        <w:rPr>
          <w:rFonts w:ascii="Arial" w:hAnsi="Arial" w:cs="Arial"/>
          <w:sz w:val="24"/>
          <w:szCs w:val="24"/>
        </w:rPr>
        <w:t>,</w:t>
      </w:r>
      <w:r w:rsidR="00F80932" w:rsidRPr="005F2178">
        <w:rPr>
          <w:rFonts w:ascii="Arial" w:hAnsi="Arial" w:cs="Arial"/>
          <w:sz w:val="24"/>
          <w:szCs w:val="24"/>
        </w:rPr>
        <w:t xml:space="preserve"> </w:t>
      </w:r>
      <w:proofErr w:type="gramStart"/>
      <w:r w:rsidR="00F2125A" w:rsidRPr="005F2178">
        <w:rPr>
          <w:rFonts w:ascii="Arial" w:hAnsi="Arial" w:cs="Arial"/>
          <w:sz w:val="24"/>
          <w:szCs w:val="24"/>
          <w:lang w:val="en-US"/>
        </w:rPr>
        <w:t>HDD</w:t>
      </w:r>
      <w:r w:rsidR="00F80932" w:rsidRPr="005F2178">
        <w:rPr>
          <w:rFonts w:ascii="Arial" w:hAnsi="Arial" w:cs="Arial"/>
          <w:sz w:val="24"/>
          <w:szCs w:val="24"/>
        </w:rPr>
        <w:t xml:space="preserve">  объем</w:t>
      </w:r>
      <w:proofErr w:type="gramEnd"/>
      <w:r w:rsidR="00F80932" w:rsidRPr="005F2178">
        <w:rPr>
          <w:rFonts w:ascii="Arial" w:hAnsi="Arial" w:cs="Arial"/>
          <w:sz w:val="24"/>
          <w:szCs w:val="24"/>
        </w:rPr>
        <w:t xml:space="preserve"> и </w:t>
      </w:r>
      <w:proofErr w:type="spellStart"/>
      <w:r w:rsidR="00F2125A" w:rsidRPr="005F2178">
        <w:rPr>
          <w:rFonts w:ascii="Arial" w:hAnsi="Arial" w:cs="Arial"/>
          <w:sz w:val="24"/>
          <w:szCs w:val="24"/>
          <w:lang w:val="en-US"/>
        </w:rPr>
        <w:t>iops</w:t>
      </w:r>
      <w:proofErr w:type="spellEnd"/>
      <w:r w:rsidR="00F80932" w:rsidRPr="005F2178">
        <w:rPr>
          <w:rFonts w:ascii="Arial" w:hAnsi="Arial" w:cs="Arial"/>
          <w:sz w:val="24"/>
          <w:szCs w:val="24"/>
        </w:rPr>
        <w:t>, физический/виртуальный</w:t>
      </w:r>
      <w:r w:rsidR="00B93E0E" w:rsidRPr="005F2178">
        <w:rPr>
          <w:rFonts w:ascii="Arial" w:hAnsi="Arial" w:cs="Arial"/>
          <w:sz w:val="24"/>
          <w:szCs w:val="24"/>
        </w:rPr>
        <w:t>).</w:t>
      </w:r>
      <w:r w:rsidR="00F2125A" w:rsidRPr="005F2178">
        <w:rPr>
          <w:rFonts w:ascii="Arial" w:hAnsi="Arial" w:cs="Arial"/>
          <w:sz w:val="24"/>
          <w:szCs w:val="24"/>
        </w:rPr>
        <w:t xml:space="preserve"> </w:t>
      </w:r>
    </w:p>
    <w:p w:rsidR="00E3125A" w:rsidRPr="005F2178" w:rsidRDefault="00B93E0E" w:rsidP="00814280">
      <w:pPr>
        <w:pStyle w:val="a3"/>
        <w:numPr>
          <w:ilvl w:val="2"/>
          <w:numId w:val="1"/>
        </w:numPr>
        <w:spacing w:after="60"/>
        <w:ind w:left="-1134" w:right="-284" w:firstLine="709"/>
        <w:jc w:val="both"/>
        <w:rPr>
          <w:rFonts w:ascii="Arial" w:hAnsi="Arial" w:cs="Arial"/>
          <w:sz w:val="24"/>
          <w:szCs w:val="24"/>
        </w:rPr>
      </w:pPr>
      <w:r w:rsidRPr="005F2178">
        <w:rPr>
          <w:rFonts w:ascii="Arial" w:hAnsi="Arial" w:cs="Arial"/>
          <w:sz w:val="24"/>
          <w:szCs w:val="24"/>
        </w:rPr>
        <w:t>Коммерческое предложение должно включать с</w:t>
      </w:r>
      <w:r w:rsidR="00E3125A" w:rsidRPr="005F2178">
        <w:rPr>
          <w:rFonts w:ascii="Arial" w:hAnsi="Arial" w:cs="Arial"/>
          <w:sz w:val="24"/>
          <w:szCs w:val="24"/>
        </w:rPr>
        <w:t>истемное программное обеспечение (Лицензии на операционную систему, СУБД и прочее в случае необходимости)</w:t>
      </w:r>
      <w:r w:rsidR="00AE7329">
        <w:rPr>
          <w:rFonts w:ascii="Arial" w:hAnsi="Arial" w:cs="Arial"/>
          <w:sz w:val="24"/>
          <w:szCs w:val="24"/>
        </w:rPr>
        <w:t xml:space="preserve"> с указанием сроков поставки</w:t>
      </w:r>
      <w:r w:rsidRPr="005F2178">
        <w:rPr>
          <w:rFonts w:ascii="Arial" w:hAnsi="Arial" w:cs="Arial"/>
          <w:sz w:val="24"/>
          <w:szCs w:val="24"/>
        </w:rPr>
        <w:t>, с вариацией технич</w:t>
      </w:r>
      <w:r w:rsidR="0066070C" w:rsidRPr="005F2178">
        <w:rPr>
          <w:rFonts w:ascii="Arial" w:hAnsi="Arial" w:cs="Arial"/>
          <w:sz w:val="24"/>
          <w:szCs w:val="24"/>
        </w:rPr>
        <w:t xml:space="preserve">еской поддержки 1, </w:t>
      </w:r>
      <w:r w:rsidRPr="005F2178">
        <w:rPr>
          <w:rFonts w:ascii="Arial" w:hAnsi="Arial" w:cs="Arial"/>
          <w:sz w:val="24"/>
          <w:szCs w:val="24"/>
        </w:rPr>
        <w:t>3</w:t>
      </w:r>
      <w:r w:rsidR="0066070C" w:rsidRPr="005F2178">
        <w:rPr>
          <w:rFonts w:ascii="Arial" w:hAnsi="Arial" w:cs="Arial"/>
          <w:sz w:val="24"/>
          <w:szCs w:val="24"/>
        </w:rPr>
        <w:t xml:space="preserve"> и 5 лет</w:t>
      </w:r>
      <w:r w:rsidRPr="005F2178">
        <w:rPr>
          <w:rFonts w:ascii="Arial" w:hAnsi="Arial" w:cs="Arial"/>
          <w:sz w:val="24"/>
          <w:szCs w:val="24"/>
        </w:rPr>
        <w:t>.</w:t>
      </w:r>
    </w:p>
    <w:p w:rsidR="00E3125A" w:rsidRPr="005F2178" w:rsidRDefault="00B93E0E" w:rsidP="00814280">
      <w:pPr>
        <w:pStyle w:val="a3"/>
        <w:numPr>
          <w:ilvl w:val="2"/>
          <w:numId w:val="1"/>
        </w:numPr>
        <w:spacing w:after="60"/>
        <w:ind w:left="-1134" w:right="-284" w:firstLine="709"/>
        <w:jc w:val="both"/>
        <w:rPr>
          <w:rFonts w:ascii="Arial" w:hAnsi="Arial" w:cs="Arial"/>
          <w:sz w:val="24"/>
          <w:szCs w:val="24"/>
        </w:rPr>
      </w:pPr>
      <w:r w:rsidRPr="005F2178">
        <w:rPr>
          <w:rFonts w:ascii="Arial" w:hAnsi="Arial" w:cs="Arial"/>
          <w:sz w:val="24"/>
          <w:szCs w:val="24"/>
        </w:rPr>
        <w:t>Прикладное п</w:t>
      </w:r>
      <w:r w:rsidR="00F2125A" w:rsidRPr="005F2178">
        <w:rPr>
          <w:rFonts w:ascii="Arial" w:hAnsi="Arial" w:cs="Arial"/>
          <w:sz w:val="24"/>
          <w:szCs w:val="24"/>
        </w:rPr>
        <w:t>рограммное обеспечение (</w:t>
      </w:r>
      <w:r w:rsidRPr="005F2178">
        <w:rPr>
          <w:rFonts w:ascii="Arial" w:hAnsi="Arial" w:cs="Arial"/>
          <w:sz w:val="24"/>
          <w:szCs w:val="24"/>
        </w:rPr>
        <w:t xml:space="preserve">лицензии предлагаемого ПО, </w:t>
      </w:r>
      <w:r w:rsidR="00E3125A" w:rsidRPr="005F2178">
        <w:rPr>
          <w:rFonts w:ascii="Arial" w:hAnsi="Arial" w:cs="Arial"/>
          <w:sz w:val="24"/>
          <w:szCs w:val="24"/>
        </w:rPr>
        <w:t>Лицензии 1</w:t>
      </w:r>
      <w:proofErr w:type="gramStart"/>
      <w:r w:rsidR="00E3125A" w:rsidRPr="005F2178">
        <w:rPr>
          <w:rFonts w:ascii="Arial" w:hAnsi="Arial" w:cs="Arial"/>
          <w:sz w:val="24"/>
          <w:szCs w:val="24"/>
        </w:rPr>
        <w:t>С:Предприятие</w:t>
      </w:r>
      <w:proofErr w:type="gramEnd"/>
      <w:r w:rsidR="00F2125A" w:rsidRPr="005F2178">
        <w:rPr>
          <w:rFonts w:ascii="Arial" w:hAnsi="Arial" w:cs="Arial"/>
          <w:sz w:val="24"/>
          <w:szCs w:val="24"/>
        </w:rPr>
        <w:t xml:space="preserve"> и</w:t>
      </w:r>
      <w:r w:rsidRPr="005F2178">
        <w:rPr>
          <w:rFonts w:ascii="Arial" w:hAnsi="Arial" w:cs="Arial"/>
          <w:sz w:val="24"/>
          <w:szCs w:val="24"/>
        </w:rPr>
        <w:t xml:space="preserve"> прочие в случаи необходимости)</w:t>
      </w:r>
      <w:r w:rsidR="00AE7329" w:rsidRPr="00AE7329">
        <w:rPr>
          <w:rFonts w:ascii="Arial" w:hAnsi="Arial" w:cs="Arial"/>
          <w:sz w:val="24"/>
          <w:szCs w:val="24"/>
        </w:rPr>
        <w:t xml:space="preserve"> </w:t>
      </w:r>
      <w:r w:rsidR="00AE7329">
        <w:rPr>
          <w:rFonts w:ascii="Arial" w:hAnsi="Arial" w:cs="Arial"/>
          <w:sz w:val="24"/>
          <w:szCs w:val="24"/>
        </w:rPr>
        <w:t>с указанием сроков поставки</w:t>
      </w:r>
      <w:r w:rsidRPr="005F2178">
        <w:rPr>
          <w:rFonts w:ascii="Arial" w:hAnsi="Arial" w:cs="Arial"/>
          <w:sz w:val="24"/>
          <w:szCs w:val="24"/>
        </w:rPr>
        <w:t>, с вари</w:t>
      </w:r>
      <w:r w:rsidR="0066070C" w:rsidRPr="005F2178">
        <w:rPr>
          <w:rFonts w:ascii="Arial" w:hAnsi="Arial" w:cs="Arial"/>
          <w:sz w:val="24"/>
          <w:szCs w:val="24"/>
        </w:rPr>
        <w:t xml:space="preserve">ацией технической поддержки 1, </w:t>
      </w:r>
      <w:r w:rsidRPr="005F2178">
        <w:rPr>
          <w:rFonts w:ascii="Arial" w:hAnsi="Arial" w:cs="Arial"/>
          <w:sz w:val="24"/>
          <w:szCs w:val="24"/>
        </w:rPr>
        <w:t>3</w:t>
      </w:r>
      <w:r w:rsidR="0066070C" w:rsidRPr="005F2178">
        <w:rPr>
          <w:rFonts w:ascii="Arial" w:hAnsi="Arial" w:cs="Arial"/>
          <w:sz w:val="24"/>
          <w:szCs w:val="24"/>
        </w:rPr>
        <w:t xml:space="preserve"> и 5 лет.</w:t>
      </w:r>
    </w:p>
    <w:p w:rsidR="00B93E0E" w:rsidRPr="005F2178" w:rsidRDefault="00B93E0E" w:rsidP="00814280">
      <w:pPr>
        <w:pStyle w:val="a3"/>
        <w:spacing w:after="60"/>
        <w:ind w:left="-1134" w:right="-284" w:firstLine="709"/>
        <w:jc w:val="both"/>
        <w:rPr>
          <w:rFonts w:ascii="Arial" w:hAnsi="Arial" w:cs="Arial"/>
          <w:sz w:val="24"/>
          <w:szCs w:val="24"/>
        </w:rPr>
      </w:pPr>
    </w:p>
    <w:p w:rsidR="00B93E0E" w:rsidRPr="005F2178" w:rsidRDefault="00B93E0E" w:rsidP="00814280">
      <w:pPr>
        <w:pStyle w:val="a3"/>
        <w:spacing w:after="60"/>
        <w:ind w:left="-1134" w:right="-284" w:firstLine="709"/>
        <w:jc w:val="both"/>
        <w:rPr>
          <w:rFonts w:ascii="Arial" w:hAnsi="Arial" w:cs="Arial"/>
          <w:sz w:val="24"/>
          <w:szCs w:val="24"/>
        </w:rPr>
      </w:pPr>
      <w:r w:rsidRPr="005F2178">
        <w:rPr>
          <w:rFonts w:ascii="Arial" w:hAnsi="Arial" w:cs="Arial"/>
          <w:sz w:val="24"/>
          <w:szCs w:val="24"/>
        </w:rPr>
        <w:t xml:space="preserve">Важно: в решении необходимо учесть совместимость предлагаемого решения с: </w:t>
      </w:r>
    </w:p>
    <w:p w:rsidR="00B93E0E" w:rsidRPr="005F2178" w:rsidRDefault="00B93E0E" w:rsidP="00814280">
      <w:pPr>
        <w:pStyle w:val="a3"/>
        <w:numPr>
          <w:ilvl w:val="0"/>
          <w:numId w:val="31"/>
        </w:numPr>
        <w:spacing w:after="60"/>
        <w:ind w:left="-1134" w:right="-284" w:firstLine="709"/>
        <w:jc w:val="both"/>
        <w:rPr>
          <w:rFonts w:ascii="Arial" w:hAnsi="Arial" w:cs="Arial"/>
          <w:sz w:val="24"/>
          <w:szCs w:val="24"/>
        </w:rPr>
      </w:pPr>
      <w:r w:rsidRPr="005F2178">
        <w:rPr>
          <w:rFonts w:ascii="Arial" w:hAnsi="Arial" w:cs="Arial"/>
          <w:sz w:val="24"/>
          <w:szCs w:val="24"/>
        </w:rPr>
        <w:t xml:space="preserve">ПО виртуализации </w:t>
      </w:r>
      <w:r w:rsidRPr="005F2178">
        <w:rPr>
          <w:rFonts w:ascii="Arial" w:hAnsi="Arial" w:cs="Arial"/>
          <w:sz w:val="24"/>
          <w:szCs w:val="24"/>
          <w:lang w:val="en-US"/>
        </w:rPr>
        <w:t>VMWARE</w:t>
      </w:r>
      <w:r w:rsidRPr="005F2178">
        <w:rPr>
          <w:rFonts w:ascii="Arial" w:hAnsi="Arial" w:cs="Arial"/>
          <w:sz w:val="24"/>
          <w:szCs w:val="24"/>
        </w:rPr>
        <w:t>/</w:t>
      </w:r>
      <w:r w:rsidRPr="005F2178">
        <w:rPr>
          <w:rFonts w:ascii="Arial" w:hAnsi="Arial" w:cs="Arial"/>
          <w:sz w:val="24"/>
          <w:szCs w:val="24"/>
          <w:lang w:val="en-US"/>
        </w:rPr>
        <w:t>ZVIRT</w:t>
      </w:r>
      <w:r w:rsidRPr="005F2178">
        <w:rPr>
          <w:rFonts w:ascii="Arial" w:hAnsi="Arial" w:cs="Arial"/>
          <w:sz w:val="24"/>
          <w:szCs w:val="24"/>
        </w:rPr>
        <w:t xml:space="preserve"> (предоставляется заказчиком).</w:t>
      </w:r>
    </w:p>
    <w:p w:rsidR="00B93E0E" w:rsidRPr="005F2178" w:rsidRDefault="00B93E0E" w:rsidP="00814280">
      <w:pPr>
        <w:pStyle w:val="a3"/>
        <w:numPr>
          <w:ilvl w:val="0"/>
          <w:numId w:val="31"/>
        </w:numPr>
        <w:spacing w:after="60"/>
        <w:ind w:left="-1134" w:right="-284" w:firstLine="709"/>
        <w:jc w:val="both"/>
        <w:rPr>
          <w:rFonts w:ascii="Arial" w:hAnsi="Arial" w:cs="Arial"/>
          <w:sz w:val="24"/>
          <w:szCs w:val="24"/>
        </w:rPr>
      </w:pPr>
      <w:r w:rsidRPr="005F2178">
        <w:rPr>
          <w:rFonts w:ascii="Arial" w:hAnsi="Arial" w:cs="Arial"/>
          <w:sz w:val="24"/>
          <w:szCs w:val="24"/>
        </w:rPr>
        <w:lastRenderedPageBreak/>
        <w:t xml:space="preserve">ПО системы резервного копирования </w:t>
      </w:r>
      <w:r w:rsidRPr="005F2178">
        <w:rPr>
          <w:rFonts w:ascii="Arial" w:hAnsi="Arial" w:cs="Arial"/>
          <w:sz w:val="24"/>
          <w:szCs w:val="24"/>
          <w:lang w:val="en-US"/>
        </w:rPr>
        <w:t>VERITAS</w:t>
      </w:r>
      <w:r w:rsidRPr="005F2178">
        <w:rPr>
          <w:rFonts w:ascii="Arial" w:hAnsi="Arial" w:cs="Arial"/>
          <w:sz w:val="24"/>
          <w:szCs w:val="24"/>
        </w:rPr>
        <w:t>, КИБЕРПРОТЕКТ</w:t>
      </w:r>
      <w:r w:rsidR="00A100B4">
        <w:rPr>
          <w:rFonts w:ascii="Arial" w:hAnsi="Arial" w:cs="Arial"/>
          <w:sz w:val="24"/>
          <w:szCs w:val="24"/>
        </w:rPr>
        <w:t xml:space="preserve"> </w:t>
      </w:r>
      <w:r w:rsidRPr="005F2178">
        <w:rPr>
          <w:rFonts w:ascii="Arial" w:hAnsi="Arial" w:cs="Arial"/>
          <w:sz w:val="24"/>
          <w:szCs w:val="24"/>
        </w:rPr>
        <w:t>(предоставляется заказчиком).</w:t>
      </w:r>
    </w:p>
    <w:p w:rsidR="00B93E0E" w:rsidRPr="005F2178" w:rsidRDefault="00B93E0E" w:rsidP="00E93472">
      <w:pPr>
        <w:pStyle w:val="a3"/>
        <w:spacing w:after="0" w:line="240" w:lineRule="auto"/>
        <w:ind w:left="-1134" w:right="-284" w:firstLine="708"/>
        <w:contextualSpacing w:val="0"/>
        <w:rPr>
          <w:rFonts w:ascii="Arial" w:hAnsi="Arial" w:cs="Arial"/>
          <w:sz w:val="24"/>
          <w:szCs w:val="24"/>
        </w:rPr>
      </w:pPr>
    </w:p>
    <w:p w:rsidR="00390FF0" w:rsidRPr="005F2178" w:rsidRDefault="00693AC6"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Описание</w:t>
      </w:r>
      <w:r w:rsidR="004D4176" w:rsidRPr="005F2178">
        <w:rPr>
          <w:rFonts w:ascii="Arial" w:hAnsi="Arial" w:cs="Arial"/>
          <w:b/>
          <w:sz w:val="24"/>
          <w:szCs w:val="24"/>
        </w:rPr>
        <w:t xml:space="preserve"> программного обеспечения, работ по внедрению и услуг по поддержке</w:t>
      </w:r>
      <w:r w:rsidRPr="005F2178">
        <w:rPr>
          <w:rFonts w:ascii="Arial" w:hAnsi="Arial" w:cs="Arial"/>
          <w:b/>
          <w:sz w:val="24"/>
          <w:szCs w:val="24"/>
        </w:rPr>
        <w:t>.</w:t>
      </w:r>
    </w:p>
    <w:p w:rsidR="000A63BC" w:rsidRPr="005F2178" w:rsidRDefault="000A63BC" w:rsidP="00814280">
      <w:pPr>
        <w:pStyle w:val="a3"/>
        <w:numPr>
          <w:ilvl w:val="1"/>
          <w:numId w:val="1"/>
        </w:numPr>
        <w:spacing w:afterLines="60" w:after="144"/>
        <w:ind w:left="-1134" w:right="-284" w:firstLine="709"/>
        <w:rPr>
          <w:rFonts w:ascii="Arial" w:hAnsi="Arial" w:cs="Arial"/>
          <w:sz w:val="24"/>
          <w:szCs w:val="24"/>
        </w:rPr>
      </w:pPr>
      <w:bookmarkStart w:id="2" w:name="_Hlk153381232"/>
      <w:r w:rsidRPr="005F2178">
        <w:rPr>
          <w:rFonts w:ascii="Arial" w:hAnsi="Arial" w:cs="Arial"/>
          <w:sz w:val="24"/>
          <w:szCs w:val="24"/>
        </w:rPr>
        <w:t xml:space="preserve">Объектом закупки по данному техническому заданию являются лицензии, а также </w:t>
      </w:r>
      <w:bookmarkEnd w:id="2"/>
      <w:r w:rsidRPr="005F2178">
        <w:rPr>
          <w:rFonts w:ascii="Arial" w:hAnsi="Arial" w:cs="Arial"/>
          <w:sz w:val="24"/>
          <w:szCs w:val="24"/>
        </w:rPr>
        <w:t>работы по разработке и внедрению, услуги по поддержке комплекса программных средств для автоматизации следующих процессов компании:</w:t>
      </w:r>
    </w:p>
    <w:p w:rsidR="008A1546" w:rsidRPr="005F2178" w:rsidRDefault="000462B3"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Учет договоров страхования и страховых операций для целей бухгалтерского, налогового учета и отчетности (</w:t>
      </w:r>
      <w:r w:rsidRPr="005F2178">
        <w:rPr>
          <w:rFonts w:ascii="Arial" w:hAnsi="Arial" w:cs="Arial"/>
          <w:sz w:val="24"/>
          <w:szCs w:val="24"/>
          <w:lang w:val="en-US"/>
        </w:rPr>
        <w:t>back</w:t>
      </w:r>
      <w:r w:rsidRPr="005F2178">
        <w:rPr>
          <w:rFonts w:ascii="Arial" w:hAnsi="Arial" w:cs="Arial"/>
          <w:sz w:val="24"/>
          <w:szCs w:val="24"/>
        </w:rPr>
        <w:t xml:space="preserve"> </w:t>
      </w:r>
      <w:r w:rsidRPr="005F2178">
        <w:rPr>
          <w:rFonts w:ascii="Arial" w:hAnsi="Arial" w:cs="Arial"/>
          <w:sz w:val="24"/>
          <w:szCs w:val="24"/>
          <w:lang w:val="en-US"/>
        </w:rPr>
        <w:t>office</w:t>
      </w:r>
      <w:r w:rsidRPr="005F2178">
        <w:rPr>
          <w:rFonts w:ascii="Arial" w:hAnsi="Arial" w:cs="Arial"/>
          <w:sz w:val="24"/>
          <w:szCs w:val="24"/>
        </w:rPr>
        <w:t>) в рамках бухгалтерской системы</w:t>
      </w:r>
      <w:r w:rsidR="008A1546" w:rsidRPr="005F2178">
        <w:rPr>
          <w:rFonts w:ascii="Arial" w:hAnsi="Arial" w:cs="Arial"/>
          <w:sz w:val="24"/>
          <w:szCs w:val="24"/>
        </w:rPr>
        <w:t>,</w:t>
      </w:r>
    </w:p>
    <w:p w:rsidR="000A63BC" w:rsidRPr="005F2178" w:rsidRDefault="000A63BC"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бухгалтерского учета по ОСБУ</w:t>
      </w:r>
      <w:r w:rsidR="004D4176" w:rsidRPr="005F2178">
        <w:rPr>
          <w:rFonts w:ascii="Arial" w:hAnsi="Arial" w:cs="Arial"/>
          <w:sz w:val="24"/>
          <w:szCs w:val="24"/>
        </w:rPr>
        <w:t>,</w:t>
      </w:r>
    </w:p>
    <w:p w:rsidR="000A63BC" w:rsidRPr="005F2178" w:rsidRDefault="000A63BC"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 xml:space="preserve">налогового учета, в </w:t>
      </w:r>
      <w:proofErr w:type="spellStart"/>
      <w:r w:rsidRPr="005F2178">
        <w:rPr>
          <w:rFonts w:ascii="Arial" w:hAnsi="Arial" w:cs="Arial"/>
          <w:sz w:val="24"/>
          <w:szCs w:val="24"/>
        </w:rPr>
        <w:t>т.ч</w:t>
      </w:r>
      <w:proofErr w:type="spellEnd"/>
      <w:r w:rsidRPr="005F2178">
        <w:rPr>
          <w:rFonts w:ascii="Arial" w:hAnsi="Arial" w:cs="Arial"/>
          <w:sz w:val="24"/>
          <w:szCs w:val="24"/>
        </w:rPr>
        <w:t>. формирование деклараций и регистров по налоговому учету</w:t>
      </w:r>
      <w:r w:rsidR="004D4176" w:rsidRPr="005F2178">
        <w:rPr>
          <w:rFonts w:ascii="Arial" w:hAnsi="Arial" w:cs="Arial"/>
          <w:sz w:val="24"/>
          <w:szCs w:val="24"/>
        </w:rPr>
        <w:t>,</w:t>
      </w:r>
    </w:p>
    <w:p w:rsidR="000A63BC" w:rsidRPr="005F2178" w:rsidRDefault="000A63BC"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учета финансовых вложений</w:t>
      </w:r>
      <w:r w:rsidR="004D4176" w:rsidRPr="005F2178">
        <w:rPr>
          <w:rFonts w:ascii="Arial" w:hAnsi="Arial" w:cs="Arial"/>
          <w:sz w:val="24"/>
          <w:szCs w:val="24"/>
        </w:rPr>
        <w:t>,</w:t>
      </w:r>
    </w:p>
    <w:p w:rsidR="000A63BC" w:rsidRPr="005F2178" w:rsidRDefault="000A63BC"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формирования отчетности в формате XBRL (БФО и НСО)</w:t>
      </w:r>
      <w:r w:rsidR="004D4176" w:rsidRPr="005F2178">
        <w:rPr>
          <w:rFonts w:ascii="Arial" w:hAnsi="Arial" w:cs="Arial"/>
          <w:sz w:val="24"/>
          <w:szCs w:val="24"/>
        </w:rPr>
        <w:t>,</w:t>
      </w:r>
    </w:p>
    <w:p w:rsidR="008B65E7" w:rsidRPr="005F2178" w:rsidRDefault="000A63BC"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расчетов по МСФО 17</w:t>
      </w:r>
      <w:r w:rsidR="00C43D1F" w:rsidRPr="005F2178">
        <w:rPr>
          <w:rFonts w:ascii="Arial" w:hAnsi="Arial" w:cs="Arial"/>
          <w:sz w:val="24"/>
          <w:szCs w:val="24"/>
        </w:rPr>
        <w:t xml:space="preserve"> и МСФО 9</w:t>
      </w:r>
    </w:p>
    <w:p w:rsidR="000C65CB" w:rsidRPr="005F2178" w:rsidRDefault="000A63BC" w:rsidP="00814280">
      <w:pPr>
        <w:pStyle w:val="a3"/>
        <w:numPr>
          <w:ilvl w:val="0"/>
          <w:numId w:val="4"/>
        </w:numPr>
        <w:spacing w:afterLines="60" w:after="144"/>
        <w:ind w:left="284" w:right="-284" w:hanging="284"/>
        <w:rPr>
          <w:rFonts w:ascii="Arial" w:hAnsi="Arial" w:cs="Arial"/>
          <w:sz w:val="24"/>
          <w:szCs w:val="24"/>
        </w:rPr>
      </w:pPr>
      <w:r w:rsidRPr="005F2178">
        <w:rPr>
          <w:rFonts w:ascii="Arial" w:hAnsi="Arial" w:cs="Arial"/>
          <w:sz w:val="24"/>
          <w:szCs w:val="24"/>
        </w:rPr>
        <w:t>процессов казначейства</w:t>
      </w:r>
      <w:r w:rsidR="004D4176" w:rsidRPr="005F2178">
        <w:rPr>
          <w:rFonts w:ascii="Arial" w:hAnsi="Arial" w:cs="Arial"/>
          <w:sz w:val="24"/>
          <w:szCs w:val="24"/>
        </w:rPr>
        <w:t>.</w:t>
      </w:r>
    </w:p>
    <w:p w:rsidR="008B65E7" w:rsidRPr="00814280" w:rsidRDefault="008B65E7" w:rsidP="00814280">
      <w:pPr>
        <w:pStyle w:val="a3"/>
        <w:spacing w:afterLines="60" w:after="144"/>
        <w:ind w:left="-1134" w:right="-284" w:firstLine="709"/>
        <w:rPr>
          <w:rFonts w:ascii="Arial" w:hAnsi="Arial" w:cs="Arial"/>
          <w:sz w:val="14"/>
          <w:szCs w:val="24"/>
        </w:rPr>
      </w:pPr>
    </w:p>
    <w:p w:rsidR="00E61E38" w:rsidRPr="005F2178" w:rsidRDefault="009623FA" w:rsidP="00814280">
      <w:pPr>
        <w:pStyle w:val="a3"/>
        <w:numPr>
          <w:ilvl w:val="1"/>
          <w:numId w:val="1"/>
        </w:numPr>
        <w:spacing w:afterLines="60" w:after="144"/>
        <w:ind w:left="-1134" w:right="-284" w:firstLine="709"/>
        <w:rPr>
          <w:rFonts w:ascii="Arial" w:hAnsi="Arial" w:cs="Arial"/>
          <w:sz w:val="24"/>
          <w:szCs w:val="24"/>
        </w:rPr>
      </w:pPr>
      <w:r w:rsidRPr="005F2178">
        <w:rPr>
          <w:rFonts w:ascii="Arial" w:hAnsi="Arial" w:cs="Arial"/>
          <w:sz w:val="24"/>
          <w:szCs w:val="24"/>
        </w:rPr>
        <w:t xml:space="preserve">Текущая архитектура представлена на рис. 1. </w:t>
      </w:r>
      <w:r w:rsidR="004D4176" w:rsidRPr="005F2178">
        <w:rPr>
          <w:rFonts w:ascii="Arial" w:hAnsi="Arial" w:cs="Arial"/>
          <w:sz w:val="24"/>
          <w:szCs w:val="24"/>
        </w:rPr>
        <w:t xml:space="preserve">Целевая архитектура финансовой системы и взаимосвязи представлены на рис. </w:t>
      </w:r>
      <w:r w:rsidRPr="005F2178">
        <w:rPr>
          <w:rFonts w:ascii="Arial" w:hAnsi="Arial" w:cs="Arial"/>
          <w:sz w:val="24"/>
          <w:szCs w:val="24"/>
        </w:rPr>
        <w:t>2</w:t>
      </w:r>
      <w:r w:rsidR="004D4176" w:rsidRPr="005F2178">
        <w:rPr>
          <w:rFonts w:ascii="Arial" w:hAnsi="Arial" w:cs="Arial"/>
          <w:sz w:val="24"/>
          <w:szCs w:val="24"/>
        </w:rPr>
        <w:t>.</w:t>
      </w:r>
      <w:r w:rsidRPr="005F2178">
        <w:rPr>
          <w:rFonts w:ascii="Arial" w:hAnsi="Arial" w:cs="Arial"/>
          <w:sz w:val="24"/>
          <w:szCs w:val="24"/>
        </w:rPr>
        <w:t xml:space="preserve"> </w:t>
      </w:r>
    </w:p>
    <w:p w:rsidR="000C65CB" w:rsidRPr="005F2178" w:rsidRDefault="00E61E38" w:rsidP="00814280">
      <w:pPr>
        <w:pStyle w:val="a3"/>
        <w:spacing w:afterLines="60" w:after="144"/>
        <w:ind w:left="-1134" w:right="-284" w:firstLine="709"/>
        <w:rPr>
          <w:rFonts w:ascii="Arial" w:hAnsi="Arial" w:cs="Arial"/>
          <w:sz w:val="24"/>
          <w:szCs w:val="24"/>
        </w:rPr>
      </w:pPr>
      <w:r w:rsidRPr="005F2178">
        <w:rPr>
          <w:rFonts w:ascii="Arial" w:hAnsi="Arial" w:cs="Arial"/>
          <w:sz w:val="24"/>
          <w:szCs w:val="24"/>
        </w:rPr>
        <w:t>Предполагается,</w:t>
      </w:r>
      <w:r w:rsidR="009623FA" w:rsidRPr="005F2178">
        <w:rPr>
          <w:rFonts w:ascii="Arial" w:hAnsi="Arial" w:cs="Arial"/>
          <w:sz w:val="24"/>
          <w:szCs w:val="24"/>
        </w:rPr>
        <w:t xml:space="preserve"> что в рамках проекта имеющаяся финансовая система УСК будет заменена на новую финансовую систему</w:t>
      </w:r>
      <w:r w:rsidRPr="005F2178">
        <w:rPr>
          <w:rFonts w:ascii="Arial" w:hAnsi="Arial" w:cs="Arial"/>
          <w:sz w:val="24"/>
          <w:szCs w:val="24"/>
        </w:rPr>
        <w:t>, в которой кроме бухгалтерского и страхового учета также должны быть блоки учета финансовых инструментов (ценных бумаг, депозитов и др.)</w:t>
      </w:r>
      <w:r w:rsidR="00C43D1F" w:rsidRPr="005F2178">
        <w:rPr>
          <w:rFonts w:ascii="Arial" w:hAnsi="Arial" w:cs="Arial"/>
          <w:sz w:val="24"/>
          <w:szCs w:val="24"/>
        </w:rPr>
        <w:t>,</w:t>
      </w:r>
      <w:r w:rsidRPr="005F2178">
        <w:rPr>
          <w:rFonts w:ascii="Arial" w:hAnsi="Arial" w:cs="Arial"/>
          <w:sz w:val="24"/>
          <w:szCs w:val="24"/>
        </w:rPr>
        <w:t xml:space="preserve"> блок казначейства</w:t>
      </w:r>
      <w:r w:rsidR="00C43D1F" w:rsidRPr="005F2178">
        <w:rPr>
          <w:rFonts w:ascii="Arial" w:hAnsi="Arial" w:cs="Arial"/>
          <w:sz w:val="24"/>
          <w:szCs w:val="24"/>
        </w:rPr>
        <w:t>, налоговый учет</w:t>
      </w:r>
      <w:r w:rsidRPr="005F2178">
        <w:rPr>
          <w:rFonts w:ascii="Arial" w:hAnsi="Arial" w:cs="Arial"/>
          <w:sz w:val="24"/>
          <w:szCs w:val="24"/>
        </w:rPr>
        <w:t>.</w:t>
      </w:r>
    </w:p>
    <w:p w:rsidR="00E61E38" w:rsidRPr="005F2178" w:rsidRDefault="00E61E38" w:rsidP="00814280">
      <w:pPr>
        <w:pStyle w:val="a3"/>
        <w:spacing w:afterLines="60" w:after="144"/>
        <w:ind w:left="-1134" w:right="-284" w:firstLine="709"/>
        <w:rPr>
          <w:rFonts w:ascii="Arial" w:hAnsi="Arial" w:cs="Arial"/>
          <w:sz w:val="24"/>
          <w:szCs w:val="24"/>
        </w:rPr>
      </w:pPr>
      <w:r w:rsidRPr="005F2178">
        <w:rPr>
          <w:rFonts w:ascii="Arial" w:hAnsi="Arial" w:cs="Arial"/>
          <w:sz w:val="24"/>
          <w:szCs w:val="24"/>
        </w:rPr>
        <w:t xml:space="preserve">Функционал имеющейся системы учета финансовых инструментов </w:t>
      </w:r>
      <w:r w:rsidR="009368E8" w:rsidRPr="005F2178">
        <w:rPr>
          <w:rFonts w:ascii="Arial" w:hAnsi="Arial" w:cs="Arial"/>
          <w:sz w:val="24"/>
          <w:szCs w:val="24"/>
        </w:rPr>
        <w:t>«</w:t>
      </w:r>
      <w:proofErr w:type="spellStart"/>
      <w:r w:rsidRPr="005F2178">
        <w:rPr>
          <w:rFonts w:ascii="Arial" w:hAnsi="Arial" w:cs="Arial"/>
          <w:sz w:val="24"/>
          <w:szCs w:val="24"/>
        </w:rPr>
        <w:t>Аванкор</w:t>
      </w:r>
      <w:proofErr w:type="spellEnd"/>
      <w:r w:rsidR="009368E8" w:rsidRPr="005F2178">
        <w:rPr>
          <w:rFonts w:ascii="Arial" w:hAnsi="Arial" w:cs="Arial"/>
          <w:sz w:val="24"/>
          <w:szCs w:val="24"/>
        </w:rPr>
        <w:t>»</w:t>
      </w:r>
      <w:r w:rsidRPr="005F2178">
        <w:rPr>
          <w:rFonts w:ascii="Arial" w:hAnsi="Arial" w:cs="Arial"/>
          <w:sz w:val="24"/>
          <w:szCs w:val="24"/>
        </w:rPr>
        <w:t xml:space="preserve"> также перемещается в состав финансовой системы</w:t>
      </w:r>
      <w:r w:rsidR="00C43D1F" w:rsidRPr="005F2178">
        <w:rPr>
          <w:rFonts w:ascii="Arial" w:hAnsi="Arial" w:cs="Arial"/>
          <w:sz w:val="24"/>
          <w:szCs w:val="24"/>
        </w:rPr>
        <w:t>, который включает полноценный бухгалтерский учет расчеты в соответствии с МСФО 9</w:t>
      </w:r>
      <w:r w:rsidRPr="005F2178">
        <w:rPr>
          <w:rFonts w:ascii="Arial" w:hAnsi="Arial" w:cs="Arial"/>
          <w:sz w:val="24"/>
          <w:szCs w:val="24"/>
        </w:rPr>
        <w:t>.</w:t>
      </w:r>
    </w:p>
    <w:p w:rsidR="00E61E38" w:rsidRPr="005F2178" w:rsidRDefault="00E61E38" w:rsidP="00814280">
      <w:pPr>
        <w:pStyle w:val="a3"/>
        <w:spacing w:afterLines="60" w:after="144"/>
        <w:ind w:left="-1134" w:right="-284" w:firstLine="709"/>
        <w:rPr>
          <w:rFonts w:ascii="Arial" w:hAnsi="Arial" w:cs="Arial"/>
          <w:sz w:val="24"/>
          <w:szCs w:val="24"/>
        </w:rPr>
      </w:pPr>
      <w:r w:rsidRPr="005F2178">
        <w:rPr>
          <w:rFonts w:ascii="Arial" w:hAnsi="Arial" w:cs="Arial"/>
          <w:sz w:val="24"/>
          <w:szCs w:val="24"/>
        </w:rPr>
        <w:t xml:space="preserve">Добавляется ПО </w:t>
      </w:r>
      <w:r w:rsidR="009368E8" w:rsidRPr="005F2178">
        <w:rPr>
          <w:rFonts w:ascii="Arial" w:hAnsi="Arial" w:cs="Arial"/>
          <w:sz w:val="24"/>
          <w:szCs w:val="24"/>
        </w:rPr>
        <w:t>«</w:t>
      </w:r>
      <w:r w:rsidRPr="005F2178">
        <w:rPr>
          <w:rFonts w:ascii="Arial" w:hAnsi="Arial" w:cs="Arial"/>
          <w:sz w:val="24"/>
          <w:szCs w:val="24"/>
        </w:rPr>
        <w:t>Расчетный модуль МСФО 17</w:t>
      </w:r>
      <w:r w:rsidR="009368E8" w:rsidRPr="005F2178">
        <w:rPr>
          <w:rFonts w:ascii="Arial" w:hAnsi="Arial" w:cs="Arial"/>
          <w:sz w:val="24"/>
          <w:szCs w:val="24"/>
        </w:rPr>
        <w:t>»</w:t>
      </w:r>
      <w:r w:rsidRPr="005F2178">
        <w:rPr>
          <w:rFonts w:ascii="Arial" w:hAnsi="Arial" w:cs="Arial"/>
          <w:sz w:val="24"/>
          <w:szCs w:val="24"/>
        </w:rPr>
        <w:t>, в котором будут проводиться расчеты показателей МСФО 17, формироваться проводки для финансовой системы в части отражения изменения величин страховых активов и обязательств, доходов и расходов по ним</w:t>
      </w:r>
      <w:r w:rsidR="007758D1" w:rsidRPr="005F2178">
        <w:rPr>
          <w:rFonts w:ascii="Arial" w:hAnsi="Arial" w:cs="Arial"/>
          <w:sz w:val="24"/>
          <w:szCs w:val="24"/>
        </w:rPr>
        <w:t xml:space="preserve">, </w:t>
      </w:r>
      <w:proofErr w:type="spellStart"/>
      <w:r w:rsidR="007758D1" w:rsidRPr="005F2178">
        <w:rPr>
          <w:rFonts w:ascii="Arial" w:hAnsi="Arial" w:cs="Arial"/>
          <w:sz w:val="24"/>
          <w:szCs w:val="24"/>
        </w:rPr>
        <w:t>аллокация</w:t>
      </w:r>
      <w:proofErr w:type="spellEnd"/>
      <w:r w:rsidR="007758D1" w:rsidRPr="005F2178">
        <w:rPr>
          <w:rFonts w:ascii="Arial" w:hAnsi="Arial" w:cs="Arial"/>
          <w:sz w:val="24"/>
          <w:szCs w:val="24"/>
        </w:rPr>
        <w:t xml:space="preserve"> </w:t>
      </w:r>
      <w:r w:rsidR="001113E8" w:rsidRPr="005F2178">
        <w:rPr>
          <w:rFonts w:ascii="Arial" w:hAnsi="Arial" w:cs="Arial"/>
          <w:sz w:val="24"/>
          <w:szCs w:val="24"/>
        </w:rPr>
        <w:t>расходов по МСФО 17</w:t>
      </w:r>
      <w:r w:rsidRPr="005F2178">
        <w:rPr>
          <w:rFonts w:ascii="Arial" w:hAnsi="Arial" w:cs="Arial"/>
          <w:sz w:val="24"/>
          <w:szCs w:val="24"/>
        </w:rPr>
        <w:t xml:space="preserve">. В расчетном модуле МСФО 17 также должны формироваться примечания к бухгалтерской (финансовой) отчетности по страховой деятельности в формате </w:t>
      </w:r>
      <w:r w:rsidRPr="005F2178">
        <w:rPr>
          <w:rFonts w:ascii="Arial" w:hAnsi="Arial" w:cs="Arial"/>
          <w:sz w:val="24"/>
          <w:szCs w:val="24"/>
          <w:lang w:val="en-US"/>
        </w:rPr>
        <w:t>XBRL</w:t>
      </w:r>
      <w:r w:rsidRPr="005F2178">
        <w:rPr>
          <w:rFonts w:ascii="Arial" w:hAnsi="Arial" w:cs="Arial"/>
          <w:sz w:val="24"/>
          <w:szCs w:val="24"/>
        </w:rPr>
        <w:t>.</w:t>
      </w:r>
    </w:p>
    <w:p w:rsidR="008E3DAD" w:rsidRPr="005F2178" w:rsidRDefault="008E3DAD" w:rsidP="00814280">
      <w:pPr>
        <w:pStyle w:val="a3"/>
        <w:spacing w:afterLines="60" w:after="144"/>
        <w:ind w:left="-1134" w:right="-284" w:firstLine="709"/>
        <w:rPr>
          <w:rFonts w:ascii="Arial" w:hAnsi="Arial" w:cs="Arial"/>
          <w:sz w:val="24"/>
          <w:szCs w:val="24"/>
        </w:rPr>
      </w:pPr>
      <w:r w:rsidRPr="005F2178">
        <w:rPr>
          <w:rFonts w:ascii="Arial" w:hAnsi="Arial" w:cs="Arial"/>
          <w:sz w:val="24"/>
          <w:szCs w:val="24"/>
        </w:rPr>
        <w:t xml:space="preserve">Операционные системы страхового учета остаются в целевой </w:t>
      </w:r>
      <w:r w:rsidR="001A2CD3" w:rsidRPr="005F2178">
        <w:rPr>
          <w:rFonts w:ascii="Arial" w:hAnsi="Arial" w:cs="Arial"/>
          <w:sz w:val="24"/>
          <w:szCs w:val="24"/>
        </w:rPr>
        <w:t>схеме,</w:t>
      </w:r>
      <w:r w:rsidRPr="005F2178">
        <w:rPr>
          <w:rFonts w:ascii="Arial" w:hAnsi="Arial" w:cs="Arial"/>
          <w:sz w:val="24"/>
          <w:szCs w:val="24"/>
        </w:rPr>
        <w:t xml:space="preserve"> но </w:t>
      </w:r>
      <w:r w:rsidR="001A2CD3" w:rsidRPr="005F2178">
        <w:rPr>
          <w:rFonts w:ascii="Arial" w:hAnsi="Arial" w:cs="Arial"/>
          <w:sz w:val="24"/>
          <w:szCs w:val="24"/>
        </w:rPr>
        <w:t>в ходе проекта необходимо настроить интеграцию новой финансовой системы с имеющимися операционными системами.</w:t>
      </w:r>
    </w:p>
    <w:p w:rsidR="001D596B" w:rsidRDefault="001D596B" w:rsidP="00814280">
      <w:pPr>
        <w:pStyle w:val="a3"/>
        <w:spacing w:afterLines="60" w:after="144"/>
        <w:ind w:left="-1134" w:right="-284" w:firstLine="709"/>
        <w:rPr>
          <w:rFonts w:ascii="Arial" w:hAnsi="Arial" w:cs="Arial"/>
          <w:sz w:val="24"/>
          <w:szCs w:val="24"/>
        </w:rPr>
      </w:pPr>
      <w:r w:rsidRPr="005F2178">
        <w:rPr>
          <w:rFonts w:ascii="Arial" w:hAnsi="Arial" w:cs="Arial"/>
          <w:sz w:val="24"/>
          <w:szCs w:val="24"/>
        </w:rPr>
        <w:t xml:space="preserve">В ходе проекта необходимо настроить загрузку данных для отчетности из новой финансовой системы в имеющуюся систему Фабрика </w:t>
      </w:r>
      <w:r w:rsidRPr="005F2178">
        <w:rPr>
          <w:rFonts w:ascii="Arial" w:hAnsi="Arial" w:cs="Arial"/>
          <w:sz w:val="24"/>
          <w:szCs w:val="24"/>
          <w:lang w:val="en-US"/>
        </w:rPr>
        <w:t>XBRL</w:t>
      </w:r>
      <w:r w:rsidR="00BE10D2" w:rsidRPr="005F2178">
        <w:rPr>
          <w:rFonts w:ascii="Arial" w:hAnsi="Arial" w:cs="Arial"/>
          <w:sz w:val="24"/>
          <w:szCs w:val="24"/>
        </w:rPr>
        <w:t>.</w:t>
      </w:r>
    </w:p>
    <w:p w:rsidR="00814280" w:rsidRPr="00814280" w:rsidRDefault="00814280" w:rsidP="00814280">
      <w:pPr>
        <w:pStyle w:val="a3"/>
        <w:spacing w:afterLines="60" w:after="144"/>
        <w:ind w:left="-1134" w:right="-284" w:firstLine="709"/>
        <w:rPr>
          <w:rFonts w:ascii="Arial" w:hAnsi="Arial" w:cs="Arial"/>
          <w:sz w:val="10"/>
          <w:szCs w:val="24"/>
        </w:rPr>
      </w:pPr>
    </w:p>
    <w:p w:rsidR="004D4176" w:rsidRPr="005F2178" w:rsidRDefault="001B2709" w:rsidP="00814280">
      <w:pPr>
        <w:pStyle w:val="a3"/>
        <w:numPr>
          <w:ilvl w:val="1"/>
          <w:numId w:val="1"/>
        </w:numPr>
        <w:spacing w:afterLines="60" w:after="144"/>
        <w:ind w:left="-1134" w:right="-284" w:firstLine="709"/>
        <w:rPr>
          <w:rFonts w:ascii="Arial" w:hAnsi="Arial" w:cs="Arial"/>
          <w:sz w:val="24"/>
          <w:szCs w:val="24"/>
        </w:rPr>
      </w:pPr>
      <w:r w:rsidRPr="005F2178">
        <w:rPr>
          <w:rFonts w:ascii="Arial" w:hAnsi="Arial" w:cs="Arial"/>
          <w:sz w:val="24"/>
          <w:szCs w:val="24"/>
        </w:rPr>
        <w:t>Общие требования к программному обеспечению:</w:t>
      </w:r>
    </w:p>
    <w:p w:rsidR="001B2709" w:rsidRPr="005F2178" w:rsidRDefault="001B2709" w:rsidP="00814280">
      <w:pPr>
        <w:pStyle w:val="a3"/>
        <w:numPr>
          <w:ilvl w:val="0"/>
          <w:numId w:val="5"/>
        </w:numPr>
        <w:spacing w:afterLines="60" w:after="144"/>
        <w:ind w:left="284" w:right="-284" w:hanging="284"/>
        <w:rPr>
          <w:rFonts w:ascii="Arial" w:hAnsi="Arial" w:cs="Arial"/>
          <w:sz w:val="24"/>
          <w:szCs w:val="24"/>
        </w:rPr>
      </w:pPr>
      <w:r w:rsidRPr="005F2178">
        <w:rPr>
          <w:rFonts w:ascii="Arial" w:hAnsi="Arial" w:cs="Arial"/>
          <w:sz w:val="24"/>
          <w:szCs w:val="24"/>
        </w:rPr>
        <w:t>Программное обеспечение должно работать в трехзвенной архитектуре клиент-сервер приложений-сервер СУБД</w:t>
      </w:r>
      <w:r w:rsidR="00362679" w:rsidRPr="005F2178">
        <w:rPr>
          <w:rFonts w:ascii="Arial" w:hAnsi="Arial" w:cs="Arial"/>
          <w:sz w:val="24"/>
          <w:szCs w:val="24"/>
        </w:rPr>
        <w:t>,</w:t>
      </w:r>
    </w:p>
    <w:p w:rsidR="001B2709" w:rsidRPr="005F2178" w:rsidRDefault="001B2709" w:rsidP="00814280">
      <w:pPr>
        <w:pStyle w:val="a3"/>
        <w:numPr>
          <w:ilvl w:val="0"/>
          <w:numId w:val="5"/>
        </w:numPr>
        <w:spacing w:afterLines="60" w:after="144"/>
        <w:ind w:left="284" w:right="-284" w:hanging="284"/>
        <w:rPr>
          <w:rFonts w:ascii="Arial" w:hAnsi="Arial" w:cs="Arial"/>
          <w:sz w:val="24"/>
          <w:szCs w:val="24"/>
        </w:rPr>
      </w:pPr>
      <w:r w:rsidRPr="005F2178">
        <w:rPr>
          <w:rFonts w:ascii="Arial" w:hAnsi="Arial" w:cs="Arial"/>
          <w:sz w:val="24"/>
          <w:szCs w:val="24"/>
        </w:rPr>
        <w:t>Программное обеспечение должно иметь возможность работать на российских операционных системах</w:t>
      </w:r>
      <w:r w:rsidR="00E3125A" w:rsidRPr="005F2178">
        <w:rPr>
          <w:rFonts w:ascii="Arial" w:hAnsi="Arial" w:cs="Arial"/>
          <w:sz w:val="24"/>
          <w:szCs w:val="24"/>
        </w:rPr>
        <w:t xml:space="preserve"> (</w:t>
      </w:r>
      <w:r w:rsidR="00E3125A" w:rsidRPr="005F2178">
        <w:rPr>
          <w:rFonts w:ascii="Arial" w:hAnsi="Arial" w:cs="Arial"/>
          <w:sz w:val="24"/>
          <w:szCs w:val="24"/>
          <w:lang w:val="en-US"/>
        </w:rPr>
        <w:t>Linux</w:t>
      </w:r>
      <w:r w:rsidR="00E3125A" w:rsidRPr="005F2178">
        <w:rPr>
          <w:rFonts w:ascii="Arial" w:hAnsi="Arial" w:cs="Arial"/>
          <w:sz w:val="24"/>
          <w:szCs w:val="24"/>
        </w:rPr>
        <w:t>)</w:t>
      </w:r>
      <w:r w:rsidRPr="005F2178">
        <w:rPr>
          <w:rFonts w:ascii="Arial" w:hAnsi="Arial" w:cs="Arial"/>
          <w:sz w:val="24"/>
          <w:szCs w:val="24"/>
        </w:rPr>
        <w:t xml:space="preserve"> и системах СУБД </w:t>
      </w:r>
      <w:r w:rsidR="00E3125A" w:rsidRPr="005F2178">
        <w:rPr>
          <w:rFonts w:ascii="Arial" w:hAnsi="Arial" w:cs="Arial"/>
          <w:sz w:val="24"/>
          <w:szCs w:val="24"/>
        </w:rPr>
        <w:t>(</w:t>
      </w:r>
      <w:r w:rsidR="00E3125A" w:rsidRPr="005F2178">
        <w:rPr>
          <w:rFonts w:ascii="Arial" w:hAnsi="Arial" w:cs="Arial"/>
          <w:sz w:val="24"/>
          <w:szCs w:val="24"/>
          <w:lang w:val="en-US"/>
        </w:rPr>
        <w:t>PostgreSQL</w:t>
      </w:r>
      <w:r w:rsidR="00E3125A" w:rsidRPr="005F2178">
        <w:rPr>
          <w:rFonts w:ascii="Arial" w:hAnsi="Arial" w:cs="Arial"/>
          <w:sz w:val="24"/>
          <w:szCs w:val="24"/>
        </w:rPr>
        <w:t>)</w:t>
      </w:r>
    </w:p>
    <w:p w:rsidR="00362679" w:rsidRPr="005F2178" w:rsidRDefault="00362679" w:rsidP="00814280">
      <w:pPr>
        <w:pStyle w:val="a3"/>
        <w:numPr>
          <w:ilvl w:val="0"/>
          <w:numId w:val="5"/>
        </w:numPr>
        <w:spacing w:afterLines="60" w:after="144"/>
        <w:ind w:left="284" w:right="-284" w:hanging="284"/>
        <w:rPr>
          <w:rFonts w:ascii="Arial" w:hAnsi="Arial" w:cs="Arial"/>
          <w:sz w:val="24"/>
          <w:szCs w:val="24"/>
        </w:rPr>
      </w:pPr>
      <w:r w:rsidRPr="005F2178">
        <w:rPr>
          <w:rFonts w:ascii="Arial" w:hAnsi="Arial" w:cs="Arial"/>
          <w:sz w:val="24"/>
          <w:szCs w:val="24"/>
        </w:rPr>
        <w:t>Программное обеспечение должно быть разработано на базе российской платформы 1С: Предприятие 8.</w:t>
      </w:r>
    </w:p>
    <w:p w:rsidR="00AB656F" w:rsidRPr="005F2178" w:rsidRDefault="00AB656F" w:rsidP="00814280">
      <w:pPr>
        <w:pStyle w:val="a3"/>
        <w:numPr>
          <w:ilvl w:val="0"/>
          <w:numId w:val="5"/>
        </w:numPr>
        <w:spacing w:afterLines="60" w:after="144"/>
        <w:ind w:left="284" w:right="-284" w:hanging="284"/>
        <w:rPr>
          <w:rFonts w:ascii="Arial" w:hAnsi="Arial" w:cs="Arial"/>
          <w:sz w:val="24"/>
          <w:szCs w:val="24"/>
        </w:rPr>
      </w:pPr>
      <w:r w:rsidRPr="005F2178">
        <w:rPr>
          <w:rFonts w:ascii="Arial" w:hAnsi="Arial" w:cs="Arial"/>
          <w:sz w:val="24"/>
          <w:szCs w:val="24"/>
        </w:rPr>
        <w:lastRenderedPageBreak/>
        <w:t xml:space="preserve">Система должна создавать, хранить и иметь возможность передачи журналов событий и действий пользователей. В журналах событий должны отражаться события добавления/изменения/просмотра любых объектов с указанием времени события, </w:t>
      </w:r>
      <w:proofErr w:type="gramStart"/>
      <w:r w:rsidRPr="005F2178">
        <w:rPr>
          <w:rFonts w:ascii="Arial" w:hAnsi="Arial" w:cs="Arial"/>
          <w:sz w:val="24"/>
          <w:szCs w:val="24"/>
        </w:rPr>
        <w:t>учетной записи</w:t>
      </w:r>
      <w:proofErr w:type="gramEnd"/>
      <w:r w:rsidRPr="005F2178">
        <w:rPr>
          <w:rFonts w:ascii="Arial" w:hAnsi="Arial" w:cs="Arial"/>
          <w:sz w:val="24"/>
          <w:szCs w:val="24"/>
        </w:rPr>
        <w:t xml:space="preserve"> инициировавшей событие, типа события, краткого описания сути события.</w:t>
      </w:r>
    </w:p>
    <w:p w:rsidR="00AB656F" w:rsidRPr="005F2178" w:rsidRDefault="00AB656F" w:rsidP="00814280">
      <w:pPr>
        <w:pStyle w:val="a3"/>
        <w:numPr>
          <w:ilvl w:val="0"/>
          <w:numId w:val="5"/>
        </w:numPr>
        <w:spacing w:afterLines="60" w:after="144"/>
        <w:ind w:left="284" w:right="-284" w:hanging="284"/>
        <w:rPr>
          <w:rFonts w:ascii="Arial" w:hAnsi="Arial" w:cs="Arial"/>
          <w:sz w:val="24"/>
          <w:szCs w:val="24"/>
        </w:rPr>
      </w:pPr>
      <w:r w:rsidRPr="005F2178">
        <w:rPr>
          <w:rFonts w:ascii="Arial" w:hAnsi="Arial" w:cs="Arial"/>
          <w:sz w:val="24"/>
          <w:szCs w:val="24"/>
        </w:rPr>
        <w:t>В системе должна быть реализована ролевая модель для пользователей.</w:t>
      </w:r>
    </w:p>
    <w:p w:rsidR="00AB656F" w:rsidRPr="005F2178" w:rsidRDefault="00AB656F" w:rsidP="00814280">
      <w:pPr>
        <w:pStyle w:val="a3"/>
        <w:numPr>
          <w:ilvl w:val="0"/>
          <w:numId w:val="5"/>
        </w:numPr>
        <w:spacing w:afterLines="60" w:after="144"/>
        <w:ind w:left="284" w:right="-284" w:hanging="284"/>
        <w:rPr>
          <w:rFonts w:ascii="Arial" w:hAnsi="Arial" w:cs="Arial"/>
          <w:sz w:val="24"/>
          <w:szCs w:val="24"/>
        </w:rPr>
      </w:pPr>
      <w:r w:rsidRPr="005F2178">
        <w:rPr>
          <w:rFonts w:ascii="Arial" w:hAnsi="Arial" w:cs="Arial"/>
          <w:sz w:val="24"/>
          <w:szCs w:val="24"/>
        </w:rPr>
        <w:t xml:space="preserve">Желательно наличие поддержки двухфакторной аутентификации или протокола аутентификации </w:t>
      </w:r>
      <w:proofErr w:type="spellStart"/>
      <w:r w:rsidRPr="005F2178">
        <w:rPr>
          <w:rFonts w:ascii="Arial" w:hAnsi="Arial" w:cs="Arial"/>
          <w:sz w:val="24"/>
          <w:szCs w:val="24"/>
        </w:rPr>
        <w:t>OpenAuth</w:t>
      </w:r>
      <w:proofErr w:type="spellEnd"/>
      <w:r w:rsidRPr="005F2178">
        <w:rPr>
          <w:rFonts w:ascii="Arial" w:hAnsi="Arial" w:cs="Arial"/>
          <w:sz w:val="24"/>
          <w:szCs w:val="24"/>
        </w:rPr>
        <w:t>.</w:t>
      </w:r>
    </w:p>
    <w:p w:rsidR="005F2178" w:rsidRPr="005F2178" w:rsidRDefault="005F2178" w:rsidP="00E93472">
      <w:pPr>
        <w:ind w:left="-1134" w:right="-284" w:firstLine="708"/>
        <w:rPr>
          <w:rFonts w:ascii="Arial" w:hAnsi="Arial" w:cs="Arial"/>
          <w:b/>
          <w:bCs/>
          <w:sz w:val="24"/>
          <w:szCs w:val="24"/>
        </w:rPr>
      </w:pPr>
      <w:r w:rsidRPr="005F2178">
        <w:rPr>
          <w:rFonts w:ascii="Arial" w:hAnsi="Arial" w:cs="Arial"/>
          <w:b/>
          <w:bCs/>
          <w:sz w:val="24"/>
          <w:szCs w:val="24"/>
        </w:rPr>
        <w:t>Рис. 1. Текущая архитектура систем</w:t>
      </w:r>
    </w:p>
    <w:p w:rsidR="009623FA" w:rsidRPr="005F2178" w:rsidRDefault="009623FA" w:rsidP="00E93472">
      <w:pPr>
        <w:ind w:left="-1134" w:right="-284" w:firstLine="708"/>
        <w:rPr>
          <w:rFonts w:ascii="Arial" w:hAnsi="Arial" w:cs="Arial"/>
          <w:b/>
          <w:bCs/>
          <w:sz w:val="24"/>
          <w:szCs w:val="24"/>
        </w:rPr>
      </w:pPr>
      <w:bookmarkStart w:id="3" w:name="_Toc73615939"/>
      <w:r w:rsidRPr="005F2178">
        <w:rPr>
          <w:rFonts w:ascii="Arial" w:hAnsi="Arial" w:cs="Arial"/>
          <w:b/>
          <w:bCs/>
          <w:noProof/>
          <w:sz w:val="24"/>
          <w:szCs w:val="24"/>
          <w:lang w:eastAsia="ru-RU"/>
        </w:rPr>
        <w:drawing>
          <wp:inline distT="0" distB="0" distL="0" distR="0" wp14:anchorId="24D8AB34" wp14:editId="272CAEFA">
            <wp:extent cx="5940425" cy="2365375"/>
            <wp:effectExtent l="0" t="0" r="3175" b="0"/>
            <wp:docPr id="756909885" name="Рисунок 1" descr="Изображение выглядит как текст, снимок экрана, диаграмм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09885" name="Рисунок 1" descr="Изображение выглядит как текст, снимок экрана, диаграмма, Шрифт&#10;&#10;Автоматически созданное описание"/>
                    <pic:cNvPicPr/>
                  </pic:nvPicPr>
                  <pic:blipFill>
                    <a:blip r:embed="rId8"/>
                    <a:stretch>
                      <a:fillRect/>
                    </a:stretch>
                  </pic:blipFill>
                  <pic:spPr>
                    <a:xfrm>
                      <a:off x="0" y="0"/>
                      <a:ext cx="5940425" cy="2365375"/>
                    </a:xfrm>
                    <a:prstGeom prst="rect">
                      <a:avLst/>
                    </a:prstGeom>
                  </pic:spPr>
                </pic:pic>
              </a:graphicData>
            </a:graphic>
          </wp:inline>
        </w:drawing>
      </w:r>
      <w:r w:rsidRPr="005F2178">
        <w:rPr>
          <w:rFonts w:ascii="Arial" w:hAnsi="Arial" w:cs="Arial"/>
          <w:b/>
          <w:bCs/>
          <w:sz w:val="24"/>
          <w:szCs w:val="24"/>
        </w:rPr>
        <w:t xml:space="preserve"> </w:t>
      </w:r>
    </w:p>
    <w:p w:rsidR="00814280" w:rsidRDefault="00814280" w:rsidP="00814280">
      <w:pPr>
        <w:spacing w:after="0"/>
        <w:ind w:left="-1134" w:right="-284" w:firstLine="709"/>
        <w:rPr>
          <w:rFonts w:ascii="Arial" w:hAnsi="Arial" w:cs="Arial"/>
          <w:b/>
          <w:bCs/>
          <w:sz w:val="24"/>
          <w:szCs w:val="24"/>
        </w:rPr>
      </w:pPr>
    </w:p>
    <w:p w:rsidR="00814280" w:rsidRDefault="00814280" w:rsidP="00814280">
      <w:pPr>
        <w:spacing w:after="0"/>
        <w:ind w:left="-1134" w:right="-284" w:firstLine="709"/>
        <w:rPr>
          <w:rFonts w:ascii="Arial" w:hAnsi="Arial" w:cs="Arial"/>
          <w:b/>
          <w:bCs/>
          <w:sz w:val="24"/>
          <w:szCs w:val="24"/>
        </w:rPr>
      </w:pPr>
    </w:p>
    <w:p w:rsidR="005F2178" w:rsidRPr="005F2178" w:rsidRDefault="005F2178" w:rsidP="00E93472">
      <w:pPr>
        <w:ind w:left="-1134" w:right="-284" w:firstLine="708"/>
        <w:rPr>
          <w:rFonts w:ascii="Arial" w:hAnsi="Arial" w:cs="Arial"/>
          <w:b/>
          <w:bCs/>
          <w:sz w:val="24"/>
          <w:szCs w:val="24"/>
        </w:rPr>
      </w:pPr>
      <w:r w:rsidRPr="005F2178">
        <w:rPr>
          <w:rFonts w:ascii="Arial" w:hAnsi="Arial" w:cs="Arial"/>
          <w:b/>
          <w:bCs/>
          <w:sz w:val="24"/>
          <w:szCs w:val="24"/>
        </w:rPr>
        <w:t>Рис. 2. Целевая архитектура систем</w:t>
      </w:r>
    </w:p>
    <w:p w:rsidR="005312F7" w:rsidRDefault="00814280" w:rsidP="00E93472">
      <w:pPr>
        <w:ind w:left="-1134" w:right="-284" w:firstLine="708"/>
        <w:jc w:val="center"/>
        <w:rPr>
          <w:rFonts w:ascii="Arial" w:hAnsi="Arial" w:cs="Arial"/>
          <w:b/>
          <w:bCs/>
          <w:sz w:val="24"/>
          <w:szCs w:val="24"/>
        </w:rPr>
      </w:pPr>
      <w:r w:rsidRPr="005F2178">
        <w:rPr>
          <w:rFonts w:ascii="Arial" w:hAnsi="Arial" w:cs="Arial"/>
          <w:b/>
          <w:bCs/>
          <w:noProof/>
          <w:sz w:val="24"/>
          <w:szCs w:val="24"/>
          <w:lang w:eastAsia="ru-RU"/>
        </w:rPr>
        <w:drawing>
          <wp:inline distT="0" distB="0" distL="0" distR="0" wp14:anchorId="1C1B7349" wp14:editId="6422764F">
            <wp:extent cx="5940425" cy="2527300"/>
            <wp:effectExtent l="0" t="0" r="3175" b="6350"/>
            <wp:docPr id="1282783979" name="Рисунок 1" descr="Изображение выглядит как текст, снимок экрана, Шрифт,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783979" name="Рисунок 1" descr="Изображение выглядит как текст, снимок экрана, Шрифт, диаграмма&#10;&#10;Автоматически созданное описание"/>
                    <pic:cNvPicPr/>
                  </pic:nvPicPr>
                  <pic:blipFill>
                    <a:blip r:embed="rId9"/>
                    <a:stretch>
                      <a:fillRect/>
                    </a:stretch>
                  </pic:blipFill>
                  <pic:spPr>
                    <a:xfrm>
                      <a:off x="0" y="0"/>
                      <a:ext cx="5940425" cy="2527300"/>
                    </a:xfrm>
                    <a:prstGeom prst="rect">
                      <a:avLst/>
                    </a:prstGeom>
                  </pic:spPr>
                </pic:pic>
              </a:graphicData>
            </a:graphic>
          </wp:inline>
        </w:drawing>
      </w:r>
    </w:p>
    <w:p w:rsidR="00814280" w:rsidRDefault="00814280" w:rsidP="00E93472">
      <w:pPr>
        <w:ind w:left="-1134" w:right="-284" w:firstLine="708"/>
        <w:jc w:val="center"/>
        <w:rPr>
          <w:rFonts w:ascii="Arial" w:hAnsi="Arial" w:cs="Arial"/>
          <w:b/>
          <w:bCs/>
          <w:sz w:val="24"/>
          <w:szCs w:val="24"/>
        </w:rPr>
      </w:pPr>
    </w:p>
    <w:p w:rsidR="00814280" w:rsidRDefault="00814280" w:rsidP="00E93472">
      <w:pPr>
        <w:ind w:left="-1134" w:right="-284" w:firstLine="708"/>
        <w:jc w:val="center"/>
        <w:rPr>
          <w:rFonts w:ascii="Arial" w:hAnsi="Arial" w:cs="Arial"/>
          <w:b/>
          <w:bCs/>
          <w:sz w:val="24"/>
          <w:szCs w:val="24"/>
        </w:rPr>
      </w:pPr>
    </w:p>
    <w:p w:rsidR="00814280" w:rsidRPr="005F2178" w:rsidRDefault="00814280" w:rsidP="00E93472">
      <w:pPr>
        <w:ind w:left="-1134" w:right="-284" w:firstLine="708"/>
        <w:jc w:val="center"/>
        <w:rPr>
          <w:rFonts w:ascii="Arial" w:hAnsi="Arial" w:cs="Arial"/>
          <w:b/>
          <w:bCs/>
          <w:sz w:val="24"/>
          <w:szCs w:val="24"/>
        </w:rPr>
      </w:pPr>
    </w:p>
    <w:p w:rsidR="00362679" w:rsidRPr="005F2178" w:rsidRDefault="00362679" w:rsidP="00E93472">
      <w:pPr>
        <w:pStyle w:val="a3"/>
        <w:numPr>
          <w:ilvl w:val="1"/>
          <w:numId w:val="1"/>
        </w:numPr>
        <w:spacing w:after="240" w:line="240" w:lineRule="auto"/>
        <w:ind w:left="-1134" w:right="-284" w:firstLine="708"/>
        <w:contextualSpacing w:val="0"/>
        <w:rPr>
          <w:rFonts w:ascii="Arial" w:hAnsi="Arial" w:cs="Arial"/>
          <w:b/>
          <w:bCs/>
          <w:sz w:val="24"/>
          <w:szCs w:val="24"/>
        </w:rPr>
      </w:pPr>
      <w:r w:rsidRPr="005F2178">
        <w:rPr>
          <w:rFonts w:ascii="Arial" w:hAnsi="Arial" w:cs="Arial"/>
          <w:b/>
          <w:bCs/>
          <w:sz w:val="24"/>
          <w:szCs w:val="24"/>
        </w:rPr>
        <w:t>Функциональные требования</w:t>
      </w:r>
      <w:r w:rsidR="008B65E7" w:rsidRPr="005F2178">
        <w:rPr>
          <w:rFonts w:ascii="Arial" w:hAnsi="Arial" w:cs="Arial"/>
          <w:b/>
          <w:bCs/>
          <w:sz w:val="24"/>
          <w:szCs w:val="24"/>
        </w:rPr>
        <w:t xml:space="preserve"> к программному обеспечению по блокам</w:t>
      </w:r>
    </w:p>
    <w:p w:rsidR="001B2709" w:rsidRPr="005F2178" w:rsidRDefault="001B2709" w:rsidP="00814280">
      <w:pPr>
        <w:pStyle w:val="a3"/>
        <w:numPr>
          <w:ilvl w:val="2"/>
          <w:numId w:val="1"/>
        </w:numPr>
        <w:spacing w:after="240" w:line="240" w:lineRule="auto"/>
        <w:ind w:left="284" w:right="-284" w:hanging="284"/>
        <w:rPr>
          <w:rFonts w:ascii="Arial" w:hAnsi="Arial" w:cs="Arial"/>
          <w:b/>
          <w:bCs/>
          <w:sz w:val="24"/>
          <w:szCs w:val="24"/>
        </w:rPr>
      </w:pPr>
      <w:r w:rsidRPr="005F2178">
        <w:rPr>
          <w:rFonts w:ascii="Arial" w:hAnsi="Arial" w:cs="Arial"/>
          <w:b/>
          <w:bCs/>
          <w:sz w:val="24"/>
          <w:szCs w:val="24"/>
        </w:rPr>
        <w:lastRenderedPageBreak/>
        <w:t>Бухгалтерский учет по ОСБУ</w:t>
      </w:r>
      <w:bookmarkEnd w:id="3"/>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 xml:space="preserve">Учет на </w:t>
      </w:r>
      <w:r w:rsidR="003E78AB" w:rsidRPr="005F2178">
        <w:rPr>
          <w:rFonts w:ascii="Arial" w:hAnsi="Arial" w:cs="Arial"/>
          <w:b/>
          <w:bCs/>
          <w:sz w:val="24"/>
          <w:szCs w:val="24"/>
          <w:bdr w:val="none" w:sz="0" w:space="0" w:color="auto" w:frame="1"/>
        </w:rPr>
        <w:t xml:space="preserve">Едином плане счетов </w:t>
      </w:r>
      <w:proofErr w:type="spellStart"/>
      <w:r w:rsidR="003E78AB" w:rsidRPr="005F2178">
        <w:rPr>
          <w:rFonts w:ascii="Arial" w:hAnsi="Arial" w:cs="Arial"/>
          <w:b/>
          <w:bCs/>
          <w:sz w:val="24"/>
          <w:szCs w:val="24"/>
          <w:bdr w:val="none" w:sz="0" w:space="0" w:color="auto" w:frame="1"/>
        </w:rPr>
        <w:t>некредитных</w:t>
      </w:r>
      <w:proofErr w:type="spellEnd"/>
      <w:r w:rsidR="003E78AB" w:rsidRPr="005F2178">
        <w:rPr>
          <w:rFonts w:ascii="Arial" w:hAnsi="Arial" w:cs="Arial"/>
          <w:b/>
          <w:bCs/>
          <w:sz w:val="24"/>
          <w:szCs w:val="24"/>
          <w:bdr w:val="none" w:sz="0" w:space="0" w:color="auto" w:frame="1"/>
        </w:rPr>
        <w:t xml:space="preserve"> финансовых организаций</w:t>
      </w:r>
      <w:r w:rsidRPr="005F2178">
        <w:rPr>
          <w:rFonts w:ascii="Arial" w:hAnsi="Arial" w:cs="Arial"/>
          <w:b/>
          <w:bCs/>
          <w:sz w:val="24"/>
          <w:szCs w:val="24"/>
          <w:bdr w:val="none" w:sz="0" w:space="0" w:color="auto" w:frame="1"/>
        </w:rPr>
        <w:t>:</w:t>
      </w: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Ведение синтетического и аналитического уче</w:t>
      </w:r>
      <w:r w:rsidR="00E91185" w:rsidRPr="005F2178">
        <w:rPr>
          <w:rFonts w:ascii="Arial" w:hAnsi="Arial" w:cs="Arial"/>
          <w:sz w:val="24"/>
          <w:szCs w:val="24"/>
        </w:rPr>
        <w:t>та в программе с использованием</w:t>
      </w:r>
      <w:r w:rsidR="001113E8" w:rsidRPr="005F2178">
        <w:rPr>
          <w:rFonts w:ascii="Arial" w:hAnsi="Arial" w:cs="Arial"/>
          <w:sz w:val="24"/>
          <w:szCs w:val="24"/>
        </w:rPr>
        <w:t xml:space="preserve"> плана </w:t>
      </w:r>
      <w:r w:rsidR="00535630" w:rsidRPr="005F2178">
        <w:rPr>
          <w:rFonts w:ascii="Arial" w:hAnsi="Arial" w:cs="Arial"/>
          <w:sz w:val="24"/>
          <w:szCs w:val="24"/>
        </w:rPr>
        <w:t xml:space="preserve">счетов </w:t>
      </w:r>
      <w:proofErr w:type="spellStart"/>
      <w:r w:rsidR="001113E8" w:rsidRPr="005F2178">
        <w:rPr>
          <w:rFonts w:ascii="Arial" w:hAnsi="Arial" w:cs="Arial"/>
          <w:sz w:val="24"/>
          <w:szCs w:val="24"/>
        </w:rPr>
        <w:t>некредитными</w:t>
      </w:r>
      <w:proofErr w:type="spellEnd"/>
      <w:r w:rsidR="001113E8" w:rsidRPr="005F2178">
        <w:rPr>
          <w:rFonts w:ascii="Arial" w:hAnsi="Arial" w:cs="Arial"/>
          <w:sz w:val="24"/>
          <w:szCs w:val="24"/>
        </w:rPr>
        <w:t xml:space="preserve"> финансовыми организациями </w:t>
      </w:r>
      <w:r w:rsidR="00535630" w:rsidRPr="005F2178">
        <w:rPr>
          <w:rFonts w:ascii="Arial" w:hAnsi="Arial" w:cs="Arial"/>
          <w:sz w:val="24"/>
          <w:szCs w:val="24"/>
        </w:rPr>
        <w:t>в соответствии с Положением Банка России 803-П</w:t>
      </w:r>
      <w:r w:rsidR="00AB043F" w:rsidRPr="005F2178">
        <w:rPr>
          <w:rFonts w:ascii="Arial" w:hAnsi="Arial" w:cs="Arial"/>
          <w:sz w:val="24"/>
          <w:szCs w:val="24"/>
        </w:rPr>
        <w:t xml:space="preserve"> "О Плане счетов бухгалтерского учета для </w:t>
      </w:r>
      <w:proofErr w:type="spellStart"/>
      <w:r w:rsidR="00AB043F" w:rsidRPr="005F2178">
        <w:rPr>
          <w:rFonts w:ascii="Arial" w:hAnsi="Arial" w:cs="Arial"/>
          <w:sz w:val="24"/>
          <w:szCs w:val="24"/>
        </w:rPr>
        <w:t>некредитных</w:t>
      </w:r>
      <w:proofErr w:type="spellEnd"/>
      <w:r w:rsidR="00AB043F" w:rsidRPr="005F2178">
        <w:rPr>
          <w:rFonts w:ascii="Arial" w:hAnsi="Arial" w:cs="Arial"/>
          <w:sz w:val="24"/>
          <w:szCs w:val="24"/>
        </w:rPr>
        <w:t xml:space="preserve"> финансовых организаций, бюро кредитных историй, кредитных рейтинговых агентств и порядке его применения"</w:t>
      </w:r>
      <w:r w:rsidRPr="005F2178">
        <w:rPr>
          <w:rFonts w:ascii="Arial" w:hAnsi="Arial" w:cs="Arial"/>
          <w:sz w:val="24"/>
          <w:szCs w:val="24"/>
        </w:rPr>
        <w:t xml:space="preserve"> с применением аналитических разрезов, в разрезе лицевых счетов.</w:t>
      </w:r>
    </w:p>
    <w:p w:rsidR="003E78AB" w:rsidRDefault="003E78AB"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Автоматическое открытие лицевых счетов по данным аналитического учета на счетах. Автоматическое закрытие парных счетов. Автоматический контроль соответствия символов доходов и расходов счетам второго порядка.</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основных средств (ОС) и нематериальных активов (НМА):</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Ведение учета ОС и НМА в соответствии с Положением Банка России 492-П</w:t>
      </w:r>
      <w:r w:rsidR="00A91172" w:rsidRPr="005F2178">
        <w:rPr>
          <w:rFonts w:ascii="Arial" w:hAnsi="Arial" w:cs="Arial"/>
          <w:sz w:val="24"/>
          <w:szCs w:val="24"/>
        </w:rPr>
        <w:t xml:space="preserve">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w:t>
      </w:r>
      <w:proofErr w:type="spellStart"/>
      <w:r w:rsidR="00A91172" w:rsidRPr="005F2178">
        <w:rPr>
          <w:rFonts w:ascii="Arial" w:hAnsi="Arial" w:cs="Arial"/>
          <w:sz w:val="24"/>
          <w:szCs w:val="24"/>
        </w:rPr>
        <w:t>некредитных</w:t>
      </w:r>
      <w:proofErr w:type="spellEnd"/>
      <w:r w:rsidR="00A91172" w:rsidRPr="005F2178">
        <w:rPr>
          <w:rFonts w:ascii="Arial" w:hAnsi="Arial" w:cs="Arial"/>
          <w:sz w:val="24"/>
          <w:szCs w:val="24"/>
        </w:rPr>
        <w:t xml:space="preserve"> финансовых организациях"</w:t>
      </w:r>
      <w:r w:rsidR="00535630" w:rsidRPr="005F2178">
        <w:rPr>
          <w:rFonts w:ascii="Arial" w:hAnsi="Arial" w:cs="Arial"/>
          <w:sz w:val="24"/>
          <w:szCs w:val="24"/>
        </w:rPr>
        <w:t>. Автоматизация операций переоценки основных средств</w:t>
      </w:r>
      <w:r w:rsidR="003E78AB" w:rsidRPr="005F2178">
        <w:rPr>
          <w:rFonts w:ascii="Arial" w:hAnsi="Arial" w:cs="Arial"/>
          <w:sz w:val="24"/>
          <w:szCs w:val="24"/>
        </w:rPr>
        <w:t>. Формирование ведомости амортизации ОС</w:t>
      </w:r>
      <w:r w:rsidR="001113E8" w:rsidRPr="005F2178">
        <w:rPr>
          <w:rFonts w:ascii="Arial" w:hAnsi="Arial" w:cs="Arial"/>
          <w:sz w:val="24"/>
          <w:szCs w:val="24"/>
        </w:rPr>
        <w:t xml:space="preserve"> и НМА</w:t>
      </w:r>
      <w:r w:rsidR="003E78AB" w:rsidRPr="005F2178">
        <w:rPr>
          <w:rFonts w:ascii="Arial" w:hAnsi="Arial" w:cs="Arial"/>
          <w:sz w:val="24"/>
          <w:szCs w:val="24"/>
        </w:rPr>
        <w:t>.</w:t>
      </w:r>
      <w:r w:rsidR="0064087D" w:rsidRPr="005F2178">
        <w:rPr>
          <w:rFonts w:ascii="Arial" w:hAnsi="Arial" w:cs="Arial"/>
          <w:sz w:val="24"/>
          <w:szCs w:val="24"/>
        </w:rPr>
        <w:t xml:space="preserve"> Возможность формирования инвентаризационных ведомостей и сличительных ведомостей.</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запасов:</w:t>
      </w:r>
    </w:p>
    <w:p w:rsidR="001B2709" w:rsidRDefault="003E78AB"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w:t>
      </w:r>
      <w:r w:rsidR="001B2709" w:rsidRPr="005F2178">
        <w:rPr>
          <w:rFonts w:ascii="Arial" w:hAnsi="Arial" w:cs="Arial"/>
          <w:sz w:val="24"/>
          <w:szCs w:val="24"/>
        </w:rPr>
        <w:t>едение учета запасов в соответствии с Положение</w:t>
      </w:r>
      <w:r w:rsidR="009E36D9" w:rsidRPr="005F2178">
        <w:rPr>
          <w:rFonts w:ascii="Arial" w:hAnsi="Arial" w:cs="Arial"/>
          <w:sz w:val="24"/>
          <w:szCs w:val="24"/>
        </w:rPr>
        <w:t>м</w:t>
      </w:r>
      <w:r w:rsidR="001B2709" w:rsidRPr="005F2178">
        <w:rPr>
          <w:rFonts w:ascii="Arial" w:hAnsi="Arial" w:cs="Arial"/>
          <w:sz w:val="24"/>
          <w:szCs w:val="24"/>
        </w:rPr>
        <w:t xml:space="preserve"> Банка России 492-П</w:t>
      </w:r>
      <w:r w:rsidR="00A91172" w:rsidRPr="005F2178">
        <w:rPr>
          <w:rFonts w:ascii="Arial" w:hAnsi="Arial" w:cs="Arial"/>
          <w:sz w:val="24"/>
          <w:szCs w:val="24"/>
        </w:rPr>
        <w:t xml:space="preserve">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w:t>
      </w:r>
      <w:proofErr w:type="spellStart"/>
      <w:r w:rsidR="00A91172" w:rsidRPr="005F2178">
        <w:rPr>
          <w:rFonts w:ascii="Arial" w:hAnsi="Arial" w:cs="Arial"/>
          <w:sz w:val="24"/>
          <w:szCs w:val="24"/>
        </w:rPr>
        <w:t>некредитных</w:t>
      </w:r>
      <w:proofErr w:type="spellEnd"/>
      <w:r w:rsidR="00A91172" w:rsidRPr="005F2178">
        <w:rPr>
          <w:rFonts w:ascii="Arial" w:hAnsi="Arial" w:cs="Arial"/>
          <w:sz w:val="24"/>
          <w:szCs w:val="24"/>
        </w:rPr>
        <w:t xml:space="preserve"> финансовых организациях"</w:t>
      </w:r>
      <w:r w:rsidR="001B2709" w:rsidRPr="005F2178">
        <w:rPr>
          <w:rFonts w:ascii="Arial" w:hAnsi="Arial" w:cs="Arial"/>
          <w:sz w:val="24"/>
          <w:szCs w:val="24"/>
        </w:rPr>
        <w:t>.</w:t>
      </w:r>
      <w:r w:rsidRPr="005F2178">
        <w:rPr>
          <w:rFonts w:ascii="Arial" w:hAnsi="Arial" w:cs="Arial"/>
          <w:sz w:val="24"/>
          <w:szCs w:val="24"/>
        </w:rPr>
        <w:t xml:space="preserve"> Отражение в учете операций приобретения</w:t>
      </w:r>
      <w:r w:rsidR="009E36D9" w:rsidRPr="005F2178">
        <w:rPr>
          <w:rFonts w:ascii="Arial" w:hAnsi="Arial" w:cs="Arial"/>
          <w:sz w:val="24"/>
          <w:szCs w:val="24"/>
        </w:rPr>
        <w:t>, списания</w:t>
      </w:r>
      <w:r w:rsidR="00C87569" w:rsidRPr="005F2178">
        <w:rPr>
          <w:rFonts w:ascii="Arial" w:hAnsi="Arial" w:cs="Arial"/>
          <w:sz w:val="24"/>
          <w:szCs w:val="24"/>
        </w:rPr>
        <w:t>.</w:t>
      </w:r>
      <w:r w:rsidR="009E36D9" w:rsidRPr="005F2178">
        <w:rPr>
          <w:rFonts w:ascii="Arial" w:hAnsi="Arial" w:cs="Arial"/>
          <w:sz w:val="24"/>
          <w:szCs w:val="24"/>
        </w:rPr>
        <w:t xml:space="preserve"> Формирование актов на списание </w:t>
      </w:r>
      <w:r w:rsidR="00183700" w:rsidRPr="005F2178">
        <w:rPr>
          <w:rFonts w:ascii="Arial" w:hAnsi="Arial" w:cs="Arial"/>
          <w:sz w:val="24"/>
          <w:szCs w:val="24"/>
        </w:rPr>
        <w:t>запасов</w:t>
      </w:r>
      <w:r w:rsidR="009E36D9" w:rsidRPr="005F2178">
        <w:rPr>
          <w:rFonts w:ascii="Arial" w:hAnsi="Arial" w:cs="Arial"/>
          <w:sz w:val="24"/>
          <w:szCs w:val="24"/>
        </w:rPr>
        <w:t>.</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денежных средств:</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Учет движения наличных и безналичных денежных средств. Возможность ввода и печат</w:t>
      </w:r>
      <w:r w:rsidR="00F3234F" w:rsidRPr="005F2178">
        <w:rPr>
          <w:rFonts w:ascii="Arial" w:hAnsi="Arial" w:cs="Arial"/>
          <w:sz w:val="24"/>
          <w:szCs w:val="24"/>
        </w:rPr>
        <w:t>и</w:t>
      </w:r>
      <w:r w:rsidRPr="005F2178">
        <w:rPr>
          <w:rFonts w:ascii="Arial" w:hAnsi="Arial" w:cs="Arial"/>
          <w:sz w:val="24"/>
          <w:szCs w:val="24"/>
        </w:rPr>
        <w:t xml:space="preserve"> платежных поручений, приходно-расходных кассовых ордеров.</w:t>
      </w:r>
      <w:r w:rsidR="003E78AB" w:rsidRPr="005F2178">
        <w:rPr>
          <w:rFonts w:ascii="Arial" w:hAnsi="Arial" w:cs="Arial"/>
          <w:sz w:val="24"/>
          <w:szCs w:val="24"/>
        </w:rPr>
        <w:t xml:space="preserve"> Загрузка банковской выписки из файла. Возможность настройки прямого обмена с банками</w:t>
      </w:r>
      <w:r w:rsidR="00C87569" w:rsidRPr="005F2178">
        <w:rPr>
          <w:rFonts w:ascii="Arial" w:hAnsi="Arial" w:cs="Arial"/>
          <w:sz w:val="24"/>
          <w:szCs w:val="24"/>
        </w:rPr>
        <w:t>.</w:t>
      </w:r>
      <w:r w:rsidR="000462B3" w:rsidRPr="005F2178">
        <w:rPr>
          <w:rFonts w:ascii="Arial" w:hAnsi="Arial" w:cs="Arial"/>
          <w:sz w:val="24"/>
          <w:szCs w:val="24"/>
        </w:rPr>
        <w:t xml:space="preserve"> Заявки на оплату (в модуле Казначейство).</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взаиморасчетов с контрагентами:</w:t>
      </w: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Возможность ведения аналитического учета расчетов с контрагентами по контрагентам, договорам и документам расчетов, а также по срокам образования задолженности и валюте. Ведение учета с применением парных счетов расчетов. Открытие счетов учета дебиторской и кредиторской задолженности по каждому контрагенту (договору с контрагентом). Возможность формирования актов сверки с контрагентами.</w:t>
      </w:r>
    </w:p>
    <w:p w:rsidR="0064087D"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Возможность формирования отчетов дебиторской и кредиторской задолженности, в том числе и по срокам долга.</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lastRenderedPageBreak/>
        <w:t>Учет взаиморасчетов с подотчетными лицами:</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Возможность ведения учета взаиморасчетов с подотчетными лицами с применением парных счетов расчетов. Аналитический учет ведется по каждому работнику, получающему денежные средства под отчет, а также по целевому назначению подотчетных сумм.</w:t>
      </w:r>
      <w:r w:rsidR="006273F0" w:rsidRPr="005F2178">
        <w:rPr>
          <w:rFonts w:ascii="Arial" w:hAnsi="Arial" w:cs="Arial"/>
          <w:sz w:val="24"/>
          <w:szCs w:val="24"/>
        </w:rPr>
        <w:t xml:space="preserve"> Формирование и печать авансового отчета.</w:t>
      </w:r>
    </w:p>
    <w:p w:rsidR="00814280" w:rsidRPr="005F2178" w:rsidRDefault="00814280" w:rsidP="00814280">
      <w:pPr>
        <w:spacing w:afterLines="60" w:after="144"/>
        <w:ind w:left="-1134" w:right="-284" w:firstLine="708"/>
        <w:contextualSpacing/>
        <w:jc w:val="both"/>
        <w:textAlignment w:val="baseline"/>
        <w:rPr>
          <w:rFonts w:ascii="Arial" w:hAnsi="Arial" w:cs="Arial"/>
          <w:sz w:val="2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доходов и расходов:</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 xml:space="preserve">Ведение учета доходов и расходов в соответствии с </w:t>
      </w:r>
      <w:r w:rsidR="00E44590" w:rsidRPr="005F2178">
        <w:rPr>
          <w:rFonts w:ascii="Arial" w:hAnsi="Arial" w:cs="Arial"/>
          <w:sz w:val="24"/>
          <w:szCs w:val="24"/>
        </w:rPr>
        <w:t xml:space="preserve">Положением Банка России 803-П «О Плане счетов бухгалтерского учета для </w:t>
      </w:r>
      <w:proofErr w:type="spellStart"/>
      <w:r w:rsidR="00E44590" w:rsidRPr="005F2178">
        <w:rPr>
          <w:rFonts w:ascii="Arial" w:hAnsi="Arial" w:cs="Arial"/>
          <w:sz w:val="24"/>
          <w:szCs w:val="24"/>
        </w:rPr>
        <w:t>некредитных</w:t>
      </w:r>
      <w:proofErr w:type="spellEnd"/>
      <w:r w:rsidR="00E44590" w:rsidRPr="005F2178">
        <w:rPr>
          <w:rFonts w:ascii="Arial" w:hAnsi="Arial" w:cs="Arial"/>
          <w:sz w:val="24"/>
          <w:szCs w:val="24"/>
        </w:rPr>
        <w:t xml:space="preserve"> финансовых организаций, бюро кредитных историй, кредитных рейтинговых агентств и порядке его применения"</w:t>
      </w:r>
      <w:r w:rsidRPr="005F2178">
        <w:rPr>
          <w:rFonts w:ascii="Arial" w:hAnsi="Arial" w:cs="Arial"/>
          <w:sz w:val="24"/>
          <w:szCs w:val="24"/>
        </w:rPr>
        <w:t>. Учет доходов и расходов ведется нарастающим итогом с начала года.</w:t>
      </w:r>
      <w:r w:rsidR="005470D7" w:rsidRPr="005F2178">
        <w:rPr>
          <w:rFonts w:ascii="Arial" w:hAnsi="Arial" w:cs="Arial"/>
          <w:sz w:val="24"/>
          <w:szCs w:val="24"/>
        </w:rPr>
        <w:t xml:space="preserve"> Аналитический учет должен вестись по статьям доходов и расходов. В зависимости от статьи должна быть возможность указать ставку налога </w:t>
      </w:r>
      <w:r w:rsidR="007B2150" w:rsidRPr="005F2178">
        <w:rPr>
          <w:rFonts w:ascii="Arial" w:hAnsi="Arial" w:cs="Arial"/>
          <w:sz w:val="24"/>
          <w:szCs w:val="24"/>
        </w:rPr>
        <w:t>на прибыль,</w:t>
      </w:r>
      <w:r w:rsidR="005470D7" w:rsidRPr="005F2178">
        <w:rPr>
          <w:rFonts w:ascii="Arial" w:hAnsi="Arial" w:cs="Arial"/>
          <w:sz w:val="24"/>
          <w:szCs w:val="24"/>
        </w:rPr>
        <w:t xml:space="preserve"> по которой будут отражаться доходы или расходы и по этой статье.</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авансов, полученных и уплаченных:</w:t>
      </w:r>
    </w:p>
    <w:p w:rsidR="004508BF"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Автоматизация ведения основных операций по учету сумм, единовременно полученных, но подлежащих отнесению на расходы (доходы) в следующих отчетных периодах. Аналитический учет на счетах учета полученных или уплаченных авансов (</w:t>
      </w:r>
      <w:proofErr w:type="spellStart"/>
      <w:r w:rsidRPr="005F2178">
        <w:rPr>
          <w:rFonts w:ascii="Arial" w:hAnsi="Arial" w:cs="Arial"/>
          <w:sz w:val="24"/>
          <w:szCs w:val="24"/>
        </w:rPr>
        <w:t>предопла</w:t>
      </w:r>
      <w:r w:rsidR="001F1240" w:rsidRPr="005F2178">
        <w:rPr>
          <w:rFonts w:ascii="Arial" w:hAnsi="Arial" w:cs="Arial"/>
          <w:sz w:val="24"/>
          <w:szCs w:val="24"/>
        </w:rPr>
        <w:t>т</w:t>
      </w:r>
      <w:proofErr w:type="spellEnd"/>
      <w:r w:rsidR="001F1240" w:rsidRPr="005F2178">
        <w:rPr>
          <w:rFonts w:ascii="Arial" w:hAnsi="Arial" w:cs="Arial"/>
          <w:sz w:val="24"/>
          <w:szCs w:val="24"/>
        </w:rPr>
        <w:t>) ведется по каждому договору.</w:t>
      </w:r>
    </w:p>
    <w:p w:rsidR="004508BF" w:rsidRPr="00814280" w:rsidRDefault="004508BF" w:rsidP="00814280">
      <w:pPr>
        <w:tabs>
          <w:tab w:val="left" w:pos="851"/>
        </w:tabs>
        <w:spacing w:afterLines="60" w:after="144"/>
        <w:ind w:left="-1134" w:right="-284" w:firstLine="708"/>
        <w:contextualSpacing/>
        <w:jc w:val="both"/>
        <w:textAlignment w:val="baseline"/>
        <w:rPr>
          <w:rFonts w:ascii="Arial" w:hAnsi="Arial" w:cs="Arial"/>
          <w:b/>
          <w:bCs/>
          <w:sz w:val="14"/>
          <w:szCs w:val="24"/>
          <w:bdr w:val="none" w:sz="0" w:space="0" w:color="auto" w:frame="1"/>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b/>
          <w:bCs/>
          <w:sz w:val="24"/>
          <w:szCs w:val="24"/>
          <w:bdr w:val="none" w:sz="0" w:space="0" w:color="auto" w:frame="1"/>
        </w:rPr>
        <w:t>Учет аренды:</w:t>
      </w:r>
    </w:p>
    <w:p w:rsidR="00C726FF" w:rsidRDefault="001B2709" w:rsidP="00814280">
      <w:pPr>
        <w:spacing w:afterLines="60" w:after="144"/>
        <w:ind w:left="-1134" w:right="-284" w:firstLine="708"/>
        <w:contextualSpacing/>
        <w:jc w:val="both"/>
        <w:rPr>
          <w:rFonts w:ascii="Arial" w:hAnsi="Arial" w:cs="Arial"/>
          <w:sz w:val="24"/>
          <w:szCs w:val="24"/>
        </w:rPr>
      </w:pPr>
      <w:r w:rsidRPr="005F2178">
        <w:rPr>
          <w:rFonts w:ascii="Arial" w:hAnsi="Arial" w:cs="Arial"/>
          <w:sz w:val="24"/>
          <w:szCs w:val="24"/>
        </w:rPr>
        <w:t xml:space="preserve">Ведение учета </w:t>
      </w:r>
      <w:r w:rsidR="006273F0" w:rsidRPr="005F2178">
        <w:rPr>
          <w:rFonts w:ascii="Arial" w:hAnsi="Arial" w:cs="Arial"/>
          <w:sz w:val="24"/>
          <w:szCs w:val="24"/>
        </w:rPr>
        <w:t xml:space="preserve">аренды </w:t>
      </w:r>
      <w:r w:rsidRPr="005F2178">
        <w:rPr>
          <w:rFonts w:ascii="Arial" w:hAnsi="Arial" w:cs="Arial"/>
          <w:sz w:val="24"/>
          <w:szCs w:val="24"/>
        </w:rPr>
        <w:t>в соответствии с Положением</w:t>
      </w:r>
      <w:r w:rsidR="00C726FF" w:rsidRPr="005F2178">
        <w:rPr>
          <w:rFonts w:ascii="Arial" w:hAnsi="Arial" w:cs="Arial"/>
          <w:sz w:val="24"/>
          <w:szCs w:val="24"/>
        </w:rPr>
        <w:t xml:space="preserve"> Банка России</w:t>
      </w:r>
      <w:r w:rsidRPr="005F2178">
        <w:rPr>
          <w:rFonts w:ascii="Arial" w:hAnsi="Arial" w:cs="Arial"/>
          <w:sz w:val="24"/>
          <w:szCs w:val="24"/>
        </w:rPr>
        <w:t xml:space="preserve"> 635-П</w:t>
      </w:r>
      <w:r w:rsidR="00A91172" w:rsidRPr="005F2178">
        <w:rPr>
          <w:rFonts w:ascii="Arial" w:hAnsi="Arial" w:cs="Arial"/>
          <w:sz w:val="24"/>
          <w:szCs w:val="24"/>
        </w:rPr>
        <w:t xml:space="preserve"> «О порядке отражения на счетах бухгалтерского учета договоров аренды </w:t>
      </w:r>
      <w:proofErr w:type="spellStart"/>
      <w:r w:rsidR="00A91172" w:rsidRPr="005F2178">
        <w:rPr>
          <w:rFonts w:ascii="Arial" w:hAnsi="Arial" w:cs="Arial"/>
          <w:sz w:val="24"/>
          <w:szCs w:val="24"/>
        </w:rPr>
        <w:t>некредитными</w:t>
      </w:r>
      <w:proofErr w:type="spellEnd"/>
      <w:r w:rsidR="00A91172" w:rsidRPr="005F2178">
        <w:rPr>
          <w:rFonts w:ascii="Arial" w:hAnsi="Arial" w:cs="Arial"/>
          <w:sz w:val="24"/>
          <w:szCs w:val="24"/>
        </w:rPr>
        <w:t xml:space="preserve"> финансовыми организациями»</w:t>
      </w:r>
      <w:r w:rsidRPr="005F2178">
        <w:rPr>
          <w:rFonts w:ascii="Arial" w:hAnsi="Arial" w:cs="Arial"/>
          <w:sz w:val="24"/>
          <w:szCs w:val="24"/>
        </w:rPr>
        <w:t>.</w:t>
      </w:r>
      <w:r w:rsidR="00C726FF" w:rsidRPr="005F2178">
        <w:rPr>
          <w:rFonts w:ascii="Arial" w:hAnsi="Arial" w:cs="Arial"/>
          <w:sz w:val="24"/>
          <w:szCs w:val="24"/>
        </w:rPr>
        <w:t xml:space="preserve"> Ввод договоров аренды с указанием условий договоров, расчет графика аренды, расчет амортизированной стоимости обязательств по финансовой аренде, начисление процентных доходов и расходов, изменение условий договора аренды (доп. соглашение). Отражение расходов по аренде в налоговом учете</w:t>
      </w:r>
      <w:r w:rsidR="007D70DD" w:rsidRPr="005F2178">
        <w:rPr>
          <w:rFonts w:ascii="Arial" w:hAnsi="Arial" w:cs="Arial"/>
          <w:sz w:val="24"/>
          <w:szCs w:val="24"/>
        </w:rPr>
        <w:t xml:space="preserve"> на основании актов оказанных услуг.</w:t>
      </w:r>
    </w:p>
    <w:p w:rsidR="00814280" w:rsidRPr="00814280" w:rsidRDefault="00814280" w:rsidP="00814280">
      <w:pPr>
        <w:spacing w:afterLines="60" w:after="144"/>
        <w:ind w:left="-1134" w:right="-284" w:firstLine="708"/>
        <w:contextualSpacing/>
        <w:jc w:val="both"/>
        <w:rPr>
          <w:rFonts w:ascii="Arial" w:hAnsi="Arial" w:cs="Arial"/>
          <w:sz w:val="14"/>
          <w:szCs w:val="24"/>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Учет резервов под ожидаемые кредитные убытки</w:t>
      </w:r>
      <w:r w:rsidR="00D32FCC" w:rsidRPr="005F2178">
        <w:rPr>
          <w:rFonts w:ascii="Arial" w:hAnsi="Arial" w:cs="Arial"/>
          <w:b/>
          <w:bCs/>
          <w:sz w:val="24"/>
          <w:szCs w:val="24"/>
          <w:bdr w:val="none" w:sz="0" w:space="0" w:color="auto" w:frame="1"/>
        </w:rPr>
        <w:t xml:space="preserve"> в соответствии с </w:t>
      </w:r>
      <w:r w:rsidR="00D32FCC" w:rsidRPr="005F2178">
        <w:rPr>
          <w:rFonts w:ascii="Arial" w:hAnsi="Arial" w:cs="Arial"/>
          <w:b/>
          <w:bCs/>
          <w:sz w:val="24"/>
          <w:szCs w:val="24"/>
          <w:bdr w:val="none" w:sz="0" w:space="0" w:color="auto" w:frame="1"/>
          <w:lang w:val="en-US"/>
        </w:rPr>
        <w:t>IFRS</w:t>
      </w:r>
      <w:r w:rsidR="00D32FCC" w:rsidRPr="005F2178">
        <w:rPr>
          <w:rFonts w:ascii="Arial" w:hAnsi="Arial" w:cs="Arial"/>
          <w:b/>
          <w:bCs/>
          <w:sz w:val="24"/>
          <w:szCs w:val="24"/>
          <w:bdr w:val="none" w:sz="0" w:space="0" w:color="auto" w:frame="1"/>
        </w:rPr>
        <w:t xml:space="preserve"> 9</w:t>
      </w:r>
      <w:r w:rsidRPr="005F2178">
        <w:rPr>
          <w:rFonts w:ascii="Arial" w:hAnsi="Arial" w:cs="Arial"/>
          <w:b/>
          <w:bCs/>
          <w:sz w:val="24"/>
          <w:szCs w:val="24"/>
          <w:bdr w:val="none" w:sz="0" w:space="0" w:color="auto" w:frame="1"/>
        </w:rPr>
        <w:t>:</w:t>
      </w:r>
    </w:p>
    <w:p w:rsidR="001B2709" w:rsidRDefault="00AF06A8" w:rsidP="00814280">
      <w:pPr>
        <w:spacing w:afterLines="60" w:after="144"/>
        <w:ind w:left="-1134" w:right="-284" w:firstLine="708"/>
        <w:contextualSpacing/>
        <w:jc w:val="both"/>
        <w:rPr>
          <w:rFonts w:ascii="Arial" w:hAnsi="Arial" w:cs="Arial"/>
          <w:sz w:val="24"/>
          <w:szCs w:val="24"/>
        </w:rPr>
      </w:pPr>
      <w:r w:rsidRPr="005F2178">
        <w:rPr>
          <w:rFonts w:ascii="Arial" w:hAnsi="Arial" w:cs="Arial"/>
          <w:sz w:val="24"/>
          <w:szCs w:val="24"/>
        </w:rPr>
        <w:t>Расчет</w:t>
      </w:r>
      <w:r w:rsidR="001B2709" w:rsidRPr="005F2178">
        <w:rPr>
          <w:rFonts w:ascii="Arial" w:hAnsi="Arial" w:cs="Arial"/>
          <w:sz w:val="24"/>
          <w:szCs w:val="24"/>
        </w:rPr>
        <w:t xml:space="preserve"> оценочных резервов под ожидаемые кредитные убытки по финансовым активам</w:t>
      </w:r>
      <w:r w:rsidR="00C85E7C" w:rsidRPr="005F2178">
        <w:rPr>
          <w:rFonts w:ascii="Arial" w:hAnsi="Arial" w:cs="Arial"/>
          <w:sz w:val="24"/>
          <w:szCs w:val="24"/>
        </w:rPr>
        <w:t xml:space="preserve"> (ценные бумаги, депозиты, займы и пр.) и дебиторской задолженности</w:t>
      </w:r>
      <w:r w:rsidRPr="005F2178">
        <w:rPr>
          <w:rFonts w:ascii="Arial" w:hAnsi="Arial" w:cs="Arial"/>
          <w:sz w:val="24"/>
          <w:szCs w:val="24"/>
        </w:rPr>
        <w:t xml:space="preserve"> в соответствии</w:t>
      </w:r>
      <w:r w:rsidR="001B2709" w:rsidRPr="005F2178">
        <w:rPr>
          <w:rFonts w:ascii="Arial" w:hAnsi="Arial" w:cs="Arial"/>
          <w:sz w:val="24"/>
          <w:szCs w:val="24"/>
        </w:rPr>
        <w:t xml:space="preserve"> МСФО (IFRS) 9.</w:t>
      </w:r>
      <w:r w:rsidRPr="005F2178">
        <w:rPr>
          <w:rFonts w:ascii="Arial" w:hAnsi="Arial" w:cs="Arial"/>
          <w:sz w:val="24"/>
          <w:szCs w:val="24"/>
        </w:rPr>
        <w:t xml:space="preserve"> Начисление и восстановление резервов. Загрузка данных по кредитным </w:t>
      </w:r>
      <w:r w:rsidR="00172F3A" w:rsidRPr="005F2178">
        <w:rPr>
          <w:rFonts w:ascii="Arial" w:hAnsi="Arial" w:cs="Arial"/>
          <w:sz w:val="24"/>
          <w:szCs w:val="24"/>
        </w:rPr>
        <w:t xml:space="preserve">рейтингам контрагентов из системы Интерфакс </w:t>
      </w:r>
      <w:proofErr w:type="spellStart"/>
      <w:r w:rsidR="00172F3A" w:rsidRPr="005F2178">
        <w:rPr>
          <w:rFonts w:ascii="Arial" w:hAnsi="Arial" w:cs="Arial"/>
          <w:sz w:val="24"/>
          <w:szCs w:val="24"/>
          <w:lang w:val="en-US"/>
        </w:rPr>
        <w:t>Rudata</w:t>
      </w:r>
      <w:proofErr w:type="spellEnd"/>
      <w:r w:rsidR="00A91172" w:rsidRPr="005F2178">
        <w:rPr>
          <w:rFonts w:ascii="Arial" w:hAnsi="Arial" w:cs="Arial"/>
          <w:sz w:val="24"/>
          <w:szCs w:val="24"/>
        </w:rPr>
        <w:t xml:space="preserve">, </w:t>
      </w:r>
      <w:proofErr w:type="spellStart"/>
      <w:r w:rsidR="00A91172" w:rsidRPr="005F2178">
        <w:rPr>
          <w:rFonts w:ascii="Arial" w:hAnsi="Arial" w:cs="Arial"/>
          <w:sz w:val="24"/>
          <w:szCs w:val="24"/>
          <w:lang w:val="en-US"/>
        </w:rPr>
        <w:t>Cbonds</w:t>
      </w:r>
      <w:proofErr w:type="spellEnd"/>
      <w:r w:rsidR="00172F3A" w:rsidRPr="005F2178">
        <w:rPr>
          <w:rFonts w:ascii="Arial" w:hAnsi="Arial" w:cs="Arial"/>
          <w:sz w:val="24"/>
          <w:szCs w:val="24"/>
        </w:rPr>
        <w:t xml:space="preserve"> или ввод данных по рейтингам вручную. Настройка таблицы соответствия коэффициентов резервов в зависимости от рейтингов контрагентов</w:t>
      </w:r>
      <w:r w:rsidR="002D4D49" w:rsidRPr="005F2178">
        <w:rPr>
          <w:rFonts w:ascii="Arial" w:hAnsi="Arial" w:cs="Arial"/>
          <w:sz w:val="24"/>
          <w:szCs w:val="24"/>
        </w:rPr>
        <w:t xml:space="preserve"> и сроков просрочки</w:t>
      </w:r>
      <w:r w:rsidR="00172F3A" w:rsidRPr="005F2178">
        <w:rPr>
          <w:rFonts w:ascii="Arial" w:hAnsi="Arial" w:cs="Arial"/>
          <w:sz w:val="24"/>
          <w:szCs w:val="24"/>
        </w:rPr>
        <w:t>.</w:t>
      </w:r>
      <w:r w:rsidR="009C76A4" w:rsidRPr="005F2178">
        <w:rPr>
          <w:rFonts w:ascii="Arial" w:hAnsi="Arial" w:cs="Arial"/>
          <w:sz w:val="24"/>
          <w:szCs w:val="24"/>
        </w:rPr>
        <w:t xml:space="preserve"> </w:t>
      </w:r>
      <w:r w:rsidR="00F3234F" w:rsidRPr="005F2178">
        <w:rPr>
          <w:rFonts w:ascii="Arial" w:hAnsi="Arial" w:cs="Arial"/>
          <w:sz w:val="24"/>
          <w:szCs w:val="24"/>
        </w:rPr>
        <w:t>Определение категории качества контрагента, уровня кредитного рейтинга. Расчет коэффициентов PD, LGD. Формирование проводок по начислению резервов.</w:t>
      </w:r>
    </w:p>
    <w:p w:rsidR="00814280" w:rsidRPr="00814280" w:rsidRDefault="00814280" w:rsidP="00814280">
      <w:pPr>
        <w:spacing w:afterLines="60" w:after="144"/>
        <w:ind w:left="-1134" w:right="-284" w:firstLine="708"/>
        <w:contextualSpacing/>
        <w:jc w:val="both"/>
        <w:rPr>
          <w:rFonts w:ascii="Arial" w:hAnsi="Arial" w:cs="Arial"/>
          <w:sz w:val="14"/>
          <w:szCs w:val="24"/>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Учет событий после отчетной даты:</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 xml:space="preserve">Учет операций, связанных с событиями после отчетной даты </w:t>
      </w:r>
      <w:r w:rsidR="00452D52" w:rsidRPr="005F2178">
        <w:rPr>
          <w:rFonts w:ascii="Arial" w:hAnsi="Arial" w:cs="Arial"/>
          <w:sz w:val="24"/>
          <w:szCs w:val="24"/>
        </w:rPr>
        <w:t>(С</w:t>
      </w:r>
      <w:r w:rsidRPr="005F2178">
        <w:rPr>
          <w:rFonts w:ascii="Arial" w:hAnsi="Arial" w:cs="Arial"/>
          <w:sz w:val="24"/>
          <w:szCs w:val="24"/>
        </w:rPr>
        <w:t>ПОД</w:t>
      </w:r>
      <w:r w:rsidR="00452D52" w:rsidRPr="005F2178">
        <w:rPr>
          <w:rFonts w:ascii="Arial" w:hAnsi="Arial" w:cs="Arial"/>
          <w:sz w:val="24"/>
          <w:szCs w:val="24"/>
        </w:rPr>
        <w:t>)</w:t>
      </w:r>
      <w:r w:rsidR="006273F0" w:rsidRPr="005F2178">
        <w:rPr>
          <w:rFonts w:ascii="Arial" w:hAnsi="Arial" w:cs="Arial"/>
          <w:sz w:val="24"/>
          <w:szCs w:val="24"/>
        </w:rPr>
        <w:t xml:space="preserve"> </w:t>
      </w:r>
      <w:r w:rsidRPr="005F2178">
        <w:rPr>
          <w:rFonts w:ascii="Arial" w:hAnsi="Arial" w:cs="Arial"/>
          <w:sz w:val="24"/>
          <w:szCs w:val="24"/>
        </w:rPr>
        <w:t>520-П</w:t>
      </w:r>
      <w:r w:rsidR="00A91172" w:rsidRPr="005F2178">
        <w:rPr>
          <w:rFonts w:ascii="Arial" w:hAnsi="Arial" w:cs="Arial"/>
          <w:sz w:val="24"/>
          <w:szCs w:val="24"/>
        </w:rPr>
        <w:t xml:space="preserve"> "Отраслевой стандарт бухгалтерского учета </w:t>
      </w:r>
      <w:proofErr w:type="spellStart"/>
      <w:r w:rsidR="00A91172" w:rsidRPr="005F2178">
        <w:rPr>
          <w:rFonts w:ascii="Arial" w:hAnsi="Arial" w:cs="Arial"/>
          <w:sz w:val="24"/>
          <w:szCs w:val="24"/>
        </w:rPr>
        <w:t>некредитными</w:t>
      </w:r>
      <w:proofErr w:type="spellEnd"/>
      <w:r w:rsidR="00A91172" w:rsidRPr="005F2178">
        <w:rPr>
          <w:rFonts w:ascii="Arial" w:hAnsi="Arial" w:cs="Arial"/>
          <w:sz w:val="24"/>
          <w:szCs w:val="24"/>
        </w:rPr>
        <w:t xml:space="preserve"> финансовыми организациями событий после окончания отчетного периода"</w:t>
      </w:r>
      <w:r w:rsidR="005F2178">
        <w:rPr>
          <w:rFonts w:ascii="Arial" w:hAnsi="Arial" w:cs="Arial"/>
          <w:sz w:val="24"/>
          <w:szCs w:val="24"/>
        </w:rPr>
        <w:t xml:space="preserve">. </w:t>
      </w:r>
      <w:r w:rsidR="001823D9" w:rsidRPr="005F2178">
        <w:rPr>
          <w:rFonts w:ascii="Arial" w:hAnsi="Arial" w:cs="Arial"/>
          <w:sz w:val="24"/>
          <w:szCs w:val="24"/>
        </w:rPr>
        <w:t>В системе должна быть возможность сформировать стандартные отчеты (</w:t>
      </w:r>
      <w:proofErr w:type="spellStart"/>
      <w:r w:rsidR="001823D9" w:rsidRPr="005F2178">
        <w:rPr>
          <w:rFonts w:ascii="Arial" w:hAnsi="Arial" w:cs="Arial"/>
          <w:sz w:val="24"/>
          <w:szCs w:val="24"/>
        </w:rPr>
        <w:t>оборотно</w:t>
      </w:r>
      <w:proofErr w:type="spellEnd"/>
      <w:r w:rsidR="001823D9" w:rsidRPr="005F2178">
        <w:rPr>
          <w:rFonts w:ascii="Arial" w:hAnsi="Arial" w:cs="Arial"/>
          <w:sz w:val="24"/>
          <w:szCs w:val="24"/>
        </w:rPr>
        <w:t>-сальдовые ведомости) с учетом СПОД, без учета СПОД, только СПОД. Для операций СПОД доходы и расходы должны автоматически отражаться на счетах первого порядка номер 72.</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 xml:space="preserve">Учет </w:t>
      </w:r>
      <w:r w:rsidR="000A4A5C" w:rsidRPr="005F2178">
        <w:rPr>
          <w:rFonts w:ascii="Arial" w:hAnsi="Arial" w:cs="Arial"/>
          <w:b/>
          <w:bCs/>
          <w:sz w:val="24"/>
          <w:szCs w:val="24"/>
          <w:bdr w:val="none" w:sz="0" w:space="0" w:color="auto" w:frame="1"/>
        </w:rPr>
        <w:t>налога на добавленную стоимость (НДС)</w:t>
      </w:r>
      <w:r w:rsidRPr="005F2178">
        <w:rPr>
          <w:rFonts w:ascii="Arial" w:hAnsi="Arial" w:cs="Arial"/>
          <w:b/>
          <w:bCs/>
          <w:sz w:val="24"/>
          <w:szCs w:val="24"/>
          <w:bdr w:val="none" w:sz="0" w:space="0" w:color="auto" w:frame="1"/>
        </w:rPr>
        <w:t>:</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 xml:space="preserve">Учет НДС в соответствии с нормами гл. 21 НК РФ. Заполнение книги покупок и книги продаж, выставление </w:t>
      </w:r>
      <w:r w:rsidR="000A4A5C" w:rsidRPr="005F2178">
        <w:rPr>
          <w:rFonts w:ascii="Arial" w:hAnsi="Arial" w:cs="Arial"/>
          <w:sz w:val="24"/>
          <w:szCs w:val="24"/>
        </w:rPr>
        <w:t xml:space="preserve">и печать </w:t>
      </w:r>
      <w:r w:rsidRPr="005F2178">
        <w:rPr>
          <w:rFonts w:ascii="Arial" w:hAnsi="Arial" w:cs="Arial"/>
          <w:sz w:val="24"/>
          <w:szCs w:val="24"/>
        </w:rPr>
        <w:t xml:space="preserve">корректировочных и исправительных счетов-фактур. Суммы НДС по </w:t>
      </w:r>
      <w:r w:rsidRPr="005F2178">
        <w:rPr>
          <w:rFonts w:ascii="Arial" w:hAnsi="Arial" w:cs="Arial"/>
          <w:sz w:val="24"/>
          <w:szCs w:val="24"/>
        </w:rPr>
        <w:lastRenderedPageBreak/>
        <w:t>расходам, которые не могут быть однозначно отнесены к деятельности, облагаемой или не облагаемой НДС, в соответствии со ст. 170 НК РФ могут быть распределены по операциям реализации, облагаемым НДС и освобожденным от уплаты НДС.</w:t>
      </w:r>
      <w:r w:rsidR="000A4A5C" w:rsidRPr="005F2178">
        <w:rPr>
          <w:rFonts w:ascii="Arial" w:hAnsi="Arial" w:cs="Arial"/>
          <w:sz w:val="24"/>
          <w:szCs w:val="24"/>
        </w:rPr>
        <w:t xml:space="preserve"> Автоматическое формирование декларации по НДС</w:t>
      </w:r>
      <w:r w:rsidR="007E5B5E" w:rsidRPr="005F2178">
        <w:rPr>
          <w:rFonts w:ascii="Arial" w:hAnsi="Arial" w:cs="Arial"/>
          <w:sz w:val="24"/>
          <w:szCs w:val="24"/>
        </w:rPr>
        <w:t>.</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Учет финансовых инструментов:</w:t>
      </w:r>
    </w:p>
    <w:p w:rsidR="001B2709" w:rsidRPr="005F2178"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Учет финансовых инструментов в соответствии с Положением</w:t>
      </w:r>
      <w:r w:rsidR="007B2150" w:rsidRPr="005F2178">
        <w:rPr>
          <w:rFonts w:ascii="Arial" w:hAnsi="Arial" w:cs="Arial"/>
          <w:sz w:val="24"/>
          <w:szCs w:val="24"/>
        </w:rPr>
        <w:t xml:space="preserve"> Б</w:t>
      </w:r>
      <w:r w:rsidRPr="005F2178">
        <w:rPr>
          <w:rFonts w:ascii="Arial" w:hAnsi="Arial" w:cs="Arial"/>
          <w:sz w:val="24"/>
          <w:szCs w:val="24"/>
        </w:rPr>
        <w:t>анк</w:t>
      </w:r>
      <w:r w:rsidR="007B2150" w:rsidRPr="005F2178">
        <w:rPr>
          <w:rFonts w:ascii="Arial" w:hAnsi="Arial" w:cs="Arial"/>
          <w:sz w:val="24"/>
          <w:szCs w:val="24"/>
        </w:rPr>
        <w:t>а России</w:t>
      </w:r>
      <w:r w:rsidRPr="005F2178">
        <w:rPr>
          <w:rFonts w:ascii="Arial" w:hAnsi="Arial" w:cs="Arial"/>
          <w:sz w:val="24"/>
          <w:szCs w:val="24"/>
        </w:rPr>
        <w:t xml:space="preserve"> 494-П «Отраслевой стандарт бухгалтерского учета операций с ценными бумагами в </w:t>
      </w:r>
      <w:proofErr w:type="spellStart"/>
      <w:r w:rsidRPr="005F2178">
        <w:rPr>
          <w:rFonts w:ascii="Arial" w:hAnsi="Arial" w:cs="Arial"/>
          <w:sz w:val="24"/>
          <w:szCs w:val="24"/>
        </w:rPr>
        <w:t>некредитных</w:t>
      </w:r>
      <w:proofErr w:type="spellEnd"/>
      <w:r w:rsidRPr="005F2178">
        <w:rPr>
          <w:rFonts w:ascii="Arial" w:hAnsi="Arial" w:cs="Arial"/>
          <w:sz w:val="24"/>
          <w:szCs w:val="24"/>
        </w:rPr>
        <w:t xml:space="preserve"> финансовых организациях»</w:t>
      </w:r>
      <w:r w:rsidR="006273F0" w:rsidRPr="005F2178">
        <w:rPr>
          <w:rFonts w:ascii="Arial" w:hAnsi="Arial" w:cs="Arial"/>
          <w:sz w:val="24"/>
          <w:szCs w:val="24"/>
        </w:rPr>
        <w:t xml:space="preserve">, </w:t>
      </w:r>
      <w:r w:rsidRPr="005F2178">
        <w:rPr>
          <w:rFonts w:ascii="Arial" w:hAnsi="Arial" w:cs="Arial"/>
          <w:sz w:val="24"/>
          <w:szCs w:val="24"/>
        </w:rPr>
        <w:t>Положением</w:t>
      </w:r>
      <w:r w:rsidR="007B2150" w:rsidRPr="005F2178">
        <w:rPr>
          <w:rFonts w:ascii="Arial" w:hAnsi="Arial" w:cs="Arial"/>
          <w:sz w:val="24"/>
          <w:szCs w:val="24"/>
        </w:rPr>
        <w:t xml:space="preserve"> </w:t>
      </w:r>
      <w:r w:rsidRPr="005F2178">
        <w:rPr>
          <w:rFonts w:ascii="Arial" w:hAnsi="Arial" w:cs="Arial"/>
          <w:sz w:val="24"/>
          <w:szCs w:val="24"/>
        </w:rPr>
        <w:t>Банк</w:t>
      </w:r>
      <w:r w:rsidR="007B2150" w:rsidRPr="005F2178">
        <w:rPr>
          <w:rFonts w:ascii="Arial" w:hAnsi="Arial" w:cs="Arial"/>
          <w:sz w:val="24"/>
          <w:szCs w:val="24"/>
        </w:rPr>
        <w:t>а</w:t>
      </w:r>
      <w:r w:rsidRPr="005F2178">
        <w:rPr>
          <w:rFonts w:ascii="Arial" w:hAnsi="Arial" w:cs="Arial"/>
          <w:sz w:val="24"/>
          <w:szCs w:val="24"/>
        </w:rPr>
        <w:t xml:space="preserve"> России 493-П «Отраслевой стандарт бухгалтерского учета </w:t>
      </w:r>
      <w:proofErr w:type="spellStart"/>
      <w:r w:rsidRPr="005F2178">
        <w:rPr>
          <w:rFonts w:ascii="Arial" w:hAnsi="Arial" w:cs="Arial"/>
          <w:sz w:val="24"/>
          <w:szCs w:val="24"/>
        </w:rPr>
        <w:t>некредитными</w:t>
      </w:r>
      <w:proofErr w:type="spellEnd"/>
      <w:r w:rsidRPr="005F2178">
        <w:rPr>
          <w:rFonts w:ascii="Arial" w:hAnsi="Arial" w:cs="Arial"/>
          <w:sz w:val="24"/>
          <w:szCs w:val="24"/>
        </w:rPr>
        <w:t xml:space="preserve"> финансовыми организациями операций по выдаче (размещению) денежных средств по договорам займа и договорам банковского вклада»</w:t>
      </w:r>
      <w:r w:rsidR="000A3D18" w:rsidRPr="005F2178">
        <w:rPr>
          <w:rFonts w:ascii="Arial" w:hAnsi="Arial" w:cs="Arial"/>
          <w:sz w:val="24"/>
          <w:szCs w:val="24"/>
        </w:rPr>
        <w:t xml:space="preserve">; Положением Банка России 501-П «Отраслевой стандарт бухгалтерского учета </w:t>
      </w:r>
      <w:proofErr w:type="spellStart"/>
      <w:r w:rsidR="000A3D18" w:rsidRPr="005F2178">
        <w:rPr>
          <w:rFonts w:ascii="Arial" w:hAnsi="Arial" w:cs="Arial"/>
          <w:sz w:val="24"/>
          <w:szCs w:val="24"/>
        </w:rPr>
        <w:t>некредитными</w:t>
      </w:r>
      <w:proofErr w:type="spellEnd"/>
      <w:r w:rsidR="000A3D18" w:rsidRPr="005F2178">
        <w:rPr>
          <w:rFonts w:ascii="Arial" w:hAnsi="Arial" w:cs="Arial"/>
          <w:sz w:val="24"/>
          <w:szCs w:val="24"/>
        </w:rPr>
        <w:t xml:space="preserve"> финансовыми 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w:t>
      </w:r>
    </w:p>
    <w:p w:rsidR="007B2150" w:rsidRPr="005F2178" w:rsidRDefault="007B2150"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 xml:space="preserve">В системе должна быть возможность ввода </w:t>
      </w:r>
      <w:r w:rsidR="000A3D18" w:rsidRPr="005F2178">
        <w:rPr>
          <w:rFonts w:ascii="Arial" w:hAnsi="Arial" w:cs="Arial"/>
          <w:sz w:val="24"/>
          <w:szCs w:val="24"/>
        </w:rPr>
        <w:t xml:space="preserve">и просмотра </w:t>
      </w:r>
      <w:r w:rsidRPr="005F2178">
        <w:rPr>
          <w:rFonts w:ascii="Arial" w:hAnsi="Arial" w:cs="Arial"/>
          <w:sz w:val="24"/>
          <w:szCs w:val="24"/>
        </w:rPr>
        <w:t xml:space="preserve">справочной информации по ценным бумагам и загрузка информации по данным Интерфакс </w:t>
      </w:r>
      <w:proofErr w:type="spellStart"/>
      <w:r w:rsidRPr="005F2178">
        <w:rPr>
          <w:rFonts w:ascii="Arial" w:hAnsi="Arial" w:cs="Arial"/>
          <w:sz w:val="24"/>
          <w:szCs w:val="24"/>
          <w:lang w:val="en-US"/>
        </w:rPr>
        <w:t>Rudata</w:t>
      </w:r>
      <w:proofErr w:type="spellEnd"/>
      <w:r w:rsidRPr="005F2178">
        <w:rPr>
          <w:rFonts w:ascii="Arial" w:hAnsi="Arial" w:cs="Arial"/>
          <w:sz w:val="24"/>
          <w:szCs w:val="24"/>
        </w:rPr>
        <w:t xml:space="preserve"> (</w:t>
      </w:r>
      <w:r w:rsidR="000A3D18" w:rsidRPr="005F2178">
        <w:rPr>
          <w:rFonts w:ascii="Arial" w:hAnsi="Arial" w:cs="Arial"/>
          <w:sz w:val="24"/>
          <w:szCs w:val="24"/>
        </w:rPr>
        <w:t>информация по эмиссии, биржевые/внебиржевые котировки, параметры денежного потока, денежный поток, условия досрочного выкупа, размещение, идентификаторы, ломбардные списки ЦБ, рейтинги, классификаторы</w:t>
      </w:r>
      <w:r w:rsidRPr="005F2178">
        <w:rPr>
          <w:rFonts w:ascii="Arial" w:hAnsi="Arial" w:cs="Arial"/>
          <w:sz w:val="24"/>
          <w:szCs w:val="24"/>
        </w:rPr>
        <w:t>. Аналитический учет ценных бумаг на счетах бухгалтерского учета по партиям (</w:t>
      </w:r>
      <w:r w:rsidR="006273F0" w:rsidRPr="005F2178">
        <w:rPr>
          <w:rFonts w:ascii="Arial" w:hAnsi="Arial" w:cs="Arial"/>
          <w:sz w:val="24"/>
          <w:szCs w:val="24"/>
          <w:lang w:val="en-US"/>
        </w:rPr>
        <w:t>FIFO</w:t>
      </w:r>
      <w:r w:rsidRPr="005F2178">
        <w:rPr>
          <w:rFonts w:ascii="Arial" w:hAnsi="Arial" w:cs="Arial"/>
          <w:sz w:val="24"/>
          <w:szCs w:val="24"/>
        </w:rPr>
        <w:t>), элементам стоимости (дисконт, премия, уплаченный купонный доход, корректировка при первоначальном признании</w:t>
      </w:r>
      <w:r w:rsidR="000A3D18" w:rsidRPr="005F2178">
        <w:rPr>
          <w:rFonts w:ascii="Arial" w:hAnsi="Arial" w:cs="Arial"/>
          <w:sz w:val="24"/>
          <w:szCs w:val="24"/>
        </w:rPr>
        <w:t>, купонный доход, корректировка, переоценка, индексация номинала, тело (номинал), погашенный купонный доход, погашенный номинал</w:t>
      </w:r>
      <w:r w:rsidRPr="005F2178">
        <w:rPr>
          <w:rFonts w:ascii="Arial" w:hAnsi="Arial" w:cs="Arial"/>
          <w:sz w:val="24"/>
          <w:szCs w:val="24"/>
        </w:rPr>
        <w:t>).</w:t>
      </w:r>
    </w:p>
    <w:p w:rsidR="007B2150" w:rsidRPr="005F2178" w:rsidRDefault="007B2150"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Отражение операций покупки и продажи ценных бумаг через брокера</w:t>
      </w:r>
      <w:r w:rsidR="0064218A" w:rsidRPr="005F2178">
        <w:rPr>
          <w:rFonts w:ascii="Arial" w:hAnsi="Arial" w:cs="Arial"/>
          <w:sz w:val="24"/>
          <w:szCs w:val="24"/>
        </w:rPr>
        <w:t xml:space="preserve"> в режиме </w:t>
      </w:r>
      <w:r w:rsidR="0064218A" w:rsidRPr="005F2178">
        <w:rPr>
          <w:rFonts w:ascii="Arial" w:hAnsi="Arial" w:cs="Arial"/>
          <w:sz w:val="24"/>
          <w:szCs w:val="24"/>
          <w:lang w:val="en-US"/>
        </w:rPr>
        <w:t>T</w:t>
      </w:r>
      <w:r w:rsidR="0064218A" w:rsidRPr="005F2178">
        <w:rPr>
          <w:rFonts w:ascii="Arial" w:hAnsi="Arial" w:cs="Arial"/>
          <w:sz w:val="24"/>
          <w:szCs w:val="24"/>
        </w:rPr>
        <w:t xml:space="preserve">0 и </w:t>
      </w:r>
      <w:r w:rsidR="0064218A" w:rsidRPr="005F2178">
        <w:rPr>
          <w:rFonts w:ascii="Arial" w:hAnsi="Arial" w:cs="Arial"/>
          <w:sz w:val="24"/>
          <w:szCs w:val="24"/>
          <w:lang w:val="en-US"/>
        </w:rPr>
        <w:t>T</w:t>
      </w:r>
      <w:r w:rsidR="0064218A" w:rsidRPr="005F2178">
        <w:rPr>
          <w:rFonts w:ascii="Arial" w:hAnsi="Arial" w:cs="Arial"/>
          <w:sz w:val="24"/>
          <w:szCs w:val="24"/>
        </w:rPr>
        <w:t xml:space="preserve">+, прямое и обратное РЕПО. </w:t>
      </w:r>
      <w:r w:rsidRPr="005F2178">
        <w:rPr>
          <w:rFonts w:ascii="Arial" w:hAnsi="Arial" w:cs="Arial"/>
          <w:sz w:val="24"/>
          <w:szCs w:val="24"/>
        </w:rPr>
        <w:t xml:space="preserve">Автоматическое формирование операций и проводок </w:t>
      </w:r>
      <w:r w:rsidR="0064218A" w:rsidRPr="005F2178">
        <w:rPr>
          <w:rFonts w:ascii="Arial" w:hAnsi="Arial" w:cs="Arial"/>
          <w:sz w:val="24"/>
          <w:szCs w:val="24"/>
        </w:rPr>
        <w:t>на ежедневной основе по расчету и оценке справедливой стоимости, корректировке по амортизированной стоимости, начислению и списанию премии и дисконта, начислению купона</w:t>
      </w:r>
      <w:r w:rsidR="000A3D18" w:rsidRPr="005F2178">
        <w:rPr>
          <w:rFonts w:ascii="Arial" w:hAnsi="Arial" w:cs="Arial"/>
          <w:sz w:val="24"/>
          <w:szCs w:val="24"/>
        </w:rPr>
        <w:t>, начислению индексации номинала, погашение активов, погашение НКД, расчет ЭСП, начисление дохода по долевым ценным бумагам, начисление процентов по сделкам РЕПО</w:t>
      </w:r>
      <w:r w:rsidR="0064218A" w:rsidRPr="005F2178">
        <w:rPr>
          <w:rFonts w:ascii="Arial" w:hAnsi="Arial" w:cs="Arial"/>
          <w:sz w:val="24"/>
          <w:szCs w:val="24"/>
        </w:rPr>
        <w:t xml:space="preserve">. Операции по расчету себестоимости выбытия ценных бумаг в соответствии с </w:t>
      </w:r>
      <w:proofErr w:type="spellStart"/>
      <w:r w:rsidR="0064218A" w:rsidRPr="005F2178">
        <w:rPr>
          <w:rFonts w:ascii="Arial" w:hAnsi="Arial" w:cs="Arial"/>
          <w:sz w:val="24"/>
          <w:szCs w:val="24"/>
        </w:rPr>
        <w:t>партионным</w:t>
      </w:r>
      <w:proofErr w:type="spellEnd"/>
      <w:r w:rsidR="0064218A" w:rsidRPr="005F2178">
        <w:rPr>
          <w:rFonts w:ascii="Arial" w:hAnsi="Arial" w:cs="Arial"/>
          <w:sz w:val="24"/>
          <w:szCs w:val="24"/>
        </w:rPr>
        <w:t xml:space="preserve"> учетом по методу </w:t>
      </w:r>
      <w:r w:rsidR="006273F0" w:rsidRPr="005F2178">
        <w:rPr>
          <w:rFonts w:ascii="Arial" w:hAnsi="Arial" w:cs="Arial"/>
          <w:sz w:val="24"/>
          <w:szCs w:val="24"/>
          <w:lang w:val="en-US"/>
        </w:rPr>
        <w:t>FIFO</w:t>
      </w:r>
      <w:r w:rsidR="0064218A" w:rsidRPr="005F2178">
        <w:rPr>
          <w:rFonts w:ascii="Arial" w:hAnsi="Arial" w:cs="Arial"/>
          <w:sz w:val="24"/>
          <w:szCs w:val="24"/>
        </w:rPr>
        <w:t>.</w:t>
      </w:r>
    </w:p>
    <w:p w:rsidR="0064218A" w:rsidRPr="005F2178" w:rsidRDefault="0064218A"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 системе должна быть возможность ввести условия по договору депозитного вклада, займа, включая ставку,</w:t>
      </w:r>
      <w:r w:rsidR="000A3D18" w:rsidRPr="005F2178">
        <w:rPr>
          <w:rFonts w:ascii="Arial" w:hAnsi="Arial" w:cs="Arial"/>
          <w:sz w:val="24"/>
          <w:szCs w:val="24"/>
        </w:rPr>
        <w:t xml:space="preserve"> денежный поток, расчет эффективной ставки процента,</w:t>
      </w:r>
      <w:r w:rsidRPr="005F2178">
        <w:rPr>
          <w:rFonts w:ascii="Arial" w:hAnsi="Arial" w:cs="Arial"/>
          <w:sz w:val="24"/>
          <w:szCs w:val="24"/>
        </w:rPr>
        <w:t xml:space="preserve"> расчет амортизированной стоимости и ее изменения</w:t>
      </w:r>
      <w:r w:rsidR="000A3D18" w:rsidRPr="005F2178">
        <w:rPr>
          <w:rFonts w:ascii="Arial" w:hAnsi="Arial" w:cs="Arial"/>
          <w:sz w:val="24"/>
          <w:szCs w:val="24"/>
        </w:rPr>
        <w:t>, расчет справедливой стоимости и ее изменения, расчет рыночной ставки процента</w:t>
      </w:r>
      <w:r w:rsidRPr="005F2178">
        <w:rPr>
          <w:rFonts w:ascii="Arial" w:hAnsi="Arial" w:cs="Arial"/>
          <w:sz w:val="24"/>
          <w:szCs w:val="24"/>
        </w:rPr>
        <w:t xml:space="preserve">. Автоматическое </w:t>
      </w:r>
      <w:r w:rsidR="006273F0" w:rsidRPr="005F2178">
        <w:rPr>
          <w:rFonts w:ascii="Arial" w:hAnsi="Arial" w:cs="Arial"/>
          <w:sz w:val="24"/>
          <w:szCs w:val="24"/>
        </w:rPr>
        <w:t xml:space="preserve">формирование </w:t>
      </w:r>
      <w:r w:rsidRPr="005F2178">
        <w:rPr>
          <w:rFonts w:ascii="Arial" w:hAnsi="Arial" w:cs="Arial"/>
          <w:sz w:val="24"/>
          <w:szCs w:val="24"/>
        </w:rPr>
        <w:t>операций начисления процентов и корректировки по амортизированной стоимости</w:t>
      </w:r>
      <w:r w:rsidR="000A3D18" w:rsidRPr="005F2178">
        <w:rPr>
          <w:rFonts w:ascii="Arial" w:hAnsi="Arial" w:cs="Arial"/>
          <w:sz w:val="24"/>
          <w:szCs w:val="24"/>
        </w:rPr>
        <w:t>, переоценки</w:t>
      </w:r>
      <w:r w:rsidRPr="005F2178">
        <w:rPr>
          <w:rFonts w:ascii="Arial" w:hAnsi="Arial" w:cs="Arial"/>
          <w:sz w:val="24"/>
          <w:szCs w:val="24"/>
        </w:rPr>
        <w:t>.</w:t>
      </w:r>
    </w:p>
    <w:p w:rsidR="000A3D18" w:rsidRDefault="000A3D18"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В системе должна быть возможность формирования отчета о состоянии портфеля по финансовым инструментам в разрезе портфеля, актива; отчета по операциям купли/продажи (реестр сделок) ценных бумаг.</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Стандартные бухгалтерские отчеты:</w:t>
      </w:r>
    </w:p>
    <w:p w:rsidR="001B2709" w:rsidRDefault="001B2709"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Предоставление пользователю набора стандартных отчетов, которые позволяют анализировать данные по остаткам, оборотам счетов и по проводкам в самых различных разрезах. При формировании отчетов настраивается группировка, отбор и сортировка выводимой в отчет информации, исходя из специфики деятельности организации и выполняемых пользователем функций.</w:t>
      </w:r>
    </w:p>
    <w:p w:rsidR="00814280" w:rsidRPr="00814280" w:rsidRDefault="00814280" w:rsidP="00814280">
      <w:pPr>
        <w:spacing w:afterLines="60" w:after="144"/>
        <w:ind w:left="-1134" w:right="-284" w:firstLine="708"/>
        <w:contextualSpacing/>
        <w:jc w:val="both"/>
        <w:textAlignment w:val="baseline"/>
        <w:rPr>
          <w:rFonts w:ascii="Arial" w:hAnsi="Arial" w:cs="Arial"/>
          <w:sz w:val="14"/>
          <w:szCs w:val="24"/>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 xml:space="preserve">Бухгалтерский </w:t>
      </w:r>
      <w:r w:rsidR="008A1546" w:rsidRPr="005F2178">
        <w:rPr>
          <w:rFonts w:ascii="Arial" w:hAnsi="Arial" w:cs="Arial"/>
          <w:b/>
          <w:bCs/>
          <w:sz w:val="24"/>
          <w:szCs w:val="24"/>
          <w:bdr w:val="none" w:sz="0" w:space="0" w:color="auto" w:frame="1"/>
        </w:rPr>
        <w:t xml:space="preserve">и операционный (страховой) </w:t>
      </w:r>
      <w:r w:rsidRPr="005F2178">
        <w:rPr>
          <w:rFonts w:ascii="Arial" w:hAnsi="Arial" w:cs="Arial"/>
          <w:b/>
          <w:bCs/>
          <w:sz w:val="24"/>
          <w:szCs w:val="24"/>
          <w:bdr w:val="none" w:sz="0" w:space="0" w:color="auto" w:frame="1"/>
        </w:rPr>
        <w:t>учет страховой деятельности</w:t>
      </w:r>
      <w:r w:rsidR="00392C0E" w:rsidRPr="005F2178">
        <w:rPr>
          <w:rFonts w:ascii="Arial" w:hAnsi="Arial" w:cs="Arial"/>
          <w:b/>
          <w:bCs/>
          <w:sz w:val="24"/>
          <w:szCs w:val="24"/>
          <w:bdr w:val="none" w:sz="0" w:space="0" w:color="auto" w:frame="1"/>
        </w:rPr>
        <w:t>:</w:t>
      </w:r>
    </w:p>
    <w:p w:rsidR="00B66CDC" w:rsidRPr="005F2178" w:rsidRDefault="00B66CDC"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lastRenderedPageBreak/>
        <w:t xml:space="preserve">Подсистема учета страховой деятельности должна </w:t>
      </w:r>
      <w:r w:rsidR="00CA190A" w:rsidRPr="005F2178">
        <w:rPr>
          <w:rFonts w:ascii="Arial" w:hAnsi="Arial" w:cs="Arial"/>
          <w:sz w:val="24"/>
          <w:szCs w:val="24"/>
        </w:rPr>
        <w:t>учитывать новые требования МСФО 17 в соответствии с Положение</w:t>
      </w:r>
      <w:r w:rsidR="001F1240" w:rsidRPr="005F2178">
        <w:rPr>
          <w:rFonts w:ascii="Arial" w:hAnsi="Arial" w:cs="Arial"/>
          <w:sz w:val="24"/>
          <w:szCs w:val="24"/>
        </w:rPr>
        <w:t>м</w:t>
      </w:r>
      <w:r w:rsidR="00CA190A" w:rsidRPr="005F2178">
        <w:rPr>
          <w:rFonts w:ascii="Arial" w:hAnsi="Arial" w:cs="Arial"/>
          <w:sz w:val="24"/>
          <w:szCs w:val="24"/>
        </w:rPr>
        <w:t xml:space="preserve"> Банка России 775-П</w:t>
      </w:r>
      <w:r w:rsidR="00A91172" w:rsidRPr="005F2178">
        <w:rPr>
          <w:rFonts w:ascii="Arial" w:hAnsi="Arial" w:cs="Arial"/>
          <w:sz w:val="24"/>
          <w:szCs w:val="24"/>
        </w:rPr>
        <w:t xml:space="preserve">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r w:rsidRPr="005F2178">
        <w:rPr>
          <w:rFonts w:ascii="Arial" w:hAnsi="Arial" w:cs="Arial"/>
          <w:sz w:val="24"/>
          <w:szCs w:val="24"/>
        </w:rPr>
        <w:t xml:space="preserve"> и иметь следующие функциональные возможности:</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Возможность учета договоров страхования/</w:t>
      </w:r>
      <w:proofErr w:type="spellStart"/>
      <w:r w:rsidRPr="005F2178">
        <w:rPr>
          <w:rFonts w:ascii="Arial" w:hAnsi="Arial" w:cs="Arial"/>
          <w:sz w:val="24"/>
          <w:szCs w:val="24"/>
        </w:rPr>
        <w:t>сострахования</w:t>
      </w:r>
      <w:proofErr w:type="spellEnd"/>
      <w:r w:rsidRPr="005F2178">
        <w:rPr>
          <w:rFonts w:ascii="Arial" w:hAnsi="Arial" w:cs="Arial"/>
          <w:sz w:val="24"/>
          <w:szCs w:val="24"/>
        </w:rPr>
        <w:t>/перестрахования, включая всю справочную информацию по страхователям, выгодоприобретателям, объектам, рискам, суммам и срокам страхового покрытия, графикам уплаты премий, валютам по каждому риску</w:t>
      </w:r>
      <w:r w:rsidR="001F1240" w:rsidRPr="005F2178">
        <w:rPr>
          <w:rFonts w:ascii="Arial" w:hAnsi="Arial" w:cs="Arial"/>
          <w:sz w:val="24"/>
          <w:szCs w:val="24"/>
        </w:rPr>
        <w:t xml:space="preserve"> и объекту</w:t>
      </w:r>
      <w:r w:rsidRPr="005F2178">
        <w:rPr>
          <w:rFonts w:ascii="Arial" w:hAnsi="Arial" w:cs="Arial"/>
          <w:sz w:val="24"/>
          <w:szCs w:val="24"/>
        </w:rPr>
        <w:t>.</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Возможность внесения изменений в договоры страхования/</w:t>
      </w:r>
      <w:proofErr w:type="spellStart"/>
      <w:r w:rsidRPr="005F2178">
        <w:rPr>
          <w:rFonts w:ascii="Arial" w:hAnsi="Arial" w:cs="Arial"/>
          <w:sz w:val="24"/>
          <w:szCs w:val="24"/>
        </w:rPr>
        <w:t>сострахования</w:t>
      </w:r>
      <w:proofErr w:type="spellEnd"/>
      <w:r w:rsidRPr="005F2178">
        <w:rPr>
          <w:rFonts w:ascii="Arial" w:hAnsi="Arial" w:cs="Arial"/>
          <w:sz w:val="24"/>
          <w:szCs w:val="24"/>
        </w:rPr>
        <w:t>/перестрахования с сохранением версий договора в связи с подписанием доп. соглашений, технических исправлений, а также расторжения и аннулирования</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Автоматическое формирование операций в бухгалтерском учете по договорам страхования/</w:t>
      </w:r>
      <w:proofErr w:type="spellStart"/>
      <w:r w:rsidRPr="005F2178">
        <w:rPr>
          <w:rFonts w:ascii="Arial" w:hAnsi="Arial" w:cs="Arial"/>
          <w:sz w:val="24"/>
          <w:szCs w:val="24"/>
        </w:rPr>
        <w:t>сострахования</w:t>
      </w:r>
      <w:proofErr w:type="spellEnd"/>
      <w:r w:rsidRPr="005F2178">
        <w:rPr>
          <w:rFonts w:ascii="Arial" w:hAnsi="Arial" w:cs="Arial"/>
          <w:sz w:val="24"/>
          <w:szCs w:val="24"/>
        </w:rPr>
        <w:t>/перестрахования в момент первоначального признания (подписания, заключения договора), начисления премии по графику. Отражение операций в налоговом учете в соответствии с действующей редакцией налогового кодекса.</w:t>
      </w:r>
    </w:p>
    <w:p w:rsidR="008A1546" w:rsidRPr="005F2178" w:rsidRDefault="008A1546" w:rsidP="00A069B8">
      <w:pPr>
        <w:pStyle w:val="a3"/>
        <w:numPr>
          <w:ilvl w:val="0"/>
          <w:numId w:val="6"/>
        </w:numPr>
        <w:spacing w:afterLines="60" w:after="144"/>
        <w:ind w:left="284" w:right="-284" w:hanging="284"/>
        <w:jc w:val="both"/>
        <w:textAlignment w:val="baseline"/>
        <w:rPr>
          <w:rFonts w:ascii="Arial" w:hAnsi="Arial" w:cs="Arial"/>
          <w:sz w:val="24"/>
          <w:szCs w:val="24"/>
        </w:rPr>
      </w:pPr>
      <w:r w:rsidRPr="005F2178">
        <w:rPr>
          <w:rFonts w:ascii="Arial" w:hAnsi="Arial" w:cs="Arial"/>
          <w:sz w:val="24"/>
          <w:szCs w:val="24"/>
        </w:rPr>
        <w:t>Аналитический учет операций по страховой деятельности в разбивке по каждому договору страхования/</w:t>
      </w:r>
      <w:proofErr w:type="spellStart"/>
      <w:r w:rsidRPr="005F2178">
        <w:rPr>
          <w:rFonts w:ascii="Arial" w:hAnsi="Arial" w:cs="Arial"/>
          <w:sz w:val="24"/>
          <w:szCs w:val="24"/>
        </w:rPr>
        <w:t>сострахования</w:t>
      </w:r>
      <w:proofErr w:type="spellEnd"/>
      <w:r w:rsidRPr="005F2178">
        <w:rPr>
          <w:rFonts w:ascii="Arial" w:hAnsi="Arial" w:cs="Arial"/>
          <w:sz w:val="24"/>
          <w:szCs w:val="24"/>
        </w:rPr>
        <w:t>/перестрахования с учетом его состояний или агрегировано по видам страхования, учетным группам и другим аналитическим признакам (страховые продукты, каналы продаж и пр.)</w:t>
      </w:r>
    </w:p>
    <w:p w:rsidR="008A1546" w:rsidRPr="005F2178" w:rsidRDefault="008A1546" w:rsidP="00A069B8">
      <w:pPr>
        <w:pStyle w:val="a3"/>
        <w:numPr>
          <w:ilvl w:val="0"/>
          <w:numId w:val="6"/>
        </w:numPr>
        <w:spacing w:afterLines="60" w:after="144"/>
        <w:ind w:left="284" w:right="-284" w:hanging="284"/>
        <w:jc w:val="both"/>
        <w:textAlignment w:val="baseline"/>
        <w:rPr>
          <w:rFonts w:ascii="Arial" w:hAnsi="Arial" w:cs="Arial"/>
          <w:sz w:val="24"/>
          <w:szCs w:val="24"/>
        </w:rPr>
      </w:pPr>
      <w:r w:rsidRPr="005F2178">
        <w:rPr>
          <w:rFonts w:ascii="Arial" w:hAnsi="Arial" w:cs="Arial"/>
          <w:sz w:val="24"/>
          <w:szCs w:val="24"/>
        </w:rPr>
        <w:t xml:space="preserve">Учет договоров с контрагентами, в </w:t>
      </w:r>
      <w:proofErr w:type="spellStart"/>
      <w:r w:rsidRPr="005F2178">
        <w:rPr>
          <w:rFonts w:ascii="Arial" w:hAnsi="Arial" w:cs="Arial"/>
          <w:sz w:val="24"/>
          <w:szCs w:val="24"/>
        </w:rPr>
        <w:t>т.ч</w:t>
      </w:r>
      <w:proofErr w:type="spellEnd"/>
      <w:r w:rsidRPr="005F2178">
        <w:rPr>
          <w:rFonts w:ascii="Arial" w:hAnsi="Arial" w:cs="Arial"/>
          <w:sz w:val="24"/>
          <w:szCs w:val="24"/>
        </w:rPr>
        <w:t>. со страховыми агентами и брокерами, соглашений к ним</w:t>
      </w:r>
    </w:p>
    <w:p w:rsidR="008A1546" w:rsidRPr="005F2178" w:rsidRDefault="008A1546" w:rsidP="00A069B8">
      <w:pPr>
        <w:pStyle w:val="a3"/>
        <w:numPr>
          <w:ilvl w:val="0"/>
          <w:numId w:val="6"/>
        </w:numPr>
        <w:spacing w:afterLines="60" w:after="144"/>
        <w:ind w:left="284" w:right="-284" w:hanging="284"/>
        <w:jc w:val="both"/>
        <w:textAlignment w:val="baseline"/>
        <w:rPr>
          <w:rFonts w:ascii="Arial" w:hAnsi="Arial" w:cs="Arial"/>
          <w:sz w:val="24"/>
          <w:szCs w:val="24"/>
        </w:rPr>
      </w:pPr>
      <w:r w:rsidRPr="005F2178">
        <w:rPr>
          <w:rFonts w:ascii="Arial" w:hAnsi="Arial" w:cs="Arial"/>
          <w:sz w:val="24"/>
          <w:szCs w:val="24"/>
        </w:rPr>
        <w:t>Учет вознаграждения страховых агентов и брокеров по договорам страхования/</w:t>
      </w:r>
      <w:proofErr w:type="spellStart"/>
      <w:r w:rsidRPr="005F2178">
        <w:rPr>
          <w:rFonts w:ascii="Arial" w:hAnsi="Arial" w:cs="Arial"/>
          <w:sz w:val="24"/>
          <w:szCs w:val="24"/>
        </w:rPr>
        <w:t>сострахования</w:t>
      </w:r>
      <w:proofErr w:type="spellEnd"/>
      <w:r w:rsidRPr="005F2178">
        <w:rPr>
          <w:rFonts w:ascii="Arial" w:hAnsi="Arial" w:cs="Arial"/>
          <w:sz w:val="24"/>
          <w:szCs w:val="24"/>
        </w:rPr>
        <w:t>/перестрахования в разрезе договоров с контрагентами, периодов страхования, объектов и рисков, графиков расчетов.</w:t>
      </w:r>
    </w:p>
    <w:p w:rsidR="008A1546" w:rsidRPr="005F2178" w:rsidRDefault="008A1546" w:rsidP="00A069B8">
      <w:pPr>
        <w:pStyle w:val="a3"/>
        <w:numPr>
          <w:ilvl w:val="0"/>
          <w:numId w:val="6"/>
        </w:numPr>
        <w:spacing w:afterLines="60" w:after="144"/>
        <w:ind w:left="284" w:right="-284" w:hanging="284"/>
        <w:jc w:val="both"/>
        <w:textAlignment w:val="baseline"/>
        <w:rPr>
          <w:rFonts w:ascii="Arial" w:hAnsi="Arial" w:cs="Arial"/>
          <w:sz w:val="24"/>
          <w:szCs w:val="24"/>
        </w:rPr>
      </w:pPr>
      <w:r w:rsidRPr="005F2178">
        <w:rPr>
          <w:rFonts w:ascii="Arial" w:hAnsi="Arial" w:cs="Arial"/>
          <w:sz w:val="24"/>
          <w:szCs w:val="24"/>
        </w:rPr>
        <w:t xml:space="preserve">Учет расчетов со страховыми посредниками с формированием расчетных документов и их интеграции в процессы оплаты </w:t>
      </w:r>
    </w:p>
    <w:p w:rsidR="008A1546" w:rsidRPr="005F2178" w:rsidRDefault="008A1546" w:rsidP="00A069B8">
      <w:pPr>
        <w:pStyle w:val="a3"/>
        <w:numPr>
          <w:ilvl w:val="0"/>
          <w:numId w:val="6"/>
        </w:numPr>
        <w:spacing w:afterLines="60" w:after="144"/>
        <w:ind w:left="284" w:right="-284" w:hanging="284"/>
        <w:jc w:val="both"/>
        <w:textAlignment w:val="baseline"/>
        <w:rPr>
          <w:rFonts w:ascii="Arial" w:hAnsi="Arial" w:cs="Arial"/>
          <w:sz w:val="24"/>
          <w:szCs w:val="24"/>
        </w:rPr>
      </w:pPr>
      <w:r w:rsidRPr="005F2178">
        <w:rPr>
          <w:rFonts w:ascii="Arial" w:hAnsi="Arial" w:cs="Arial"/>
          <w:sz w:val="24"/>
          <w:szCs w:val="24"/>
        </w:rPr>
        <w:t>Возможность импорта страховых событий и отражения их в бухгалтерском учете с использованием документов системы:</w:t>
      </w:r>
    </w:p>
    <w:p w:rsidR="008A1546" w:rsidRPr="005F2178" w:rsidRDefault="008A1546"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t xml:space="preserve">Доходы и расходы, расчеты по страховым премиям по договорам прямого страхования, перестрахования или </w:t>
      </w:r>
      <w:proofErr w:type="spellStart"/>
      <w:r w:rsidRPr="005F2178">
        <w:rPr>
          <w:rFonts w:ascii="Arial" w:hAnsi="Arial" w:cs="Arial"/>
          <w:sz w:val="24"/>
          <w:szCs w:val="24"/>
        </w:rPr>
        <w:t>сострахования</w:t>
      </w:r>
      <w:proofErr w:type="spellEnd"/>
      <w:r w:rsidR="00260465" w:rsidRPr="005F2178">
        <w:rPr>
          <w:rFonts w:ascii="Arial" w:hAnsi="Arial" w:cs="Arial"/>
          <w:sz w:val="24"/>
          <w:szCs w:val="24"/>
        </w:rPr>
        <w:t>.</w:t>
      </w:r>
      <w:r w:rsidRPr="005F2178">
        <w:rPr>
          <w:rFonts w:ascii="Arial" w:hAnsi="Arial" w:cs="Arial"/>
          <w:sz w:val="24"/>
          <w:szCs w:val="24"/>
        </w:rPr>
        <w:t xml:space="preserve"> Увеличение или уменьшение страховой премии в связи с изменением условий или расторжением договоров страхования/</w:t>
      </w:r>
      <w:proofErr w:type="spellStart"/>
      <w:r w:rsidRPr="005F2178">
        <w:rPr>
          <w:rFonts w:ascii="Arial" w:hAnsi="Arial" w:cs="Arial"/>
          <w:sz w:val="24"/>
          <w:szCs w:val="24"/>
        </w:rPr>
        <w:t>сострахования</w:t>
      </w:r>
      <w:proofErr w:type="spellEnd"/>
      <w:r w:rsidRPr="005F2178">
        <w:rPr>
          <w:rFonts w:ascii="Arial" w:hAnsi="Arial" w:cs="Arial"/>
          <w:sz w:val="24"/>
          <w:szCs w:val="24"/>
        </w:rPr>
        <w:t>/перестрахования, в связи с ошибочно начисленными страховыми премиями (взносами) по договорам страхования</w:t>
      </w:r>
    </w:p>
    <w:p w:rsidR="008A1546" w:rsidRPr="005F2178" w:rsidRDefault="008A1546"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t>Начисление и изменение комиссионного вознаграждения и задолженности агентам и брокерам, признание расходов</w:t>
      </w:r>
    </w:p>
    <w:p w:rsidR="008A1546" w:rsidRPr="005F2178" w:rsidRDefault="008A1546"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t>Доли перестраховщика в страховых резервах, обязательствах, страховых выплатах и расходах на урегулирование убытков</w:t>
      </w:r>
    </w:p>
    <w:p w:rsidR="008A1546" w:rsidRPr="005F2178" w:rsidRDefault="008A1546"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t>Доходы и расчеты по суброгации и регрессным требованиям</w:t>
      </w:r>
    </w:p>
    <w:p w:rsidR="008A1546" w:rsidRPr="005F2178" w:rsidRDefault="008A1546"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t>Доходы и расчеты от получения застрахованного имущества, годных остатков</w:t>
      </w:r>
    </w:p>
    <w:p w:rsidR="008A1546" w:rsidRPr="005F2178" w:rsidRDefault="008A1546" w:rsidP="00A069B8">
      <w:pPr>
        <w:pStyle w:val="a3"/>
        <w:numPr>
          <w:ilvl w:val="1"/>
          <w:numId w:val="6"/>
        </w:numPr>
        <w:spacing w:afterLines="60" w:after="144"/>
        <w:ind w:left="851" w:right="-284" w:hanging="284"/>
        <w:jc w:val="both"/>
        <w:textAlignment w:val="baseline"/>
        <w:rPr>
          <w:rFonts w:ascii="Arial" w:hAnsi="Arial" w:cs="Arial"/>
          <w:sz w:val="24"/>
          <w:szCs w:val="24"/>
        </w:rPr>
      </w:pPr>
      <w:proofErr w:type="spellStart"/>
      <w:r w:rsidRPr="005F2178">
        <w:rPr>
          <w:rFonts w:ascii="Arial" w:hAnsi="Arial" w:cs="Arial"/>
          <w:sz w:val="24"/>
          <w:szCs w:val="24"/>
        </w:rPr>
        <w:t>Аквизиционные</w:t>
      </w:r>
      <w:proofErr w:type="spellEnd"/>
      <w:r w:rsidRPr="005F2178">
        <w:rPr>
          <w:rFonts w:ascii="Arial" w:hAnsi="Arial" w:cs="Arial"/>
          <w:sz w:val="24"/>
          <w:szCs w:val="24"/>
        </w:rPr>
        <w:t xml:space="preserve"> расходы по договорам страхования и договорам, принятым в перестрахование. </w:t>
      </w:r>
      <w:proofErr w:type="spellStart"/>
      <w:r w:rsidRPr="005F2178">
        <w:rPr>
          <w:rFonts w:ascii="Arial" w:hAnsi="Arial" w:cs="Arial"/>
          <w:sz w:val="24"/>
          <w:szCs w:val="24"/>
        </w:rPr>
        <w:t>Аквизиционные</w:t>
      </w:r>
      <w:proofErr w:type="spellEnd"/>
      <w:r w:rsidRPr="005F2178">
        <w:rPr>
          <w:rFonts w:ascii="Arial" w:hAnsi="Arial" w:cs="Arial"/>
          <w:sz w:val="24"/>
          <w:szCs w:val="24"/>
        </w:rPr>
        <w:t xml:space="preserve"> доходы по договора</w:t>
      </w:r>
      <w:r w:rsidR="00260465" w:rsidRPr="005F2178">
        <w:rPr>
          <w:rFonts w:ascii="Arial" w:hAnsi="Arial" w:cs="Arial"/>
          <w:sz w:val="24"/>
          <w:szCs w:val="24"/>
        </w:rPr>
        <w:t>м, переданным в перестрахование</w:t>
      </w:r>
    </w:p>
    <w:p w:rsidR="00260465" w:rsidRPr="005F2178" w:rsidRDefault="00260465"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lastRenderedPageBreak/>
        <w:t>Информация о понесенных убытках (оплаченных и заявленных), а также о расходах на их урегулирование</w:t>
      </w:r>
    </w:p>
    <w:p w:rsidR="00260465" w:rsidRPr="005F2178" w:rsidRDefault="00260465" w:rsidP="00A069B8">
      <w:pPr>
        <w:pStyle w:val="a3"/>
        <w:numPr>
          <w:ilvl w:val="1"/>
          <w:numId w:val="6"/>
        </w:numPr>
        <w:spacing w:afterLines="60" w:after="144"/>
        <w:ind w:left="851" w:right="-284" w:hanging="284"/>
        <w:jc w:val="both"/>
        <w:textAlignment w:val="baseline"/>
        <w:rPr>
          <w:rFonts w:ascii="Arial" w:hAnsi="Arial" w:cs="Arial"/>
          <w:sz w:val="24"/>
          <w:szCs w:val="24"/>
        </w:rPr>
      </w:pPr>
      <w:r w:rsidRPr="005F2178">
        <w:rPr>
          <w:rFonts w:ascii="Arial" w:hAnsi="Arial" w:cs="Arial"/>
          <w:sz w:val="24"/>
          <w:szCs w:val="24"/>
        </w:rPr>
        <w:t>Расходы по сопровождению договоров</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Загрузка банковской выписки и распределение платежей по договорам страхования (</w:t>
      </w:r>
      <w:proofErr w:type="spellStart"/>
      <w:r w:rsidRPr="005F2178">
        <w:rPr>
          <w:rFonts w:ascii="Arial" w:hAnsi="Arial" w:cs="Arial"/>
          <w:sz w:val="24"/>
          <w:szCs w:val="24"/>
        </w:rPr>
        <w:t>квитовка</w:t>
      </w:r>
      <w:proofErr w:type="spellEnd"/>
      <w:r w:rsidRPr="005F2178">
        <w:rPr>
          <w:rFonts w:ascii="Arial" w:hAnsi="Arial" w:cs="Arial"/>
          <w:sz w:val="24"/>
          <w:szCs w:val="24"/>
        </w:rPr>
        <w:t>)</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Учет страховых актов, карточек судебных дел и претензий</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 xml:space="preserve">Составление актов сверки взаиморасчетов с контрагентами, в </w:t>
      </w:r>
      <w:proofErr w:type="spellStart"/>
      <w:r w:rsidRPr="005F2178">
        <w:rPr>
          <w:rFonts w:ascii="Arial" w:hAnsi="Arial" w:cs="Arial"/>
          <w:sz w:val="24"/>
          <w:szCs w:val="24"/>
        </w:rPr>
        <w:t>т.ч</w:t>
      </w:r>
      <w:proofErr w:type="spellEnd"/>
      <w:r w:rsidRPr="005F2178">
        <w:rPr>
          <w:rFonts w:ascii="Arial" w:hAnsi="Arial" w:cs="Arial"/>
          <w:sz w:val="24"/>
          <w:szCs w:val="24"/>
        </w:rPr>
        <w:t>. со страхователями, страховыми агентами и брокерами</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Распределение расходов по операциям страхования по учетным группам согласно выбранной базе распределения</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Возможность настройки схем проводок для каждого страхового события</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Формирование журналов договоров и убытков</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Формирование оперативных отчетов по документам, справочникам, регистрам учета с возможностью самостоятельной настройки пользователем</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 xml:space="preserve">Возможность применения обработок данных и документов, в </w:t>
      </w:r>
      <w:proofErr w:type="spellStart"/>
      <w:r w:rsidRPr="005F2178">
        <w:rPr>
          <w:rFonts w:ascii="Arial" w:hAnsi="Arial" w:cs="Arial"/>
          <w:sz w:val="24"/>
          <w:szCs w:val="24"/>
        </w:rPr>
        <w:t>т.ч</w:t>
      </w:r>
      <w:proofErr w:type="spellEnd"/>
      <w:r w:rsidRPr="005F2178">
        <w:rPr>
          <w:rFonts w:ascii="Arial" w:hAnsi="Arial" w:cs="Arial"/>
          <w:sz w:val="24"/>
          <w:szCs w:val="24"/>
        </w:rPr>
        <w:t xml:space="preserve">. в режиме фоновых регламентных заданий с </w:t>
      </w:r>
      <w:proofErr w:type="spellStart"/>
      <w:r w:rsidRPr="005F2178">
        <w:rPr>
          <w:rFonts w:ascii="Arial" w:hAnsi="Arial" w:cs="Arial"/>
          <w:sz w:val="24"/>
          <w:szCs w:val="24"/>
        </w:rPr>
        <w:t>логированием</w:t>
      </w:r>
      <w:proofErr w:type="spellEnd"/>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Возможность работы с настраиваемыми печатными формами, связанными с документами системы</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Возможность настройки прав и ролей пользователей для действий с документами с учетом их статусов, отчетами и иными объектами системы</w:t>
      </w:r>
    </w:p>
    <w:p w:rsidR="008A1546" w:rsidRPr="005F2178" w:rsidRDefault="008A1546"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 xml:space="preserve"> Возможность прикрепления и просмотра файлов или ссылок на файлы в документы системы </w:t>
      </w:r>
    </w:p>
    <w:p w:rsidR="004F10A7" w:rsidRPr="005F2178" w:rsidRDefault="004F10A7" w:rsidP="00A069B8">
      <w:pPr>
        <w:pStyle w:val="a3"/>
        <w:numPr>
          <w:ilvl w:val="0"/>
          <w:numId w:val="6"/>
        </w:numPr>
        <w:spacing w:afterLines="60" w:after="144"/>
        <w:ind w:left="284" w:right="-284" w:hanging="284"/>
        <w:jc w:val="both"/>
        <w:rPr>
          <w:rFonts w:ascii="Arial" w:eastAsia="Times New Roman" w:hAnsi="Arial" w:cs="Arial"/>
          <w:sz w:val="24"/>
          <w:szCs w:val="24"/>
        </w:rPr>
      </w:pPr>
      <w:bookmarkStart w:id="4" w:name="_Toc73615940"/>
      <w:r w:rsidRPr="005F2178">
        <w:rPr>
          <w:rFonts w:ascii="Arial" w:hAnsi="Arial" w:cs="Arial"/>
          <w:sz w:val="24"/>
          <w:szCs w:val="24"/>
        </w:rPr>
        <w:t>Возможность добавления дополнительный измерений в карточку договора (документ)</w:t>
      </w:r>
    </w:p>
    <w:p w:rsidR="004F10A7" w:rsidRPr="005F2178" w:rsidRDefault="004F10A7" w:rsidP="00A069B8">
      <w:pPr>
        <w:pStyle w:val="a3"/>
        <w:numPr>
          <w:ilvl w:val="0"/>
          <w:numId w:val="6"/>
        </w:numPr>
        <w:spacing w:afterLines="60" w:after="144"/>
        <w:ind w:left="284" w:right="-284" w:hanging="284"/>
        <w:jc w:val="both"/>
        <w:rPr>
          <w:rFonts w:ascii="Arial" w:hAnsi="Arial" w:cs="Arial"/>
          <w:sz w:val="24"/>
          <w:szCs w:val="24"/>
        </w:rPr>
      </w:pPr>
      <w:r w:rsidRPr="005F2178">
        <w:rPr>
          <w:rFonts w:ascii="Arial" w:hAnsi="Arial" w:cs="Arial"/>
          <w:sz w:val="24"/>
          <w:szCs w:val="24"/>
        </w:rPr>
        <w:t>Возможность формирования в актуар</w:t>
      </w:r>
      <w:r w:rsidR="00FA09E7" w:rsidRPr="005F2178">
        <w:rPr>
          <w:rFonts w:ascii="Arial" w:hAnsi="Arial" w:cs="Arial"/>
          <w:sz w:val="24"/>
          <w:szCs w:val="24"/>
        </w:rPr>
        <w:t xml:space="preserve">ном модуле денежных потоков </w:t>
      </w:r>
      <w:proofErr w:type="gramStart"/>
      <w:r w:rsidR="00FA09E7" w:rsidRPr="005F2178">
        <w:rPr>
          <w:rFonts w:ascii="Arial" w:hAnsi="Arial" w:cs="Arial"/>
          <w:sz w:val="24"/>
          <w:szCs w:val="24"/>
        </w:rPr>
        <w:t xml:space="preserve">до </w:t>
      </w:r>
      <w:r w:rsidRPr="005F2178">
        <w:rPr>
          <w:rFonts w:ascii="Arial" w:hAnsi="Arial" w:cs="Arial"/>
          <w:sz w:val="24"/>
          <w:szCs w:val="24"/>
        </w:rPr>
        <w:t>управленческий аналитик</w:t>
      </w:r>
      <w:proofErr w:type="gramEnd"/>
      <w:r w:rsidRPr="005F2178">
        <w:rPr>
          <w:rFonts w:ascii="Arial" w:hAnsi="Arial" w:cs="Arial"/>
          <w:sz w:val="24"/>
          <w:szCs w:val="24"/>
        </w:rPr>
        <w:t xml:space="preserve"> (измерения* кол-во полей в справочниках)</w:t>
      </w:r>
    </w:p>
    <w:p w:rsidR="004F10A7" w:rsidRPr="005F2178" w:rsidRDefault="004F10A7" w:rsidP="00A069B8">
      <w:pPr>
        <w:pStyle w:val="a3"/>
        <w:numPr>
          <w:ilvl w:val="0"/>
          <w:numId w:val="6"/>
        </w:numPr>
        <w:spacing w:after="0"/>
        <w:ind w:left="284" w:right="-284" w:hanging="284"/>
        <w:jc w:val="both"/>
        <w:rPr>
          <w:rFonts w:ascii="Arial" w:hAnsi="Arial" w:cs="Arial"/>
          <w:sz w:val="24"/>
          <w:szCs w:val="24"/>
        </w:rPr>
      </w:pPr>
      <w:r w:rsidRPr="005F2178">
        <w:rPr>
          <w:rFonts w:ascii="Arial" w:hAnsi="Arial" w:cs="Arial"/>
          <w:sz w:val="24"/>
          <w:szCs w:val="24"/>
        </w:rPr>
        <w:t xml:space="preserve">Возможность настройки определения части измерений на основании </w:t>
      </w:r>
      <w:r w:rsidRPr="005F2178">
        <w:rPr>
          <w:rFonts w:ascii="Arial" w:hAnsi="Arial" w:cs="Arial"/>
          <w:sz w:val="24"/>
          <w:szCs w:val="24"/>
          <w:lang w:val="en-US"/>
        </w:rPr>
        <w:t>mapping</w:t>
      </w:r>
      <w:r w:rsidRPr="005F2178">
        <w:rPr>
          <w:rFonts w:ascii="Arial" w:hAnsi="Arial" w:cs="Arial"/>
          <w:sz w:val="24"/>
          <w:szCs w:val="24"/>
        </w:rPr>
        <w:t>а существующих измерений/аналитик</w:t>
      </w:r>
    </w:p>
    <w:p w:rsidR="0020097B" w:rsidRPr="00A069B8" w:rsidRDefault="0020097B" w:rsidP="00814280">
      <w:pPr>
        <w:tabs>
          <w:tab w:val="left" w:pos="851"/>
        </w:tabs>
        <w:spacing w:afterLines="60" w:after="144"/>
        <w:ind w:left="-1134" w:right="-284" w:firstLine="708"/>
        <w:contextualSpacing/>
        <w:jc w:val="both"/>
        <w:textAlignment w:val="baseline"/>
        <w:rPr>
          <w:rFonts w:ascii="Arial" w:hAnsi="Arial" w:cs="Arial"/>
          <w:b/>
          <w:bCs/>
          <w:sz w:val="14"/>
          <w:szCs w:val="24"/>
          <w:bdr w:val="none" w:sz="0" w:space="0" w:color="auto" w:frame="1"/>
        </w:rPr>
      </w:pPr>
    </w:p>
    <w:p w:rsidR="001B2709" w:rsidRPr="005F2178" w:rsidRDefault="001B2709" w:rsidP="00814280">
      <w:pPr>
        <w:tabs>
          <w:tab w:val="left" w:pos="851"/>
        </w:tabs>
        <w:spacing w:afterLines="60" w:after="144"/>
        <w:ind w:left="-1134" w:right="-284" w:firstLine="708"/>
        <w:contextualSpacing/>
        <w:jc w:val="both"/>
        <w:textAlignment w:val="baseline"/>
        <w:rPr>
          <w:rFonts w:ascii="Arial" w:hAnsi="Arial" w:cs="Arial"/>
          <w:b/>
          <w:bCs/>
          <w:sz w:val="24"/>
          <w:szCs w:val="24"/>
          <w:bdr w:val="none" w:sz="0" w:space="0" w:color="auto" w:frame="1"/>
        </w:rPr>
      </w:pPr>
      <w:r w:rsidRPr="005F2178">
        <w:rPr>
          <w:rFonts w:ascii="Arial" w:hAnsi="Arial" w:cs="Arial"/>
          <w:b/>
          <w:bCs/>
          <w:sz w:val="24"/>
          <w:szCs w:val="24"/>
          <w:bdr w:val="none" w:sz="0" w:space="0" w:color="auto" w:frame="1"/>
        </w:rPr>
        <w:t>Налоговый учет</w:t>
      </w:r>
      <w:bookmarkEnd w:id="4"/>
      <w:r w:rsidR="00E903E2" w:rsidRPr="005F2178">
        <w:rPr>
          <w:rFonts w:ascii="Arial" w:hAnsi="Arial" w:cs="Arial"/>
          <w:b/>
          <w:bCs/>
          <w:sz w:val="24"/>
          <w:szCs w:val="24"/>
          <w:bdr w:val="none" w:sz="0" w:space="0" w:color="auto" w:frame="1"/>
        </w:rPr>
        <w:t xml:space="preserve"> и отчетность:</w:t>
      </w:r>
    </w:p>
    <w:p w:rsidR="00E903E2" w:rsidRPr="005F2178" w:rsidRDefault="00E903E2" w:rsidP="00814280">
      <w:pPr>
        <w:spacing w:afterLines="60" w:after="144"/>
        <w:ind w:left="-1134" w:right="-284" w:firstLine="708"/>
        <w:contextualSpacing/>
        <w:jc w:val="both"/>
        <w:textAlignment w:val="baseline"/>
        <w:rPr>
          <w:rFonts w:ascii="Arial" w:hAnsi="Arial" w:cs="Arial"/>
          <w:sz w:val="24"/>
          <w:szCs w:val="24"/>
        </w:rPr>
      </w:pPr>
      <w:r w:rsidRPr="005F2178">
        <w:rPr>
          <w:rFonts w:ascii="Arial" w:hAnsi="Arial" w:cs="Arial"/>
          <w:sz w:val="24"/>
          <w:szCs w:val="24"/>
        </w:rPr>
        <w:t xml:space="preserve">Для целей налогового учета система должна обеспечивать ведение налогового учета на счетах Единого плана счетов в соответствии </w:t>
      </w:r>
      <w:r w:rsidR="00A3501B" w:rsidRPr="005F2178">
        <w:rPr>
          <w:rFonts w:ascii="Arial" w:hAnsi="Arial" w:cs="Arial"/>
          <w:sz w:val="24"/>
          <w:szCs w:val="24"/>
        </w:rPr>
        <w:t>Налоговым кодексом РФ</w:t>
      </w:r>
      <w:r w:rsidRPr="005F2178">
        <w:rPr>
          <w:rFonts w:ascii="Arial" w:hAnsi="Arial" w:cs="Arial"/>
          <w:sz w:val="24"/>
          <w:szCs w:val="24"/>
        </w:rPr>
        <w:t>. В проводках должны автоматически определяться суммы временной разницы по всем блокам учета: основные средства, расходы, учет договоров страхования, учет финансовых вложений, резервы</w:t>
      </w:r>
      <w:r w:rsidR="0045192E" w:rsidRPr="005F2178">
        <w:rPr>
          <w:rFonts w:ascii="Arial" w:hAnsi="Arial" w:cs="Arial"/>
          <w:sz w:val="24"/>
          <w:szCs w:val="24"/>
        </w:rPr>
        <w:t xml:space="preserve"> и прочим блокам</w:t>
      </w:r>
      <w:r w:rsidR="00A91172" w:rsidRPr="005F2178">
        <w:rPr>
          <w:rFonts w:ascii="Arial" w:hAnsi="Arial" w:cs="Arial"/>
          <w:sz w:val="24"/>
          <w:szCs w:val="24"/>
        </w:rPr>
        <w:t xml:space="preserve"> Финансовая система должна обеспечить полноценный бухгалтерский учет отложенных налогов в </w:t>
      </w:r>
      <w:r w:rsidR="0045192E" w:rsidRPr="005F2178">
        <w:rPr>
          <w:rFonts w:ascii="Arial" w:hAnsi="Arial" w:cs="Arial"/>
          <w:sz w:val="24"/>
          <w:szCs w:val="24"/>
        </w:rPr>
        <w:t>соответствии</w:t>
      </w:r>
      <w:r w:rsidR="00A91172" w:rsidRPr="005F2178">
        <w:rPr>
          <w:rFonts w:ascii="Arial" w:hAnsi="Arial" w:cs="Arial"/>
          <w:sz w:val="24"/>
          <w:szCs w:val="24"/>
        </w:rPr>
        <w:t xml:space="preserve"> с Положением Банка России 490-П "Отраслевой стандарт бухгалтерского учета отложенных налоговых обязательств и отложенных налоговых активов </w:t>
      </w:r>
      <w:proofErr w:type="spellStart"/>
      <w:r w:rsidR="00A91172" w:rsidRPr="005F2178">
        <w:rPr>
          <w:rFonts w:ascii="Arial" w:hAnsi="Arial" w:cs="Arial"/>
          <w:sz w:val="24"/>
          <w:szCs w:val="24"/>
        </w:rPr>
        <w:t>некредитными</w:t>
      </w:r>
      <w:proofErr w:type="spellEnd"/>
      <w:r w:rsidR="00A91172" w:rsidRPr="005F2178">
        <w:rPr>
          <w:rFonts w:ascii="Arial" w:hAnsi="Arial" w:cs="Arial"/>
          <w:sz w:val="24"/>
          <w:szCs w:val="24"/>
        </w:rPr>
        <w:t xml:space="preserve"> финансовыми организациями"</w:t>
      </w:r>
    </w:p>
    <w:p w:rsidR="001B2709" w:rsidRPr="005F2178" w:rsidRDefault="001B2709" w:rsidP="00E03919">
      <w:pPr>
        <w:spacing w:after="60"/>
        <w:ind w:left="-1134" w:right="-284" w:firstLine="709"/>
        <w:contextualSpacing/>
        <w:jc w:val="both"/>
        <w:rPr>
          <w:rFonts w:ascii="Arial" w:hAnsi="Arial" w:cs="Arial"/>
          <w:sz w:val="24"/>
          <w:szCs w:val="24"/>
        </w:rPr>
      </w:pPr>
      <w:r w:rsidRPr="005F2178">
        <w:rPr>
          <w:rFonts w:ascii="Arial" w:hAnsi="Arial" w:cs="Arial"/>
          <w:sz w:val="24"/>
          <w:szCs w:val="24"/>
        </w:rPr>
        <w:t>С</w:t>
      </w:r>
      <w:r w:rsidR="00E903E2" w:rsidRPr="005F2178">
        <w:rPr>
          <w:rFonts w:ascii="Arial" w:hAnsi="Arial" w:cs="Arial"/>
          <w:sz w:val="24"/>
          <w:szCs w:val="24"/>
        </w:rPr>
        <w:t>истема</w:t>
      </w:r>
      <w:r w:rsidRPr="005F2178">
        <w:rPr>
          <w:rFonts w:ascii="Arial" w:hAnsi="Arial" w:cs="Arial"/>
          <w:sz w:val="24"/>
          <w:szCs w:val="24"/>
        </w:rPr>
        <w:t xml:space="preserve"> должна обеспечивать:</w:t>
      </w:r>
    </w:p>
    <w:p w:rsidR="00E903E2" w:rsidRPr="005F2178" w:rsidRDefault="001B2709" w:rsidP="00E03919">
      <w:pPr>
        <w:pStyle w:val="a3"/>
        <w:numPr>
          <w:ilvl w:val="0"/>
          <w:numId w:val="12"/>
        </w:numPr>
        <w:spacing w:afterLines="60" w:after="144"/>
        <w:ind w:left="284" w:right="-284" w:hanging="284"/>
        <w:jc w:val="both"/>
        <w:rPr>
          <w:rFonts w:ascii="Arial" w:hAnsi="Arial" w:cs="Arial"/>
          <w:sz w:val="24"/>
          <w:szCs w:val="24"/>
        </w:rPr>
      </w:pPr>
      <w:r w:rsidRPr="005F2178">
        <w:rPr>
          <w:rFonts w:ascii="Arial" w:hAnsi="Arial" w:cs="Arial"/>
          <w:sz w:val="24"/>
          <w:szCs w:val="24"/>
        </w:rPr>
        <w:t>заполнение декларации по НДС</w:t>
      </w:r>
      <w:r w:rsidR="00624AC2" w:rsidRPr="005F2178">
        <w:rPr>
          <w:rFonts w:ascii="Arial" w:hAnsi="Arial" w:cs="Arial"/>
          <w:sz w:val="24"/>
          <w:szCs w:val="24"/>
        </w:rPr>
        <w:t>;</w:t>
      </w:r>
    </w:p>
    <w:p w:rsidR="001B2709" w:rsidRPr="005F2178" w:rsidRDefault="001B2709" w:rsidP="00E03919">
      <w:pPr>
        <w:pStyle w:val="a3"/>
        <w:numPr>
          <w:ilvl w:val="0"/>
          <w:numId w:val="12"/>
        </w:numPr>
        <w:spacing w:afterLines="60" w:after="144"/>
        <w:ind w:left="284" w:right="-284" w:hanging="284"/>
        <w:jc w:val="both"/>
        <w:rPr>
          <w:rFonts w:ascii="Arial" w:hAnsi="Arial" w:cs="Arial"/>
          <w:sz w:val="24"/>
          <w:szCs w:val="24"/>
        </w:rPr>
      </w:pPr>
      <w:r w:rsidRPr="005F2178">
        <w:rPr>
          <w:rFonts w:ascii="Arial" w:hAnsi="Arial" w:cs="Arial"/>
          <w:sz w:val="24"/>
          <w:szCs w:val="24"/>
        </w:rPr>
        <w:t>декларации по налогу на имущество</w:t>
      </w:r>
      <w:r w:rsidR="00624AC2" w:rsidRPr="005F2178">
        <w:rPr>
          <w:rFonts w:ascii="Arial" w:hAnsi="Arial" w:cs="Arial"/>
          <w:sz w:val="24"/>
          <w:szCs w:val="24"/>
        </w:rPr>
        <w:t>;</w:t>
      </w:r>
    </w:p>
    <w:p w:rsidR="001B2709" w:rsidRPr="005F2178" w:rsidRDefault="001B2709" w:rsidP="00E03919">
      <w:pPr>
        <w:pStyle w:val="a3"/>
        <w:numPr>
          <w:ilvl w:val="0"/>
          <w:numId w:val="12"/>
        </w:numPr>
        <w:spacing w:afterLines="60" w:after="144"/>
        <w:ind w:left="284" w:right="-284" w:hanging="284"/>
        <w:jc w:val="both"/>
        <w:rPr>
          <w:rFonts w:ascii="Arial" w:hAnsi="Arial" w:cs="Arial"/>
          <w:sz w:val="24"/>
          <w:szCs w:val="24"/>
        </w:rPr>
      </w:pPr>
      <w:r w:rsidRPr="005F2178">
        <w:rPr>
          <w:rFonts w:ascii="Arial" w:hAnsi="Arial" w:cs="Arial"/>
          <w:sz w:val="24"/>
          <w:szCs w:val="24"/>
        </w:rPr>
        <w:t>расчет транспортного налога и формирование декларации</w:t>
      </w:r>
      <w:r w:rsidR="00624AC2" w:rsidRPr="005F2178">
        <w:rPr>
          <w:rFonts w:ascii="Arial" w:hAnsi="Arial" w:cs="Arial"/>
          <w:sz w:val="24"/>
          <w:szCs w:val="24"/>
        </w:rPr>
        <w:t>;</w:t>
      </w:r>
    </w:p>
    <w:p w:rsidR="001B2709" w:rsidRPr="005F2178" w:rsidRDefault="001B2709" w:rsidP="00E03919">
      <w:pPr>
        <w:pStyle w:val="a3"/>
        <w:numPr>
          <w:ilvl w:val="0"/>
          <w:numId w:val="12"/>
        </w:numPr>
        <w:spacing w:afterLines="60" w:after="144"/>
        <w:ind w:left="284" w:right="-284" w:hanging="284"/>
        <w:jc w:val="both"/>
        <w:rPr>
          <w:rFonts w:ascii="Arial" w:hAnsi="Arial" w:cs="Arial"/>
          <w:sz w:val="24"/>
          <w:szCs w:val="24"/>
        </w:rPr>
      </w:pPr>
      <w:r w:rsidRPr="005F2178">
        <w:rPr>
          <w:rFonts w:ascii="Arial" w:hAnsi="Arial" w:cs="Arial"/>
          <w:sz w:val="24"/>
          <w:szCs w:val="24"/>
        </w:rPr>
        <w:t>формирование налоговых регистров</w:t>
      </w:r>
      <w:r w:rsidR="00624AC2" w:rsidRPr="005F2178">
        <w:rPr>
          <w:rFonts w:ascii="Arial" w:hAnsi="Arial" w:cs="Arial"/>
          <w:sz w:val="24"/>
          <w:szCs w:val="24"/>
        </w:rPr>
        <w:t>;</w:t>
      </w:r>
    </w:p>
    <w:p w:rsidR="00624AC2" w:rsidRPr="005F2178" w:rsidRDefault="001B2709" w:rsidP="00E03919">
      <w:pPr>
        <w:pStyle w:val="a3"/>
        <w:numPr>
          <w:ilvl w:val="0"/>
          <w:numId w:val="12"/>
        </w:numPr>
        <w:spacing w:afterLines="60" w:after="144"/>
        <w:ind w:left="284" w:right="-284" w:hanging="284"/>
        <w:jc w:val="both"/>
        <w:rPr>
          <w:rFonts w:ascii="Arial" w:hAnsi="Arial" w:cs="Arial"/>
          <w:sz w:val="24"/>
          <w:szCs w:val="24"/>
        </w:rPr>
      </w:pPr>
      <w:r w:rsidRPr="005F2178">
        <w:rPr>
          <w:rFonts w:ascii="Arial" w:hAnsi="Arial" w:cs="Arial"/>
          <w:sz w:val="24"/>
          <w:szCs w:val="24"/>
        </w:rPr>
        <w:t>формирование декларации по налогу на прибыль с учетом обособленных подразделений</w:t>
      </w:r>
      <w:r w:rsidR="00624AC2" w:rsidRPr="005F2178">
        <w:rPr>
          <w:rFonts w:ascii="Arial" w:hAnsi="Arial" w:cs="Arial"/>
          <w:sz w:val="24"/>
          <w:szCs w:val="24"/>
        </w:rPr>
        <w:t>;</w:t>
      </w:r>
    </w:p>
    <w:p w:rsidR="00624AC2" w:rsidRPr="005F2178" w:rsidRDefault="00624AC2" w:rsidP="00E03919">
      <w:pPr>
        <w:pStyle w:val="a3"/>
        <w:numPr>
          <w:ilvl w:val="0"/>
          <w:numId w:val="12"/>
        </w:numPr>
        <w:spacing w:afterLines="60" w:after="144"/>
        <w:ind w:left="284" w:right="-284" w:hanging="284"/>
        <w:jc w:val="both"/>
        <w:rPr>
          <w:rFonts w:ascii="Arial" w:eastAsiaTheme="minorHAnsi" w:hAnsi="Arial" w:cs="Arial"/>
          <w:sz w:val="24"/>
          <w:szCs w:val="24"/>
        </w:rPr>
      </w:pPr>
      <w:r w:rsidRPr="005F2178">
        <w:rPr>
          <w:rFonts w:ascii="Arial" w:hAnsi="Arial" w:cs="Arial"/>
          <w:sz w:val="24"/>
          <w:szCs w:val="24"/>
        </w:rPr>
        <w:lastRenderedPageBreak/>
        <w:t>формирование налогового расчета сумм доходов, выплаченных иностранным организациям, и сумм удержанных налогов</w:t>
      </w:r>
      <w:r w:rsidR="00812EF7" w:rsidRPr="005F2178">
        <w:rPr>
          <w:rFonts w:ascii="Arial" w:hAnsi="Arial" w:cs="Arial"/>
          <w:sz w:val="24"/>
          <w:szCs w:val="24"/>
        </w:rPr>
        <w:t>;</w:t>
      </w:r>
    </w:p>
    <w:p w:rsidR="00812EF7" w:rsidRDefault="00812EF7" w:rsidP="00E03919">
      <w:pPr>
        <w:pStyle w:val="a3"/>
        <w:numPr>
          <w:ilvl w:val="0"/>
          <w:numId w:val="12"/>
        </w:numPr>
        <w:spacing w:afterLines="60" w:after="144"/>
        <w:ind w:left="284" w:right="-284" w:hanging="284"/>
        <w:jc w:val="both"/>
        <w:rPr>
          <w:rFonts w:ascii="Arial" w:eastAsiaTheme="minorHAnsi" w:hAnsi="Arial" w:cs="Arial"/>
          <w:sz w:val="24"/>
          <w:szCs w:val="24"/>
        </w:rPr>
      </w:pPr>
      <w:r w:rsidRPr="005F2178">
        <w:rPr>
          <w:rFonts w:ascii="Arial" w:eastAsiaTheme="minorHAnsi" w:hAnsi="Arial" w:cs="Arial"/>
          <w:sz w:val="24"/>
          <w:szCs w:val="24"/>
        </w:rPr>
        <w:t>расчёт и отражение в учёте отложенных налоговых активов и обязательств в детализации достаточной для заполнения примечаний к бухгалтерской отчётности, а также подготовку отчётов, подтверждающих выполненные расчёты</w:t>
      </w:r>
    </w:p>
    <w:p w:rsidR="00E03919" w:rsidRDefault="00E03919" w:rsidP="00E03919">
      <w:pPr>
        <w:pStyle w:val="a3"/>
        <w:spacing w:afterLines="60" w:after="144"/>
        <w:ind w:left="284" w:right="-284"/>
        <w:jc w:val="both"/>
        <w:rPr>
          <w:rFonts w:ascii="Arial" w:eastAsiaTheme="minorHAnsi" w:hAnsi="Arial" w:cs="Arial"/>
          <w:sz w:val="24"/>
          <w:szCs w:val="24"/>
        </w:rPr>
      </w:pPr>
    </w:p>
    <w:p w:rsidR="001B2709" w:rsidRPr="005F2178" w:rsidRDefault="001B2709" w:rsidP="00E93472">
      <w:pPr>
        <w:pStyle w:val="a3"/>
        <w:numPr>
          <w:ilvl w:val="2"/>
          <w:numId w:val="1"/>
        </w:numPr>
        <w:spacing w:after="240" w:line="240" w:lineRule="auto"/>
        <w:ind w:left="-1134" w:right="-284" w:firstLine="708"/>
        <w:rPr>
          <w:rFonts w:ascii="Arial" w:hAnsi="Arial" w:cs="Arial"/>
          <w:b/>
          <w:bCs/>
          <w:sz w:val="24"/>
          <w:szCs w:val="24"/>
        </w:rPr>
      </w:pPr>
      <w:bookmarkStart w:id="5" w:name="_Toc73615942"/>
      <w:r w:rsidRPr="005F2178">
        <w:rPr>
          <w:rFonts w:ascii="Arial" w:hAnsi="Arial" w:cs="Arial"/>
          <w:b/>
          <w:bCs/>
          <w:sz w:val="24"/>
          <w:szCs w:val="24"/>
        </w:rPr>
        <w:t>Формирование отчетности в формате XBRL</w:t>
      </w:r>
      <w:bookmarkEnd w:id="5"/>
    </w:p>
    <w:p w:rsidR="00A67752" w:rsidRPr="005F2178" w:rsidRDefault="00A67752" w:rsidP="0049398F">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 xml:space="preserve">В ходе проекта, в соответствии с целевой архитектурой, необходимо настроить формирование отчетности </w:t>
      </w:r>
      <w:r w:rsidRPr="005F2178">
        <w:rPr>
          <w:rFonts w:ascii="Arial" w:hAnsi="Arial" w:cs="Arial"/>
          <w:sz w:val="24"/>
          <w:szCs w:val="24"/>
          <w:lang w:val="en-US"/>
        </w:rPr>
        <w:t>XBRL</w:t>
      </w:r>
      <w:r w:rsidRPr="005F2178">
        <w:rPr>
          <w:rFonts w:ascii="Arial" w:hAnsi="Arial" w:cs="Arial"/>
          <w:sz w:val="24"/>
          <w:szCs w:val="24"/>
        </w:rPr>
        <w:t xml:space="preserve"> в имеющейся программе «Фабрика </w:t>
      </w:r>
      <w:r w:rsidRPr="005F2178">
        <w:rPr>
          <w:rFonts w:ascii="Arial" w:hAnsi="Arial" w:cs="Arial"/>
          <w:sz w:val="24"/>
          <w:szCs w:val="24"/>
          <w:lang w:val="en-US"/>
        </w:rPr>
        <w:t>XBRL</w:t>
      </w:r>
      <w:r w:rsidRPr="005F2178">
        <w:rPr>
          <w:rFonts w:ascii="Arial" w:hAnsi="Arial" w:cs="Arial"/>
          <w:sz w:val="24"/>
          <w:szCs w:val="24"/>
        </w:rPr>
        <w:t>» по данным финансовой системы.</w:t>
      </w:r>
    </w:p>
    <w:p w:rsidR="00A67752" w:rsidRPr="005F2178" w:rsidRDefault="00A67752" w:rsidP="0049398F">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Список отчетных форм: бухгалтерской (финансовой) отчетности</w:t>
      </w:r>
      <w:r w:rsidR="00812EF7" w:rsidRPr="005F2178">
        <w:rPr>
          <w:rFonts w:ascii="Arial" w:hAnsi="Arial" w:cs="Arial"/>
          <w:sz w:val="24"/>
          <w:szCs w:val="24"/>
        </w:rPr>
        <w:t xml:space="preserve"> и примечаний к ней</w:t>
      </w:r>
      <w:r w:rsidRPr="005F2178">
        <w:rPr>
          <w:rFonts w:ascii="Arial" w:hAnsi="Arial" w:cs="Arial"/>
          <w:sz w:val="24"/>
          <w:szCs w:val="24"/>
        </w:rPr>
        <w:t xml:space="preserve"> в соответствии с Положением Банка России 728-П </w:t>
      </w:r>
      <w:r w:rsidR="0045192E" w:rsidRPr="005F2178">
        <w:rPr>
          <w:rFonts w:ascii="Arial" w:hAnsi="Arial" w:cs="Arial"/>
          <w:sz w:val="24"/>
          <w:szCs w:val="24"/>
        </w:rPr>
        <w:t xml:space="preserve">"О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r w:rsidRPr="005F2178">
        <w:rPr>
          <w:rFonts w:ascii="Arial" w:hAnsi="Arial" w:cs="Arial"/>
          <w:sz w:val="24"/>
          <w:szCs w:val="24"/>
        </w:rPr>
        <w:t xml:space="preserve">и </w:t>
      </w:r>
      <w:proofErr w:type="spellStart"/>
      <w:r w:rsidRPr="005F2178">
        <w:rPr>
          <w:rFonts w:ascii="Arial" w:hAnsi="Arial" w:cs="Arial"/>
          <w:sz w:val="24"/>
          <w:szCs w:val="24"/>
        </w:rPr>
        <w:t>надзорно</w:t>
      </w:r>
      <w:proofErr w:type="spellEnd"/>
      <w:r w:rsidRPr="005F2178">
        <w:rPr>
          <w:rFonts w:ascii="Arial" w:hAnsi="Arial" w:cs="Arial"/>
          <w:sz w:val="24"/>
          <w:szCs w:val="24"/>
        </w:rPr>
        <w:t>-статистической отчетности: формы ОКУД 0420157, 0420158, 0420159, 0420162, 0420163, 0420164, 0420165, 0420172</w:t>
      </w:r>
      <w:r w:rsidR="00812EF7" w:rsidRPr="005F2178">
        <w:rPr>
          <w:rFonts w:ascii="Arial" w:hAnsi="Arial" w:cs="Arial"/>
          <w:sz w:val="24"/>
          <w:szCs w:val="24"/>
        </w:rPr>
        <w:t xml:space="preserve"> </w:t>
      </w:r>
      <w:r w:rsidR="00812EF7" w:rsidRPr="005F2178">
        <w:rPr>
          <w:rFonts w:ascii="Arial" w:hAnsi="Arial" w:cs="Arial"/>
          <w:i/>
          <w:iCs/>
          <w:sz w:val="24"/>
          <w:szCs w:val="24"/>
        </w:rPr>
        <w:t>и наполнение раздела 7 формы 0420150</w:t>
      </w:r>
      <w:r w:rsidRPr="005F2178">
        <w:rPr>
          <w:rFonts w:ascii="Arial" w:hAnsi="Arial" w:cs="Arial"/>
          <w:sz w:val="24"/>
          <w:szCs w:val="24"/>
        </w:rPr>
        <w:t>.</w:t>
      </w:r>
    </w:p>
    <w:p w:rsidR="00B36759" w:rsidRPr="005F2178" w:rsidRDefault="00B36759" w:rsidP="0049398F">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Перечень таблиц БФО для которых должно быть настроено автоматическое заполнение по данным бухгалтерской (финансовой) системы указан ниже:</w:t>
      </w:r>
    </w:p>
    <w:tbl>
      <w:tblPr>
        <w:tblW w:w="10915" w:type="dxa"/>
        <w:tblInd w:w="-1134" w:type="dxa"/>
        <w:tblLook w:val="04A0" w:firstRow="1" w:lastRow="0" w:firstColumn="1" w:lastColumn="0" w:noHBand="0" w:noVBand="1"/>
      </w:tblPr>
      <w:tblGrid>
        <w:gridCol w:w="10915"/>
      </w:tblGrid>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0420125 Бухгалтерский баланс страховой организации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0420126 Отчет о финансовых результатах страховой организации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0420127 Отчет об изменениях капитала страховой организации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0420128 Отчет о движении денежных средств страховой организации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5.1 Денежные средства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5.2 Компоненты денежных средств и их эквивалентов</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5.3 Выверка изменений оценочного резерва под ожидаемые кредитные убытки по денежным средствам</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6.1 Финансовые активы, в обязательном порядке классифицируемые как оцениваемые по справедливой стоимости через прибыль или убыток</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6.2 Ценные бумаги, в обязательном порядке классифицируемые как оцениваемые по справедливой стоимости через прибыль или убыток</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7.1 Финансовые активы, классифицируемые как оцениваемые по справедливой стоимости через прибыль или убыток по усмотрению страховщика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8.1 Долговые инструменты, оцениваемые по справедливой стоимости через прочий совокупный доход</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8.2 Выверка изменений оценочного резерва под ожидаемые кредитные убытки по долговым инструментам, оцениваемым по справедливой стоимости через прочий совокупный доход</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9.1 Долевые инструменты, оцениваемые по справедливой стоимости через прочий совокупный доход</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10.1 Депозиты и прочие размещенные средства в кредитных организациях и банках-нерезидентах, оцениваемые по амортизированной стоимости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10.2 Выверка изменений оценочного резерва под ожидаемые кредитные убытки по финансовым активам, оцениваемым по амортизированной стоимости: депозитам и прочим размещенным средствам в кредитных организациях и банках-нерезидентах</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10.3 Информация по номинальным процентным ставкам и ожидаемым срокам погашения по депозитам и прочим размещенным средствам в кредитных организациях и банках-нерезидентах</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lastRenderedPageBreak/>
              <w:t>Таблица 11.1 Займы, прочие размещенные средства и прочая дебиторская задолженность, оцениваемые по амортизированной стоимости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11.2 Выверка изменений оценочного резерва под ожидаемые кредитные убытки по финансовым активам, оцениваемым по амортизированной стоимости: займам, прочим размещенным средствам и прочей дебиторской задолженности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19.1 Инвестиционное имущество и капитальные вложения в него</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19.3 Суммы, признанные в отчете о финансовых результатах</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19.4 Сверка полученных данных по оценке и балансовой стоимости инвестиционного имущества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20.1 Нематериальные активы и капитальные вложения в них</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21.1 Основные средства и капитальные вложения в них</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21.2 Сверка балансовой стоимости объектов основных средств, отражаемых в бухгалтерском балансе по переоцененной стоимости, со стоимостью указанных объектов основных средств, которая бы сформировалась, если бы они отражались по стоимости приобретения за вычетом накопленной амортизации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22.1 Прочие активы</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22.2 Анализ изменений запасов</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22.3 Анализ изменений резерва под обесценение прочих активов</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23.1 Финансовые обязательства, в обязательном порядке классифицируемые как оцениваемые по справедливой стоимости через прибыль или убыток</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24.1 Финансовые обязательства, классифицируемые как оцениваемые по справедливой стоимости через прибыль или убыток по усмотрению страховщика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24.2 Обязательства по договорам страхования</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24.3 Анализ изменения справедливой стоимости финансовых обязательств, классифицируемых как оцениваемые по справедливой стоимости через прибыль или убыток по усмотрению страховщика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25.1 Обязательства по договорам страхования</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26.1 Кредиты, займы и прочие привлеченные средства, оцениваемые по амортизированной стоимости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29.1 Прочая кредиторская задолженность, оцениваемая по амортизированной стоимости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31.1 Анализ изменений резервов - оценочных обязательств</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32.1 Прочие обязательства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33.1 Капитал</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34.1 Управление капиталом</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38.1 Процентные доходы</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39.1 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40.1 Доходы за вычетом расходов (расходы за вычетом доходов) от операций с финансовыми активами, классифицируемыми как оцениваемые по справедливой стоимости через прибыль или убыток по усмотрению страховщика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41.1 Доходы за вычетом расходов (расходы за вычетом доходов) от операций с долговыми инструментами, оцениваемыми по справедливой стоимости через прочий совокупный доход</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42.1 Доходы за вычетом расходов (расходы за вычетом доходов) от операций с долевыми инструментами, оцениваемыми по справедливой стоимости через прочий совокупный доход</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43.1 Доходы за вычетом расходов (расходы за вычетом доходов) от операций с инвестиционным имуществом и капитальными вложениями в него</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44.1 Прочие инвестиционные доходы за вычетом расходов (расходы за вычетом доходов)</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lastRenderedPageBreak/>
              <w:t>Таблица 45.1 Процентные расходы</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46.1 Доходы за вычетом расходов (расходы за вычетом доходов) от операций с финансовыми обязательствами, классифицируемыми как оцениваемые по справедливой стоимости через прибыль или убыток по усмотрению страховщика</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46.2 Доходы за вычетом расходов (расходы за вычетом доходов) от операций с финансовыми обязательствами, оцениваемыми по амортизированной стоимости</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49.1 Общие и административные расходы</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51.1 Прочие доходы</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51.2 Прочие расходы</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52.1 Информация по договорам аренды, по условиям которых страховщик является арендатором</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52.2 Активы и обязательства по договорам аренды, в соответствии с условиями которых страховщик является арендатором</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52.3 Денежные потоки по договорам аренды, в соответствии с условиями которых страховщик является арендатором</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53.1 Расход (доход) по налогу на прибыль в разрезе компонентов</w:t>
            </w:r>
          </w:p>
        </w:tc>
      </w:tr>
      <w:tr w:rsidR="00AB656F"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53.2 Сопоставление теоретического расхода (дохода) по налогу на прибыль с фактическим расходом (доходом) по налогу на прибыль</w:t>
            </w:r>
          </w:p>
        </w:tc>
      </w:tr>
      <w:tr w:rsidR="00B36759" w:rsidRPr="005F2178" w:rsidTr="0049398F">
        <w:trPr>
          <w:trHeight w:val="288"/>
        </w:trPr>
        <w:tc>
          <w:tcPr>
            <w:tcW w:w="10915" w:type="dxa"/>
            <w:tcBorders>
              <w:top w:val="nil"/>
              <w:left w:val="nil"/>
              <w:bottom w:val="nil"/>
              <w:right w:val="nil"/>
            </w:tcBorders>
            <w:shd w:val="clear" w:color="auto" w:fill="auto"/>
            <w:noWrap/>
            <w:vAlign w:val="bottom"/>
            <w:hideMark/>
          </w:tcPr>
          <w:p w:rsidR="00B36759" w:rsidRPr="005F2178" w:rsidRDefault="00B36759" w:rsidP="00376E14">
            <w:pPr>
              <w:spacing w:after="0" w:line="240" w:lineRule="auto"/>
              <w:ind w:right="34"/>
              <w:rPr>
                <w:rFonts w:ascii="Arial" w:eastAsia="Times New Roman" w:hAnsi="Arial" w:cs="Arial"/>
                <w:sz w:val="24"/>
                <w:szCs w:val="24"/>
                <w:lang w:eastAsia="ru-RU"/>
              </w:rPr>
            </w:pPr>
            <w:r w:rsidRPr="005F2178">
              <w:rPr>
                <w:rFonts w:ascii="Arial" w:eastAsia="Times New Roman" w:hAnsi="Arial" w:cs="Arial"/>
                <w:sz w:val="24"/>
                <w:szCs w:val="24"/>
                <w:lang w:eastAsia="ru-RU"/>
              </w:rPr>
              <w:t>Таблица 53.3 Налоговое воздействие временных разниц и отложенного налогового убытка</w:t>
            </w:r>
          </w:p>
        </w:tc>
      </w:tr>
    </w:tbl>
    <w:p w:rsidR="004604B9" w:rsidRPr="005F2178" w:rsidRDefault="004604B9" w:rsidP="00E93472">
      <w:pPr>
        <w:spacing w:after="240" w:line="240" w:lineRule="auto"/>
        <w:ind w:left="-1134" w:right="-284" w:firstLine="708"/>
        <w:jc w:val="both"/>
        <w:textAlignment w:val="baseline"/>
        <w:rPr>
          <w:rFonts w:ascii="Arial" w:hAnsi="Arial" w:cs="Arial"/>
          <w:sz w:val="24"/>
          <w:szCs w:val="24"/>
        </w:rPr>
      </w:pPr>
    </w:p>
    <w:p w:rsidR="004604B9" w:rsidRPr="005F2178" w:rsidRDefault="004604B9" w:rsidP="00E93472">
      <w:p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Примечания, собираемые по данным бухгалтерской системы:</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15.1. Инвестиции в ассоциированные предприятия</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15.2. Анализ изменений резерва под обесценение инвестиций в ассоциированные предприятия</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16.1. Инвестиции в совместно контролируемые предприятия</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16.2. Анализ изменений резерва под обесценение инвестиций в совместно контролируемые предприятия</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17.1. Инвестиции в дочерние предприятия</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17.2. Анализ изменений резерва под обесценение инвестиций в дочерние предприятия</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18.1. Основные виды активов (активов выбывающих групп), классифицированных как предназначенные для продажи</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52.4. Информация по договорам аренды, по условиям которых страховщик является арендодателем</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 xml:space="preserve">52.5. Анализ </w:t>
      </w:r>
      <w:proofErr w:type="spellStart"/>
      <w:r w:rsidRPr="005F2178">
        <w:rPr>
          <w:rFonts w:ascii="Arial" w:hAnsi="Arial" w:cs="Arial"/>
          <w:sz w:val="24"/>
          <w:szCs w:val="24"/>
        </w:rPr>
        <w:t>недисконтированных</w:t>
      </w:r>
      <w:proofErr w:type="spellEnd"/>
      <w:r w:rsidRPr="005F2178">
        <w:rPr>
          <w:rFonts w:ascii="Arial" w:hAnsi="Arial" w:cs="Arial"/>
          <w:sz w:val="24"/>
          <w:szCs w:val="24"/>
        </w:rPr>
        <w:t xml:space="preserve"> арендных платежей по срокам погашения и сверка </w:t>
      </w:r>
      <w:proofErr w:type="spellStart"/>
      <w:r w:rsidRPr="005F2178">
        <w:rPr>
          <w:rFonts w:ascii="Arial" w:hAnsi="Arial" w:cs="Arial"/>
          <w:sz w:val="24"/>
          <w:szCs w:val="24"/>
        </w:rPr>
        <w:t>недисконтированных</w:t>
      </w:r>
      <w:proofErr w:type="spellEnd"/>
      <w:r w:rsidRPr="005F2178">
        <w:rPr>
          <w:rFonts w:ascii="Arial" w:hAnsi="Arial" w:cs="Arial"/>
          <w:sz w:val="24"/>
          <w:szCs w:val="24"/>
        </w:rPr>
        <w:t xml:space="preserve"> арендных платежей с чистой инвестицией в аренду</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52.6. Минимальные суммы будущих арендных платежей, получаемых по операционной аренде, не подлежащей отмене, в случаях, когда страховщик является арендодателем</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64.1. Остатки по операциям со связанными сторонами</w:t>
      </w:r>
    </w:p>
    <w:p w:rsidR="004604B9" w:rsidRPr="005F2178" w:rsidRDefault="004604B9" w:rsidP="00376E14">
      <w:pPr>
        <w:pStyle w:val="a3"/>
        <w:numPr>
          <w:ilvl w:val="0"/>
          <w:numId w:val="25"/>
        </w:numPr>
        <w:spacing w:after="0" w:line="240" w:lineRule="auto"/>
        <w:ind w:left="-142" w:right="-284" w:hanging="284"/>
        <w:contextualSpacing w:val="0"/>
        <w:rPr>
          <w:rFonts w:ascii="Arial" w:hAnsi="Arial" w:cs="Arial"/>
          <w:sz w:val="24"/>
          <w:szCs w:val="24"/>
        </w:rPr>
      </w:pPr>
      <w:r w:rsidRPr="005F2178">
        <w:rPr>
          <w:rFonts w:ascii="Arial" w:hAnsi="Arial" w:cs="Arial"/>
          <w:sz w:val="24"/>
          <w:szCs w:val="24"/>
        </w:rPr>
        <w:t>64.2. Доходы и расходы по операциям со связанными сторонами</w:t>
      </w:r>
    </w:p>
    <w:p w:rsidR="00376E14" w:rsidRDefault="00376E14" w:rsidP="00376E14">
      <w:pPr>
        <w:spacing w:after="0" w:line="240" w:lineRule="auto"/>
        <w:ind w:left="-142" w:right="-284"/>
        <w:jc w:val="both"/>
        <w:textAlignment w:val="baseline"/>
        <w:rPr>
          <w:rFonts w:ascii="Arial" w:hAnsi="Arial" w:cs="Arial"/>
          <w:sz w:val="24"/>
          <w:szCs w:val="24"/>
        </w:rPr>
      </w:pPr>
    </w:p>
    <w:p w:rsidR="00B37CD1" w:rsidRPr="005F2178" w:rsidRDefault="00B37CD1" w:rsidP="00376E14">
      <w:pPr>
        <w:spacing w:after="240" w:line="240" w:lineRule="auto"/>
        <w:ind w:left="-142" w:right="-284"/>
        <w:jc w:val="both"/>
        <w:textAlignment w:val="baseline"/>
        <w:rPr>
          <w:rFonts w:ascii="Arial" w:hAnsi="Arial" w:cs="Arial"/>
          <w:sz w:val="24"/>
          <w:szCs w:val="24"/>
        </w:rPr>
      </w:pPr>
      <w:r w:rsidRPr="005F2178">
        <w:rPr>
          <w:rFonts w:ascii="Arial" w:hAnsi="Arial" w:cs="Arial"/>
          <w:sz w:val="24"/>
          <w:szCs w:val="24"/>
        </w:rPr>
        <w:t xml:space="preserve">Отчетность должна формироваться с применением таксономии </w:t>
      </w:r>
      <w:r w:rsidRPr="005F2178">
        <w:rPr>
          <w:rFonts w:ascii="Arial" w:hAnsi="Arial" w:cs="Arial"/>
          <w:sz w:val="24"/>
          <w:szCs w:val="24"/>
          <w:lang w:val="en-US"/>
        </w:rPr>
        <w:t>XBRL</w:t>
      </w:r>
      <w:r w:rsidRPr="005F2178">
        <w:rPr>
          <w:rFonts w:ascii="Arial" w:hAnsi="Arial" w:cs="Arial"/>
          <w:sz w:val="24"/>
          <w:szCs w:val="24"/>
        </w:rPr>
        <w:t xml:space="preserve"> версии 6 Банка России.</w:t>
      </w:r>
    </w:p>
    <w:p w:rsidR="006C7BF1" w:rsidRPr="005F2178" w:rsidRDefault="006C7BF1" w:rsidP="00E93472">
      <w:pPr>
        <w:pStyle w:val="a3"/>
        <w:numPr>
          <w:ilvl w:val="2"/>
          <w:numId w:val="1"/>
        </w:numPr>
        <w:spacing w:after="240" w:line="240" w:lineRule="auto"/>
        <w:ind w:left="-1134" w:right="-284" w:firstLine="708"/>
        <w:rPr>
          <w:rFonts w:ascii="Arial" w:hAnsi="Arial" w:cs="Arial"/>
          <w:b/>
          <w:bCs/>
          <w:sz w:val="24"/>
          <w:szCs w:val="24"/>
        </w:rPr>
      </w:pPr>
      <w:r w:rsidRPr="005F2178">
        <w:rPr>
          <w:rFonts w:ascii="Arial" w:hAnsi="Arial" w:cs="Arial"/>
          <w:b/>
          <w:bCs/>
          <w:sz w:val="24"/>
          <w:szCs w:val="24"/>
        </w:rPr>
        <w:t>Интеграция с имеющимися системами страхового учета</w:t>
      </w:r>
    </w:p>
    <w:p w:rsidR="00176431" w:rsidRPr="005F2178" w:rsidRDefault="006C7BF1" w:rsidP="00376E14">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В ходе проекта необходимо настроить интеграцию с имеющимися системами страхового учета ADINSURE, AVINFORS/DIAFRONT/DIAFA, IBSI</w:t>
      </w:r>
      <w:r w:rsidR="00E557CB" w:rsidRPr="005F2178">
        <w:rPr>
          <w:rFonts w:ascii="Arial" w:hAnsi="Arial" w:cs="Arial"/>
          <w:sz w:val="24"/>
          <w:szCs w:val="24"/>
        </w:rPr>
        <w:t xml:space="preserve">, </w:t>
      </w:r>
      <w:proofErr w:type="spellStart"/>
      <w:r w:rsidR="00E557CB" w:rsidRPr="005F2178">
        <w:rPr>
          <w:rFonts w:ascii="Arial" w:hAnsi="Arial" w:cs="Arial"/>
          <w:sz w:val="24"/>
          <w:szCs w:val="24"/>
        </w:rPr>
        <w:t>Документум</w:t>
      </w:r>
      <w:proofErr w:type="spellEnd"/>
      <w:r w:rsidR="00E557CB" w:rsidRPr="005F2178">
        <w:rPr>
          <w:rFonts w:ascii="Arial" w:hAnsi="Arial" w:cs="Arial"/>
          <w:sz w:val="24"/>
          <w:szCs w:val="24"/>
        </w:rPr>
        <w:t xml:space="preserve"> СОД, 1</w:t>
      </w:r>
      <w:proofErr w:type="gramStart"/>
      <w:r w:rsidR="00E557CB" w:rsidRPr="005F2178">
        <w:rPr>
          <w:rFonts w:ascii="Arial" w:hAnsi="Arial" w:cs="Arial"/>
          <w:sz w:val="24"/>
          <w:szCs w:val="24"/>
        </w:rPr>
        <w:t>С:МВД</w:t>
      </w:r>
      <w:proofErr w:type="gramEnd"/>
      <w:r w:rsidR="00E557CB" w:rsidRPr="005F2178">
        <w:rPr>
          <w:rFonts w:ascii="Arial" w:hAnsi="Arial" w:cs="Arial"/>
          <w:sz w:val="24"/>
          <w:szCs w:val="24"/>
        </w:rPr>
        <w:t xml:space="preserve"> </w:t>
      </w:r>
      <w:r w:rsidR="00564C36" w:rsidRPr="005F2178">
        <w:rPr>
          <w:rFonts w:ascii="Arial" w:hAnsi="Arial" w:cs="Arial"/>
          <w:sz w:val="24"/>
          <w:szCs w:val="24"/>
        </w:rPr>
        <w:t xml:space="preserve">с </w:t>
      </w:r>
      <w:proofErr w:type="spellStart"/>
      <w:r w:rsidR="00564C36" w:rsidRPr="005F2178">
        <w:rPr>
          <w:rFonts w:ascii="Arial" w:hAnsi="Arial" w:cs="Arial"/>
          <w:sz w:val="24"/>
          <w:szCs w:val="24"/>
        </w:rPr>
        <w:t>переиспользованием</w:t>
      </w:r>
      <w:proofErr w:type="spellEnd"/>
      <w:r w:rsidR="00564C36" w:rsidRPr="005F2178">
        <w:rPr>
          <w:rFonts w:ascii="Arial" w:hAnsi="Arial" w:cs="Arial"/>
          <w:sz w:val="24"/>
          <w:szCs w:val="24"/>
        </w:rPr>
        <w:t xml:space="preserve"> существующих потоков данных, сконфигурированных в корпоративной шине </w:t>
      </w:r>
      <w:r w:rsidR="00564C36" w:rsidRPr="005F2178">
        <w:rPr>
          <w:rFonts w:ascii="Arial" w:hAnsi="Arial" w:cs="Arial"/>
          <w:sz w:val="24"/>
          <w:szCs w:val="24"/>
          <w:lang w:val="en-US"/>
        </w:rPr>
        <w:t>Apache</w:t>
      </w:r>
      <w:r w:rsidR="00564C36" w:rsidRPr="005F2178">
        <w:rPr>
          <w:rFonts w:ascii="Arial" w:hAnsi="Arial" w:cs="Arial"/>
          <w:sz w:val="24"/>
          <w:szCs w:val="24"/>
        </w:rPr>
        <w:t xml:space="preserve"> </w:t>
      </w:r>
      <w:r w:rsidR="00564C36" w:rsidRPr="005F2178">
        <w:rPr>
          <w:rFonts w:ascii="Arial" w:hAnsi="Arial" w:cs="Arial"/>
          <w:sz w:val="24"/>
          <w:szCs w:val="24"/>
          <w:lang w:val="en-US"/>
        </w:rPr>
        <w:lastRenderedPageBreak/>
        <w:t>Camel</w:t>
      </w:r>
      <w:r w:rsidRPr="005F2178">
        <w:rPr>
          <w:rFonts w:ascii="Arial" w:hAnsi="Arial" w:cs="Arial"/>
          <w:sz w:val="24"/>
          <w:szCs w:val="24"/>
        </w:rPr>
        <w:t>. В ходе интеграции, в финансовую систему должны автоматически загружаться данные</w:t>
      </w:r>
      <w:r w:rsidR="004C6A73" w:rsidRPr="005F2178">
        <w:rPr>
          <w:rFonts w:ascii="Arial" w:hAnsi="Arial" w:cs="Arial"/>
          <w:sz w:val="24"/>
          <w:szCs w:val="24"/>
        </w:rPr>
        <w:t xml:space="preserve"> следующих видов</w:t>
      </w:r>
      <w:r w:rsidR="00176431" w:rsidRPr="005F2178">
        <w:rPr>
          <w:rFonts w:ascii="Arial" w:hAnsi="Arial" w:cs="Arial"/>
          <w:sz w:val="24"/>
          <w:szCs w:val="24"/>
        </w:rPr>
        <w:t>:</w:t>
      </w:r>
    </w:p>
    <w:p w:rsidR="00176431" w:rsidRPr="005F2178" w:rsidRDefault="004C6A73"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контрагенты</w:t>
      </w:r>
    </w:p>
    <w:p w:rsidR="00176431" w:rsidRPr="005F2178" w:rsidRDefault="006C7BF1"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договор</w:t>
      </w:r>
      <w:r w:rsidR="004C6A73" w:rsidRPr="005F2178">
        <w:rPr>
          <w:rFonts w:ascii="Arial" w:hAnsi="Arial" w:cs="Arial"/>
          <w:sz w:val="24"/>
          <w:szCs w:val="24"/>
        </w:rPr>
        <w:t>ы</w:t>
      </w:r>
      <w:r w:rsidRPr="005F2178">
        <w:rPr>
          <w:rFonts w:ascii="Arial" w:hAnsi="Arial" w:cs="Arial"/>
          <w:sz w:val="24"/>
          <w:szCs w:val="24"/>
        </w:rPr>
        <w:t xml:space="preserve"> страхования</w:t>
      </w:r>
      <w:r w:rsidR="00176431" w:rsidRPr="005F2178">
        <w:rPr>
          <w:rFonts w:ascii="Arial" w:hAnsi="Arial" w:cs="Arial"/>
          <w:sz w:val="24"/>
          <w:szCs w:val="24"/>
        </w:rPr>
        <w:t xml:space="preserve"> и дополнительн</w:t>
      </w:r>
      <w:r w:rsidR="004C6A73" w:rsidRPr="005F2178">
        <w:rPr>
          <w:rFonts w:ascii="Arial" w:hAnsi="Arial" w:cs="Arial"/>
          <w:sz w:val="24"/>
          <w:szCs w:val="24"/>
        </w:rPr>
        <w:t>ые</w:t>
      </w:r>
      <w:r w:rsidR="00176431" w:rsidRPr="005F2178">
        <w:rPr>
          <w:rFonts w:ascii="Arial" w:hAnsi="Arial" w:cs="Arial"/>
          <w:sz w:val="24"/>
          <w:szCs w:val="24"/>
        </w:rPr>
        <w:t xml:space="preserve"> соглашени</w:t>
      </w:r>
      <w:r w:rsidR="004C6A73" w:rsidRPr="005F2178">
        <w:rPr>
          <w:rFonts w:ascii="Arial" w:hAnsi="Arial" w:cs="Arial"/>
          <w:sz w:val="24"/>
          <w:szCs w:val="24"/>
        </w:rPr>
        <w:t>я</w:t>
      </w:r>
      <w:r w:rsidR="00176431" w:rsidRPr="005F2178">
        <w:rPr>
          <w:rFonts w:ascii="Arial" w:hAnsi="Arial" w:cs="Arial"/>
          <w:sz w:val="24"/>
          <w:szCs w:val="24"/>
        </w:rPr>
        <w:t xml:space="preserve"> к ним</w:t>
      </w:r>
    </w:p>
    <w:p w:rsidR="00176431" w:rsidRPr="005F2178" w:rsidRDefault="006C7BF1"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страхов</w:t>
      </w:r>
      <w:r w:rsidR="004C6A73" w:rsidRPr="005F2178">
        <w:rPr>
          <w:rFonts w:ascii="Arial" w:hAnsi="Arial" w:cs="Arial"/>
          <w:sz w:val="24"/>
          <w:szCs w:val="24"/>
        </w:rPr>
        <w:t>ые</w:t>
      </w:r>
      <w:r w:rsidRPr="005F2178">
        <w:rPr>
          <w:rFonts w:ascii="Arial" w:hAnsi="Arial" w:cs="Arial"/>
          <w:sz w:val="24"/>
          <w:szCs w:val="24"/>
        </w:rPr>
        <w:t xml:space="preserve"> </w:t>
      </w:r>
      <w:r w:rsidR="00176431" w:rsidRPr="005F2178">
        <w:rPr>
          <w:rFonts w:ascii="Arial" w:hAnsi="Arial" w:cs="Arial"/>
          <w:sz w:val="24"/>
          <w:szCs w:val="24"/>
        </w:rPr>
        <w:t>акт</w:t>
      </w:r>
      <w:r w:rsidR="004C6A73" w:rsidRPr="005F2178">
        <w:rPr>
          <w:rFonts w:ascii="Arial" w:hAnsi="Arial" w:cs="Arial"/>
          <w:sz w:val="24"/>
          <w:szCs w:val="24"/>
        </w:rPr>
        <w:t>ы</w:t>
      </w:r>
      <w:r w:rsidR="00176431" w:rsidRPr="005F2178">
        <w:rPr>
          <w:rFonts w:ascii="Arial" w:hAnsi="Arial" w:cs="Arial"/>
          <w:sz w:val="24"/>
          <w:szCs w:val="24"/>
        </w:rPr>
        <w:t xml:space="preserve"> и </w:t>
      </w:r>
      <w:r w:rsidRPr="005F2178">
        <w:rPr>
          <w:rFonts w:ascii="Arial" w:hAnsi="Arial" w:cs="Arial"/>
          <w:sz w:val="24"/>
          <w:szCs w:val="24"/>
        </w:rPr>
        <w:t>событи</w:t>
      </w:r>
      <w:r w:rsidR="004C6A73" w:rsidRPr="005F2178">
        <w:rPr>
          <w:rFonts w:ascii="Arial" w:hAnsi="Arial" w:cs="Arial"/>
          <w:sz w:val="24"/>
          <w:szCs w:val="24"/>
        </w:rPr>
        <w:t>я</w:t>
      </w:r>
      <w:r w:rsidRPr="005F2178">
        <w:rPr>
          <w:rFonts w:ascii="Arial" w:hAnsi="Arial" w:cs="Arial"/>
          <w:sz w:val="24"/>
          <w:szCs w:val="24"/>
        </w:rPr>
        <w:t xml:space="preserve"> из страховых систем</w:t>
      </w:r>
    </w:p>
    <w:p w:rsidR="00176431" w:rsidRPr="005F2178" w:rsidRDefault="00176431"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договор</w:t>
      </w:r>
      <w:r w:rsidR="004C6A73" w:rsidRPr="005F2178">
        <w:rPr>
          <w:rFonts w:ascii="Arial" w:hAnsi="Arial" w:cs="Arial"/>
          <w:sz w:val="24"/>
          <w:szCs w:val="24"/>
        </w:rPr>
        <w:t>ы</w:t>
      </w:r>
      <w:r w:rsidRPr="005F2178">
        <w:rPr>
          <w:rFonts w:ascii="Arial" w:hAnsi="Arial" w:cs="Arial"/>
          <w:sz w:val="24"/>
          <w:szCs w:val="24"/>
        </w:rPr>
        <w:t xml:space="preserve"> с поставщиками услуг (ЛПУ, СТОА и т.д.)</w:t>
      </w:r>
    </w:p>
    <w:p w:rsidR="004C6A73" w:rsidRPr="005F2178" w:rsidRDefault="004C6A73"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операции по сервисным услугам</w:t>
      </w:r>
    </w:p>
    <w:p w:rsidR="00176431" w:rsidRPr="005F2178" w:rsidRDefault="00176431"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договор</w:t>
      </w:r>
      <w:r w:rsidR="004C6A73" w:rsidRPr="005F2178">
        <w:rPr>
          <w:rFonts w:ascii="Arial" w:hAnsi="Arial" w:cs="Arial"/>
          <w:sz w:val="24"/>
          <w:szCs w:val="24"/>
        </w:rPr>
        <w:t xml:space="preserve">ы </w:t>
      </w:r>
      <w:r w:rsidRPr="005F2178">
        <w:rPr>
          <w:rFonts w:ascii="Arial" w:hAnsi="Arial" w:cs="Arial"/>
          <w:sz w:val="24"/>
          <w:szCs w:val="24"/>
        </w:rPr>
        <w:t>перестрахования входящи</w:t>
      </w:r>
      <w:r w:rsidR="004C6A73" w:rsidRPr="005F2178">
        <w:rPr>
          <w:rFonts w:ascii="Arial" w:hAnsi="Arial" w:cs="Arial"/>
          <w:sz w:val="24"/>
          <w:szCs w:val="24"/>
        </w:rPr>
        <w:t>е</w:t>
      </w:r>
      <w:r w:rsidRPr="005F2178">
        <w:rPr>
          <w:rFonts w:ascii="Arial" w:hAnsi="Arial" w:cs="Arial"/>
          <w:sz w:val="24"/>
          <w:szCs w:val="24"/>
        </w:rPr>
        <w:t xml:space="preserve"> и исходящи</w:t>
      </w:r>
      <w:r w:rsidR="004C6A73" w:rsidRPr="005F2178">
        <w:rPr>
          <w:rFonts w:ascii="Arial" w:hAnsi="Arial" w:cs="Arial"/>
          <w:sz w:val="24"/>
          <w:szCs w:val="24"/>
        </w:rPr>
        <w:t>е</w:t>
      </w:r>
      <w:r w:rsidRPr="005F2178">
        <w:rPr>
          <w:rFonts w:ascii="Arial" w:hAnsi="Arial" w:cs="Arial"/>
          <w:sz w:val="24"/>
          <w:szCs w:val="24"/>
        </w:rPr>
        <w:t xml:space="preserve"> и дополнительны</w:t>
      </w:r>
      <w:r w:rsidR="004C6A73" w:rsidRPr="005F2178">
        <w:rPr>
          <w:rFonts w:ascii="Arial" w:hAnsi="Arial" w:cs="Arial"/>
          <w:sz w:val="24"/>
          <w:szCs w:val="24"/>
        </w:rPr>
        <w:t>е соглашения</w:t>
      </w:r>
      <w:r w:rsidRPr="005F2178">
        <w:rPr>
          <w:rFonts w:ascii="Arial" w:hAnsi="Arial" w:cs="Arial"/>
          <w:sz w:val="24"/>
          <w:szCs w:val="24"/>
        </w:rPr>
        <w:t xml:space="preserve"> </w:t>
      </w:r>
      <w:r w:rsidR="004C6A73" w:rsidRPr="005F2178">
        <w:rPr>
          <w:rFonts w:ascii="Arial" w:hAnsi="Arial" w:cs="Arial"/>
          <w:sz w:val="24"/>
          <w:szCs w:val="24"/>
        </w:rPr>
        <w:t>к ним</w:t>
      </w:r>
      <w:r w:rsidRPr="005F2178">
        <w:rPr>
          <w:rFonts w:ascii="Arial" w:hAnsi="Arial" w:cs="Arial"/>
          <w:sz w:val="24"/>
          <w:szCs w:val="24"/>
        </w:rPr>
        <w:t>, извещения об убытках, а также бордеро по самим договорам перестрахования, извещениям об убытках</w:t>
      </w:r>
    </w:p>
    <w:p w:rsidR="004C6A73" w:rsidRPr="005F2178" w:rsidRDefault="004C6A73"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списания убытков по прямым договорам страхования</w:t>
      </w:r>
    </w:p>
    <w:p w:rsidR="00E557CB" w:rsidRPr="005F2178" w:rsidRDefault="004C6A73"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запросы на поиск договора</w:t>
      </w:r>
    </w:p>
    <w:p w:rsidR="004C6A73" w:rsidRPr="005F2178" w:rsidRDefault="00E557CB" w:rsidP="00E93472">
      <w:pPr>
        <w:pStyle w:val="a3"/>
        <w:numPr>
          <w:ilvl w:val="0"/>
          <w:numId w:val="17"/>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иные данные, необходимые для формирования бухгалтерской, надзорной и статистической отчетности</w:t>
      </w:r>
    </w:p>
    <w:p w:rsidR="004C6A73" w:rsidRPr="005F2178" w:rsidRDefault="004C6A73" w:rsidP="00376E14">
      <w:pPr>
        <w:pStyle w:val="a3"/>
        <w:spacing w:after="60" w:line="240" w:lineRule="auto"/>
        <w:ind w:left="-1134" w:right="-284" w:firstLine="709"/>
        <w:jc w:val="both"/>
        <w:textAlignment w:val="baseline"/>
        <w:rPr>
          <w:rFonts w:ascii="Arial" w:hAnsi="Arial" w:cs="Arial"/>
          <w:sz w:val="24"/>
          <w:szCs w:val="24"/>
        </w:rPr>
      </w:pPr>
    </w:p>
    <w:p w:rsidR="00176431" w:rsidRPr="005F2178" w:rsidRDefault="00176431" w:rsidP="00E93472">
      <w:p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Система должна быть поставщиком следующих видов данных для внешних систем:</w:t>
      </w:r>
    </w:p>
    <w:p w:rsidR="004C6A73" w:rsidRPr="005F2178" w:rsidRDefault="004C6A73" w:rsidP="00E93472">
      <w:pPr>
        <w:pStyle w:val="a3"/>
        <w:numPr>
          <w:ilvl w:val="0"/>
          <w:numId w:val="18"/>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договоры страхования</w:t>
      </w:r>
    </w:p>
    <w:p w:rsidR="004C6A73" w:rsidRPr="005F2178" w:rsidRDefault="004C6A73" w:rsidP="00E93472">
      <w:pPr>
        <w:pStyle w:val="a3"/>
        <w:numPr>
          <w:ilvl w:val="0"/>
          <w:numId w:val="18"/>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ответы на запросы поиска договора</w:t>
      </w:r>
    </w:p>
    <w:p w:rsidR="00176431" w:rsidRPr="005F2178" w:rsidRDefault="00176431" w:rsidP="00E93472">
      <w:pPr>
        <w:pStyle w:val="a3"/>
        <w:numPr>
          <w:ilvl w:val="0"/>
          <w:numId w:val="18"/>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агентские договоры и дополнительные соглашения к ним</w:t>
      </w:r>
    </w:p>
    <w:p w:rsidR="00176431" w:rsidRPr="005F2178" w:rsidRDefault="00176431" w:rsidP="00E93472">
      <w:pPr>
        <w:pStyle w:val="a3"/>
        <w:numPr>
          <w:ilvl w:val="0"/>
          <w:numId w:val="18"/>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информация о привязке платежей</w:t>
      </w:r>
    </w:p>
    <w:p w:rsidR="004C6A73" w:rsidRPr="005F2178" w:rsidRDefault="004C6A73" w:rsidP="00E93472">
      <w:pPr>
        <w:pStyle w:val="a3"/>
        <w:numPr>
          <w:ilvl w:val="0"/>
          <w:numId w:val="18"/>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сообщения об идентификации клиентов по требованиям ФЗ-115</w:t>
      </w:r>
    </w:p>
    <w:p w:rsidR="004C6A73" w:rsidRPr="005F2178" w:rsidRDefault="004C6A73" w:rsidP="00E93472">
      <w:pPr>
        <w:pStyle w:val="a3"/>
        <w:numPr>
          <w:ilvl w:val="0"/>
          <w:numId w:val="18"/>
        </w:num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статус обработки входящих документов (подтверждение получения)</w:t>
      </w:r>
    </w:p>
    <w:p w:rsidR="006C7BF1" w:rsidRPr="005F2178" w:rsidRDefault="006C7BF1" w:rsidP="00E93472">
      <w:pPr>
        <w:spacing w:after="240" w:line="240" w:lineRule="auto"/>
        <w:ind w:left="-1134" w:right="-284" w:firstLine="708"/>
        <w:jc w:val="both"/>
        <w:textAlignment w:val="baseline"/>
        <w:rPr>
          <w:rFonts w:ascii="Arial" w:hAnsi="Arial" w:cs="Arial"/>
          <w:sz w:val="24"/>
          <w:szCs w:val="24"/>
        </w:rPr>
      </w:pPr>
      <w:r w:rsidRPr="005F2178">
        <w:rPr>
          <w:rFonts w:ascii="Arial" w:hAnsi="Arial" w:cs="Arial"/>
          <w:sz w:val="24"/>
          <w:szCs w:val="24"/>
        </w:rPr>
        <w:t>Необходимо предусмотреть средства мониторинга процесса загрузки и проверки полноты и качества информации.</w:t>
      </w:r>
    </w:p>
    <w:p w:rsidR="006C7BF1" w:rsidRPr="005F2178" w:rsidRDefault="006C7BF1" w:rsidP="00E93472">
      <w:pPr>
        <w:pStyle w:val="a3"/>
        <w:numPr>
          <w:ilvl w:val="2"/>
          <w:numId w:val="1"/>
        </w:numPr>
        <w:spacing w:after="240" w:line="240" w:lineRule="auto"/>
        <w:ind w:left="-1134" w:right="-284" w:firstLine="708"/>
        <w:rPr>
          <w:rFonts w:ascii="Arial" w:hAnsi="Arial" w:cs="Arial"/>
          <w:b/>
          <w:bCs/>
          <w:sz w:val="24"/>
          <w:szCs w:val="24"/>
        </w:rPr>
      </w:pPr>
      <w:r w:rsidRPr="005F2178">
        <w:rPr>
          <w:rFonts w:ascii="Arial" w:hAnsi="Arial" w:cs="Arial"/>
          <w:b/>
          <w:bCs/>
          <w:sz w:val="24"/>
          <w:szCs w:val="24"/>
        </w:rPr>
        <w:t>Интеграция с системой расчета платежеспособности «Индикатор 781-П»</w:t>
      </w:r>
    </w:p>
    <w:p w:rsidR="006C7BF1" w:rsidRDefault="006C7BF1" w:rsidP="00376E14">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В ходе проекта необходимо настроить загрузку данных из финансовой системы в имеющуюся систему «Индикатор 781-П» для оценки платежеспособности, расчета рисков и заполнения отчетов ОКУД 0420154, 0420156</w:t>
      </w:r>
      <w:r w:rsidR="00812EF7" w:rsidRPr="005F2178">
        <w:rPr>
          <w:rFonts w:ascii="Arial" w:hAnsi="Arial" w:cs="Arial"/>
          <w:sz w:val="24"/>
          <w:szCs w:val="24"/>
        </w:rPr>
        <w:t xml:space="preserve"> </w:t>
      </w:r>
      <w:r w:rsidR="00812EF7" w:rsidRPr="005F2178">
        <w:rPr>
          <w:rFonts w:ascii="Arial" w:hAnsi="Arial" w:cs="Arial"/>
          <w:iCs/>
          <w:sz w:val="24"/>
          <w:szCs w:val="24"/>
        </w:rPr>
        <w:t>и наполнение раздела 7 формы 042015</w:t>
      </w:r>
      <w:r w:rsidR="00812EF7" w:rsidRPr="005F2178">
        <w:rPr>
          <w:rFonts w:ascii="Arial" w:hAnsi="Arial" w:cs="Arial"/>
          <w:sz w:val="24"/>
          <w:szCs w:val="24"/>
        </w:rPr>
        <w:t>0</w:t>
      </w:r>
      <w:r w:rsidRPr="005F2178">
        <w:rPr>
          <w:rFonts w:ascii="Arial" w:hAnsi="Arial" w:cs="Arial"/>
          <w:sz w:val="24"/>
          <w:szCs w:val="24"/>
        </w:rPr>
        <w:t>. Состав данных для загрузки включается в себя информацию по остаткам и оборотам активов и обязательств в бухгалтерском учете с детализацией по аналитическим признакам.</w:t>
      </w:r>
    </w:p>
    <w:p w:rsidR="00376E14" w:rsidRPr="005F2178" w:rsidRDefault="00376E14" w:rsidP="00376E14">
      <w:pPr>
        <w:spacing w:after="60"/>
        <w:ind w:left="-1134" w:right="-284" w:firstLine="709"/>
        <w:contextualSpacing/>
        <w:jc w:val="both"/>
        <w:textAlignment w:val="baseline"/>
        <w:rPr>
          <w:rFonts w:ascii="Arial" w:hAnsi="Arial" w:cs="Arial"/>
          <w:sz w:val="24"/>
          <w:szCs w:val="24"/>
        </w:rPr>
      </w:pPr>
    </w:p>
    <w:p w:rsidR="007E4D4E" w:rsidRPr="005F2178" w:rsidRDefault="007E4D4E" w:rsidP="00E93472">
      <w:pPr>
        <w:pStyle w:val="a3"/>
        <w:numPr>
          <w:ilvl w:val="2"/>
          <w:numId w:val="1"/>
        </w:numPr>
        <w:spacing w:after="240" w:line="240" w:lineRule="auto"/>
        <w:ind w:left="-1134" w:right="-284" w:firstLine="708"/>
        <w:rPr>
          <w:rFonts w:ascii="Arial" w:eastAsia="Times New Roman" w:hAnsi="Arial" w:cs="Arial"/>
          <w:b/>
          <w:bCs/>
          <w:sz w:val="24"/>
          <w:szCs w:val="24"/>
        </w:rPr>
      </w:pPr>
      <w:r w:rsidRPr="005F2178">
        <w:rPr>
          <w:rFonts w:ascii="Arial" w:hAnsi="Arial" w:cs="Arial"/>
          <w:b/>
          <w:bCs/>
          <w:sz w:val="24"/>
          <w:szCs w:val="24"/>
        </w:rPr>
        <w:t>Интеграция с системой расчета регуляторных резервов «Калькулятор 781-П»</w:t>
      </w:r>
    </w:p>
    <w:p w:rsidR="007E4D4E" w:rsidRDefault="007E4D4E" w:rsidP="00376E14">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В ходе проекта необходимо настроить загрузку данных из финансовой системы в имеющуюся систему «Калькулятор 781-П» для оценки регуляторных резервов и заполнения отчетов ОКУД 0420155. Состав данных для загрузки включает в себя информацию по остаткам и оборотам активов и обязательства в бухгалтерском учете с детализацией по аналитическим признакам, иную информацию, необходимую для расчета регуляторных резервов.</w:t>
      </w:r>
    </w:p>
    <w:p w:rsidR="00376E14" w:rsidRPr="005F2178" w:rsidRDefault="00376E14" w:rsidP="00376E14">
      <w:pPr>
        <w:spacing w:after="60"/>
        <w:ind w:left="-1134" w:right="-284" w:firstLine="709"/>
        <w:contextualSpacing/>
        <w:jc w:val="both"/>
        <w:textAlignment w:val="baseline"/>
        <w:rPr>
          <w:rFonts w:ascii="Arial" w:hAnsi="Arial" w:cs="Arial"/>
          <w:sz w:val="24"/>
          <w:szCs w:val="24"/>
        </w:rPr>
      </w:pPr>
    </w:p>
    <w:p w:rsidR="005D2BB4" w:rsidRPr="005F2178" w:rsidRDefault="005D2BB4" w:rsidP="00E93472">
      <w:pPr>
        <w:pStyle w:val="a3"/>
        <w:numPr>
          <w:ilvl w:val="2"/>
          <w:numId w:val="1"/>
        </w:numPr>
        <w:spacing w:after="240" w:line="240" w:lineRule="auto"/>
        <w:ind w:left="-1134" w:right="-284" w:firstLine="708"/>
        <w:rPr>
          <w:rFonts w:ascii="Arial" w:hAnsi="Arial" w:cs="Arial"/>
          <w:b/>
          <w:bCs/>
          <w:sz w:val="24"/>
          <w:szCs w:val="24"/>
        </w:rPr>
      </w:pPr>
      <w:r w:rsidRPr="005F2178">
        <w:rPr>
          <w:rFonts w:ascii="Arial" w:hAnsi="Arial" w:cs="Arial"/>
          <w:b/>
          <w:bCs/>
          <w:sz w:val="24"/>
          <w:szCs w:val="24"/>
        </w:rPr>
        <w:t>Интеграция с системой расчета заработной платы «1С: Предприятие 8. Зарплата и управление персоналом»</w:t>
      </w:r>
    </w:p>
    <w:p w:rsidR="005D2BB4" w:rsidRDefault="005D2BB4" w:rsidP="00376E14">
      <w:pPr>
        <w:spacing w:after="60"/>
        <w:ind w:left="-1134" w:right="-284" w:firstLine="709"/>
        <w:contextualSpacing/>
        <w:jc w:val="both"/>
        <w:textAlignment w:val="baseline"/>
        <w:rPr>
          <w:rFonts w:ascii="Arial" w:hAnsi="Arial" w:cs="Arial"/>
          <w:sz w:val="24"/>
          <w:szCs w:val="24"/>
        </w:rPr>
      </w:pPr>
      <w:r w:rsidRPr="005F2178">
        <w:rPr>
          <w:rFonts w:ascii="Arial" w:hAnsi="Arial" w:cs="Arial"/>
          <w:sz w:val="24"/>
          <w:szCs w:val="24"/>
        </w:rPr>
        <w:t xml:space="preserve">В ходе проекта необходимо настроить загрузку данных о начислениях зарплаты из программы «1С: Предприятие 8. Зарплата и управление персоналом» в финансовую систему. На </w:t>
      </w:r>
      <w:r w:rsidRPr="005F2178">
        <w:rPr>
          <w:rFonts w:ascii="Arial" w:hAnsi="Arial" w:cs="Arial"/>
          <w:sz w:val="24"/>
          <w:szCs w:val="24"/>
        </w:rPr>
        <w:lastRenderedPageBreak/>
        <w:t xml:space="preserve">основании загруженных данных в финансовой системе должны формироваться </w:t>
      </w:r>
      <w:r w:rsidR="00A3501B" w:rsidRPr="005F2178">
        <w:rPr>
          <w:rFonts w:ascii="Arial" w:hAnsi="Arial" w:cs="Arial"/>
          <w:sz w:val="24"/>
          <w:szCs w:val="24"/>
        </w:rPr>
        <w:t>сгруппированные и обезличенные</w:t>
      </w:r>
      <w:r w:rsidR="007E4D4E" w:rsidRPr="005F2178">
        <w:rPr>
          <w:rFonts w:ascii="Arial" w:hAnsi="Arial" w:cs="Arial"/>
          <w:sz w:val="24"/>
          <w:szCs w:val="24"/>
        </w:rPr>
        <w:t xml:space="preserve"> </w:t>
      </w:r>
      <w:r w:rsidRPr="005F2178">
        <w:rPr>
          <w:rFonts w:ascii="Arial" w:hAnsi="Arial" w:cs="Arial"/>
          <w:sz w:val="24"/>
          <w:szCs w:val="24"/>
        </w:rPr>
        <w:t>проводки по отражению зарплаты в бухгалтерском учете.</w:t>
      </w:r>
    </w:p>
    <w:p w:rsidR="00376E14" w:rsidRPr="005F2178" w:rsidRDefault="00376E14" w:rsidP="00376E14">
      <w:pPr>
        <w:spacing w:after="60"/>
        <w:ind w:left="-1134" w:right="-284" w:firstLine="709"/>
        <w:contextualSpacing/>
        <w:jc w:val="both"/>
        <w:textAlignment w:val="baseline"/>
        <w:rPr>
          <w:rFonts w:ascii="Arial" w:hAnsi="Arial" w:cs="Arial"/>
          <w:sz w:val="24"/>
          <w:szCs w:val="24"/>
        </w:rPr>
      </w:pPr>
    </w:p>
    <w:p w:rsidR="000F0E80" w:rsidRPr="005F2178" w:rsidRDefault="000F0E80" w:rsidP="00E93472">
      <w:pPr>
        <w:pStyle w:val="a3"/>
        <w:numPr>
          <w:ilvl w:val="2"/>
          <w:numId w:val="1"/>
        </w:numPr>
        <w:spacing w:after="240" w:line="240" w:lineRule="auto"/>
        <w:ind w:left="-1134" w:right="-284" w:firstLine="708"/>
        <w:rPr>
          <w:rFonts w:ascii="Arial" w:hAnsi="Arial" w:cs="Arial"/>
          <w:b/>
          <w:bCs/>
          <w:sz w:val="24"/>
          <w:szCs w:val="24"/>
        </w:rPr>
      </w:pPr>
      <w:r w:rsidRPr="005F2178">
        <w:rPr>
          <w:rFonts w:ascii="Arial" w:hAnsi="Arial" w:cs="Arial"/>
          <w:b/>
          <w:bCs/>
          <w:sz w:val="24"/>
          <w:szCs w:val="24"/>
        </w:rPr>
        <w:t>Расчетный модуль МСФО 17</w:t>
      </w:r>
    </w:p>
    <w:p w:rsidR="000F0E80" w:rsidRPr="005F2178" w:rsidRDefault="000F0E80" w:rsidP="00376E14">
      <w:pPr>
        <w:spacing w:afterLines="60" w:after="144"/>
        <w:ind w:left="-1134" w:right="-284" w:firstLine="709"/>
        <w:contextualSpacing/>
        <w:jc w:val="both"/>
        <w:textAlignment w:val="baseline"/>
        <w:rPr>
          <w:rFonts w:ascii="Arial" w:hAnsi="Arial" w:cs="Arial"/>
          <w:sz w:val="24"/>
          <w:szCs w:val="24"/>
        </w:rPr>
      </w:pPr>
      <w:r w:rsidRPr="005F2178">
        <w:rPr>
          <w:rFonts w:ascii="Arial" w:hAnsi="Arial" w:cs="Arial"/>
          <w:sz w:val="24"/>
          <w:szCs w:val="24"/>
        </w:rPr>
        <w:t>В рамках проекта необходимо автоматизировать процесс расчета показателей в соответствии с МСФО 17.</w:t>
      </w:r>
    </w:p>
    <w:p w:rsidR="000F0E80" w:rsidRPr="005F2178" w:rsidRDefault="000F0E80" w:rsidP="00376E14">
      <w:pPr>
        <w:spacing w:afterLines="60" w:after="144"/>
        <w:ind w:left="-1134" w:right="-284" w:firstLine="709"/>
        <w:contextualSpacing/>
        <w:jc w:val="both"/>
        <w:rPr>
          <w:rFonts w:ascii="Arial" w:hAnsi="Arial" w:cs="Arial"/>
          <w:sz w:val="24"/>
          <w:szCs w:val="24"/>
        </w:rPr>
      </w:pPr>
      <w:r w:rsidRPr="005F2178">
        <w:rPr>
          <w:rFonts w:ascii="Arial" w:hAnsi="Arial" w:cs="Arial"/>
          <w:sz w:val="24"/>
          <w:szCs w:val="24"/>
        </w:rPr>
        <w:t>Целевой бизнес-процесс расчета показателей МСФО 17 будет состоять из нескольких шагов:</w:t>
      </w:r>
    </w:p>
    <w:p w:rsidR="000F0E80" w:rsidRPr="005F2178" w:rsidRDefault="000F0E80" w:rsidP="00376E14">
      <w:pPr>
        <w:pStyle w:val="a3"/>
        <w:numPr>
          <w:ilvl w:val="0"/>
          <w:numId w:val="10"/>
        </w:numPr>
        <w:spacing w:afterLines="60" w:after="144"/>
        <w:ind w:left="284" w:right="-284" w:hanging="284"/>
        <w:jc w:val="both"/>
        <w:rPr>
          <w:rFonts w:ascii="Arial" w:hAnsi="Arial" w:cs="Arial"/>
          <w:sz w:val="24"/>
          <w:szCs w:val="24"/>
        </w:rPr>
      </w:pPr>
      <w:r w:rsidRPr="005F2178">
        <w:rPr>
          <w:rFonts w:ascii="Arial" w:hAnsi="Arial" w:cs="Arial"/>
          <w:sz w:val="24"/>
          <w:szCs w:val="24"/>
        </w:rPr>
        <w:t>В актуарном модуле проводится моделирование денежных пот</w:t>
      </w:r>
      <w:r w:rsidR="00260465" w:rsidRPr="005F2178">
        <w:rPr>
          <w:rFonts w:ascii="Arial" w:hAnsi="Arial" w:cs="Arial"/>
          <w:sz w:val="24"/>
          <w:szCs w:val="24"/>
        </w:rPr>
        <w:t>оков по договорам страхования</w:t>
      </w:r>
    </w:p>
    <w:p w:rsidR="000F0E80" w:rsidRPr="005F2178" w:rsidRDefault="000F0E80" w:rsidP="00376E14">
      <w:pPr>
        <w:pStyle w:val="a3"/>
        <w:numPr>
          <w:ilvl w:val="0"/>
          <w:numId w:val="10"/>
        </w:numPr>
        <w:spacing w:afterLines="60" w:after="144"/>
        <w:ind w:left="284" w:right="-284" w:hanging="284"/>
        <w:jc w:val="both"/>
        <w:rPr>
          <w:rFonts w:ascii="Arial" w:hAnsi="Arial" w:cs="Arial"/>
          <w:sz w:val="24"/>
          <w:szCs w:val="24"/>
        </w:rPr>
      </w:pPr>
      <w:r w:rsidRPr="005F2178">
        <w:rPr>
          <w:rFonts w:ascii="Arial" w:hAnsi="Arial" w:cs="Arial"/>
          <w:sz w:val="24"/>
          <w:szCs w:val="24"/>
        </w:rPr>
        <w:t>Данные по денежным потокам и фактическим данным загружаются в систему расчетов МСФО 17</w:t>
      </w:r>
    </w:p>
    <w:p w:rsidR="000F0E80" w:rsidRPr="005F2178" w:rsidRDefault="000F0E80" w:rsidP="00376E14">
      <w:pPr>
        <w:pStyle w:val="a3"/>
        <w:numPr>
          <w:ilvl w:val="0"/>
          <w:numId w:val="10"/>
        </w:numPr>
        <w:spacing w:afterLines="60" w:after="144"/>
        <w:ind w:left="284" w:right="-284" w:hanging="284"/>
        <w:jc w:val="both"/>
        <w:rPr>
          <w:rFonts w:ascii="Arial" w:hAnsi="Arial" w:cs="Arial"/>
          <w:sz w:val="24"/>
          <w:szCs w:val="24"/>
        </w:rPr>
      </w:pPr>
      <w:r w:rsidRPr="005F2178">
        <w:rPr>
          <w:rFonts w:ascii="Arial" w:hAnsi="Arial" w:cs="Arial"/>
          <w:sz w:val="24"/>
          <w:szCs w:val="24"/>
        </w:rPr>
        <w:t>Проводится расчет показателей по МСФО 17</w:t>
      </w:r>
    </w:p>
    <w:p w:rsidR="000F0E80" w:rsidRPr="005F2178" w:rsidRDefault="000F0E80" w:rsidP="00376E14">
      <w:pPr>
        <w:pStyle w:val="a3"/>
        <w:numPr>
          <w:ilvl w:val="0"/>
          <w:numId w:val="10"/>
        </w:numPr>
        <w:spacing w:afterLines="60" w:after="144"/>
        <w:ind w:left="284" w:right="-284" w:hanging="284"/>
        <w:jc w:val="both"/>
        <w:rPr>
          <w:rFonts w:ascii="Arial" w:hAnsi="Arial" w:cs="Arial"/>
          <w:sz w:val="24"/>
          <w:szCs w:val="24"/>
        </w:rPr>
      </w:pPr>
      <w:r w:rsidRPr="005F2178">
        <w:rPr>
          <w:rFonts w:ascii="Arial" w:hAnsi="Arial" w:cs="Arial"/>
          <w:sz w:val="24"/>
          <w:szCs w:val="24"/>
        </w:rPr>
        <w:t xml:space="preserve">После утверждения расчетов формируются проводки на плане счетов </w:t>
      </w:r>
      <w:r w:rsidR="00AB043F" w:rsidRPr="005F2178">
        <w:rPr>
          <w:rFonts w:ascii="Arial" w:hAnsi="Arial" w:cs="Arial"/>
          <w:sz w:val="24"/>
          <w:szCs w:val="24"/>
        </w:rPr>
        <w:t xml:space="preserve">в </w:t>
      </w:r>
      <w:r w:rsidR="00A3501B" w:rsidRPr="005F2178">
        <w:rPr>
          <w:rFonts w:ascii="Arial" w:hAnsi="Arial" w:cs="Arial"/>
          <w:sz w:val="24"/>
          <w:szCs w:val="24"/>
        </w:rPr>
        <w:t xml:space="preserve">соответствии с. </w:t>
      </w:r>
      <w:r w:rsidR="0045192E" w:rsidRPr="005F2178">
        <w:rPr>
          <w:rFonts w:ascii="Arial" w:hAnsi="Arial" w:cs="Arial"/>
          <w:sz w:val="24"/>
          <w:szCs w:val="24"/>
        </w:rPr>
        <w:t xml:space="preserve">Положением Банка России </w:t>
      </w:r>
      <w:r w:rsidRPr="005F2178">
        <w:rPr>
          <w:rFonts w:ascii="Arial" w:hAnsi="Arial" w:cs="Arial"/>
          <w:sz w:val="24"/>
          <w:szCs w:val="24"/>
        </w:rPr>
        <w:t xml:space="preserve">803-П </w:t>
      </w:r>
      <w:r w:rsidR="00AB043F" w:rsidRPr="005F2178">
        <w:rPr>
          <w:rFonts w:ascii="Arial" w:hAnsi="Arial" w:cs="Arial"/>
          <w:sz w:val="24"/>
          <w:szCs w:val="24"/>
        </w:rPr>
        <w:t xml:space="preserve">"О Плане счетов бухгалтерского учета для </w:t>
      </w:r>
      <w:proofErr w:type="spellStart"/>
      <w:r w:rsidR="00AB043F" w:rsidRPr="005F2178">
        <w:rPr>
          <w:rFonts w:ascii="Arial" w:hAnsi="Arial" w:cs="Arial"/>
          <w:sz w:val="24"/>
          <w:szCs w:val="24"/>
        </w:rPr>
        <w:t>некредитных</w:t>
      </w:r>
      <w:proofErr w:type="spellEnd"/>
      <w:r w:rsidR="00AB043F" w:rsidRPr="005F2178">
        <w:rPr>
          <w:rFonts w:ascii="Arial" w:hAnsi="Arial" w:cs="Arial"/>
          <w:sz w:val="24"/>
          <w:szCs w:val="24"/>
        </w:rPr>
        <w:t xml:space="preserve"> финансовых организаций, бюро кредитных историй, кредитных рейтинговых аг</w:t>
      </w:r>
      <w:r w:rsidR="007E4D4E" w:rsidRPr="005F2178">
        <w:rPr>
          <w:rFonts w:ascii="Arial" w:hAnsi="Arial" w:cs="Arial"/>
          <w:sz w:val="24"/>
          <w:szCs w:val="24"/>
        </w:rPr>
        <w:t xml:space="preserve">ентств и порядке его применения </w:t>
      </w:r>
      <w:r w:rsidRPr="005F2178">
        <w:rPr>
          <w:rFonts w:ascii="Arial" w:hAnsi="Arial" w:cs="Arial"/>
          <w:sz w:val="24"/>
          <w:szCs w:val="24"/>
        </w:rPr>
        <w:t>по данным расчетов</w:t>
      </w:r>
    </w:p>
    <w:p w:rsidR="000F0E80" w:rsidRPr="005F2178" w:rsidRDefault="000F0E80" w:rsidP="00376E14">
      <w:pPr>
        <w:pStyle w:val="a3"/>
        <w:numPr>
          <w:ilvl w:val="0"/>
          <w:numId w:val="10"/>
        </w:numPr>
        <w:spacing w:afterLines="60" w:after="144"/>
        <w:ind w:left="284" w:right="-284" w:hanging="284"/>
        <w:jc w:val="both"/>
        <w:rPr>
          <w:rFonts w:ascii="Arial" w:hAnsi="Arial" w:cs="Arial"/>
          <w:sz w:val="24"/>
          <w:szCs w:val="24"/>
        </w:rPr>
      </w:pPr>
      <w:r w:rsidRPr="005F2178">
        <w:rPr>
          <w:rFonts w:ascii="Arial" w:hAnsi="Arial" w:cs="Arial"/>
          <w:sz w:val="24"/>
          <w:szCs w:val="24"/>
        </w:rPr>
        <w:t>Проводки выгружаются в систему бухгалтерского учета</w:t>
      </w:r>
    </w:p>
    <w:p w:rsidR="000F0E80" w:rsidRPr="005F2178" w:rsidRDefault="000F0E80" w:rsidP="00376E14">
      <w:pPr>
        <w:pStyle w:val="a3"/>
        <w:numPr>
          <w:ilvl w:val="0"/>
          <w:numId w:val="26"/>
        </w:numPr>
        <w:spacing w:afterLines="60" w:after="144"/>
        <w:ind w:left="284" w:right="-284" w:hanging="284"/>
        <w:jc w:val="both"/>
        <w:rPr>
          <w:rFonts w:ascii="Arial" w:hAnsi="Arial" w:cs="Arial"/>
          <w:sz w:val="24"/>
          <w:szCs w:val="24"/>
        </w:rPr>
      </w:pPr>
      <w:r w:rsidRPr="005F2178">
        <w:rPr>
          <w:rFonts w:ascii="Arial" w:hAnsi="Arial" w:cs="Arial"/>
          <w:sz w:val="24"/>
          <w:szCs w:val="24"/>
        </w:rPr>
        <w:t>Заполняются данные по примечаниям бухгалтерской (финансовой) отчетности и выгружаются в файл формата XBRL для сборки общего пакета данных БФО. Номера примечаний 13.1, 13.2, 13.3, 13.4, 13.5, 13.6, 13.7, 13.8, 36.1, 36.2, 47, 58.9, 14.1, 14.2, 14.3, 14.4, 14.5, 14.6, 14.7, 14.8, 37.1</w:t>
      </w:r>
      <w:r w:rsidR="004604B9" w:rsidRPr="005F2178">
        <w:rPr>
          <w:rFonts w:ascii="Arial" w:hAnsi="Arial" w:cs="Arial"/>
          <w:sz w:val="24"/>
          <w:szCs w:val="24"/>
        </w:rPr>
        <w:t>, 13.9, 14.9, 48.1</w:t>
      </w:r>
      <w:r w:rsidRPr="005F2178">
        <w:rPr>
          <w:rFonts w:ascii="Arial" w:hAnsi="Arial" w:cs="Arial"/>
          <w:sz w:val="24"/>
          <w:szCs w:val="24"/>
        </w:rPr>
        <w:t xml:space="preserve"> согласно</w:t>
      </w:r>
      <w:r w:rsidR="00E557CB" w:rsidRPr="005F2178">
        <w:rPr>
          <w:rFonts w:ascii="Arial" w:hAnsi="Arial" w:cs="Arial"/>
          <w:sz w:val="24"/>
          <w:szCs w:val="24"/>
        </w:rPr>
        <w:t xml:space="preserve"> </w:t>
      </w:r>
      <w:r w:rsidR="0045192E" w:rsidRPr="005F2178">
        <w:rPr>
          <w:rFonts w:ascii="Arial" w:hAnsi="Arial" w:cs="Arial"/>
          <w:sz w:val="24"/>
          <w:szCs w:val="24"/>
        </w:rPr>
        <w:t>Положения Банка России</w:t>
      </w:r>
      <w:r w:rsidRPr="005F2178">
        <w:rPr>
          <w:rFonts w:ascii="Arial" w:hAnsi="Arial" w:cs="Arial"/>
          <w:sz w:val="24"/>
          <w:szCs w:val="24"/>
        </w:rPr>
        <w:t xml:space="preserve">, 728-П </w:t>
      </w:r>
      <w:r w:rsidR="0045192E" w:rsidRPr="005F2178">
        <w:rPr>
          <w:rFonts w:ascii="Arial" w:hAnsi="Arial" w:cs="Arial"/>
          <w:sz w:val="24"/>
          <w:szCs w:val="24"/>
        </w:rPr>
        <w:t xml:space="preserve">"О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r w:rsidRPr="005F2178">
        <w:rPr>
          <w:rFonts w:ascii="Arial" w:hAnsi="Arial" w:cs="Arial"/>
          <w:sz w:val="24"/>
          <w:szCs w:val="24"/>
        </w:rPr>
        <w:t xml:space="preserve">в таксономии 6.0 </w:t>
      </w:r>
    </w:p>
    <w:p w:rsidR="007E4D4E" w:rsidRPr="005F2178" w:rsidRDefault="007E4D4E" w:rsidP="00E93472">
      <w:pPr>
        <w:pStyle w:val="a3"/>
        <w:spacing w:after="0" w:line="240" w:lineRule="auto"/>
        <w:ind w:left="-1134" w:right="-284" w:firstLine="708"/>
        <w:contextualSpacing w:val="0"/>
        <w:rPr>
          <w:rFonts w:ascii="Arial" w:hAnsi="Arial" w:cs="Arial"/>
          <w:sz w:val="24"/>
          <w:szCs w:val="24"/>
        </w:rPr>
      </w:pPr>
    </w:p>
    <w:p w:rsidR="000F0E80" w:rsidRPr="005F2178" w:rsidRDefault="00912B9A" w:rsidP="00E93472">
      <w:pPr>
        <w:spacing w:after="240"/>
        <w:ind w:left="-1134" w:right="-284" w:firstLine="708"/>
        <w:jc w:val="both"/>
        <w:textAlignment w:val="baseline"/>
        <w:rPr>
          <w:rFonts w:ascii="Arial" w:hAnsi="Arial" w:cs="Arial"/>
          <w:sz w:val="24"/>
          <w:szCs w:val="24"/>
        </w:rPr>
      </w:pPr>
      <w:r w:rsidRPr="005F2178">
        <w:rPr>
          <w:rFonts w:ascii="Arial" w:hAnsi="Arial" w:cs="Arial"/>
          <w:sz w:val="24"/>
          <w:szCs w:val="24"/>
        </w:rPr>
        <w:t>Расчетный модуль МСФО 17 должен</w:t>
      </w:r>
      <w:r w:rsidR="000F0E80" w:rsidRPr="005F2178">
        <w:rPr>
          <w:rFonts w:ascii="Arial" w:hAnsi="Arial" w:cs="Arial"/>
          <w:sz w:val="24"/>
          <w:szCs w:val="24"/>
        </w:rPr>
        <w:t xml:space="preserve"> облада</w:t>
      </w:r>
      <w:r w:rsidRPr="005F2178">
        <w:rPr>
          <w:rFonts w:ascii="Arial" w:hAnsi="Arial" w:cs="Arial"/>
          <w:sz w:val="24"/>
          <w:szCs w:val="24"/>
        </w:rPr>
        <w:t>ть</w:t>
      </w:r>
      <w:r w:rsidR="000F0E80" w:rsidRPr="005F2178">
        <w:rPr>
          <w:rFonts w:ascii="Arial" w:hAnsi="Arial" w:cs="Arial"/>
          <w:sz w:val="24"/>
          <w:szCs w:val="24"/>
        </w:rPr>
        <w:t xml:space="preserve"> следующими функциональными возможностями:</w:t>
      </w:r>
    </w:p>
    <w:p w:rsidR="000F0E80" w:rsidRPr="005F2178" w:rsidRDefault="000F0E80" w:rsidP="00376E14">
      <w:pPr>
        <w:numPr>
          <w:ilvl w:val="0"/>
          <w:numId w:val="7"/>
        </w:numPr>
        <w:spacing w:after="24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t xml:space="preserve">Импорт данных для расчетов из </w:t>
      </w:r>
      <w:r w:rsidR="00912B9A" w:rsidRPr="005F2178">
        <w:rPr>
          <w:rFonts w:ascii="Arial" w:hAnsi="Arial" w:cs="Arial"/>
          <w:sz w:val="24"/>
          <w:szCs w:val="24"/>
        </w:rPr>
        <w:t>финансовой системы и актуарной системы:</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прогнозируемые денежные потоки в части </w:t>
      </w:r>
      <w:r w:rsidR="00912B9A" w:rsidRPr="005F2178">
        <w:rPr>
          <w:rFonts w:ascii="Arial" w:hAnsi="Arial" w:cs="Arial"/>
          <w:sz w:val="24"/>
          <w:szCs w:val="24"/>
        </w:rPr>
        <w:t>обязательств по оставшейся части покрытия</w:t>
      </w:r>
      <w:r w:rsidRPr="005F2178">
        <w:rPr>
          <w:rFonts w:ascii="Arial" w:hAnsi="Arial" w:cs="Arial"/>
          <w:sz w:val="24"/>
          <w:szCs w:val="24"/>
        </w:rPr>
        <w:t xml:space="preserve"> и </w:t>
      </w:r>
      <w:r w:rsidR="00912B9A" w:rsidRPr="005F2178">
        <w:rPr>
          <w:rFonts w:ascii="Arial" w:hAnsi="Arial" w:cs="Arial"/>
          <w:sz w:val="24"/>
          <w:szCs w:val="24"/>
        </w:rPr>
        <w:t>обязательств по возникшим требованиям</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фактические денежные потоки</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вспомогательные коэффициенты для расчета</w:t>
      </w:r>
      <w:r w:rsidR="00912B9A" w:rsidRPr="005F2178">
        <w:rPr>
          <w:rFonts w:ascii="Arial" w:hAnsi="Arial" w:cs="Arial"/>
          <w:sz w:val="24"/>
          <w:szCs w:val="24"/>
        </w:rPr>
        <w:t xml:space="preserve"> (ставки дисконтирования, коэффициенты</w:t>
      </w:r>
      <w:r w:rsidR="00E723F7" w:rsidRPr="005F2178">
        <w:rPr>
          <w:rFonts w:ascii="Arial" w:hAnsi="Arial" w:cs="Arial"/>
          <w:sz w:val="24"/>
          <w:szCs w:val="24"/>
        </w:rPr>
        <w:t>)</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информация о кривых </w:t>
      </w:r>
      <w:r w:rsidR="00912B9A" w:rsidRPr="005F2178">
        <w:rPr>
          <w:rFonts w:ascii="Arial" w:hAnsi="Arial" w:cs="Arial"/>
          <w:sz w:val="24"/>
          <w:szCs w:val="24"/>
        </w:rPr>
        <w:t>бескупонной доходности</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данные по курсам валют</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актуарные и рыночные допущения</w:t>
      </w:r>
    </w:p>
    <w:p w:rsidR="000F0E80" w:rsidRPr="005F2178" w:rsidRDefault="000F0E80" w:rsidP="00376E14">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исторические данные.</w:t>
      </w:r>
    </w:p>
    <w:p w:rsidR="000F0E80" w:rsidRPr="005F2178" w:rsidRDefault="000F0E80" w:rsidP="00E93472">
      <w:pPr>
        <w:spacing w:after="240"/>
        <w:ind w:left="-1134" w:right="-284" w:firstLine="708"/>
        <w:contextualSpacing/>
        <w:jc w:val="both"/>
        <w:textAlignment w:val="baseline"/>
        <w:rPr>
          <w:rFonts w:ascii="Arial" w:hAnsi="Arial" w:cs="Arial"/>
          <w:sz w:val="24"/>
          <w:szCs w:val="24"/>
        </w:rPr>
      </w:pPr>
    </w:p>
    <w:p w:rsidR="000F0E80" w:rsidRPr="005F2178" w:rsidRDefault="000F0E80" w:rsidP="00376E14">
      <w:pPr>
        <w:numPr>
          <w:ilvl w:val="0"/>
          <w:numId w:val="7"/>
        </w:numPr>
        <w:spacing w:after="24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t>Расчет показателей по МСФО 17:</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Общие возможности</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Поддер</w:t>
      </w:r>
      <w:r w:rsidR="00DF49FE" w:rsidRPr="005F2178">
        <w:rPr>
          <w:rFonts w:ascii="Arial" w:hAnsi="Arial" w:cs="Arial"/>
          <w:sz w:val="24"/>
          <w:szCs w:val="24"/>
        </w:rPr>
        <w:t>жка как общей модели оценки (</w:t>
      </w:r>
      <w:r w:rsidR="00DF49FE" w:rsidRPr="005F2178">
        <w:rPr>
          <w:rFonts w:ascii="Arial" w:hAnsi="Arial" w:cs="Arial"/>
          <w:sz w:val="24"/>
          <w:szCs w:val="24"/>
          <w:lang w:val="en-US"/>
        </w:rPr>
        <w:t>GMM</w:t>
      </w:r>
      <w:proofErr w:type="gramStart"/>
      <w:r w:rsidRPr="005F2178">
        <w:rPr>
          <w:rFonts w:ascii="Arial" w:hAnsi="Arial" w:cs="Arial"/>
          <w:sz w:val="24"/>
          <w:szCs w:val="24"/>
        </w:rPr>
        <w:t>)</w:t>
      </w:r>
      <w:proofErr w:type="gramEnd"/>
      <w:r w:rsidRPr="005F2178">
        <w:rPr>
          <w:rFonts w:ascii="Arial" w:hAnsi="Arial" w:cs="Arial"/>
          <w:sz w:val="24"/>
          <w:szCs w:val="24"/>
        </w:rPr>
        <w:t xml:space="preserve"> так и подхода на основе распределения премии (PAA)</w:t>
      </w:r>
      <w:r w:rsidR="00F4243F" w:rsidRPr="005F2178">
        <w:rPr>
          <w:rFonts w:ascii="Arial" w:hAnsi="Arial" w:cs="Arial"/>
          <w:sz w:val="24"/>
          <w:szCs w:val="24"/>
        </w:rPr>
        <w:t>;</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lastRenderedPageBreak/>
        <w:t>Проведение расчетов с использованием различных сценариев и параметров расчетов за разные периоды – месяц, квартал, год;</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 xml:space="preserve">Выгрузка таблиц с результатами расчетов в </w:t>
      </w:r>
      <w:proofErr w:type="spellStart"/>
      <w:r w:rsidRPr="005F2178">
        <w:rPr>
          <w:rFonts w:ascii="Arial" w:hAnsi="Arial" w:cs="Arial"/>
          <w:sz w:val="24"/>
          <w:szCs w:val="24"/>
        </w:rPr>
        <w:t>Excel</w:t>
      </w:r>
      <w:proofErr w:type="spellEnd"/>
      <w:r w:rsidRPr="005F2178">
        <w:rPr>
          <w:rFonts w:ascii="Arial" w:hAnsi="Arial" w:cs="Arial"/>
          <w:sz w:val="24"/>
          <w:szCs w:val="24"/>
        </w:rPr>
        <w:t>;</w:t>
      </w:r>
    </w:p>
    <w:p w:rsidR="00DF49FE" w:rsidRPr="005F2178" w:rsidRDefault="00DF49FE"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 xml:space="preserve">Расчет как на уровне групп договоров, так и на уровне отдельных договоров страхования / перестрахования и </w:t>
      </w:r>
      <w:proofErr w:type="spellStart"/>
      <w:r w:rsidRPr="005F2178">
        <w:rPr>
          <w:rFonts w:ascii="Arial" w:hAnsi="Arial" w:cs="Arial"/>
          <w:sz w:val="24"/>
          <w:szCs w:val="24"/>
        </w:rPr>
        <w:t>аллокация</w:t>
      </w:r>
      <w:proofErr w:type="spellEnd"/>
      <w:r w:rsidRPr="005F2178">
        <w:rPr>
          <w:rFonts w:ascii="Arial" w:hAnsi="Arial" w:cs="Arial"/>
          <w:sz w:val="24"/>
          <w:szCs w:val="24"/>
        </w:rPr>
        <w:t xml:space="preserve"> компонентов, рассчитываемых на уровне группы / портфеля договоров страхования / пере</w:t>
      </w:r>
      <w:r w:rsidRPr="005F2178">
        <w:rPr>
          <w:rFonts w:ascii="Arial" w:hAnsi="Arial" w:cs="Arial"/>
          <w:sz w:val="24"/>
          <w:szCs w:val="24"/>
          <w:lang w:val="en-US"/>
        </w:rPr>
        <w:t>c</w:t>
      </w:r>
      <w:proofErr w:type="spellStart"/>
      <w:r w:rsidRPr="005F2178">
        <w:rPr>
          <w:rFonts w:ascii="Arial" w:hAnsi="Arial" w:cs="Arial"/>
          <w:sz w:val="24"/>
          <w:szCs w:val="24"/>
        </w:rPr>
        <w:t>трахования</w:t>
      </w:r>
      <w:proofErr w:type="spellEnd"/>
      <w:r w:rsidRPr="005F2178">
        <w:rPr>
          <w:rFonts w:ascii="Arial" w:hAnsi="Arial" w:cs="Arial"/>
          <w:sz w:val="24"/>
          <w:szCs w:val="24"/>
        </w:rPr>
        <w:t>, на уровень отдельных договоров страхования и перестрахования</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Переоценка активов и обязательств по группам валютных и эквивалентных договоров страхования и удерживаемых договоров перестрахования</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Оценка влияния совокупности новых договоров страхования/ удерживаемых договоров перестрахования, добавленных к когорте в отчетном периоде</w:t>
      </w:r>
      <w:r w:rsidR="00F4243F" w:rsidRPr="005F2178">
        <w:rPr>
          <w:rFonts w:ascii="Arial" w:hAnsi="Arial" w:cs="Arial"/>
          <w:sz w:val="24"/>
          <w:szCs w:val="24"/>
        </w:rPr>
        <w:t>;</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Анализ изменений маржи по источнику изменений (например, из-за изменения ставок, изменения предположений и т.д.)</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Дисконтирование номинальных прогнозных денежных потоков как с определенной кривой доходности, так и с разными кривыми доходности</w:t>
      </w:r>
      <w:r w:rsidR="00F4243F" w:rsidRPr="005F2178">
        <w:rPr>
          <w:rFonts w:ascii="Arial" w:hAnsi="Arial" w:cs="Arial"/>
          <w:sz w:val="24"/>
          <w:szCs w:val="24"/>
        </w:rPr>
        <w:t>.</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Расчет маржи</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Расчет маржи для групп договоров страхования при первоначальном признании</w:t>
      </w:r>
      <w:r w:rsidR="00F4243F" w:rsidRPr="005F2178">
        <w:rPr>
          <w:rFonts w:ascii="Arial" w:hAnsi="Arial" w:cs="Arial"/>
          <w:sz w:val="24"/>
          <w:szCs w:val="24"/>
        </w:rPr>
        <w:t>;</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Расчет маржи для групп удерживаемых договоров перестрахования, определение и признание маржи и как актива, и как обязательства при первоначальном признании</w:t>
      </w:r>
      <w:r w:rsidR="00F4243F" w:rsidRPr="005F2178">
        <w:rPr>
          <w:rFonts w:ascii="Arial" w:hAnsi="Arial" w:cs="Arial"/>
          <w:sz w:val="24"/>
          <w:szCs w:val="24"/>
        </w:rPr>
        <w:t>;</w:t>
      </w:r>
    </w:p>
    <w:p w:rsidR="000F0E80" w:rsidRPr="005F2178" w:rsidRDefault="000F0E80" w:rsidP="00376E14">
      <w:pPr>
        <w:numPr>
          <w:ilvl w:val="2"/>
          <w:numId w:val="7"/>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Механизм расчета и распределения маржи на единицы страхового покрытия при последующем признании (определение части маржи, подлежащей к признанию в отчетном периоде в составе выручки по единицам страхового покрытия, включая поддержку как различных встроенных вариантов определения единиц страхового покрытия, так и настраиваемые пользователем)</w:t>
      </w:r>
      <w:r w:rsidR="00F4243F" w:rsidRPr="005F2178">
        <w:rPr>
          <w:rFonts w:ascii="Arial" w:hAnsi="Arial" w:cs="Arial"/>
          <w:sz w:val="24"/>
          <w:szCs w:val="24"/>
        </w:rPr>
        <w:t>.</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Корректировка на основе опыта</w:t>
      </w:r>
    </w:p>
    <w:p w:rsidR="000F0E80" w:rsidRPr="005F2178" w:rsidRDefault="000F0E80" w:rsidP="00376E14">
      <w:pPr>
        <w:pStyle w:val="a3"/>
        <w:numPr>
          <w:ilvl w:val="2"/>
          <w:numId w:val="7"/>
        </w:numPr>
        <w:spacing w:after="240" w:line="240" w:lineRule="auto"/>
        <w:ind w:left="1418" w:right="-284" w:hanging="284"/>
        <w:jc w:val="both"/>
        <w:textAlignment w:val="baseline"/>
        <w:rPr>
          <w:rFonts w:ascii="Arial" w:hAnsi="Arial" w:cs="Arial"/>
          <w:sz w:val="24"/>
          <w:szCs w:val="24"/>
        </w:rPr>
      </w:pPr>
      <w:r w:rsidRPr="005F2178">
        <w:rPr>
          <w:rFonts w:ascii="Arial" w:hAnsi="Arial" w:cs="Arial"/>
          <w:sz w:val="24"/>
          <w:szCs w:val="24"/>
        </w:rPr>
        <w:t xml:space="preserve">Учет эффекта от корректировки на основе опыта для услуг текущего периода и услуг будущих периодов. </w:t>
      </w:r>
    </w:p>
    <w:p w:rsidR="000F0E80" w:rsidRPr="005F2178" w:rsidRDefault="000F0E80" w:rsidP="00E93472">
      <w:pPr>
        <w:pStyle w:val="a3"/>
        <w:spacing w:after="240"/>
        <w:ind w:left="-1134" w:right="-284" w:firstLine="708"/>
        <w:jc w:val="both"/>
        <w:textAlignment w:val="baseline"/>
        <w:rPr>
          <w:rFonts w:ascii="Arial" w:hAnsi="Arial" w:cs="Arial"/>
          <w:sz w:val="24"/>
          <w:szCs w:val="24"/>
        </w:rPr>
      </w:pP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Рисковая поправка</w:t>
      </w:r>
    </w:p>
    <w:p w:rsidR="000F0E80" w:rsidRPr="005F2178" w:rsidRDefault="000F0E80" w:rsidP="00376E14">
      <w:pPr>
        <w:pStyle w:val="a3"/>
        <w:numPr>
          <w:ilvl w:val="2"/>
          <w:numId w:val="7"/>
        </w:numPr>
        <w:spacing w:after="240" w:line="240" w:lineRule="auto"/>
        <w:ind w:left="1418" w:right="-284" w:hanging="284"/>
        <w:jc w:val="both"/>
        <w:textAlignment w:val="baseline"/>
        <w:rPr>
          <w:rFonts w:ascii="Arial" w:hAnsi="Arial" w:cs="Arial"/>
          <w:sz w:val="24"/>
          <w:szCs w:val="24"/>
        </w:rPr>
      </w:pPr>
      <w:r w:rsidRPr="005F2178">
        <w:rPr>
          <w:rFonts w:ascii="Arial" w:hAnsi="Arial" w:cs="Arial"/>
          <w:sz w:val="24"/>
          <w:szCs w:val="24"/>
        </w:rPr>
        <w:t>Учет рисковой поправки по группам договоров страхования и удерживаемых договоров перестрахования в расчетах;</w:t>
      </w:r>
    </w:p>
    <w:p w:rsidR="000F0E80" w:rsidRPr="005F2178" w:rsidRDefault="000F0E80" w:rsidP="00E93472">
      <w:pPr>
        <w:pStyle w:val="a3"/>
        <w:spacing w:after="240"/>
        <w:ind w:left="-1134" w:right="-284" w:firstLine="708"/>
        <w:jc w:val="both"/>
        <w:textAlignment w:val="baseline"/>
        <w:rPr>
          <w:rFonts w:ascii="Arial" w:hAnsi="Arial" w:cs="Arial"/>
          <w:sz w:val="24"/>
          <w:szCs w:val="24"/>
        </w:rPr>
      </w:pP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Финансовые доходы/расходы по страхованию</w:t>
      </w:r>
    </w:p>
    <w:p w:rsidR="000F0E80" w:rsidRPr="005F2178" w:rsidRDefault="000F0E80" w:rsidP="00376E14">
      <w:pPr>
        <w:pStyle w:val="a3"/>
        <w:numPr>
          <w:ilvl w:val="2"/>
          <w:numId w:val="7"/>
        </w:numPr>
        <w:spacing w:after="240" w:line="240" w:lineRule="auto"/>
        <w:ind w:left="1418" w:right="-284" w:hanging="284"/>
        <w:jc w:val="both"/>
        <w:textAlignment w:val="baseline"/>
        <w:rPr>
          <w:rFonts w:ascii="Arial" w:hAnsi="Arial" w:cs="Arial"/>
          <w:sz w:val="24"/>
          <w:szCs w:val="24"/>
        </w:rPr>
      </w:pPr>
      <w:r w:rsidRPr="005F2178">
        <w:rPr>
          <w:rFonts w:ascii="Arial" w:hAnsi="Arial" w:cs="Arial"/>
          <w:sz w:val="24"/>
          <w:szCs w:val="24"/>
        </w:rPr>
        <w:t>Отражение совокупных финансовых доходов и расходов по группам договоров страхования и по удерживаемым договорам перестрахования. Применение фиксированной исторической процентной ставки, определенной при первоначальном признании группы договоров для отражения процентных расходов.</w:t>
      </w:r>
    </w:p>
    <w:p w:rsidR="000F0E80" w:rsidRPr="005F2178" w:rsidRDefault="000F0E80" w:rsidP="00376E14">
      <w:pPr>
        <w:pStyle w:val="a3"/>
        <w:numPr>
          <w:ilvl w:val="2"/>
          <w:numId w:val="7"/>
        </w:numPr>
        <w:spacing w:after="240" w:line="240" w:lineRule="auto"/>
        <w:ind w:left="1418" w:right="-284" w:hanging="284"/>
        <w:jc w:val="both"/>
        <w:textAlignment w:val="baseline"/>
        <w:rPr>
          <w:rFonts w:ascii="Arial" w:hAnsi="Arial" w:cs="Arial"/>
          <w:sz w:val="24"/>
          <w:szCs w:val="24"/>
        </w:rPr>
      </w:pPr>
      <w:r w:rsidRPr="005F2178">
        <w:rPr>
          <w:rFonts w:ascii="Arial" w:hAnsi="Arial" w:cs="Arial"/>
          <w:sz w:val="24"/>
          <w:szCs w:val="24"/>
        </w:rPr>
        <w:t xml:space="preserve">Поддержка выбора учетной политики при распределении финансовых доходов и расходов в состав ОПУ и ОСД. Возможность уменьшения влияния изменения ставки дисконтирования между фиксированной и текущей ставкой дисконтирования в ОПУ и ОСД, а также </w:t>
      </w:r>
      <w:proofErr w:type="spellStart"/>
      <w:r w:rsidRPr="005F2178">
        <w:rPr>
          <w:rFonts w:ascii="Arial" w:hAnsi="Arial" w:cs="Arial"/>
          <w:sz w:val="24"/>
          <w:szCs w:val="24"/>
        </w:rPr>
        <w:t>переклассификация</w:t>
      </w:r>
      <w:proofErr w:type="spellEnd"/>
      <w:r w:rsidRPr="005F2178">
        <w:rPr>
          <w:rFonts w:ascii="Arial" w:hAnsi="Arial" w:cs="Arial"/>
          <w:sz w:val="24"/>
          <w:szCs w:val="24"/>
        </w:rPr>
        <w:t xml:space="preserve"> такого изменения из ОСД в ОПУ, когда признание контракта прекращается;</w:t>
      </w:r>
    </w:p>
    <w:p w:rsidR="000F0E80" w:rsidRPr="005F2178" w:rsidRDefault="000F0E80" w:rsidP="00376E14">
      <w:pPr>
        <w:numPr>
          <w:ilvl w:val="0"/>
          <w:numId w:val="7"/>
        </w:numPr>
        <w:spacing w:after="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lastRenderedPageBreak/>
        <w:t xml:space="preserve">Формирование проводок на плане счетов </w:t>
      </w:r>
      <w:r w:rsidR="00F4243F" w:rsidRPr="005F2178">
        <w:rPr>
          <w:rFonts w:ascii="Arial" w:hAnsi="Arial" w:cs="Arial"/>
          <w:sz w:val="24"/>
          <w:szCs w:val="24"/>
        </w:rPr>
        <w:t xml:space="preserve">в соответствии с </w:t>
      </w:r>
      <w:r w:rsidR="0045192E" w:rsidRPr="005F2178">
        <w:rPr>
          <w:rFonts w:ascii="Arial" w:hAnsi="Arial" w:cs="Arial"/>
          <w:sz w:val="24"/>
          <w:szCs w:val="24"/>
        </w:rPr>
        <w:t xml:space="preserve">Положением Банка России </w:t>
      </w:r>
      <w:r w:rsidRPr="005F2178">
        <w:rPr>
          <w:rFonts w:ascii="Arial" w:hAnsi="Arial" w:cs="Arial"/>
          <w:sz w:val="24"/>
          <w:szCs w:val="24"/>
        </w:rPr>
        <w:t xml:space="preserve">803-П </w:t>
      </w:r>
      <w:r w:rsidR="00AB043F" w:rsidRPr="005F2178">
        <w:rPr>
          <w:rFonts w:ascii="Arial" w:hAnsi="Arial" w:cs="Arial"/>
          <w:sz w:val="24"/>
          <w:szCs w:val="24"/>
        </w:rPr>
        <w:t xml:space="preserve">"О Плане счетов бухгалтерского учета для </w:t>
      </w:r>
      <w:proofErr w:type="spellStart"/>
      <w:r w:rsidR="00AB043F" w:rsidRPr="005F2178">
        <w:rPr>
          <w:rFonts w:ascii="Arial" w:hAnsi="Arial" w:cs="Arial"/>
          <w:sz w:val="24"/>
          <w:szCs w:val="24"/>
        </w:rPr>
        <w:t>некредитных</w:t>
      </w:r>
      <w:proofErr w:type="spellEnd"/>
      <w:r w:rsidR="00AB043F" w:rsidRPr="005F2178">
        <w:rPr>
          <w:rFonts w:ascii="Arial" w:hAnsi="Arial" w:cs="Arial"/>
          <w:sz w:val="24"/>
          <w:szCs w:val="24"/>
        </w:rPr>
        <w:t xml:space="preserve"> финансовых организаций, бюро кредитных историй, кредитных рейтинговых агентств и порядке его применения"</w:t>
      </w:r>
      <w:r w:rsidR="00F20A1E" w:rsidRPr="005F2178">
        <w:rPr>
          <w:rFonts w:ascii="Arial" w:hAnsi="Arial" w:cs="Arial"/>
          <w:sz w:val="24"/>
          <w:szCs w:val="24"/>
        </w:rPr>
        <w:t xml:space="preserve"> </w:t>
      </w:r>
      <w:r w:rsidRPr="005F2178">
        <w:rPr>
          <w:rFonts w:ascii="Arial" w:hAnsi="Arial" w:cs="Arial"/>
          <w:sz w:val="24"/>
          <w:szCs w:val="24"/>
        </w:rPr>
        <w:t>по МСФО 17:</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 xml:space="preserve">На основании рассчитанных данных в </w:t>
      </w:r>
      <w:r w:rsidR="00E723F7" w:rsidRPr="005F2178">
        <w:rPr>
          <w:rFonts w:ascii="Arial" w:hAnsi="Arial" w:cs="Arial"/>
          <w:sz w:val="24"/>
          <w:szCs w:val="24"/>
        </w:rPr>
        <w:t>модуле должны</w:t>
      </w:r>
      <w:r w:rsidRPr="005F2178">
        <w:rPr>
          <w:rFonts w:ascii="Arial" w:hAnsi="Arial" w:cs="Arial"/>
          <w:sz w:val="24"/>
          <w:szCs w:val="24"/>
        </w:rPr>
        <w:t xml:space="preserve"> формир</w:t>
      </w:r>
      <w:r w:rsidR="00E723F7" w:rsidRPr="005F2178">
        <w:rPr>
          <w:rFonts w:ascii="Arial" w:hAnsi="Arial" w:cs="Arial"/>
          <w:sz w:val="24"/>
          <w:szCs w:val="24"/>
        </w:rPr>
        <w:t>ова</w:t>
      </w:r>
      <w:r w:rsidRPr="005F2178">
        <w:rPr>
          <w:rFonts w:ascii="Arial" w:hAnsi="Arial" w:cs="Arial"/>
          <w:sz w:val="24"/>
          <w:szCs w:val="24"/>
        </w:rPr>
        <w:t>т</w:t>
      </w:r>
      <w:r w:rsidR="00E723F7" w:rsidRPr="005F2178">
        <w:rPr>
          <w:rFonts w:ascii="Arial" w:hAnsi="Arial" w:cs="Arial"/>
          <w:sz w:val="24"/>
          <w:szCs w:val="24"/>
        </w:rPr>
        <w:t>ь</w:t>
      </w:r>
      <w:r w:rsidRPr="005F2178">
        <w:rPr>
          <w:rFonts w:ascii="Arial" w:hAnsi="Arial" w:cs="Arial"/>
          <w:sz w:val="24"/>
          <w:szCs w:val="24"/>
        </w:rPr>
        <w:t>ся проводки на плане счетов;</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Шаблоны проводок и аналитика настраиваются для каждого показателя. Базовый набор шаблонов проводок идет в поставке, с возможностью адаптации;</w:t>
      </w:r>
    </w:p>
    <w:p w:rsidR="000F0E80" w:rsidRPr="005F2178" w:rsidRDefault="00E723F7"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В</w:t>
      </w:r>
      <w:r w:rsidR="000F0E80" w:rsidRPr="005F2178">
        <w:rPr>
          <w:rFonts w:ascii="Arial" w:hAnsi="Arial" w:cs="Arial"/>
          <w:sz w:val="24"/>
          <w:szCs w:val="24"/>
        </w:rPr>
        <w:t xml:space="preserve">ыгрузка проводок в </w:t>
      </w:r>
      <w:r w:rsidRPr="005F2178">
        <w:rPr>
          <w:rFonts w:ascii="Arial" w:hAnsi="Arial" w:cs="Arial"/>
          <w:sz w:val="24"/>
          <w:szCs w:val="24"/>
        </w:rPr>
        <w:t>финансовую</w:t>
      </w:r>
      <w:r w:rsidR="000F0E80" w:rsidRPr="005F2178">
        <w:rPr>
          <w:rFonts w:ascii="Arial" w:hAnsi="Arial" w:cs="Arial"/>
          <w:sz w:val="24"/>
          <w:szCs w:val="24"/>
        </w:rPr>
        <w:t xml:space="preserve"> систему.</w:t>
      </w:r>
    </w:p>
    <w:p w:rsidR="000F0E80" w:rsidRPr="005F2178" w:rsidRDefault="000F0E80" w:rsidP="00E93472">
      <w:pPr>
        <w:spacing w:after="240"/>
        <w:ind w:left="-1134" w:right="-284" w:firstLine="708"/>
        <w:contextualSpacing/>
        <w:jc w:val="both"/>
        <w:textAlignment w:val="baseline"/>
        <w:rPr>
          <w:rFonts w:ascii="Arial" w:hAnsi="Arial" w:cs="Arial"/>
          <w:sz w:val="24"/>
          <w:szCs w:val="24"/>
        </w:rPr>
      </w:pPr>
    </w:p>
    <w:p w:rsidR="000F0E80" w:rsidRPr="005F2178" w:rsidRDefault="000F0E80" w:rsidP="00376E14">
      <w:pPr>
        <w:numPr>
          <w:ilvl w:val="0"/>
          <w:numId w:val="7"/>
        </w:numPr>
        <w:spacing w:after="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t xml:space="preserve">Формирование примечаний к БФО согласно, </w:t>
      </w:r>
      <w:r w:rsidR="0045192E" w:rsidRPr="005F2178">
        <w:rPr>
          <w:rFonts w:ascii="Arial" w:hAnsi="Arial" w:cs="Arial"/>
          <w:sz w:val="24"/>
          <w:szCs w:val="24"/>
        </w:rPr>
        <w:t xml:space="preserve">Положения Банка России </w:t>
      </w:r>
      <w:r w:rsidRPr="005F2178">
        <w:rPr>
          <w:rFonts w:ascii="Arial" w:hAnsi="Arial" w:cs="Arial"/>
          <w:sz w:val="24"/>
          <w:szCs w:val="24"/>
        </w:rPr>
        <w:t>728-П</w:t>
      </w:r>
      <w:r w:rsidR="0045192E" w:rsidRPr="005F2178">
        <w:rPr>
          <w:rFonts w:ascii="Arial" w:hAnsi="Arial" w:cs="Arial"/>
          <w:sz w:val="24"/>
          <w:szCs w:val="24"/>
        </w:rPr>
        <w:t xml:space="preserve">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w:t>
      </w:r>
      <w:r w:rsidRPr="005F2178">
        <w:rPr>
          <w:rFonts w:ascii="Arial" w:hAnsi="Arial" w:cs="Arial"/>
          <w:sz w:val="24"/>
          <w:szCs w:val="24"/>
        </w:rPr>
        <w:t>:</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 xml:space="preserve">Возможность загрузки таксономии </w:t>
      </w:r>
      <w:r w:rsidRPr="00376E14">
        <w:rPr>
          <w:rFonts w:ascii="Arial" w:hAnsi="Arial" w:cs="Arial"/>
          <w:sz w:val="24"/>
          <w:szCs w:val="24"/>
        </w:rPr>
        <w:t>XBRL</w:t>
      </w:r>
      <w:r w:rsidRPr="005F2178">
        <w:rPr>
          <w:rFonts w:ascii="Arial" w:hAnsi="Arial" w:cs="Arial"/>
          <w:sz w:val="24"/>
          <w:szCs w:val="24"/>
        </w:rPr>
        <w:t xml:space="preserve"> (версии 6 и далее)</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Автоматическое заполнение примечаний 13.1, 13.2, 13.3, 13.4, 13.5, 13.6, 13.7, 13.8, 36.1, 36.2, 47, 58.9, 14.1, 14.2, 14.3, 14.4, 14.5, 14.6, 14.7, 14.8, 37.1 по данным расчетов</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Просмотр отчетов в формате табличного слоя таксономии</w:t>
      </w:r>
    </w:p>
    <w:p w:rsidR="000F0E80" w:rsidRPr="005F2178" w:rsidRDefault="000F0E80" w:rsidP="00376E14">
      <w:pPr>
        <w:pStyle w:val="a3"/>
        <w:numPr>
          <w:ilvl w:val="1"/>
          <w:numId w:val="7"/>
        </w:numPr>
        <w:spacing w:after="60" w:line="240" w:lineRule="auto"/>
        <w:ind w:left="851" w:right="-284" w:hanging="284"/>
        <w:jc w:val="both"/>
        <w:textAlignment w:val="baseline"/>
        <w:rPr>
          <w:rFonts w:ascii="Arial" w:hAnsi="Arial" w:cs="Arial"/>
          <w:sz w:val="24"/>
          <w:szCs w:val="24"/>
        </w:rPr>
      </w:pPr>
      <w:r w:rsidRPr="005F2178">
        <w:rPr>
          <w:rFonts w:ascii="Arial" w:hAnsi="Arial" w:cs="Arial"/>
          <w:sz w:val="24"/>
          <w:szCs w:val="24"/>
        </w:rPr>
        <w:t xml:space="preserve">Выгрузка файла </w:t>
      </w:r>
      <w:r w:rsidRPr="00376E14">
        <w:rPr>
          <w:rFonts w:ascii="Arial" w:hAnsi="Arial" w:cs="Arial"/>
          <w:sz w:val="24"/>
          <w:szCs w:val="24"/>
        </w:rPr>
        <w:t>XBRL</w:t>
      </w:r>
      <w:r w:rsidRPr="005F2178">
        <w:rPr>
          <w:rFonts w:ascii="Arial" w:hAnsi="Arial" w:cs="Arial"/>
          <w:sz w:val="24"/>
          <w:szCs w:val="24"/>
        </w:rPr>
        <w:t xml:space="preserve"> с примечаниями к БФО</w:t>
      </w:r>
      <w:r w:rsidR="00E723F7" w:rsidRPr="005F2178">
        <w:rPr>
          <w:rFonts w:ascii="Arial" w:hAnsi="Arial" w:cs="Arial"/>
          <w:sz w:val="24"/>
          <w:szCs w:val="24"/>
        </w:rPr>
        <w:t xml:space="preserve"> по таксономии 6</w:t>
      </w:r>
      <w:r w:rsidRPr="005F2178">
        <w:rPr>
          <w:rFonts w:ascii="Arial" w:hAnsi="Arial" w:cs="Arial"/>
          <w:sz w:val="24"/>
          <w:szCs w:val="24"/>
        </w:rPr>
        <w:t>.</w:t>
      </w:r>
    </w:p>
    <w:p w:rsidR="00376E14" w:rsidRPr="00376E14" w:rsidRDefault="00376E14" w:rsidP="00376E14">
      <w:pPr>
        <w:pStyle w:val="a3"/>
        <w:ind w:left="-426" w:right="-284"/>
        <w:rPr>
          <w:rFonts w:ascii="Arial" w:eastAsiaTheme="minorHAnsi" w:hAnsi="Arial" w:cs="Arial"/>
          <w:sz w:val="24"/>
          <w:szCs w:val="24"/>
        </w:rPr>
      </w:pPr>
    </w:p>
    <w:p w:rsidR="00DF49FE" w:rsidRPr="005F2178" w:rsidRDefault="00B85E5F" w:rsidP="000458EA">
      <w:pPr>
        <w:pStyle w:val="a3"/>
        <w:numPr>
          <w:ilvl w:val="0"/>
          <w:numId w:val="33"/>
        </w:numPr>
        <w:ind w:left="284" w:right="-284" w:hanging="284"/>
        <w:rPr>
          <w:rFonts w:ascii="Arial" w:eastAsiaTheme="minorHAnsi" w:hAnsi="Arial" w:cs="Arial"/>
          <w:sz w:val="24"/>
          <w:szCs w:val="24"/>
        </w:rPr>
      </w:pPr>
      <w:r w:rsidRPr="005F2178">
        <w:rPr>
          <w:rFonts w:ascii="Arial" w:hAnsi="Arial" w:cs="Arial"/>
          <w:sz w:val="24"/>
          <w:szCs w:val="24"/>
        </w:rPr>
        <w:t xml:space="preserve">Экспорт данных из модуля МСФО 17 в финансовую систему в разрезе договоров с </w:t>
      </w:r>
      <w:proofErr w:type="spellStart"/>
      <w:r w:rsidRPr="005F2178">
        <w:rPr>
          <w:rFonts w:ascii="Arial" w:hAnsi="Arial" w:cs="Arial"/>
          <w:sz w:val="24"/>
          <w:szCs w:val="24"/>
        </w:rPr>
        <w:t>аллокац</w:t>
      </w:r>
      <w:r w:rsidR="00DF49FE" w:rsidRPr="005F2178">
        <w:rPr>
          <w:rFonts w:ascii="Arial" w:hAnsi="Arial" w:cs="Arial"/>
          <w:sz w:val="24"/>
          <w:szCs w:val="24"/>
        </w:rPr>
        <w:t>ией</w:t>
      </w:r>
      <w:proofErr w:type="spellEnd"/>
      <w:r w:rsidR="00DF49FE" w:rsidRPr="005F2178">
        <w:rPr>
          <w:rFonts w:ascii="Arial" w:hAnsi="Arial" w:cs="Arial"/>
          <w:sz w:val="24"/>
          <w:szCs w:val="24"/>
        </w:rPr>
        <w:t xml:space="preserve"> по видам страхования, а именно: Детальные регистры с результатами расчетов каждого компонента МСФО 17 в разрезе договора страхования / перестрахования</w:t>
      </w:r>
    </w:p>
    <w:p w:rsidR="00B85E5F" w:rsidRPr="005F2178" w:rsidRDefault="00B85E5F" w:rsidP="00E93472">
      <w:pPr>
        <w:spacing w:after="240" w:line="240" w:lineRule="auto"/>
        <w:ind w:left="-1134" w:right="-284" w:firstLine="708"/>
        <w:contextualSpacing/>
        <w:jc w:val="both"/>
        <w:textAlignment w:val="baseline"/>
        <w:rPr>
          <w:rFonts w:ascii="Arial" w:hAnsi="Arial" w:cs="Arial"/>
          <w:sz w:val="24"/>
          <w:szCs w:val="24"/>
        </w:rPr>
      </w:pPr>
    </w:p>
    <w:p w:rsidR="000F0E80" w:rsidRPr="005F2178" w:rsidRDefault="000F0E80" w:rsidP="000458EA">
      <w:pPr>
        <w:numPr>
          <w:ilvl w:val="0"/>
          <w:numId w:val="7"/>
        </w:numPr>
        <w:spacing w:after="24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t>Хранилище данных</w:t>
      </w:r>
      <w:r w:rsidR="004C6A73" w:rsidRPr="005F2178">
        <w:rPr>
          <w:rFonts w:ascii="Arial" w:hAnsi="Arial" w:cs="Arial"/>
          <w:sz w:val="24"/>
          <w:szCs w:val="24"/>
        </w:rPr>
        <w:t>:</w:t>
      </w:r>
    </w:p>
    <w:p w:rsidR="000F0E80" w:rsidRPr="005F2178" w:rsidRDefault="000F0E80" w:rsidP="000458EA">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Наличие встроенного хранилища для работы с большими объемами данных (отчеты размером в 1 000 000 строк).</w:t>
      </w:r>
    </w:p>
    <w:p w:rsidR="000F0E80" w:rsidRPr="005F2178" w:rsidRDefault="000F0E80" w:rsidP="000458EA">
      <w:pPr>
        <w:numPr>
          <w:ilvl w:val="1"/>
          <w:numId w:val="7"/>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Все сформированные расчеты, исходные данные, использованные для расчета, хранятся в единой системе по каждому экземпляру расчета.</w:t>
      </w:r>
    </w:p>
    <w:p w:rsidR="000F0E80" w:rsidRPr="005F2178" w:rsidRDefault="000F0E80" w:rsidP="00E93472">
      <w:pPr>
        <w:spacing w:after="240"/>
        <w:ind w:left="-1134" w:right="-284" w:firstLine="708"/>
        <w:contextualSpacing/>
        <w:jc w:val="both"/>
        <w:textAlignment w:val="baseline"/>
        <w:rPr>
          <w:rFonts w:ascii="Arial" w:hAnsi="Arial" w:cs="Arial"/>
          <w:sz w:val="24"/>
          <w:szCs w:val="24"/>
        </w:rPr>
      </w:pPr>
    </w:p>
    <w:p w:rsidR="000F0E80" w:rsidRPr="005F2178" w:rsidRDefault="000F0E80" w:rsidP="000458EA">
      <w:pPr>
        <w:numPr>
          <w:ilvl w:val="0"/>
          <w:numId w:val="8"/>
        </w:numPr>
        <w:spacing w:after="24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t xml:space="preserve">Импорт/экспорт данных в формате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В рамках подсистемы выгрузки и загрузки данных в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w:t>
      </w:r>
      <w:r w:rsidR="002F7988" w:rsidRPr="005F2178">
        <w:rPr>
          <w:rFonts w:ascii="Arial" w:hAnsi="Arial" w:cs="Arial"/>
          <w:sz w:val="24"/>
          <w:szCs w:val="24"/>
        </w:rPr>
        <w:t>необходимо предусмотреть</w:t>
      </w:r>
      <w:r w:rsidRPr="005F2178">
        <w:rPr>
          <w:rFonts w:ascii="Arial" w:hAnsi="Arial" w:cs="Arial"/>
          <w:sz w:val="24"/>
          <w:szCs w:val="24"/>
        </w:rPr>
        <w:t xml:space="preserve"> следующие функции:</w:t>
      </w:r>
    </w:p>
    <w:p w:rsidR="000F0E80" w:rsidRPr="005F2178" w:rsidRDefault="000F0E80" w:rsidP="000458EA">
      <w:pPr>
        <w:numPr>
          <w:ilvl w:val="0"/>
          <w:numId w:val="9"/>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возможность выгрузки указанных пользователем таблиц в единый файл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Каждая таблица при этом должна располагаться на отдельном листе </w:t>
      </w:r>
      <w:proofErr w:type="spellStart"/>
      <w:r w:rsidRPr="005F2178">
        <w:rPr>
          <w:rFonts w:ascii="Arial" w:hAnsi="Arial" w:cs="Arial"/>
          <w:sz w:val="24"/>
          <w:szCs w:val="24"/>
        </w:rPr>
        <w:t>Excel</w:t>
      </w:r>
      <w:proofErr w:type="spellEnd"/>
      <w:r w:rsidRPr="005F2178">
        <w:rPr>
          <w:rFonts w:ascii="Arial" w:hAnsi="Arial" w:cs="Arial"/>
          <w:sz w:val="24"/>
          <w:szCs w:val="24"/>
        </w:rPr>
        <w:t>. Отчеты должны выгружаться с заполненными данными или пустые (шаблоны) по желанию пользователя</w:t>
      </w:r>
    </w:p>
    <w:p w:rsidR="000F0E80" w:rsidRPr="005F2178" w:rsidRDefault="000F0E80" w:rsidP="000458EA">
      <w:pPr>
        <w:numPr>
          <w:ilvl w:val="0"/>
          <w:numId w:val="9"/>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Заполненные таблицы данных в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сохраняются с данным для последующей работы с ними и загрузки обратно в систему с учетом изменений.</w:t>
      </w:r>
    </w:p>
    <w:p w:rsidR="000F0E80" w:rsidRPr="005F2178" w:rsidRDefault="000F0E80" w:rsidP="000458EA">
      <w:pPr>
        <w:numPr>
          <w:ilvl w:val="0"/>
          <w:numId w:val="9"/>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Выгрузка и загрузка файлов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с таблицами, объемом в 1 000 000 строк должна осуществляться за приемлемое время не более 30 минут.</w:t>
      </w:r>
    </w:p>
    <w:p w:rsidR="000F0E80" w:rsidRPr="005F2178" w:rsidRDefault="000F0E80" w:rsidP="000458EA">
      <w:pPr>
        <w:numPr>
          <w:ilvl w:val="0"/>
          <w:numId w:val="9"/>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Возможность выгрузки примечаний к бухгалтерской (финансовой) отчетности в единый файл </w:t>
      </w:r>
      <w:proofErr w:type="spellStart"/>
      <w:r w:rsidRPr="005F2178">
        <w:rPr>
          <w:rFonts w:ascii="Arial" w:hAnsi="Arial" w:cs="Arial"/>
          <w:sz w:val="24"/>
          <w:szCs w:val="24"/>
        </w:rPr>
        <w:t>Excel</w:t>
      </w:r>
      <w:proofErr w:type="spellEnd"/>
    </w:p>
    <w:p w:rsidR="000F0E80" w:rsidRDefault="000F0E80" w:rsidP="000458EA">
      <w:pPr>
        <w:numPr>
          <w:ilvl w:val="0"/>
          <w:numId w:val="9"/>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 xml:space="preserve">Выгрузка и загрузка отчетности с использованием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осуществляется с использованием внешнего вида отчетов, предусмотренных таксономией (</w:t>
      </w:r>
      <w:proofErr w:type="spellStart"/>
      <w:r w:rsidRPr="005F2178">
        <w:rPr>
          <w:rFonts w:ascii="Arial" w:hAnsi="Arial" w:cs="Arial"/>
          <w:sz w:val="24"/>
          <w:szCs w:val="24"/>
        </w:rPr>
        <w:t>Tablelinkbase</w:t>
      </w:r>
      <w:proofErr w:type="spellEnd"/>
      <w:r w:rsidRPr="005F2178">
        <w:rPr>
          <w:rFonts w:ascii="Arial" w:hAnsi="Arial" w:cs="Arial"/>
          <w:sz w:val="24"/>
          <w:szCs w:val="24"/>
        </w:rPr>
        <w:t xml:space="preserve">). Внешний вид отчетов в </w:t>
      </w:r>
      <w:proofErr w:type="spellStart"/>
      <w:r w:rsidRPr="005F2178">
        <w:rPr>
          <w:rFonts w:ascii="Arial" w:hAnsi="Arial" w:cs="Arial"/>
          <w:sz w:val="24"/>
          <w:szCs w:val="24"/>
        </w:rPr>
        <w:t>Excel</w:t>
      </w:r>
      <w:proofErr w:type="spellEnd"/>
      <w:r w:rsidRPr="005F2178">
        <w:rPr>
          <w:rFonts w:ascii="Arial" w:hAnsi="Arial" w:cs="Arial"/>
          <w:sz w:val="24"/>
          <w:szCs w:val="24"/>
        </w:rPr>
        <w:t xml:space="preserve"> не должен отличаться от внешнего вида отчетов в программе и в сопроводительных документах ЦБ.</w:t>
      </w:r>
    </w:p>
    <w:p w:rsidR="000458EA" w:rsidRPr="005F2178" w:rsidRDefault="000458EA" w:rsidP="000458EA">
      <w:pPr>
        <w:spacing w:after="240" w:line="240" w:lineRule="auto"/>
        <w:ind w:left="851" w:right="-284"/>
        <w:contextualSpacing/>
        <w:jc w:val="both"/>
        <w:textAlignment w:val="baseline"/>
        <w:rPr>
          <w:rFonts w:ascii="Arial" w:hAnsi="Arial" w:cs="Arial"/>
          <w:sz w:val="24"/>
          <w:szCs w:val="24"/>
        </w:rPr>
      </w:pPr>
    </w:p>
    <w:p w:rsidR="004C6A73" w:rsidRPr="005F2178" w:rsidRDefault="004C6A73" w:rsidP="000458EA">
      <w:pPr>
        <w:numPr>
          <w:ilvl w:val="0"/>
          <w:numId w:val="8"/>
        </w:numPr>
        <w:spacing w:after="240" w:line="240" w:lineRule="auto"/>
        <w:ind w:left="284" w:right="-284" w:hanging="284"/>
        <w:contextualSpacing/>
        <w:jc w:val="both"/>
        <w:textAlignment w:val="baseline"/>
        <w:rPr>
          <w:rFonts w:ascii="Arial" w:hAnsi="Arial" w:cs="Arial"/>
          <w:sz w:val="24"/>
          <w:szCs w:val="24"/>
        </w:rPr>
      </w:pPr>
      <w:r w:rsidRPr="005F2178">
        <w:rPr>
          <w:rFonts w:ascii="Arial" w:hAnsi="Arial" w:cs="Arial"/>
          <w:sz w:val="24"/>
          <w:szCs w:val="24"/>
        </w:rPr>
        <w:lastRenderedPageBreak/>
        <w:t>Устойчивость к сбоям:</w:t>
      </w:r>
    </w:p>
    <w:p w:rsidR="006551B4" w:rsidRPr="005F2178" w:rsidRDefault="006551B4" w:rsidP="000458EA">
      <w:pPr>
        <w:numPr>
          <w:ilvl w:val="1"/>
          <w:numId w:val="8"/>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Алгоритм должен быть разбит на последовательно выполняющиеся фазы;</w:t>
      </w:r>
    </w:p>
    <w:p w:rsidR="006551B4" w:rsidRPr="005F2178" w:rsidRDefault="006551B4" w:rsidP="000458EA">
      <w:pPr>
        <w:numPr>
          <w:ilvl w:val="1"/>
          <w:numId w:val="8"/>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Должен быть предусмотрен инструмент отображения хода расчета в виде таблицы:</w:t>
      </w:r>
    </w:p>
    <w:p w:rsidR="006551B4" w:rsidRPr="005F2178" w:rsidRDefault="006551B4" w:rsidP="000458EA">
      <w:pPr>
        <w:numPr>
          <w:ilvl w:val="2"/>
          <w:numId w:val="8"/>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Название фазы;</w:t>
      </w:r>
    </w:p>
    <w:p w:rsidR="006551B4" w:rsidRPr="005F2178" w:rsidRDefault="006551B4" w:rsidP="000458EA">
      <w:pPr>
        <w:numPr>
          <w:ilvl w:val="2"/>
          <w:numId w:val="8"/>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Состояние (выполняется, завершена, ожидает, ошибка и т.д.);</w:t>
      </w:r>
    </w:p>
    <w:p w:rsidR="006551B4" w:rsidRPr="005F2178" w:rsidRDefault="006551B4" w:rsidP="000458EA">
      <w:pPr>
        <w:numPr>
          <w:ilvl w:val="2"/>
          <w:numId w:val="8"/>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Дата и время начала обработки;</w:t>
      </w:r>
    </w:p>
    <w:p w:rsidR="006551B4" w:rsidRPr="005F2178" w:rsidRDefault="006551B4" w:rsidP="000458EA">
      <w:pPr>
        <w:numPr>
          <w:ilvl w:val="2"/>
          <w:numId w:val="8"/>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Общее число обрабатываемых элементов;</w:t>
      </w:r>
    </w:p>
    <w:p w:rsidR="006551B4" w:rsidRPr="005F2178" w:rsidRDefault="006551B4" w:rsidP="000458EA">
      <w:pPr>
        <w:numPr>
          <w:ilvl w:val="2"/>
          <w:numId w:val="8"/>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Число обработанных элементов;</w:t>
      </w:r>
    </w:p>
    <w:p w:rsidR="006551B4" w:rsidRPr="005F2178" w:rsidRDefault="006551B4" w:rsidP="000458EA">
      <w:pPr>
        <w:numPr>
          <w:ilvl w:val="2"/>
          <w:numId w:val="8"/>
        </w:numPr>
        <w:spacing w:after="240" w:line="240" w:lineRule="auto"/>
        <w:ind w:left="1418" w:right="-284" w:hanging="284"/>
        <w:contextualSpacing/>
        <w:jc w:val="both"/>
        <w:textAlignment w:val="baseline"/>
        <w:rPr>
          <w:rFonts w:ascii="Arial" w:hAnsi="Arial" w:cs="Arial"/>
          <w:sz w:val="24"/>
          <w:szCs w:val="24"/>
        </w:rPr>
      </w:pPr>
      <w:r w:rsidRPr="005F2178">
        <w:rPr>
          <w:rFonts w:ascii="Arial" w:hAnsi="Arial" w:cs="Arial"/>
          <w:sz w:val="24"/>
          <w:szCs w:val="24"/>
        </w:rPr>
        <w:t>Дата и время конца обработки</w:t>
      </w:r>
    </w:p>
    <w:p w:rsidR="006551B4" w:rsidRPr="005F2178" w:rsidRDefault="006551B4" w:rsidP="000458EA">
      <w:pPr>
        <w:numPr>
          <w:ilvl w:val="1"/>
          <w:numId w:val="8"/>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Периодичность обновления данных в таблице устанавливается отдельно для каждой фазы;</w:t>
      </w:r>
    </w:p>
    <w:p w:rsidR="006551B4" w:rsidRPr="005F2178" w:rsidRDefault="006551B4" w:rsidP="000458EA">
      <w:pPr>
        <w:numPr>
          <w:ilvl w:val="1"/>
          <w:numId w:val="8"/>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В случае штатной остановки во время расчета выводится предупреждение о необходимости дождаться результата и возможности потери данных при несоблюдении этого требования;</w:t>
      </w:r>
    </w:p>
    <w:p w:rsidR="004C6A73" w:rsidRPr="005F2178" w:rsidRDefault="006551B4" w:rsidP="000458EA">
      <w:pPr>
        <w:numPr>
          <w:ilvl w:val="1"/>
          <w:numId w:val="8"/>
        </w:numPr>
        <w:spacing w:after="240" w:line="240" w:lineRule="auto"/>
        <w:ind w:left="851" w:right="-284" w:hanging="284"/>
        <w:contextualSpacing/>
        <w:jc w:val="both"/>
        <w:textAlignment w:val="baseline"/>
        <w:rPr>
          <w:rFonts w:ascii="Arial" w:hAnsi="Arial" w:cs="Arial"/>
          <w:sz w:val="24"/>
          <w:szCs w:val="24"/>
        </w:rPr>
      </w:pPr>
      <w:r w:rsidRPr="005F2178">
        <w:rPr>
          <w:rFonts w:ascii="Arial" w:hAnsi="Arial" w:cs="Arial"/>
          <w:sz w:val="24"/>
          <w:szCs w:val="24"/>
        </w:rPr>
        <w:t>При нештатном прекращении работы расчёта он должен быть продолжен с того момента, в который произошёл сбой. При отсутствии такой технической возможности перерасчёт должен начинаться с той фазы, во время исполнения которой произошёл сбой.</w:t>
      </w:r>
    </w:p>
    <w:p w:rsidR="001B2709" w:rsidRPr="005F2178" w:rsidRDefault="00AD57F3" w:rsidP="00E93472">
      <w:pPr>
        <w:pStyle w:val="a3"/>
        <w:numPr>
          <w:ilvl w:val="2"/>
          <w:numId w:val="1"/>
        </w:numPr>
        <w:spacing w:after="240" w:line="240" w:lineRule="auto"/>
        <w:ind w:left="-1134" w:right="-284" w:firstLine="708"/>
        <w:rPr>
          <w:rFonts w:ascii="Arial" w:hAnsi="Arial" w:cs="Arial"/>
          <w:b/>
          <w:bCs/>
          <w:sz w:val="24"/>
          <w:szCs w:val="24"/>
        </w:rPr>
      </w:pPr>
      <w:bookmarkStart w:id="6" w:name="_Toc73615943"/>
      <w:r w:rsidRPr="005F2178">
        <w:rPr>
          <w:rFonts w:ascii="Arial" w:hAnsi="Arial" w:cs="Arial"/>
          <w:b/>
          <w:bCs/>
          <w:sz w:val="24"/>
          <w:szCs w:val="24"/>
        </w:rPr>
        <w:t>Казначейство</w:t>
      </w:r>
      <w:r w:rsidR="001B2709" w:rsidRPr="005F2178">
        <w:rPr>
          <w:rFonts w:ascii="Arial" w:hAnsi="Arial" w:cs="Arial"/>
          <w:b/>
          <w:bCs/>
          <w:sz w:val="24"/>
          <w:szCs w:val="24"/>
        </w:rPr>
        <w:t>.</w:t>
      </w:r>
      <w:bookmarkEnd w:id="6"/>
    </w:p>
    <w:p w:rsidR="001B2709" w:rsidRPr="005F2178" w:rsidRDefault="001B2709" w:rsidP="008E33CA">
      <w:pPr>
        <w:spacing w:before="240" w:after="60"/>
        <w:ind w:left="-1134" w:right="-284" w:firstLine="709"/>
        <w:contextualSpacing/>
        <w:jc w:val="both"/>
        <w:rPr>
          <w:rFonts w:ascii="Arial" w:hAnsi="Arial" w:cs="Arial"/>
          <w:sz w:val="24"/>
          <w:szCs w:val="24"/>
        </w:rPr>
      </w:pPr>
      <w:r w:rsidRPr="005F2178">
        <w:rPr>
          <w:rFonts w:ascii="Arial" w:hAnsi="Arial" w:cs="Arial"/>
          <w:sz w:val="24"/>
          <w:szCs w:val="24"/>
        </w:rPr>
        <w:t xml:space="preserve">Функционал </w:t>
      </w:r>
      <w:r w:rsidR="00AD57F3" w:rsidRPr="005F2178">
        <w:rPr>
          <w:rFonts w:ascii="Arial" w:hAnsi="Arial" w:cs="Arial"/>
          <w:sz w:val="24"/>
          <w:szCs w:val="24"/>
        </w:rPr>
        <w:t>финансовой системы</w:t>
      </w:r>
      <w:r w:rsidRPr="005F2178">
        <w:rPr>
          <w:rFonts w:ascii="Arial" w:hAnsi="Arial" w:cs="Arial"/>
          <w:sz w:val="24"/>
          <w:szCs w:val="24"/>
        </w:rPr>
        <w:t xml:space="preserve"> должен позволять:</w:t>
      </w:r>
    </w:p>
    <w:p w:rsidR="001B2709" w:rsidRPr="005F2178" w:rsidRDefault="001B2709" w:rsidP="008E33CA">
      <w:pPr>
        <w:pStyle w:val="a3"/>
        <w:numPr>
          <w:ilvl w:val="0"/>
          <w:numId w:val="8"/>
        </w:numPr>
        <w:spacing w:before="120" w:after="0"/>
        <w:ind w:left="284" w:right="-284" w:hanging="284"/>
        <w:jc w:val="both"/>
        <w:rPr>
          <w:rFonts w:ascii="Arial" w:hAnsi="Arial" w:cs="Arial"/>
          <w:sz w:val="24"/>
          <w:szCs w:val="24"/>
        </w:rPr>
      </w:pPr>
      <w:r w:rsidRPr="005F2178">
        <w:rPr>
          <w:rFonts w:ascii="Arial" w:hAnsi="Arial" w:cs="Arial"/>
          <w:sz w:val="24"/>
          <w:szCs w:val="24"/>
        </w:rPr>
        <w:t>Создавать и согласовывать заявки на расход денежных средств по маршрутам произвольной сложности;</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Возможность гибкой настройки маршрутов согласования в пользовательском режиме. Настройка автоматического согласования;</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Возможность согласования\отклонения документов по электронной почте;</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Возможность назначения ролей пользователям;</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Возможность ведения, корректировки и загрузки лимитов;</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Создание заявок по разным видам платежей;</w:t>
      </w:r>
    </w:p>
    <w:p w:rsidR="008A1546" w:rsidRPr="005F2178" w:rsidRDefault="008A1546"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Возможность пакетного создания платежных поручений на основании согласованных заявок и выгрузки пакетов п/п в системы ДБО;</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Формирование реестра платежей;</w:t>
      </w:r>
    </w:p>
    <w:p w:rsidR="001B2709"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Ведение платежного календаря;</w:t>
      </w:r>
    </w:p>
    <w:p w:rsidR="008A1546" w:rsidRPr="005F2178" w:rsidRDefault="001B2709"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Использование графиков начислений и платежей</w:t>
      </w:r>
    </w:p>
    <w:p w:rsidR="001B2709" w:rsidRPr="005F2178" w:rsidRDefault="008A1546" w:rsidP="008E33CA">
      <w:pPr>
        <w:pStyle w:val="a3"/>
        <w:numPr>
          <w:ilvl w:val="0"/>
          <w:numId w:val="8"/>
        </w:numPr>
        <w:spacing w:before="240" w:after="0"/>
        <w:ind w:left="284" w:right="-284" w:hanging="284"/>
        <w:jc w:val="both"/>
        <w:rPr>
          <w:rFonts w:ascii="Arial" w:hAnsi="Arial" w:cs="Arial"/>
          <w:sz w:val="24"/>
          <w:szCs w:val="24"/>
        </w:rPr>
      </w:pPr>
      <w:r w:rsidRPr="005F2178">
        <w:rPr>
          <w:rFonts w:ascii="Arial" w:hAnsi="Arial" w:cs="Arial"/>
          <w:sz w:val="24"/>
          <w:szCs w:val="24"/>
        </w:rPr>
        <w:t>возможность импорта заявок на платеж из внешних систем (з/п, налоги, убытки и т.п.)   </w:t>
      </w:r>
    </w:p>
    <w:p w:rsidR="0083506D" w:rsidRPr="005F2178" w:rsidRDefault="0083506D" w:rsidP="008E33CA">
      <w:pPr>
        <w:pStyle w:val="a3"/>
        <w:numPr>
          <w:ilvl w:val="0"/>
          <w:numId w:val="8"/>
        </w:numPr>
        <w:spacing w:before="240" w:after="0"/>
        <w:ind w:left="284" w:right="-284" w:hanging="284"/>
        <w:jc w:val="both"/>
        <w:rPr>
          <w:rFonts w:ascii="Arial" w:hAnsi="Arial" w:cs="Arial"/>
          <w:sz w:val="24"/>
          <w:szCs w:val="24"/>
        </w:rPr>
      </w:pPr>
      <w:r w:rsidRPr="005F2178">
        <w:rPr>
          <w:rFonts w:ascii="Arial" w:eastAsia="Times New Roman" w:hAnsi="Arial" w:cs="Arial"/>
          <w:sz w:val="24"/>
          <w:szCs w:val="24"/>
        </w:rPr>
        <w:t>Возможность формирования консолидированных заявок на оплату.</w:t>
      </w:r>
    </w:p>
    <w:p w:rsidR="001B2709" w:rsidRPr="005F2178" w:rsidRDefault="001B2709" w:rsidP="008E33CA">
      <w:pPr>
        <w:tabs>
          <w:tab w:val="left" w:pos="0"/>
        </w:tabs>
        <w:spacing w:before="240" w:after="120"/>
        <w:ind w:left="-1134" w:right="-284" w:firstLine="708"/>
        <w:contextualSpacing/>
        <w:jc w:val="both"/>
        <w:rPr>
          <w:rFonts w:ascii="Arial" w:hAnsi="Arial" w:cs="Arial"/>
          <w:sz w:val="24"/>
          <w:szCs w:val="24"/>
        </w:rPr>
      </w:pPr>
      <w:r w:rsidRPr="005F2178">
        <w:rPr>
          <w:rFonts w:ascii="Arial" w:hAnsi="Arial" w:cs="Arial"/>
          <w:sz w:val="24"/>
          <w:szCs w:val="24"/>
        </w:rPr>
        <w:t>Возможность ведения лимитов с использованием следующих аналитик:</w:t>
      </w:r>
    </w:p>
    <w:p w:rsidR="001B2709" w:rsidRPr="005F2178" w:rsidRDefault="001B2709" w:rsidP="008E33CA">
      <w:pPr>
        <w:pStyle w:val="a3"/>
        <w:numPr>
          <w:ilvl w:val="0"/>
          <w:numId w:val="11"/>
        </w:numPr>
        <w:spacing w:before="120" w:after="0"/>
        <w:ind w:left="284" w:right="-284" w:hanging="284"/>
        <w:jc w:val="both"/>
        <w:rPr>
          <w:rFonts w:ascii="Arial" w:hAnsi="Arial" w:cs="Arial"/>
          <w:sz w:val="24"/>
          <w:szCs w:val="24"/>
        </w:rPr>
      </w:pPr>
      <w:r w:rsidRPr="005F2178">
        <w:rPr>
          <w:rFonts w:ascii="Arial" w:hAnsi="Arial" w:cs="Arial"/>
          <w:sz w:val="24"/>
          <w:szCs w:val="24"/>
        </w:rPr>
        <w:t>статьи соответствующих бюджетов;</w:t>
      </w:r>
    </w:p>
    <w:p w:rsidR="001B2709" w:rsidRPr="005F2178" w:rsidRDefault="001B2709" w:rsidP="008E33CA">
      <w:pPr>
        <w:pStyle w:val="a3"/>
        <w:numPr>
          <w:ilvl w:val="0"/>
          <w:numId w:val="11"/>
        </w:numPr>
        <w:spacing w:before="240" w:after="0"/>
        <w:ind w:left="284" w:right="-284" w:hanging="284"/>
        <w:jc w:val="both"/>
        <w:rPr>
          <w:rFonts w:ascii="Arial" w:hAnsi="Arial" w:cs="Arial"/>
          <w:sz w:val="24"/>
          <w:szCs w:val="24"/>
        </w:rPr>
      </w:pPr>
      <w:r w:rsidRPr="005F2178">
        <w:rPr>
          <w:rFonts w:ascii="Arial" w:hAnsi="Arial" w:cs="Arial"/>
          <w:sz w:val="24"/>
          <w:szCs w:val="24"/>
        </w:rPr>
        <w:t>дополнительные аналитики, определяемые для статей бюджетов;</w:t>
      </w:r>
    </w:p>
    <w:p w:rsidR="001B2709" w:rsidRPr="005F2178" w:rsidRDefault="001B2709" w:rsidP="008E33CA">
      <w:pPr>
        <w:pStyle w:val="a3"/>
        <w:numPr>
          <w:ilvl w:val="0"/>
          <w:numId w:val="11"/>
        </w:numPr>
        <w:spacing w:before="240" w:after="0"/>
        <w:ind w:left="284" w:right="-284" w:hanging="284"/>
        <w:jc w:val="both"/>
        <w:rPr>
          <w:rFonts w:ascii="Arial" w:hAnsi="Arial" w:cs="Arial"/>
          <w:sz w:val="24"/>
          <w:szCs w:val="24"/>
        </w:rPr>
      </w:pPr>
      <w:r w:rsidRPr="005F2178">
        <w:rPr>
          <w:rFonts w:ascii="Arial" w:hAnsi="Arial" w:cs="Arial"/>
          <w:sz w:val="24"/>
          <w:szCs w:val="24"/>
        </w:rPr>
        <w:t>ЦФО;</w:t>
      </w:r>
    </w:p>
    <w:p w:rsidR="001B2709" w:rsidRPr="005F2178" w:rsidRDefault="001B2709" w:rsidP="008E33CA">
      <w:pPr>
        <w:pStyle w:val="a3"/>
        <w:numPr>
          <w:ilvl w:val="0"/>
          <w:numId w:val="11"/>
        </w:numPr>
        <w:spacing w:before="240" w:after="0"/>
        <w:ind w:left="284" w:right="-284" w:hanging="284"/>
        <w:jc w:val="both"/>
        <w:rPr>
          <w:rFonts w:ascii="Arial" w:hAnsi="Arial" w:cs="Arial"/>
          <w:sz w:val="24"/>
          <w:szCs w:val="24"/>
        </w:rPr>
      </w:pPr>
      <w:r w:rsidRPr="005F2178">
        <w:rPr>
          <w:rFonts w:ascii="Arial" w:hAnsi="Arial" w:cs="Arial"/>
          <w:sz w:val="24"/>
          <w:szCs w:val="24"/>
        </w:rPr>
        <w:t>валюта;</w:t>
      </w:r>
    </w:p>
    <w:p w:rsidR="001B2709" w:rsidRPr="005F2178" w:rsidRDefault="001B2709" w:rsidP="008E33CA">
      <w:pPr>
        <w:pStyle w:val="a3"/>
        <w:numPr>
          <w:ilvl w:val="0"/>
          <w:numId w:val="11"/>
        </w:numPr>
        <w:spacing w:before="240" w:after="0"/>
        <w:ind w:left="284" w:right="-284" w:hanging="284"/>
        <w:jc w:val="both"/>
        <w:rPr>
          <w:rFonts w:ascii="Arial" w:hAnsi="Arial" w:cs="Arial"/>
          <w:sz w:val="24"/>
          <w:szCs w:val="24"/>
        </w:rPr>
      </w:pPr>
      <w:r w:rsidRPr="005F2178">
        <w:rPr>
          <w:rFonts w:ascii="Arial" w:hAnsi="Arial" w:cs="Arial"/>
          <w:sz w:val="24"/>
          <w:szCs w:val="24"/>
        </w:rPr>
        <w:t>проекты и этапы проектов;</w:t>
      </w:r>
    </w:p>
    <w:p w:rsidR="001B2709" w:rsidRPr="005F2178" w:rsidRDefault="001B2709" w:rsidP="008E33CA">
      <w:pPr>
        <w:pStyle w:val="a3"/>
        <w:numPr>
          <w:ilvl w:val="0"/>
          <w:numId w:val="11"/>
        </w:numPr>
        <w:spacing w:before="240" w:after="0"/>
        <w:ind w:left="284" w:right="-284" w:hanging="284"/>
        <w:jc w:val="both"/>
        <w:rPr>
          <w:rFonts w:ascii="Arial" w:hAnsi="Arial" w:cs="Arial"/>
          <w:sz w:val="24"/>
          <w:szCs w:val="24"/>
        </w:rPr>
      </w:pPr>
      <w:r w:rsidRPr="005F2178">
        <w:rPr>
          <w:rFonts w:ascii="Arial" w:hAnsi="Arial" w:cs="Arial"/>
          <w:sz w:val="24"/>
          <w:szCs w:val="24"/>
        </w:rPr>
        <w:t>контрагент и договор.</w:t>
      </w:r>
    </w:p>
    <w:p w:rsidR="00661AE1" w:rsidRPr="005F2178" w:rsidRDefault="00661AE1" w:rsidP="00E93472">
      <w:pPr>
        <w:pStyle w:val="a3"/>
        <w:spacing w:before="240" w:after="0"/>
        <w:ind w:left="-1134" w:right="-284" w:firstLine="708"/>
        <w:jc w:val="both"/>
        <w:rPr>
          <w:rFonts w:ascii="Arial" w:hAnsi="Arial" w:cs="Arial"/>
          <w:sz w:val="24"/>
          <w:szCs w:val="24"/>
        </w:rPr>
      </w:pPr>
    </w:p>
    <w:p w:rsidR="00661AE1" w:rsidRPr="005F2178" w:rsidRDefault="00661AE1" w:rsidP="00E93472">
      <w:pPr>
        <w:pStyle w:val="a3"/>
        <w:numPr>
          <w:ilvl w:val="1"/>
          <w:numId w:val="1"/>
        </w:numPr>
        <w:spacing w:after="240" w:line="240" w:lineRule="auto"/>
        <w:ind w:left="-1134" w:right="-284" w:firstLine="708"/>
        <w:rPr>
          <w:rFonts w:ascii="Arial" w:hAnsi="Arial" w:cs="Arial"/>
          <w:b/>
          <w:bCs/>
          <w:sz w:val="24"/>
          <w:szCs w:val="24"/>
        </w:rPr>
      </w:pPr>
      <w:r w:rsidRPr="005F2178">
        <w:rPr>
          <w:rFonts w:ascii="Arial" w:hAnsi="Arial" w:cs="Arial"/>
          <w:b/>
          <w:bCs/>
          <w:sz w:val="24"/>
          <w:szCs w:val="24"/>
        </w:rPr>
        <w:lastRenderedPageBreak/>
        <w:t>Требования к составу работ по внедрению финансовой системы</w:t>
      </w:r>
    </w:p>
    <w:p w:rsidR="001B2709" w:rsidRPr="005F2178" w:rsidRDefault="00344A1B" w:rsidP="008E33CA">
      <w:pPr>
        <w:spacing w:after="120" w:line="240" w:lineRule="auto"/>
        <w:ind w:left="-1134" w:right="-284" w:firstLine="709"/>
        <w:rPr>
          <w:rFonts w:ascii="Arial" w:hAnsi="Arial" w:cs="Arial"/>
          <w:sz w:val="24"/>
          <w:szCs w:val="24"/>
        </w:rPr>
      </w:pPr>
      <w:r w:rsidRPr="005F2178">
        <w:rPr>
          <w:rFonts w:ascii="Arial" w:hAnsi="Arial" w:cs="Arial"/>
          <w:sz w:val="24"/>
          <w:szCs w:val="24"/>
        </w:rPr>
        <w:t>В ходе внедрения финансовой системы предполагается выполнение следующих видов работ:</w:t>
      </w:r>
    </w:p>
    <w:p w:rsidR="00344A1B" w:rsidRPr="005F2178" w:rsidRDefault="00344A1B"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 xml:space="preserve">Настройка блока административно-хозяйственной деятельности, включая перенос справочной информации и входящих остатков из </w:t>
      </w:r>
      <w:r w:rsidR="002C0DB3" w:rsidRPr="005F2178">
        <w:rPr>
          <w:rFonts w:ascii="Arial" w:hAnsi="Arial" w:cs="Arial"/>
          <w:sz w:val="24"/>
          <w:szCs w:val="24"/>
        </w:rPr>
        <w:t xml:space="preserve">действующей финансовой </w:t>
      </w:r>
      <w:r w:rsidRPr="005F2178">
        <w:rPr>
          <w:rFonts w:ascii="Arial" w:hAnsi="Arial" w:cs="Arial"/>
          <w:sz w:val="24"/>
          <w:szCs w:val="24"/>
        </w:rPr>
        <w:t>системы</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Настройка интеграции (загрузки данных по договорам страхования и страховым событиям) из имеющихся систем ADINSURE, AVINFORS/DIAFRONT/DIAFA, IBSI</w:t>
      </w:r>
      <w:r w:rsidR="00E557CB" w:rsidRPr="005F2178">
        <w:rPr>
          <w:rFonts w:ascii="Arial" w:hAnsi="Arial" w:cs="Arial"/>
          <w:sz w:val="24"/>
          <w:szCs w:val="24"/>
        </w:rPr>
        <w:t>, 1</w:t>
      </w:r>
      <w:proofErr w:type="gramStart"/>
      <w:r w:rsidR="00E557CB" w:rsidRPr="005F2178">
        <w:rPr>
          <w:rFonts w:ascii="Arial" w:hAnsi="Arial" w:cs="Arial"/>
          <w:sz w:val="24"/>
          <w:szCs w:val="24"/>
        </w:rPr>
        <w:t>С:МВД</w:t>
      </w:r>
      <w:proofErr w:type="gramEnd"/>
      <w:r w:rsidR="00E557CB" w:rsidRPr="005F2178">
        <w:rPr>
          <w:rFonts w:ascii="Arial" w:hAnsi="Arial" w:cs="Arial"/>
          <w:sz w:val="24"/>
          <w:szCs w:val="24"/>
        </w:rPr>
        <w:t xml:space="preserve">, </w:t>
      </w:r>
      <w:proofErr w:type="spellStart"/>
      <w:r w:rsidR="00E557CB" w:rsidRPr="005F2178">
        <w:rPr>
          <w:rFonts w:ascii="Arial" w:hAnsi="Arial" w:cs="Arial"/>
          <w:sz w:val="24"/>
          <w:szCs w:val="24"/>
        </w:rPr>
        <w:t>Документум</w:t>
      </w:r>
      <w:proofErr w:type="spellEnd"/>
      <w:r w:rsidR="00E557CB" w:rsidRPr="005F2178">
        <w:rPr>
          <w:rFonts w:ascii="Arial" w:hAnsi="Arial" w:cs="Arial"/>
          <w:sz w:val="24"/>
          <w:szCs w:val="24"/>
        </w:rPr>
        <w:t xml:space="preserve"> СОД</w:t>
      </w:r>
      <w:r w:rsidR="001F1240" w:rsidRPr="005F2178">
        <w:rPr>
          <w:rFonts w:ascii="Arial" w:hAnsi="Arial" w:cs="Arial"/>
          <w:sz w:val="24"/>
          <w:szCs w:val="24"/>
        </w:rPr>
        <w:t>/1С:ЗУП</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Настройка блока учета договоров страхования</w:t>
      </w:r>
      <w:r w:rsidR="00AB043F" w:rsidRPr="005F2178">
        <w:rPr>
          <w:rFonts w:ascii="Arial" w:hAnsi="Arial" w:cs="Arial"/>
          <w:sz w:val="24"/>
          <w:szCs w:val="24"/>
        </w:rPr>
        <w:t xml:space="preserve">, </w:t>
      </w:r>
      <w:proofErr w:type="spellStart"/>
      <w:r w:rsidR="00AB043F" w:rsidRPr="005F2178">
        <w:rPr>
          <w:rFonts w:ascii="Arial" w:hAnsi="Arial" w:cs="Arial"/>
          <w:sz w:val="24"/>
          <w:szCs w:val="24"/>
        </w:rPr>
        <w:t>сострахования</w:t>
      </w:r>
      <w:proofErr w:type="spellEnd"/>
      <w:r w:rsidR="00AB043F" w:rsidRPr="005F2178">
        <w:rPr>
          <w:rFonts w:ascii="Arial" w:hAnsi="Arial" w:cs="Arial"/>
          <w:sz w:val="24"/>
          <w:szCs w:val="24"/>
        </w:rPr>
        <w:t xml:space="preserve"> и</w:t>
      </w:r>
      <w:r w:rsidR="00F4243F" w:rsidRPr="005F2178">
        <w:rPr>
          <w:rFonts w:ascii="Arial" w:hAnsi="Arial" w:cs="Arial"/>
          <w:sz w:val="24"/>
          <w:szCs w:val="24"/>
        </w:rPr>
        <w:t xml:space="preserve"> перестрахования</w:t>
      </w:r>
      <w:r w:rsidRPr="005F2178">
        <w:rPr>
          <w:rFonts w:ascii="Arial" w:hAnsi="Arial" w:cs="Arial"/>
          <w:sz w:val="24"/>
          <w:szCs w:val="24"/>
        </w:rPr>
        <w:t>, включая перенос исторической информации по действующим договорам страхования</w:t>
      </w:r>
      <w:r w:rsidR="00AB043F" w:rsidRPr="005F2178">
        <w:rPr>
          <w:rFonts w:ascii="Arial" w:hAnsi="Arial" w:cs="Arial"/>
          <w:sz w:val="24"/>
          <w:szCs w:val="24"/>
        </w:rPr>
        <w:t xml:space="preserve">, </w:t>
      </w:r>
      <w:proofErr w:type="spellStart"/>
      <w:r w:rsidR="00AB043F" w:rsidRPr="005F2178">
        <w:rPr>
          <w:rFonts w:ascii="Arial" w:hAnsi="Arial" w:cs="Arial"/>
          <w:sz w:val="24"/>
          <w:szCs w:val="24"/>
        </w:rPr>
        <w:t>сострахования</w:t>
      </w:r>
      <w:proofErr w:type="spellEnd"/>
      <w:r w:rsidR="00AB043F" w:rsidRPr="005F2178">
        <w:rPr>
          <w:rFonts w:ascii="Arial" w:hAnsi="Arial" w:cs="Arial"/>
          <w:sz w:val="24"/>
          <w:szCs w:val="24"/>
        </w:rPr>
        <w:t xml:space="preserve"> и</w:t>
      </w:r>
      <w:r w:rsidR="00F4243F" w:rsidRPr="005F2178">
        <w:rPr>
          <w:rFonts w:ascii="Arial" w:hAnsi="Arial" w:cs="Arial"/>
          <w:sz w:val="24"/>
          <w:szCs w:val="24"/>
        </w:rPr>
        <w:t xml:space="preserve"> перестрахования</w:t>
      </w:r>
    </w:p>
    <w:p w:rsidR="001F1240" w:rsidRPr="005F2178" w:rsidRDefault="001F1240" w:rsidP="008E33CA">
      <w:pPr>
        <w:pStyle w:val="a3"/>
        <w:numPr>
          <w:ilvl w:val="0"/>
          <w:numId w:val="16"/>
        </w:numPr>
        <w:spacing w:after="0"/>
        <w:ind w:left="284" w:right="-284" w:hanging="284"/>
        <w:contextualSpacing w:val="0"/>
        <w:rPr>
          <w:rFonts w:ascii="Arial" w:eastAsia="Times New Roman" w:hAnsi="Arial" w:cs="Arial"/>
          <w:sz w:val="24"/>
          <w:szCs w:val="24"/>
        </w:rPr>
      </w:pPr>
      <w:r w:rsidRPr="005F2178">
        <w:rPr>
          <w:rFonts w:ascii="Arial" w:hAnsi="Arial" w:cs="Arial"/>
          <w:sz w:val="24"/>
          <w:szCs w:val="24"/>
        </w:rPr>
        <w:t>Загрузка исторических данных по договорам, действующим на 1.01.2023 г., договорам, признанным 01.01.2023 и позже, договоров, по которым есть заявленные неурегулированные убытки на 1.01.2023 г., договоров, по которым есть неурегулированные на 1.01.2023 г. судебные иски и досудебные претензии</w:t>
      </w:r>
    </w:p>
    <w:p w:rsidR="007E4D4E" w:rsidRPr="005F2178" w:rsidRDefault="007E4D4E"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В системе должна быть предусмотрена возможность ввода договоров прошлых периодов</w:t>
      </w:r>
    </w:p>
    <w:p w:rsidR="00C40A17" w:rsidRPr="005F2178" w:rsidRDefault="00C40A17" w:rsidP="008E33CA">
      <w:pPr>
        <w:pStyle w:val="a3"/>
        <w:numPr>
          <w:ilvl w:val="0"/>
          <w:numId w:val="16"/>
        </w:numPr>
        <w:spacing w:after="240"/>
        <w:ind w:left="284" w:right="-284" w:hanging="284"/>
        <w:rPr>
          <w:rFonts w:ascii="Arial" w:eastAsia="Times New Roman" w:hAnsi="Arial" w:cs="Arial"/>
          <w:sz w:val="24"/>
          <w:szCs w:val="24"/>
        </w:rPr>
      </w:pPr>
      <w:r w:rsidRPr="005F2178">
        <w:rPr>
          <w:rFonts w:ascii="Arial" w:hAnsi="Arial" w:cs="Arial"/>
          <w:sz w:val="24"/>
          <w:szCs w:val="24"/>
        </w:rPr>
        <w:t>Перенос входящих остатков и корректировка их в соответствии с МСФО 17 и МСФО 9 на 31.12.2024</w:t>
      </w:r>
    </w:p>
    <w:p w:rsidR="00242427" w:rsidRPr="005F2178" w:rsidRDefault="00242427"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Настройка блока комиссионного вознаграждения агентов и брокеров.</w:t>
      </w:r>
    </w:p>
    <w:p w:rsidR="00242427" w:rsidRPr="005F2178" w:rsidRDefault="00242427"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Настройка блока учета страховых убытков, суброгация, регрессы.</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Настройка блока налогового учета</w:t>
      </w:r>
      <w:r w:rsidR="00AB043F" w:rsidRPr="005F2178">
        <w:rPr>
          <w:rFonts w:ascii="Arial" w:hAnsi="Arial" w:cs="Arial"/>
          <w:sz w:val="24"/>
          <w:szCs w:val="24"/>
        </w:rPr>
        <w:t xml:space="preserve"> и отложенных налогов</w:t>
      </w:r>
      <w:r w:rsidRPr="005F2178">
        <w:rPr>
          <w:rFonts w:ascii="Arial" w:hAnsi="Arial" w:cs="Arial"/>
          <w:sz w:val="24"/>
          <w:szCs w:val="24"/>
        </w:rPr>
        <w:t>, включая загрузку остатков по налоговому учету по каждому объекту учета.</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 xml:space="preserve">Настройка блока МСФО 9, включая настройку порядка расчета резервов и </w:t>
      </w:r>
      <w:proofErr w:type="spellStart"/>
      <w:r w:rsidRPr="005F2178">
        <w:rPr>
          <w:rFonts w:ascii="Arial" w:hAnsi="Arial" w:cs="Arial"/>
          <w:sz w:val="24"/>
          <w:szCs w:val="24"/>
        </w:rPr>
        <w:t>реклассификацию</w:t>
      </w:r>
      <w:proofErr w:type="spellEnd"/>
      <w:r w:rsidRPr="005F2178">
        <w:rPr>
          <w:rFonts w:ascii="Arial" w:hAnsi="Arial" w:cs="Arial"/>
          <w:sz w:val="24"/>
          <w:szCs w:val="24"/>
        </w:rPr>
        <w:t xml:space="preserve"> остатков на дату первоначального применения</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Настройку блока Казначейства, включая настройку справочников, маршрутов согласования заявок на оплату, форм платежного календаря, реестров выплат</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 xml:space="preserve">Настройку механизма заполнения отчетности в имеющейся программе Фабрика </w:t>
      </w:r>
      <w:r w:rsidRPr="005F2178">
        <w:rPr>
          <w:rFonts w:ascii="Arial" w:hAnsi="Arial" w:cs="Arial"/>
          <w:sz w:val="24"/>
          <w:szCs w:val="24"/>
          <w:lang w:val="en-US"/>
        </w:rPr>
        <w:t>XBRL</w:t>
      </w:r>
      <w:r w:rsidRPr="005F2178">
        <w:rPr>
          <w:rFonts w:ascii="Arial" w:hAnsi="Arial" w:cs="Arial"/>
          <w:sz w:val="24"/>
          <w:szCs w:val="24"/>
        </w:rPr>
        <w:t xml:space="preserve"> по данным финансовой системы</w:t>
      </w:r>
    </w:p>
    <w:p w:rsidR="00042399" w:rsidRPr="005F2178" w:rsidRDefault="00042399"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Настройку механизма передачи данных об активах и обязательствах из финансовой системы в имеющуюся систему Индикатор 781-П</w:t>
      </w:r>
      <w:r w:rsidR="0090310F" w:rsidRPr="005F2178">
        <w:rPr>
          <w:rFonts w:ascii="Arial" w:hAnsi="Arial" w:cs="Arial"/>
          <w:sz w:val="24"/>
          <w:szCs w:val="24"/>
        </w:rPr>
        <w:t xml:space="preserve"> для целей расчета платежеспособности</w:t>
      </w:r>
      <w:r w:rsidRPr="005F2178">
        <w:rPr>
          <w:rFonts w:ascii="Arial" w:hAnsi="Arial" w:cs="Arial"/>
          <w:sz w:val="24"/>
          <w:szCs w:val="24"/>
        </w:rPr>
        <w:t>.</w:t>
      </w:r>
    </w:p>
    <w:p w:rsidR="002C0DB3" w:rsidRPr="005F2178" w:rsidRDefault="002C0DB3"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 xml:space="preserve">Настройку расчетного модуля МСФО 17, включая настройку механизмов загрузки данных из актуарной программы и финансовой системы. Настройку расчета показателей МСФО 17 и формирования примечаний БФО в формате </w:t>
      </w:r>
      <w:r w:rsidRPr="005F2178">
        <w:rPr>
          <w:rFonts w:ascii="Arial" w:hAnsi="Arial" w:cs="Arial"/>
          <w:sz w:val="24"/>
          <w:szCs w:val="24"/>
          <w:lang w:val="en-US"/>
        </w:rPr>
        <w:t>XBRL</w:t>
      </w:r>
      <w:r w:rsidRPr="005F2178">
        <w:rPr>
          <w:rFonts w:ascii="Arial" w:hAnsi="Arial" w:cs="Arial"/>
          <w:sz w:val="24"/>
          <w:szCs w:val="24"/>
        </w:rPr>
        <w:t>, а также проводок по результатам расчетов. Выгрузка проводок в финансовую систему.</w:t>
      </w:r>
    </w:p>
    <w:p w:rsidR="009C76A4" w:rsidRPr="005F2178" w:rsidRDefault="009C76A4"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Обучение пользователей</w:t>
      </w:r>
    </w:p>
    <w:p w:rsidR="00A20165" w:rsidRPr="005F2178" w:rsidRDefault="00A20165"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Тестовую эксплуатацию каждого блока системы</w:t>
      </w:r>
    </w:p>
    <w:p w:rsidR="00A20165" w:rsidRPr="005F2178" w:rsidRDefault="00C85859"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Расширенная п</w:t>
      </w:r>
      <w:r w:rsidR="00A20165" w:rsidRPr="005F2178">
        <w:rPr>
          <w:rFonts w:ascii="Arial" w:hAnsi="Arial" w:cs="Arial"/>
          <w:sz w:val="24"/>
          <w:szCs w:val="24"/>
        </w:rPr>
        <w:t>оддержк</w:t>
      </w:r>
      <w:r w:rsidRPr="005F2178">
        <w:rPr>
          <w:rFonts w:ascii="Arial" w:hAnsi="Arial" w:cs="Arial"/>
          <w:sz w:val="24"/>
          <w:szCs w:val="24"/>
        </w:rPr>
        <w:t>а на этапе запуска системы</w:t>
      </w:r>
      <w:r w:rsidR="00E650AB" w:rsidRPr="005F2178">
        <w:rPr>
          <w:rFonts w:ascii="Arial" w:hAnsi="Arial" w:cs="Arial"/>
          <w:sz w:val="24"/>
          <w:szCs w:val="24"/>
        </w:rPr>
        <w:t xml:space="preserve"> (опытная эксплуатация)</w:t>
      </w:r>
    </w:p>
    <w:p w:rsidR="00C85859" w:rsidRPr="005F2178" w:rsidRDefault="00C85859" w:rsidP="008E33CA">
      <w:pPr>
        <w:pStyle w:val="a3"/>
        <w:numPr>
          <w:ilvl w:val="0"/>
          <w:numId w:val="16"/>
        </w:numPr>
        <w:spacing w:after="240"/>
        <w:ind w:left="284" w:right="-284" w:hanging="284"/>
        <w:rPr>
          <w:rFonts w:ascii="Arial" w:hAnsi="Arial" w:cs="Arial"/>
          <w:sz w:val="24"/>
          <w:szCs w:val="24"/>
        </w:rPr>
      </w:pPr>
      <w:r w:rsidRPr="005F2178">
        <w:rPr>
          <w:rFonts w:ascii="Arial" w:hAnsi="Arial" w:cs="Arial"/>
          <w:sz w:val="24"/>
          <w:szCs w:val="24"/>
        </w:rPr>
        <w:t>Стандартная поддержка после завершения проекта внедрения финансовой системы</w:t>
      </w:r>
    </w:p>
    <w:p w:rsidR="00344A1B" w:rsidRPr="005F2178" w:rsidRDefault="00344A1B" w:rsidP="00E93472">
      <w:pPr>
        <w:pStyle w:val="a3"/>
        <w:spacing w:after="240" w:line="240" w:lineRule="auto"/>
        <w:ind w:left="-1134" w:right="-284" w:firstLine="708"/>
        <w:rPr>
          <w:rFonts w:ascii="Arial" w:hAnsi="Arial" w:cs="Arial"/>
          <w:sz w:val="24"/>
          <w:szCs w:val="24"/>
        </w:rPr>
      </w:pPr>
    </w:p>
    <w:p w:rsidR="000C23C2" w:rsidRPr="005F2178" w:rsidRDefault="000C23C2" w:rsidP="00E93472">
      <w:pPr>
        <w:pStyle w:val="a3"/>
        <w:spacing w:after="240" w:line="240" w:lineRule="auto"/>
        <w:ind w:left="-1134" w:right="-284" w:firstLine="708"/>
        <w:rPr>
          <w:rFonts w:ascii="Arial" w:hAnsi="Arial" w:cs="Arial"/>
          <w:sz w:val="24"/>
          <w:szCs w:val="24"/>
        </w:rPr>
      </w:pPr>
    </w:p>
    <w:p w:rsidR="00661AE1" w:rsidRPr="005F2178" w:rsidRDefault="00661AE1" w:rsidP="00E93472">
      <w:pPr>
        <w:pStyle w:val="a3"/>
        <w:numPr>
          <w:ilvl w:val="1"/>
          <w:numId w:val="1"/>
        </w:numPr>
        <w:spacing w:after="240" w:line="240" w:lineRule="auto"/>
        <w:ind w:left="-1134" w:right="-284" w:firstLine="708"/>
        <w:rPr>
          <w:rFonts w:ascii="Arial" w:hAnsi="Arial" w:cs="Arial"/>
          <w:b/>
          <w:bCs/>
          <w:sz w:val="24"/>
          <w:szCs w:val="24"/>
        </w:rPr>
      </w:pPr>
      <w:r w:rsidRPr="005F2178">
        <w:rPr>
          <w:rFonts w:ascii="Arial" w:hAnsi="Arial" w:cs="Arial"/>
          <w:b/>
          <w:bCs/>
          <w:sz w:val="24"/>
          <w:szCs w:val="24"/>
        </w:rPr>
        <w:lastRenderedPageBreak/>
        <w:t>Требования к поддержке после завершения работ внедрения финансовой системы</w:t>
      </w:r>
    </w:p>
    <w:p w:rsidR="00661AE1" w:rsidRPr="005F2178" w:rsidRDefault="00661AE1" w:rsidP="008E33CA">
      <w:pPr>
        <w:spacing w:after="0"/>
        <w:ind w:left="-1134" w:right="-284" w:firstLine="709"/>
        <w:jc w:val="both"/>
        <w:rPr>
          <w:rFonts w:ascii="Arial" w:hAnsi="Arial" w:cs="Arial"/>
          <w:sz w:val="24"/>
          <w:szCs w:val="24"/>
        </w:rPr>
      </w:pPr>
      <w:r w:rsidRPr="005F2178">
        <w:rPr>
          <w:rFonts w:ascii="Arial" w:hAnsi="Arial" w:cs="Arial"/>
          <w:sz w:val="24"/>
          <w:szCs w:val="24"/>
        </w:rPr>
        <w:t xml:space="preserve">Система технической поддержки – Исполнитель должен предоставить несколько каналов для регистрации проблем с ПО, доступных для ответственных сотрудников Заказчика: </w:t>
      </w:r>
      <w:proofErr w:type="spellStart"/>
      <w:r w:rsidRPr="005F2178">
        <w:rPr>
          <w:rFonts w:ascii="Arial" w:hAnsi="Arial" w:cs="Arial"/>
          <w:sz w:val="24"/>
          <w:szCs w:val="24"/>
        </w:rPr>
        <w:t>on-line</w:t>
      </w:r>
      <w:proofErr w:type="spellEnd"/>
      <w:r w:rsidRPr="005F2178">
        <w:rPr>
          <w:rFonts w:ascii="Arial" w:hAnsi="Arial" w:cs="Arial"/>
          <w:sz w:val="24"/>
          <w:szCs w:val="24"/>
        </w:rPr>
        <w:t xml:space="preserve"> портал, телефон, </w:t>
      </w:r>
      <w:proofErr w:type="spellStart"/>
      <w:r w:rsidRPr="005F2178">
        <w:rPr>
          <w:rFonts w:ascii="Arial" w:hAnsi="Arial" w:cs="Arial"/>
          <w:sz w:val="24"/>
          <w:szCs w:val="24"/>
        </w:rPr>
        <w:t>email</w:t>
      </w:r>
      <w:proofErr w:type="spellEnd"/>
      <w:r w:rsidRPr="005F2178">
        <w:rPr>
          <w:rFonts w:ascii="Arial" w:hAnsi="Arial" w:cs="Arial"/>
          <w:sz w:val="24"/>
          <w:szCs w:val="24"/>
        </w:rPr>
        <w:t>.</w:t>
      </w:r>
    </w:p>
    <w:p w:rsidR="00661AE1" w:rsidRPr="005F2178" w:rsidRDefault="00661AE1" w:rsidP="008E33CA">
      <w:pPr>
        <w:spacing w:after="0"/>
        <w:ind w:left="-1134" w:right="-284" w:firstLine="709"/>
        <w:contextualSpacing/>
        <w:jc w:val="both"/>
        <w:rPr>
          <w:rFonts w:ascii="Arial" w:hAnsi="Arial" w:cs="Arial"/>
          <w:sz w:val="24"/>
          <w:szCs w:val="24"/>
        </w:rPr>
      </w:pPr>
      <w:r w:rsidRPr="005F2178">
        <w:rPr>
          <w:rFonts w:ascii="Arial" w:hAnsi="Arial" w:cs="Arial"/>
          <w:sz w:val="24"/>
          <w:szCs w:val="24"/>
        </w:rPr>
        <w:t xml:space="preserve">Время реакции на запрос – время от момента получения запроса от Заказчика до начала работы Исполнителя над запросом. По запросам с высоким приоритетом должен обеспечиваться непрерывный контроль решения запроса со стороны ответственного лица Исполнителя. </w:t>
      </w:r>
    </w:p>
    <w:p w:rsidR="00661AE1" w:rsidRPr="005F2178" w:rsidRDefault="00661AE1" w:rsidP="008E33CA">
      <w:pPr>
        <w:spacing w:after="0"/>
        <w:ind w:left="-1134" w:right="-284" w:firstLine="709"/>
        <w:contextualSpacing/>
        <w:jc w:val="both"/>
        <w:rPr>
          <w:rFonts w:ascii="Arial" w:hAnsi="Arial" w:cs="Arial"/>
          <w:sz w:val="24"/>
          <w:szCs w:val="24"/>
        </w:rPr>
      </w:pPr>
      <w:r w:rsidRPr="005F2178">
        <w:rPr>
          <w:rFonts w:ascii="Arial" w:hAnsi="Arial" w:cs="Arial"/>
          <w:sz w:val="24"/>
          <w:szCs w:val="24"/>
        </w:rPr>
        <w:t>Время обслуживания запроса – время, в течение которого Исполнитель должен осуществить устранение причины запроса или предложить и реализовать временное решение (для запросов, устранение которых требует доработки программного обеспечения), устраняющее последствия и позволяющее восстановить работу бизнес-процессов, и далее продолжить поиск/устранение корневой причины ситуации и/или подготовку обновления (новых версий) ПО. "Время решения запросов" включает в себя "время реакции".</w:t>
      </w:r>
    </w:p>
    <w:p w:rsidR="00661AE1" w:rsidRPr="005F2178" w:rsidRDefault="00661AE1" w:rsidP="008E33CA">
      <w:pPr>
        <w:spacing w:after="0"/>
        <w:ind w:left="-1134" w:right="-284" w:firstLine="709"/>
        <w:contextualSpacing/>
        <w:jc w:val="both"/>
        <w:rPr>
          <w:rFonts w:ascii="Arial" w:hAnsi="Arial" w:cs="Arial"/>
          <w:sz w:val="24"/>
          <w:szCs w:val="24"/>
        </w:rPr>
      </w:pPr>
      <w:r w:rsidRPr="005F2178">
        <w:rPr>
          <w:rFonts w:ascii="Arial" w:hAnsi="Arial" w:cs="Arial"/>
          <w:sz w:val="24"/>
          <w:szCs w:val="24"/>
        </w:rPr>
        <w:t>Сбой - невозможность выполнения функций сопровождаемого ПО, описанных в проектной документации.</w:t>
      </w:r>
    </w:p>
    <w:p w:rsidR="00661AE1" w:rsidRPr="005F2178" w:rsidRDefault="00661AE1" w:rsidP="008E33CA">
      <w:pPr>
        <w:spacing w:after="0"/>
        <w:ind w:left="-1134" w:right="-284" w:firstLine="709"/>
        <w:contextualSpacing/>
        <w:jc w:val="both"/>
        <w:rPr>
          <w:rFonts w:ascii="Arial" w:hAnsi="Arial" w:cs="Arial"/>
          <w:sz w:val="24"/>
          <w:szCs w:val="24"/>
        </w:rPr>
      </w:pPr>
      <w:r w:rsidRPr="005F2178">
        <w:rPr>
          <w:rFonts w:ascii="Arial" w:hAnsi="Arial" w:cs="Arial"/>
          <w:sz w:val="24"/>
          <w:szCs w:val="24"/>
        </w:rPr>
        <w:t>Время выпуска обновления (новой версии) ПО – для запросов, причина которых идентифицирована как ошибка в программном обеспечении Исполнитель, после реализации временного решения для восстановления работоспособности Системы, должен в течение "Время выпуска обновления (новой версии) ПО" предоставить обновление (новую версию) ПО для устранения программной ошибки</w:t>
      </w:r>
      <w:r w:rsidR="007E4D4E" w:rsidRPr="005F2178">
        <w:rPr>
          <w:rFonts w:ascii="Arial" w:hAnsi="Arial" w:cs="Arial"/>
          <w:sz w:val="24"/>
          <w:szCs w:val="24"/>
        </w:rPr>
        <w:t xml:space="preserve"> и </w:t>
      </w:r>
      <w:r w:rsidRPr="005F2178">
        <w:rPr>
          <w:rFonts w:ascii="Arial" w:hAnsi="Arial" w:cs="Arial"/>
          <w:sz w:val="24"/>
          <w:szCs w:val="24"/>
        </w:rPr>
        <w:t>соответствующий комплект документации (инструкцию по установке, список изменений, протокол тестирования) Заказчику.</w:t>
      </w:r>
      <w:bookmarkStart w:id="7" w:name="_Toc65761570"/>
    </w:p>
    <w:p w:rsidR="00661AE1" w:rsidRPr="005F2178" w:rsidRDefault="00661AE1" w:rsidP="00E93472">
      <w:pPr>
        <w:spacing w:after="0" w:line="240" w:lineRule="auto"/>
        <w:ind w:left="-1134" w:right="-284" w:firstLine="708"/>
        <w:contextualSpacing/>
        <w:jc w:val="both"/>
        <w:rPr>
          <w:rFonts w:ascii="Arial" w:hAnsi="Arial" w:cs="Arial"/>
          <w:sz w:val="24"/>
          <w:szCs w:val="24"/>
        </w:rPr>
      </w:pPr>
    </w:p>
    <w:p w:rsidR="00661AE1" w:rsidRPr="005F2178" w:rsidRDefault="00661AE1" w:rsidP="00E93472">
      <w:pPr>
        <w:spacing w:after="0" w:line="240" w:lineRule="auto"/>
        <w:ind w:left="-1134" w:right="-284" w:firstLine="708"/>
        <w:contextualSpacing/>
        <w:jc w:val="both"/>
        <w:rPr>
          <w:rFonts w:ascii="Arial" w:hAnsi="Arial" w:cs="Arial"/>
          <w:sz w:val="24"/>
          <w:szCs w:val="24"/>
        </w:rPr>
      </w:pPr>
      <w:r w:rsidRPr="005F2178">
        <w:rPr>
          <w:rFonts w:ascii="Arial" w:hAnsi="Arial" w:cs="Arial"/>
          <w:sz w:val="24"/>
          <w:szCs w:val="24"/>
        </w:rPr>
        <w:t>Запросы на обслуживание</w:t>
      </w:r>
      <w:bookmarkEnd w:id="7"/>
    </w:p>
    <w:p w:rsidR="00661AE1" w:rsidRPr="005F2178" w:rsidRDefault="00661AE1" w:rsidP="00E93472">
      <w:pPr>
        <w:spacing w:after="0" w:line="240" w:lineRule="auto"/>
        <w:ind w:left="-1134" w:right="-284" w:firstLine="708"/>
        <w:contextualSpacing/>
        <w:jc w:val="both"/>
        <w:rPr>
          <w:rFonts w:ascii="Arial" w:hAnsi="Arial" w:cs="Arial"/>
          <w:sz w:val="24"/>
          <w:szCs w:val="24"/>
        </w:rPr>
      </w:pPr>
    </w:p>
    <w:p w:rsidR="00661AE1" w:rsidRPr="005F2178" w:rsidRDefault="00661AE1" w:rsidP="008E33CA">
      <w:pPr>
        <w:spacing w:after="0"/>
        <w:ind w:left="-1134" w:right="-284" w:firstLine="709"/>
        <w:contextualSpacing/>
        <w:jc w:val="both"/>
        <w:rPr>
          <w:rFonts w:ascii="Arial" w:hAnsi="Arial" w:cs="Arial"/>
          <w:sz w:val="24"/>
          <w:szCs w:val="24"/>
        </w:rPr>
      </w:pPr>
      <w:r w:rsidRPr="005F2178">
        <w:rPr>
          <w:rFonts w:ascii="Arial" w:hAnsi="Arial" w:cs="Arial"/>
          <w:sz w:val="24"/>
          <w:szCs w:val="24"/>
        </w:rPr>
        <w:t>Процесс обработки Запроса на обслуживание (запроса) должен включать:</w:t>
      </w:r>
    </w:p>
    <w:p w:rsidR="00661AE1" w:rsidRPr="005F2178" w:rsidRDefault="00661AE1" w:rsidP="008E33CA">
      <w:pPr>
        <w:pStyle w:val="a3"/>
        <w:numPr>
          <w:ilvl w:val="0"/>
          <w:numId w:val="15"/>
        </w:numPr>
        <w:spacing w:after="0"/>
        <w:ind w:left="284" w:right="-284" w:hanging="284"/>
        <w:jc w:val="both"/>
        <w:rPr>
          <w:rFonts w:ascii="Arial" w:hAnsi="Arial" w:cs="Arial"/>
          <w:sz w:val="24"/>
          <w:szCs w:val="24"/>
        </w:rPr>
      </w:pPr>
      <w:r w:rsidRPr="005F2178">
        <w:rPr>
          <w:rFonts w:ascii="Arial" w:hAnsi="Arial" w:cs="Arial"/>
          <w:sz w:val="24"/>
          <w:szCs w:val="24"/>
        </w:rPr>
        <w:t>регистрацию запроса Заказчиком в системе технической поддержки с присвоением запросу уникального регистрационного номера;</w:t>
      </w:r>
    </w:p>
    <w:p w:rsidR="00661AE1" w:rsidRPr="005F2178" w:rsidRDefault="00661AE1" w:rsidP="008E33CA">
      <w:pPr>
        <w:pStyle w:val="a3"/>
        <w:numPr>
          <w:ilvl w:val="0"/>
          <w:numId w:val="15"/>
        </w:numPr>
        <w:spacing w:after="0"/>
        <w:ind w:left="284" w:right="-284" w:hanging="284"/>
        <w:jc w:val="both"/>
        <w:rPr>
          <w:rFonts w:ascii="Arial" w:hAnsi="Arial" w:cs="Arial"/>
          <w:sz w:val="24"/>
          <w:szCs w:val="24"/>
        </w:rPr>
      </w:pPr>
      <w:r w:rsidRPr="005F2178">
        <w:rPr>
          <w:rFonts w:ascii="Arial" w:hAnsi="Arial" w:cs="Arial"/>
          <w:sz w:val="24"/>
          <w:szCs w:val="24"/>
        </w:rPr>
        <w:t>Заказчик производит анализ и классификацию запроса. Исполнитель по согласованию с Заказчиком может изменить приоритет запроса;</w:t>
      </w:r>
    </w:p>
    <w:p w:rsidR="00661AE1" w:rsidRPr="005F2178" w:rsidRDefault="00661AE1" w:rsidP="008E33CA">
      <w:pPr>
        <w:pStyle w:val="a3"/>
        <w:numPr>
          <w:ilvl w:val="0"/>
          <w:numId w:val="15"/>
        </w:numPr>
        <w:spacing w:after="0"/>
        <w:ind w:left="284" w:right="-284" w:hanging="284"/>
        <w:jc w:val="both"/>
        <w:rPr>
          <w:rFonts w:ascii="Arial" w:hAnsi="Arial" w:cs="Arial"/>
          <w:sz w:val="24"/>
          <w:szCs w:val="24"/>
        </w:rPr>
      </w:pPr>
      <w:r w:rsidRPr="005F2178">
        <w:rPr>
          <w:rFonts w:ascii="Arial" w:hAnsi="Arial" w:cs="Arial"/>
          <w:sz w:val="24"/>
          <w:szCs w:val="24"/>
        </w:rPr>
        <w:t>Исполнитель назначает ответственного за выполнение запроса;</w:t>
      </w:r>
    </w:p>
    <w:p w:rsidR="00661AE1" w:rsidRPr="005F2178" w:rsidRDefault="00661AE1" w:rsidP="008E33CA">
      <w:pPr>
        <w:pStyle w:val="a3"/>
        <w:widowControl w:val="0"/>
        <w:numPr>
          <w:ilvl w:val="0"/>
          <w:numId w:val="15"/>
        </w:numPr>
        <w:spacing w:after="0"/>
        <w:ind w:left="284" w:right="-284" w:hanging="284"/>
        <w:jc w:val="both"/>
        <w:rPr>
          <w:rFonts w:ascii="Arial" w:hAnsi="Arial" w:cs="Arial"/>
          <w:sz w:val="24"/>
          <w:szCs w:val="24"/>
        </w:rPr>
      </w:pPr>
      <w:r w:rsidRPr="005F2178">
        <w:rPr>
          <w:rFonts w:ascii="Arial" w:hAnsi="Arial" w:cs="Arial"/>
          <w:sz w:val="24"/>
          <w:szCs w:val="24"/>
        </w:rPr>
        <w:t>Исполнитель уведомляет Заказчика о начале работы над запросом через систему технической поддержки с копией на электронный адрес Заказчика;</w:t>
      </w:r>
    </w:p>
    <w:p w:rsidR="00661AE1" w:rsidRPr="005F2178" w:rsidRDefault="00661AE1" w:rsidP="008E33CA">
      <w:pPr>
        <w:pStyle w:val="a3"/>
        <w:widowControl w:val="0"/>
        <w:numPr>
          <w:ilvl w:val="0"/>
          <w:numId w:val="15"/>
        </w:numPr>
        <w:spacing w:after="0"/>
        <w:ind w:left="284" w:right="-284" w:hanging="284"/>
        <w:jc w:val="both"/>
        <w:rPr>
          <w:rFonts w:ascii="Arial" w:hAnsi="Arial" w:cs="Arial"/>
          <w:sz w:val="24"/>
          <w:szCs w:val="24"/>
        </w:rPr>
      </w:pPr>
      <w:r w:rsidRPr="005F2178">
        <w:rPr>
          <w:rFonts w:ascii="Arial" w:hAnsi="Arial" w:cs="Arial"/>
          <w:sz w:val="24"/>
          <w:szCs w:val="24"/>
        </w:rPr>
        <w:t>Исполнитель выполняет запрос и уведомляет Заказчика;</w:t>
      </w:r>
    </w:p>
    <w:p w:rsidR="00661AE1" w:rsidRPr="005F2178" w:rsidRDefault="00661AE1" w:rsidP="008E33CA">
      <w:pPr>
        <w:pStyle w:val="a3"/>
        <w:widowControl w:val="0"/>
        <w:numPr>
          <w:ilvl w:val="0"/>
          <w:numId w:val="15"/>
        </w:numPr>
        <w:spacing w:after="0"/>
        <w:ind w:left="284" w:right="-284" w:hanging="284"/>
        <w:jc w:val="both"/>
        <w:rPr>
          <w:rFonts w:ascii="Arial" w:hAnsi="Arial" w:cs="Arial"/>
          <w:sz w:val="24"/>
          <w:szCs w:val="24"/>
        </w:rPr>
      </w:pPr>
      <w:r w:rsidRPr="005F2178">
        <w:rPr>
          <w:rFonts w:ascii="Arial" w:hAnsi="Arial" w:cs="Arial"/>
          <w:sz w:val="24"/>
          <w:szCs w:val="24"/>
        </w:rPr>
        <w:t>Заказчик подтверждает закрытие запроса.</w:t>
      </w:r>
    </w:p>
    <w:p w:rsidR="00661AE1" w:rsidRPr="005F2178" w:rsidRDefault="00661AE1" w:rsidP="008E33CA">
      <w:pPr>
        <w:widowControl w:val="0"/>
        <w:spacing w:after="0"/>
        <w:ind w:left="-1134" w:right="-284" w:firstLine="709"/>
        <w:contextualSpacing/>
        <w:jc w:val="both"/>
        <w:rPr>
          <w:rFonts w:ascii="Arial" w:hAnsi="Arial" w:cs="Arial"/>
          <w:sz w:val="24"/>
          <w:szCs w:val="24"/>
        </w:rPr>
      </w:pPr>
    </w:p>
    <w:p w:rsidR="00661AE1" w:rsidRPr="005F2178" w:rsidRDefault="00661AE1" w:rsidP="008E33CA">
      <w:pPr>
        <w:ind w:left="-1134" w:right="-284" w:firstLine="709"/>
        <w:rPr>
          <w:rFonts w:ascii="Arial" w:hAnsi="Arial" w:cs="Arial"/>
          <w:sz w:val="24"/>
          <w:szCs w:val="24"/>
        </w:rPr>
      </w:pPr>
      <w:bookmarkStart w:id="8" w:name="_Toc65761571"/>
      <w:r w:rsidRPr="005F2178">
        <w:rPr>
          <w:rFonts w:ascii="Arial" w:hAnsi="Arial" w:cs="Arial"/>
          <w:sz w:val="24"/>
          <w:szCs w:val="24"/>
        </w:rPr>
        <w:t xml:space="preserve">Сопровождаемое </w:t>
      </w:r>
      <w:bookmarkEnd w:id="8"/>
      <w:r w:rsidR="00FD0D04" w:rsidRPr="005F2178">
        <w:rPr>
          <w:rFonts w:ascii="Arial" w:hAnsi="Arial" w:cs="Arial"/>
          <w:sz w:val="24"/>
          <w:szCs w:val="24"/>
        </w:rPr>
        <w:t>программное обеспечение</w:t>
      </w:r>
    </w:p>
    <w:p w:rsidR="00661AE1" w:rsidRPr="005F2178" w:rsidRDefault="00661AE1" w:rsidP="008E33CA">
      <w:pPr>
        <w:widowControl w:val="0"/>
        <w:autoSpaceDE w:val="0"/>
        <w:autoSpaceDN w:val="0"/>
        <w:adjustRightInd w:val="0"/>
        <w:spacing w:after="0"/>
        <w:ind w:left="-1134" w:right="-284" w:firstLine="709"/>
        <w:contextualSpacing/>
        <w:jc w:val="both"/>
        <w:rPr>
          <w:rFonts w:ascii="Arial" w:hAnsi="Arial" w:cs="Arial"/>
          <w:sz w:val="24"/>
          <w:szCs w:val="24"/>
        </w:rPr>
      </w:pPr>
      <w:r w:rsidRPr="005F2178">
        <w:rPr>
          <w:rFonts w:ascii="Arial" w:hAnsi="Arial" w:cs="Arial"/>
          <w:sz w:val="24"/>
          <w:szCs w:val="24"/>
        </w:rPr>
        <w:t xml:space="preserve">Сопровождаемым </w:t>
      </w:r>
      <w:r w:rsidR="00FD0D04" w:rsidRPr="005F2178">
        <w:rPr>
          <w:rFonts w:ascii="Arial" w:hAnsi="Arial" w:cs="Arial"/>
          <w:sz w:val="24"/>
          <w:szCs w:val="24"/>
        </w:rPr>
        <w:t>программное обеспечение</w:t>
      </w:r>
      <w:r w:rsidRPr="005F2178">
        <w:rPr>
          <w:rFonts w:ascii="Arial" w:hAnsi="Arial" w:cs="Arial"/>
          <w:sz w:val="24"/>
          <w:szCs w:val="24"/>
        </w:rPr>
        <w:t xml:space="preserve"> является программное обеспечение, которое приобретается Заказчиком в рамках лицензионного договора и оформлено Актами приема-передачи прав использования ПО. </w:t>
      </w:r>
    </w:p>
    <w:p w:rsidR="00661AE1" w:rsidRPr="005F2178" w:rsidRDefault="00661AE1" w:rsidP="008E33CA">
      <w:pPr>
        <w:widowControl w:val="0"/>
        <w:autoSpaceDE w:val="0"/>
        <w:autoSpaceDN w:val="0"/>
        <w:adjustRightInd w:val="0"/>
        <w:spacing w:after="0"/>
        <w:ind w:left="-1134" w:right="-284" w:firstLine="709"/>
        <w:contextualSpacing/>
        <w:jc w:val="both"/>
        <w:rPr>
          <w:rFonts w:ascii="Arial" w:hAnsi="Arial" w:cs="Arial"/>
          <w:sz w:val="24"/>
          <w:szCs w:val="24"/>
        </w:rPr>
      </w:pPr>
    </w:p>
    <w:p w:rsidR="00661AE1" w:rsidRPr="005F2178" w:rsidRDefault="00661AE1" w:rsidP="008E33CA">
      <w:pPr>
        <w:ind w:left="-1134" w:right="-284" w:firstLine="709"/>
        <w:rPr>
          <w:rFonts w:ascii="Arial" w:hAnsi="Arial" w:cs="Arial"/>
          <w:sz w:val="24"/>
          <w:szCs w:val="24"/>
        </w:rPr>
      </w:pPr>
      <w:bookmarkStart w:id="9" w:name="_Toc65761572"/>
      <w:r w:rsidRPr="005F2178">
        <w:rPr>
          <w:rFonts w:ascii="Arial" w:hAnsi="Arial" w:cs="Arial"/>
          <w:sz w:val="24"/>
          <w:szCs w:val="24"/>
        </w:rPr>
        <w:t>Описание услуг по технической поддержке</w:t>
      </w:r>
      <w:bookmarkEnd w:id="9"/>
    </w:p>
    <w:p w:rsidR="00661AE1" w:rsidRPr="005F2178" w:rsidRDefault="00661AE1" w:rsidP="008E33CA">
      <w:pPr>
        <w:widowControl w:val="0"/>
        <w:autoSpaceDE w:val="0"/>
        <w:autoSpaceDN w:val="0"/>
        <w:adjustRightInd w:val="0"/>
        <w:spacing w:after="0"/>
        <w:ind w:left="-1134" w:right="-284" w:firstLine="709"/>
        <w:contextualSpacing/>
        <w:jc w:val="both"/>
        <w:rPr>
          <w:rFonts w:ascii="Arial" w:hAnsi="Arial" w:cs="Arial"/>
          <w:sz w:val="24"/>
          <w:szCs w:val="24"/>
        </w:rPr>
      </w:pPr>
      <w:r w:rsidRPr="005F2178">
        <w:rPr>
          <w:rFonts w:ascii="Arial" w:hAnsi="Arial" w:cs="Arial"/>
          <w:sz w:val="24"/>
          <w:szCs w:val="24"/>
        </w:rPr>
        <w:t>Для оказания технической поддержки заказчиков продуктов в России используются следующие методы обращения:</w:t>
      </w:r>
    </w:p>
    <w:p w:rsidR="00661AE1" w:rsidRPr="005F2178" w:rsidRDefault="00661AE1" w:rsidP="008E33CA">
      <w:pPr>
        <w:pStyle w:val="a3"/>
        <w:numPr>
          <w:ilvl w:val="0"/>
          <w:numId w:val="13"/>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lastRenderedPageBreak/>
        <w:t>система технической поддержки;</w:t>
      </w:r>
    </w:p>
    <w:p w:rsidR="00661AE1" w:rsidRPr="005F2178" w:rsidRDefault="00661AE1" w:rsidP="008E33CA">
      <w:pPr>
        <w:pStyle w:val="a3"/>
        <w:numPr>
          <w:ilvl w:val="0"/>
          <w:numId w:val="13"/>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электронная почта (в случае недоступности системы);</w:t>
      </w:r>
    </w:p>
    <w:p w:rsidR="00661AE1" w:rsidRPr="005F2178" w:rsidRDefault="00661AE1" w:rsidP="008E33CA">
      <w:pPr>
        <w:pStyle w:val="a3"/>
        <w:numPr>
          <w:ilvl w:val="0"/>
          <w:numId w:val="13"/>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телефон московского офиса (в случае недоступности системы).</w:t>
      </w:r>
    </w:p>
    <w:p w:rsidR="00661AE1" w:rsidRPr="005F2178" w:rsidRDefault="00661AE1" w:rsidP="008E33CA">
      <w:pPr>
        <w:autoSpaceDE w:val="0"/>
        <w:autoSpaceDN w:val="0"/>
        <w:adjustRightInd w:val="0"/>
        <w:spacing w:after="0"/>
        <w:ind w:left="284" w:right="-284" w:hanging="284"/>
        <w:contextualSpacing/>
        <w:jc w:val="both"/>
        <w:rPr>
          <w:rFonts w:ascii="Arial" w:hAnsi="Arial" w:cs="Arial"/>
          <w:sz w:val="24"/>
          <w:szCs w:val="24"/>
        </w:rPr>
      </w:pPr>
    </w:p>
    <w:p w:rsidR="00661AE1" w:rsidRPr="005F2178" w:rsidRDefault="00661AE1" w:rsidP="008E33CA">
      <w:pPr>
        <w:spacing w:after="0"/>
        <w:ind w:left="284" w:right="-284" w:hanging="284"/>
        <w:contextualSpacing/>
        <w:jc w:val="both"/>
        <w:rPr>
          <w:rFonts w:ascii="Arial" w:hAnsi="Arial" w:cs="Arial"/>
          <w:sz w:val="24"/>
          <w:szCs w:val="24"/>
        </w:rPr>
      </w:pPr>
      <w:r w:rsidRPr="005F2178">
        <w:rPr>
          <w:rFonts w:ascii="Arial" w:hAnsi="Arial" w:cs="Arial"/>
          <w:sz w:val="24"/>
          <w:szCs w:val="24"/>
        </w:rPr>
        <w:t>Техническая поддержка продуктов компании включает в себя:</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proofErr w:type="spellStart"/>
      <w:r w:rsidRPr="005F2178">
        <w:rPr>
          <w:rFonts w:ascii="Arial" w:hAnsi="Arial" w:cs="Arial"/>
          <w:sz w:val="24"/>
          <w:szCs w:val="24"/>
        </w:rPr>
        <w:t>online</w:t>
      </w:r>
      <w:proofErr w:type="spellEnd"/>
      <w:r w:rsidRPr="005F2178">
        <w:rPr>
          <w:rFonts w:ascii="Arial" w:hAnsi="Arial" w:cs="Arial"/>
          <w:sz w:val="24"/>
          <w:szCs w:val="24"/>
        </w:rPr>
        <w:t xml:space="preserve">-поддержка c </w:t>
      </w:r>
      <w:r w:rsidR="00FD0D04" w:rsidRPr="005F2178">
        <w:rPr>
          <w:rFonts w:ascii="Arial" w:hAnsi="Arial" w:cs="Arial"/>
          <w:sz w:val="24"/>
          <w:szCs w:val="24"/>
        </w:rPr>
        <w:t>10</w:t>
      </w:r>
      <w:r w:rsidRPr="005F2178">
        <w:rPr>
          <w:rFonts w:ascii="Arial" w:hAnsi="Arial" w:cs="Arial"/>
          <w:sz w:val="24"/>
          <w:szCs w:val="24"/>
        </w:rPr>
        <w:t>:</w:t>
      </w:r>
      <w:r w:rsidR="00FD0D04" w:rsidRPr="005F2178">
        <w:rPr>
          <w:rFonts w:ascii="Arial" w:hAnsi="Arial" w:cs="Arial"/>
          <w:sz w:val="24"/>
          <w:szCs w:val="24"/>
        </w:rPr>
        <w:t>0</w:t>
      </w:r>
      <w:r w:rsidRPr="005F2178">
        <w:rPr>
          <w:rFonts w:ascii="Arial" w:hAnsi="Arial" w:cs="Arial"/>
          <w:sz w:val="24"/>
          <w:szCs w:val="24"/>
        </w:rPr>
        <w:t xml:space="preserve">0 до </w:t>
      </w:r>
      <w:r w:rsidR="00FD0D04" w:rsidRPr="005F2178">
        <w:rPr>
          <w:rFonts w:ascii="Arial" w:hAnsi="Arial" w:cs="Arial"/>
          <w:sz w:val="24"/>
          <w:szCs w:val="24"/>
        </w:rPr>
        <w:t>19</w:t>
      </w:r>
      <w:r w:rsidRPr="005F2178">
        <w:rPr>
          <w:rFonts w:ascii="Arial" w:hAnsi="Arial" w:cs="Arial"/>
          <w:sz w:val="24"/>
          <w:szCs w:val="24"/>
        </w:rPr>
        <w:t>:</w:t>
      </w:r>
      <w:r w:rsidR="00FD0D04" w:rsidRPr="005F2178">
        <w:rPr>
          <w:rFonts w:ascii="Arial" w:hAnsi="Arial" w:cs="Arial"/>
          <w:sz w:val="24"/>
          <w:szCs w:val="24"/>
        </w:rPr>
        <w:t>0</w:t>
      </w:r>
      <w:r w:rsidRPr="005F2178">
        <w:rPr>
          <w:rFonts w:ascii="Arial" w:hAnsi="Arial" w:cs="Arial"/>
          <w:sz w:val="24"/>
          <w:szCs w:val="24"/>
        </w:rPr>
        <w:t>0 в будние дни по московскому времени;</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 xml:space="preserve">первичный ответ в течение </w:t>
      </w:r>
      <w:r w:rsidR="00FD0D04" w:rsidRPr="005F2178">
        <w:rPr>
          <w:rFonts w:ascii="Arial" w:hAnsi="Arial" w:cs="Arial"/>
          <w:sz w:val="24"/>
          <w:szCs w:val="24"/>
        </w:rPr>
        <w:t>1</w:t>
      </w:r>
      <w:r w:rsidRPr="005F2178">
        <w:rPr>
          <w:rFonts w:ascii="Arial" w:hAnsi="Arial" w:cs="Arial"/>
          <w:sz w:val="24"/>
          <w:szCs w:val="24"/>
        </w:rPr>
        <w:t xml:space="preserve"> (</w:t>
      </w:r>
      <w:r w:rsidR="00FD0D04" w:rsidRPr="005F2178">
        <w:rPr>
          <w:rFonts w:ascii="Arial" w:hAnsi="Arial" w:cs="Arial"/>
          <w:sz w:val="24"/>
          <w:szCs w:val="24"/>
        </w:rPr>
        <w:t>Одного</w:t>
      </w:r>
      <w:r w:rsidRPr="005F2178">
        <w:rPr>
          <w:rFonts w:ascii="Arial" w:hAnsi="Arial" w:cs="Arial"/>
          <w:sz w:val="24"/>
          <w:szCs w:val="24"/>
        </w:rPr>
        <w:t>)</w:t>
      </w:r>
      <w:r w:rsidR="00FD0D04" w:rsidRPr="005F2178">
        <w:rPr>
          <w:rFonts w:ascii="Arial" w:hAnsi="Arial" w:cs="Arial"/>
          <w:sz w:val="24"/>
          <w:szCs w:val="24"/>
        </w:rPr>
        <w:t xml:space="preserve"> часа</w:t>
      </w:r>
      <w:r w:rsidRPr="005F2178">
        <w:rPr>
          <w:rFonts w:ascii="Arial" w:hAnsi="Arial" w:cs="Arial"/>
          <w:sz w:val="24"/>
          <w:szCs w:val="24"/>
        </w:rPr>
        <w:t xml:space="preserve"> на запрос уровня «Критический» и «Высокий» и в течение 1 </w:t>
      </w:r>
      <w:r w:rsidR="00FD0D04" w:rsidRPr="005F2178">
        <w:rPr>
          <w:rFonts w:ascii="Arial" w:hAnsi="Arial" w:cs="Arial"/>
          <w:sz w:val="24"/>
          <w:szCs w:val="24"/>
        </w:rPr>
        <w:t>дня</w:t>
      </w:r>
      <w:r w:rsidRPr="005F2178">
        <w:rPr>
          <w:rFonts w:ascii="Arial" w:hAnsi="Arial" w:cs="Arial"/>
          <w:sz w:val="24"/>
          <w:szCs w:val="24"/>
        </w:rPr>
        <w:t xml:space="preserve"> на запрос уровня «Средний», 2 (Двух) </w:t>
      </w:r>
      <w:r w:rsidR="00FD0D04" w:rsidRPr="005F2178">
        <w:rPr>
          <w:rFonts w:ascii="Arial" w:hAnsi="Arial" w:cs="Arial"/>
          <w:sz w:val="24"/>
          <w:szCs w:val="24"/>
        </w:rPr>
        <w:t>дней</w:t>
      </w:r>
      <w:r w:rsidRPr="005F2178">
        <w:rPr>
          <w:rFonts w:ascii="Arial" w:hAnsi="Arial" w:cs="Arial"/>
          <w:sz w:val="24"/>
          <w:szCs w:val="24"/>
        </w:rPr>
        <w:t xml:space="preserve"> на запрос уровня «Низкий»;</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 xml:space="preserve">исправление ошибок, выпуск </w:t>
      </w:r>
      <w:proofErr w:type="spellStart"/>
      <w:r w:rsidRPr="005F2178">
        <w:rPr>
          <w:rFonts w:ascii="Arial" w:hAnsi="Arial" w:cs="Arial"/>
          <w:sz w:val="24"/>
          <w:szCs w:val="24"/>
        </w:rPr>
        <w:t>патчей</w:t>
      </w:r>
      <w:proofErr w:type="spellEnd"/>
      <w:r w:rsidRPr="005F2178">
        <w:rPr>
          <w:rFonts w:ascii="Arial" w:hAnsi="Arial" w:cs="Arial"/>
          <w:sz w:val="24"/>
          <w:szCs w:val="24"/>
        </w:rPr>
        <w:t xml:space="preserve"> и обновление версий ПО;</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 xml:space="preserve">разработка </w:t>
      </w:r>
      <w:proofErr w:type="spellStart"/>
      <w:r w:rsidRPr="005F2178">
        <w:rPr>
          <w:rFonts w:ascii="Arial" w:hAnsi="Arial" w:cs="Arial"/>
          <w:sz w:val="24"/>
          <w:szCs w:val="24"/>
        </w:rPr>
        <w:t>патч</w:t>
      </w:r>
      <w:r w:rsidR="00FD0D04" w:rsidRPr="005F2178">
        <w:rPr>
          <w:rFonts w:ascii="Arial" w:hAnsi="Arial" w:cs="Arial"/>
          <w:sz w:val="24"/>
          <w:szCs w:val="24"/>
        </w:rPr>
        <w:t>ей</w:t>
      </w:r>
      <w:proofErr w:type="spellEnd"/>
      <w:r w:rsidRPr="005F2178">
        <w:rPr>
          <w:rFonts w:ascii="Arial" w:hAnsi="Arial" w:cs="Arial"/>
          <w:sz w:val="24"/>
          <w:szCs w:val="24"/>
        </w:rPr>
        <w:t xml:space="preserve"> с исправлением конкретной ошибки для окружения Заказчика в приоритетном порядке силами Исполнителя;</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выделенный технический специалист со стороны Исполнителя;</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удаленное решение проблем с помощью систем онлайн конференций</w:t>
      </w:r>
      <w:r w:rsidR="00FD0D04" w:rsidRPr="005F2178">
        <w:rPr>
          <w:rFonts w:ascii="Arial" w:hAnsi="Arial" w:cs="Arial"/>
          <w:sz w:val="24"/>
          <w:szCs w:val="24"/>
        </w:rPr>
        <w:t xml:space="preserve"> </w:t>
      </w:r>
      <w:r w:rsidRPr="005F2178">
        <w:rPr>
          <w:rFonts w:ascii="Arial" w:hAnsi="Arial" w:cs="Arial"/>
          <w:sz w:val="24"/>
          <w:szCs w:val="24"/>
        </w:rPr>
        <w:t>(при наличии технической возможности на стороне Заказчика);</w:t>
      </w:r>
    </w:p>
    <w:p w:rsidR="00661AE1" w:rsidRPr="005F2178" w:rsidRDefault="00661AE1" w:rsidP="008E33CA">
      <w:pPr>
        <w:pStyle w:val="a3"/>
        <w:numPr>
          <w:ilvl w:val="0"/>
          <w:numId w:val="14"/>
        </w:numPr>
        <w:autoSpaceDE w:val="0"/>
        <w:autoSpaceDN w:val="0"/>
        <w:adjustRightInd w:val="0"/>
        <w:spacing w:after="0"/>
        <w:ind w:left="284" w:right="-284" w:hanging="284"/>
        <w:jc w:val="both"/>
        <w:rPr>
          <w:rFonts w:ascii="Arial" w:hAnsi="Arial" w:cs="Arial"/>
          <w:sz w:val="24"/>
          <w:szCs w:val="24"/>
        </w:rPr>
      </w:pPr>
      <w:r w:rsidRPr="005F2178">
        <w:rPr>
          <w:rFonts w:ascii="Arial" w:hAnsi="Arial" w:cs="Arial"/>
          <w:sz w:val="24"/>
          <w:szCs w:val="24"/>
        </w:rPr>
        <w:t xml:space="preserve">доступ к Базе знаний в </w:t>
      </w:r>
      <w:r w:rsidR="00FD0D04" w:rsidRPr="005F2178">
        <w:rPr>
          <w:rFonts w:ascii="Arial" w:hAnsi="Arial" w:cs="Arial"/>
          <w:sz w:val="24"/>
          <w:szCs w:val="24"/>
        </w:rPr>
        <w:t>режиме реального времени</w:t>
      </w:r>
      <w:r w:rsidRPr="005F2178">
        <w:rPr>
          <w:rFonts w:ascii="Arial" w:hAnsi="Arial" w:cs="Arial"/>
          <w:sz w:val="24"/>
          <w:szCs w:val="24"/>
        </w:rPr>
        <w:t xml:space="preserve"> (с помощью сети </w:t>
      </w:r>
      <w:proofErr w:type="spellStart"/>
      <w:r w:rsidRPr="005F2178">
        <w:rPr>
          <w:rFonts w:ascii="Arial" w:hAnsi="Arial" w:cs="Arial"/>
          <w:sz w:val="24"/>
          <w:szCs w:val="24"/>
        </w:rPr>
        <w:t>Internet</w:t>
      </w:r>
      <w:proofErr w:type="spellEnd"/>
      <w:r w:rsidRPr="005F2178">
        <w:rPr>
          <w:rFonts w:ascii="Arial" w:hAnsi="Arial" w:cs="Arial"/>
          <w:sz w:val="24"/>
          <w:szCs w:val="24"/>
        </w:rPr>
        <w:t>).</w:t>
      </w:r>
    </w:p>
    <w:p w:rsidR="00661AE1" w:rsidRPr="005F2178" w:rsidRDefault="00661AE1" w:rsidP="008E33CA">
      <w:pPr>
        <w:pStyle w:val="a3"/>
        <w:numPr>
          <w:ilvl w:val="0"/>
          <w:numId w:val="14"/>
        </w:numPr>
        <w:spacing w:after="0"/>
        <w:ind w:left="284" w:right="-284" w:hanging="284"/>
        <w:jc w:val="both"/>
        <w:rPr>
          <w:rFonts w:ascii="Arial" w:hAnsi="Arial" w:cs="Arial"/>
          <w:sz w:val="24"/>
          <w:szCs w:val="24"/>
        </w:rPr>
      </w:pPr>
      <w:r w:rsidRPr="005F2178">
        <w:rPr>
          <w:rFonts w:ascii="Arial" w:hAnsi="Arial" w:cs="Arial"/>
          <w:sz w:val="24"/>
          <w:szCs w:val="24"/>
        </w:rPr>
        <w:t>Заказчику предоставляется доступ к следующим ресурсам:</w:t>
      </w:r>
    </w:p>
    <w:p w:rsidR="00661AE1" w:rsidRPr="005F2178" w:rsidRDefault="00661AE1" w:rsidP="008E33CA">
      <w:pPr>
        <w:pStyle w:val="a3"/>
        <w:numPr>
          <w:ilvl w:val="1"/>
          <w:numId w:val="14"/>
        </w:numPr>
        <w:autoSpaceDE w:val="0"/>
        <w:autoSpaceDN w:val="0"/>
        <w:adjustRightInd w:val="0"/>
        <w:spacing w:after="0"/>
        <w:ind w:left="851" w:right="-284" w:hanging="284"/>
        <w:jc w:val="both"/>
        <w:rPr>
          <w:rFonts w:ascii="Arial" w:hAnsi="Arial" w:cs="Arial"/>
          <w:sz w:val="24"/>
          <w:szCs w:val="24"/>
        </w:rPr>
      </w:pPr>
      <w:r w:rsidRPr="005F2178">
        <w:rPr>
          <w:rFonts w:ascii="Arial" w:hAnsi="Arial" w:cs="Arial"/>
          <w:sz w:val="24"/>
          <w:szCs w:val="24"/>
        </w:rPr>
        <w:t>система технической поддержки;</w:t>
      </w:r>
    </w:p>
    <w:p w:rsidR="00661AE1" w:rsidRPr="005F2178" w:rsidRDefault="00661AE1" w:rsidP="008E33CA">
      <w:pPr>
        <w:pStyle w:val="a3"/>
        <w:numPr>
          <w:ilvl w:val="1"/>
          <w:numId w:val="14"/>
        </w:numPr>
        <w:autoSpaceDE w:val="0"/>
        <w:autoSpaceDN w:val="0"/>
        <w:adjustRightInd w:val="0"/>
        <w:spacing w:after="0"/>
        <w:ind w:left="851" w:right="-284" w:hanging="284"/>
        <w:jc w:val="both"/>
        <w:rPr>
          <w:rFonts w:ascii="Arial" w:hAnsi="Arial" w:cs="Arial"/>
          <w:sz w:val="24"/>
          <w:szCs w:val="24"/>
        </w:rPr>
      </w:pPr>
      <w:r w:rsidRPr="005F2178">
        <w:rPr>
          <w:rFonts w:ascii="Arial" w:hAnsi="Arial" w:cs="Arial"/>
          <w:sz w:val="24"/>
          <w:szCs w:val="24"/>
        </w:rPr>
        <w:t>доступ к порталу, в том числе с обновлениями.</w:t>
      </w:r>
    </w:p>
    <w:p w:rsidR="0020097B" w:rsidRPr="005F2178" w:rsidRDefault="0020097B" w:rsidP="008E33CA">
      <w:pPr>
        <w:spacing w:after="0" w:line="240" w:lineRule="auto"/>
        <w:ind w:left="-1134" w:right="-284" w:firstLine="709"/>
        <w:rPr>
          <w:rFonts w:ascii="Arial" w:hAnsi="Arial" w:cs="Arial"/>
          <w:sz w:val="24"/>
          <w:szCs w:val="24"/>
        </w:rPr>
      </w:pPr>
    </w:p>
    <w:p w:rsidR="00AA0363" w:rsidRPr="005F2178" w:rsidRDefault="00C35869"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 xml:space="preserve">Требования к </w:t>
      </w:r>
      <w:r w:rsidR="00F67F0A" w:rsidRPr="005F2178">
        <w:rPr>
          <w:rFonts w:ascii="Arial" w:hAnsi="Arial" w:cs="Arial"/>
          <w:b/>
          <w:sz w:val="24"/>
          <w:szCs w:val="24"/>
        </w:rPr>
        <w:t>выполнению работ (</w:t>
      </w:r>
      <w:r w:rsidRPr="005F2178">
        <w:rPr>
          <w:rFonts w:ascii="Arial" w:hAnsi="Arial" w:cs="Arial"/>
          <w:b/>
          <w:sz w:val="24"/>
          <w:szCs w:val="24"/>
        </w:rPr>
        <w:t>оказ</w:t>
      </w:r>
      <w:r w:rsidR="00F67F0A" w:rsidRPr="005F2178">
        <w:rPr>
          <w:rFonts w:ascii="Arial" w:hAnsi="Arial" w:cs="Arial"/>
          <w:b/>
          <w:sz w:val="24"/>
          <w:szCs w:val="24"/>
        </w:rPr>
        <w:t xml:space="preserve">анию </w:t>
      </w:r>
      <w:r w:rsidRPr="005F2178">
        <w:rPr>
          <w:rFonts w:ascii="Arial" w:hAnsi="Arial" w:cs="Arial"/>
          <w:b/>
          <w:sz w:val="24"/>
          <w:szCs w:val="24"/>
        </w:rPr>
        <w:t>услуг</w:t>
      </w:r>
      <w:r w:rsidR="00F67F0A" w:rsidRPr="005F2178">
        <w:rPr>
          <w:rFonts w:ascii="Arial" w:hAnsi="Arial" w:cs="Arial"/>
          <w:b/>
          <w:sz w:val="24"/>
          <w:szCs w:val="24"/>
        </w:rPr>
        <w:t>)</w:t>
      </w:r>
      <w:r w:rsidR="00693AC6" w:rsidRPr="005F2178">
        <w:rPr>
          <w:rFonts w:ascii="Arial" w:hAnsi="Arial" w:cs="Arial"/>
          <w:b/>
          <w:sz w:val="24"/>
          <w:szCs w:val="24"/>
        </w:rPr>
        <w:t>.</w:t>
      </w:r>
    </w:p>
    <w:p w:rsidR="00693AC6"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6</w:t>
      </w:r>
      <w:r w:rsidR="00693AC6" w:rsidRPr="005F2178">
        <w:rPr>
          <w:rFonts w:ascii="Arial" w:hAnsi="Arial" w:cs="Arial"/>
          <w:sz w:val="24"/>
          <w:szCs w:val="24"/>
        </w:rPr>
        <w:t xml:space="preserve">.1. </w:t>
      </w:r>
      <w:r w:rsidR="00F04BD0" w:rsidRPr="005F2178">
        <w:rPr>
          <w:rFonts w:ascii="Arial" w:hAnsi="Arial" w:cs="Arial"/>
          <w:sz w:val="24"/>
          <w:szCs w:val="24"/>
        </w:rPr>
        <w:t>Исполнитель должен предпринять все необходимые действия для надлежащего выполнения работ (оказания услуг) в соответствии с истинными намерениями и требованиями Заказчика, даже если они не оговорены в настоящем Т</w:t>
      </w:r>
      <w:r w:rsidR="00152227" w:rsidRPr="005F2178">
        <w:rPr>
          <w:rFonts w:ascii="Arial" w:hAnsi="Arial" w:cs="Arial"/>
          <w:sz w:val="24"/>
          <w:szCs w:val="24"/>
        </w:rPr>
        <w:t>ехническом задании</w:t>
      </w:r>
      <w:r w:rsidR="00F04BD0" w:rsidRPr="005F2178">
        <w:rPr>
          <w:rFonts w:ascii="Arial" w:hAnsi="Arial" w:cs="Arial"/>
          <w:sz w:val="24"/>
          <w:szCs w:val="24"/>
        </w:rPr>
        <w:t xml:space="preserve"> и Договоре, но разумно подразумеваются им.</w:t>
      </w:r>
    </w:p>
    <w:p w:rsidR="00693AC6"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6</w:t>
      </w:r>
      <w:r w:rsidR="00693AC6" w:rsidRPr="005F2178">
        <w:rPr>
          <w:rFonts w:ascii="Arial" w:hAnsi="Arial" w:cs="Arial"/>
          <w:sz w:val="24"/>
          <w:szCs w:val="24"/>
        </w:rPr>
        <w:t xml:space="preserve">.2. </w:t>
      </w:r>
      <w:r w:rsidR="00F04BD0" w:rsidRPr="005F2178">
        <w:rPr>
          <w:rFonts w:ascii="Arial" w:hAnsi="Arial" w:cs="Arial"/>
          <w:sz w:val="24"/>
          <w:szCs w:val="24"/>
        </w:rPr>
        <w:t>Исполнитель обязуется предоставить Заказчику всю необходимую разрешительную документацию на товары/ услуги в соответствии с требованиями действующего законодательства Российской Федерации. Гарантировать использование методов, сохраняющих собственность Заказчика, соблюдать технологии, их высокое качество, а также безопасность.</w:t>
      </w:r>
    </w:p>
    <w:p w:rsidR="00B65A2E"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6</w:t>
      </w:r>
      <w:r w:rsidR="00B65A2E" w:rsidRPr="005F2178">
        <w:rPr>
          <w:rFonts w:ascii="Arial" w:hAnsi="Arial" w:cs="Arial"/>
          <w:sz w:val="24"/>
          <w:szCs w:val="24"/>
        </w:rPr>
        <w:t xml:space="preserve">.3. </w:t>
      </w:r>
      <w:r w:rsidR="00F04BD0" w:rsidRPr="005F2178">
        <w:rPr>
          <w:rFonts w:ascii="Arial" w:hAnsi="Arial" w:cs="Arial"/>
          <w:sz w:val="24"/>
          <w:szCs w:val="24"/>
        </w:rPr>
        <w:t>Исполнитель обязан назначить своего представителя для взаимодействия с представителем Заказчика. Ответственный представитель должен отвечать за все работы, производимые Исполнителем в рамках исполнения Договора.</w:t>
      </w:r>
    </w:p>
    <w:p w:rsidR="00E115B7"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6</w:t>
      </w:r>
      <w:r w:rsidR="000E2A5F" w:rsidRPr="005F2178">
        <w:rPr>
          <w:rFonts w:ascii="Arial" w:hAnsi="Arial" w:cs="Arial"/>
          <w:sz w:val="24"/>
          <w:szCs w:val="24"/>
        </w:rPr>
        <w:t>.</w:t>
      </w:r>
      <w:r w:rsidR="00A44AF7" w:rsidRPr="005F2178">
        <w:rPr>
          <w:rFonts w:ascii="Arial" w:hAnsi="Arial" w:cs="Arial"/>
          <w:sz w:val="24"/>
          <w:szCs w:val="24"/>
        </w:rPr>
        <w:t>4</w:t>
      </w:r>
      <w:r w:rsidR="000E2A5F" w:rsidRPr="005F2178">
        <w:rPr>
          <w:rFonts w:ascii="Arial" w:hAnsi="Arial" w:cs="Arial"/>
          <w:sz w:val="24"/>
          <w:szCs w:val="24"/>
        </w:rPr>
        <w:t xml:space="preserve">. </w:t>
      </w:r>
      <w:r w:rsidR="00F04BD0" w:rsidRPr="005F2178">
        <w:rPr>
          <w:rFonts w:ascii="Arial" w:hAnsi="Arial" w:cs="Arial"/>
          <w:sz w:val="24"/>
          <w:szCs w:val="24"/>
        </w:rPr>
        <w:t>График работы сотрудников Исполнителя должен быть согласован с Заказчиком. Исполнитель не вправе без согласования Заказчика изменять график работы своих сотрудников.</w:t>
      </w:r>
    </w:p>
    <w:p w:rsidR="00B65A2E"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6</w:t>
      </w:r>
      <w:r w:rsidR="00B65A2E" w:rsidRPr="005F2178">
        <w:rPr>
          <w:rFonts w:ascii="Arial" w:hAnsi="Arial" w:cs="Arial"/>
          <w:sz w:val="24"/>
          <w:szCs w:val="24"/>
        </w:rPr>
        <w:t>.</w:t>
      </w:r>
      <w:r w:rsidR="00A44AF7" w:rsidRPr="005F2178">
        <w:rPr>
          <w:rFonts w:ascii="Arial" w:hAnsi="Arial" w:cs="Arial"/>
          <w:sz w:val="24"/>
          <w:szCs w:val="24"/>
        </w:rPr>
        <w:t>5</w:t>
      </w:r>
      <w:r w:rsidR="00B65A2E" w:rsidRPr="005F2178">
        <w:rPr>
          <w:rFonts w:ascii="Arial" w:hAnsi="Arial" w:cs="Arial"/>
          <w:sz w:val="24"/>
          <w:szCs w:val="24"/>
        </w:rPr>
        <w:t xml:space="preserve">. </w:t>
      </w:r>
      <w:r w:rsidR="00F04BD0" w:rsidRPr="005F2178">
        <w:rPr>
          <w:rFonts w:ascii="Arial" w:hAnsi="Arial" w:cs="Arial"/>
          <w:sz w:val="24"/>
          <w:szCs w:val="24"/>
        </w:rPr>
        <w:t>Исполнитель обязан обеспечивать и контролировать работу своих работников, а также работников привлекаемых субподрядчиков. Ответственность за любые действия субподрядчиков несет Исполнитель. Все расходы на содержание работников Исполнителя и привлекаемых субподрядчиков несет Исполнитель.</w:t>
      </w:r>
    </w:p>
    <w:p w:rsidR="0031244B"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6</w:t>
      </w:r>
      <w:r w:rsidR="00B65A2E" w:rsidRPr="005F2178">
        <w:rPr>
          <w:rFonts w:ascii="Arial" w:hAnsi="Arial" w:cs="Arial"/>
          <w:sz w:val="24"/>
          <w:szCs w:val="24"/>
        </w:rPr>
        <w:t>.</w:t>
      </w:r>
      <w:r w:rsidR="00A44AF7" w:rsidRPr="005F2178">
        <w:rPr>
          <w:rFonts w:ascii="Arial" w:hAnsi="Arial" w:cs="Arial"/>
          <w:sz w:val="24"/>
          <w:szCs w:val="24"/>
        </w:rPr>
        <w:t>6</w:t>
      </w:r>
      <w:r w:rsidR="00B65A2E" w:rsidRPr="005F2178">
        <w:rPr>
          <w:rFonts w:ascii="Arial" w:hAnsi="Arial" w:cs="Arial"/>
          <w:sz w:val="24"/>
          <w:szCs w:val="24"/>
        </w:rPr>
        <w:t>.</w:t>
      </w:r>
      <w:r w:rsidR="0031244B" w:rsidRPr="005F2178">
        <w:rPr>
          <w:rFonts w:ascii="Arial" w:hAnsi="Arial" w:cs="Arial"/>
          <w:sz w:val="24"/>
          <w:szCs w:val="24"/>
        </w:rPr>
        <w:t xml:space="preserve"> Все используемые при выполнении работ/ оказании услуг материалы должны быть новыми, не бывшими в употреблении, не снятыми с длительного хранения, не восстановленными, не подвергавшимися изменениям после их производства.</w:t>
      </w:r>
    </w:p>
    <w:p w:rsidR="002E2EE4" w:rsidRPr="005F2178" w:rsidRDefault="002E2EE4" w:rsidP="00E93472">
      <w:pPr>
        <w:spacing w:after="240" w:line="240" w:lineRule="auto"/>
        <w:ind w:left="-1134" w:right="-284" w:firstLine="708"/>
        <w:rPr>
          <w:rFonts w:ascii="Arial" w:hAnsi="Arial" w:cs="Arial"/>
          <w:b/>
          <w:sz w:val="24"/>
          <w:szCs w:val="24"/>
        </w:rPr>
      </w:pPr>
    </w:p>
    <w:p w:rsidR="00F67F0A" w:rsidRPr="005F2178" w:rsidRDefault="00F67F0A"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lastRenderedPageBreak/>
        <w:t>Требования к качеству выполняемых работ (оказываемых услуг).</w:t>
      </w:r>
    </w:p>
    <w:p w:rsidR="00F67F0A"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67F0A" w:rsidRPr="005F2178">
        <w:rPr>
          <w:rFonts w:ascii="Arial" w:hAnsi="Arial" w:cs="Arial"/>
          <w:sz w:val="24"/>
          <w:szCs w:val="24"/>
        </w:rPr>
        <w:t>.1. При организации и выполнении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F67F0A"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67F0A" w:rsidRPr="005F2178">
        <w:rPr>
          <w:rFonts w:ascii="Arial" w:hAnsi="Arial" w:cs="Arial"/>
          <w:sz w:val="24"/>
          <w:szCs w:val="24"/>
        </w:rPr>
        <w:t>.2. Исполнитель должен обеспечить высокое качество выполняемых работ за счет привлечения компетентного технического персонала с необходимыми допусками и разрешениями на выполнение работ, использования инструментов, производственной базы, отвечающих предложенным технологиям выполнения указанных видов работ, предоставления сертификатов и других документов, соблюдения гарантий по качеству выполнения работ.</w:t>
      </w:r>
    </w:p>
    <w:p w:rsidR="00F04BD0"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04BD0" w:rsidRPr="005F2178">
        <w:rPr>
          <w:rFonts w:ascii="Arial" w:hAnsi="Arial" w:cs="Arial"/>
          <w:sz w:val="24"/>
          <w:szCs w:val="24"/>
        </w:rPr>
        <w:t>.3. Исполнитель должен выполнять требования, предъявляемые уполномоченными представителями контролирующих и надзорных органов.</w:t>
      </w:r>
    </w:p>
    <w:p w:rsidR="00F67F0A"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67F0A" w:rsidRPr="005F2178">
        <w:rPr>
          <w:rFonts w:ascii="Arial" w:hAnsi="Arial" w:cs="Arial"/>
          <w:sz w:val="24"/>
          <w:szCs w:val="24"/>
        </w:rPr>
        <w:t>.</w:t>
      </w:r>
      <w:r w:rsidR="00F04BD0" w:rsidRPr="005F2178">
        <w:rPr>
          <w:rFonts w:ascii="Arial" w:hAnsi="Arial" w:cs="Arial"/>
          <w:sz w:val="24"/>
          <w:szCs w:val="24"/>
        </w:rPr>
        <w:t>4</w:t>
      </w:r>
      <w:r w:rsidR="00F67F0A" w:rsidRPr="005F2178">
        <w:rPr>
          <w:rFonts w:ascii="Arial" w:hAnsi="Arial" w:cs="Arial"/>
          <w:sz w:val="24"/>
          <w:szCs w:val="24"/>
        </w:rPr>
        <w:t>. Исполнитель должен обеспечить привлечение квалифицированного инженерно-технического персонала, обученных и аттестованных рабочих требуемых специальностей для выполнения работ.</w:t>
      </w:r>
    </w:p>
    <w:p w:rsidR="00F67F0A"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67F0A" w:rsidRPr="005F2178">
        <w:rPr>
          <w:rFonts w:ascii="Arial" w:hAnsi="Arial" w:cs="Arial"/>
          <w:sz w:val="24"/>
          <w:szCs w:val="24"/>
        </w:rPr>
        <w:t>.</w:t>
      </w:r>
      <w:r w:rsidR="00F04BD0" w:rsidRPr="005F2178">
        <w:rPr>
          <w:rFonts w:ascii="Arial" w:hAnsi="Arial" w:cs="Arial"/>
          <w:sz w:val="24"/>
          <w:szCs w:val="24"/>
        </w:rPr>
        <w:t>5</w:t>
      </w:r>
      <w:r w:rsidR="00F67F0A" w:rsidRPr="005F2178">
        <w:rPr>
          <w:rFonts w:ascii="Arial" w:hAnsi="Arial" w:cs="Arial"/>
          <w:sz w:val="24"/>
          <w:szCs w:val="24"/>
        </w:rPr>
        <w:t>. При выполнении работ Исполнитель обязан соблюдать требования закона и иных правовых актов об охране окружающей среды. Исполнитель несёт ответственность за нарушение указанных требований.</w:t>
      </w:r>
    </w:p>
    <w:p w:rsidR="00F67F0A"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67F0A" w:rsidRPr="005F2178">
        <w:rPr>
          <w:rFonts w:ascii="Arial" w:hAnsi="Arial" w:cs="Arial"/>
          <w:sz w:val="24"/>
          <w:szCs w:val="24"/>
        </w:rPr>
        <w:t>.</w:t>
      </w:r>
      <w:r w:rsidR="00F04BD0" w:rsidRPr="005F2178">
        <w:rPr>
          <w:rFonts w:ascii="Arial" w:hAnsi="Arial" w:cs="Arial"/>
          <w:sz w:val="24"/>
          <w:szCs w:val="24"/>
        </w:rPr>
        <w:t>6</w:t>
      </w:r>
      <w:r w:rsidR="00F67F0A" w:rsidRPr="005F2178">
        <w:rPr>
          <w:rFonts w:ascii="Arial" w:hAnsi="Arial" w:cs="Arial"/>
          <w:sz w:val="24"/>
          <w:szCs w:val="24"/>
        </w:rPr>
        <w:t>. Исполнитель должен соблюдать правила техники безопасности, охраны труда и пожарной безопасности при выполнении работ/ оказании услуг.</w:t>
      </w:r>
    </w:p>
    <w:p w:rsidR="0031244B" w:rsidRPr="005F2178" w:rsidRDefault="005F2178" w:rsidP="008E33CA">
      <w:pPr>
        <w:spacing w:after="120"/>
        <w:ind w:left="-1134" w:right="-284" w:firstLine="709"/>
        <w:rPr>
          <w:rFonts w:ascii="Arial" w:hAnsi="Arial" w:cs="Arial"/>
          <w:sz w:val="24"/>
          <w:szCs w:val="24"/>
        </w:rPr>
      </w:pPr>
      <w:r>
        <w:rPr>
          <w:rFonts w:ascii="Arial" w:hAnsi="Arial" w:cs="Arial"/>
          <w:sz w:val="24"/>
          <w:szCs w:val="24"/>
        </w:rPr>
        <w:t>7</w:t>
      </w:r>
      <w:r w:rsidR="00F67F0A" w:rsidRPr="005F2178">
        <w:rPr>
          <w:rFonts w:ascii="Arial" w:hAnsi="Arial" w:cs="Arial"/>
          <w:sz w:val="24"/>
          <w:szCs w:val="24"/>
        </w:rPr>
        <w:t>.</w:t>
      </w:r>
      <w:r w:rsidR="00F04BD0" w:rsidRPr="005F2178">
        <w:rPr>
          <w:rFonts w:ascii="Arial" w:hAnsi="Arial" w:cs="Arial"/>
          <w:sz w:val="24"/>
          <w:szCs w:val="24"/>
        </w:rPr>
        <w:t>7</w:t>
      </w:r>
      <w:r w:rsidR="00F67F0A" w:rsidRPr="005F2178">
        <w:rPr>
          <w:rFonts w:ascii="Arial" w:hAnsi="Arial" w:cs="Arial"/>
          <w:sz w:val="24"/>
          <w:szCs w:val="24"/>
        </w:rPr>
        <w:t xml:space="preserve">. </w:t>
      </w:r>
      <w:r w:rsidR="0031244B" w:rsidRPr="005F2178">
        <w:rPr>
          <w:rFonts w:ascii="Arial" w:hAnsi="Arial" w:cs="Arial"/>
          <w:sz w:val="24"/>
          <w:szCs w:val="24"/>
        </w:rPr>
        <w:t xml:space="preserve">Гарантийный срок на результат выполненных работ/ оказанных услуг, примененных материалов и установленного/смонтированного оборудования исчисляется с даты подписания сторонами Акта о приемке выполненных работ/оказанных услуг/товарной накладной, без замечаний Заказчика и составляет не менее </w:t>
      </w:r>
      <w:r w:rsidR="00273CD4" w:rsidRPr="005F2178">
        <w:rPr>
          <w:rFonts w:ascii="Arial" w:hAnsi="Arial" w:cs="Arial"/>
          <w:sz w:val="24"/>
          <w:szCs w:val="24"/>
        </w:rPr>
        <w:t>1 года</w:t>
      </w:r>
      <w:r w:rsidR="0031244B" w:rsidRPr="005F2178">
        <w:rPr>
          <w:rFonts w:ascii="Arial" w:hAnsi="Arial" w:cs="Arial"/>
          <w:sz w:val="24"/>
          <w:szCs w:val="24"/>
        </w:rPr>
        <w:t>.</w:t>
      </w:r>
    </w:p>
    <w:p w:rsidR="0031244B" w:rsidRDefault="005F2178" w:rsidP="008E33CA">
      <w:pPr>
        <w:spacing w:after="120"/>
        <w:ind w:left="-1134" w:right="-284" w:firstLine="709"/>
        <w:rPr>
          <w:rFonts w:ascii="Arial" w:hAnsi="Arial" w:cs="Arial"/>
          <w:sz w:val="24"/>
          <w:szCs w:val="24"/>
        </w:rPr>
      </w:pPr>
      <w:r>
        <w:rPr>
          <w:rFonts w:ascii="Arial" w:hAnsi="Arial" w:cs="Arial"/>
          <w:sz w:val="24"/>
          <w:szCs w:val="24"/>
        </w:rPr>
        <w:t>7</w:t>
      </w:r>
      <w:r w:rsidR="0031244B" w:rsidRPr="005F2178">
        <w:rPr>
          <w:rFonts w:ascii="Arial" w:hAnsi="Arial" w:cs="Arial"/>
          <w:sz w:val="24"/>
          <w:szCs w:val="24"/>
        </w:rPr>
        <w:t>.8. В случае обнаружения некачественно выполненных работ/оказанных услуг/поставленного товара Исполнитель обязан устранить возникшие дефекты своими силами и за свой счет в сроки, оговоренные с Заказчиком. Гарантийные обязательства продлеваются на срок устранения недостатков Исполнителем.</w:t>
      </w:r>
    </w:p>
    <w:p w:rsidR="00372356" w:rsidRPr="005F2178" w:rsidRDefault="00372356" w:rsidP="008E33CA">
      <w:pPr>
        <w:spacing w:after="0" w:line="240" w:lineRule="auto"/>
        <w:ind w:left="-1134" w:right="-284" w:firstLine="709"/>
        <w:rPr>
          <w:rFonts w:ascii="Arial" w:hAnsi="Arial" w:cs="Arial"/>
          <w:sz w:val="24"/>
          <w:szCs w:val="24"/>
        </w:rPr>
      </w:pPr>
    </w:p>
    <w:p w:rsidR="00693AC6" w:rsidRPr="005F2178" w:rsidRDefault="00693AC6"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Требования к результатам оказанных услуг и порядку приемки.</w:t>
      </w:r>
    </w:p>
    <w:p w:rsidR="00693AC6" w:rsidRPr="005F2178" w:rsidRDefault="00260465" w:rsidP="008E33CA">
      <w:pPr>
        <w:spacing w:after="120"/>
        <w:ind w:left="-1134" w:right="-284" w:firstLine="709"/>
        <w:rPr>
          <w:rFonts w:ascii="Arial" w:hAnsi="Arial" w:cs="Arial"/>
          <w:sz w:val="24"/>
          <w:szCs w:val="24"/>
        </w:rPr>
      </w:pPr>
      <w:r w:rsidRPr="005F2178">
        <w:rPr>
          <w:rFonts w:ascii="Arial" w:hAnsi="Arial" w:cs="Arial"/>
          <w:sz w:val="24"/>
          <w:szCs w:val="24"/>
        </w:rPr>
        <w:t>8</w:t>
      </w:r>
      <w:r w:rsidR="00693AC6" w:rsidRPr="005F2178">
        <w:rPr>
          <w:rFonts w:ascii="Arial" w:hAnsi="Arial" w:cs="Arial"/>
          <w:sz w:val="24"/>
          <w:szCs w:val="24"/>
        </w:rPr>
        <w:t xml:space="preserve">.1. Представитель Заказчика в любое время может проверить качество </w:t>
      </w:r>
      <w:r w:rsidR="00F04BD0" w:rsidRPr="005F2178">
        <w:rPr>
          <w:rFonts w:ascii="Arial" w:hAnsi="Arial" w:cs="Arial"/>
          <w:sz w:val="24"/>
          <w:szCs w:val="24"/>
        </w:rPr>
        <w:t>выполненных работ (</w:t>
      </w:r>
      <w:r w:rsidR="00693AC6" w:rsidRPr="005F2178">
        <w:rPr>
          <w:rFonts w:ascii="Arial" w:hAnsi="Arial" w:cs="Arial"/>
          <w:sz w:val="24"/>
          <w:szCs w:val="24"/>
        </w:rPr>
        <w:t xml:space="preserve">оказанных </w:t>
      </w:r>
      <w:r w:rsidR="00F04BD0" w:rsidRPr="005F2178">
        <w:rPr>
          <w:rFonts w:ascii="Arial" w:hAnsi="Arial" w:cs="Arial"/>
          <w:sz w:val="24"/>
          <w:szCs w:val="24"/>
        </w:rPr>
        <w:t xml:space="preserve">услуг) </w:t>
      </w:r>
      <w:r w:rsidR="00693AC6" w:rsidRPr="005F2178">
        <w:rPr>
          <w:rFonts w:ascii="Arial" w:hAnsi="Arial" w:cs="Arial"/>
          <w:sz w:val="24"/>
          <w:szCs w:val="24"/>
        </w:rPr>
        <w:t>Исполнителем.</w:t>
      </w:r>
    </w:p>
    <w:p w:rsidR="00BC511C" w:rsidRDefault="00260465" w:rsidP="008E33CA">
      <w:pPr>
        <w:spacing w:after="120"/>
        <w:ind w:left="-1134" w:right="-284" w:firstLine="709"/>
        <w:rPr>
          <w:rFonts w:ascii="Arial" w:hAnsi="Arial" w:cs="Arial"/>
          <w:sz w:val="24"/>
          <w:szCs w:val="24"/>
        </w:rPr>
      </w:pPr>
      <w:r w:rsidRPr="005F2178">
        <w:rPr>
          <w:rFonts w:ascii="Arial" w:hAnsi="Arial" w:cs="Arial"/>
          <w:sz w:val="24"/>
          <w:szCs w:val="24"/>
        </w:rPr>
        <w:t>8</w:t>
      </w:r>
      <w:r w:rsidR="00BC511C" w:rsidRPr="005F2178">
        <w:rPr>
          <w:rFonts w:ascii="Arial" w:hAnsi="Arial" w:cs="Arial"/>
          <w:sz w:val="24"/>
          <w:szCs w:val="24"/>
        </w:rPr>
        <w:t>.2. Фактически выполненные работы (оказанные услуги) подтверждаются Актом о приемке выполненных работ (оказанных услуг)</w:t>
      </w:r>
      <w:r w:rsidR="00415169" w:rsidRPr="005F2178">
        <w:rPr>
          <w:rFonts w:ascii="Arial" w:hAnsi="Arial" w:cs="Arial"/>
          <w:sz w:val="24"/>
          <w:szCs w:val="24"/>
        </w:rPr>
        <w:t>.</w:t>
      </w:r>
    </w:p>
    <w:p w:rsidR="008E33CA" w:rsidRDefault="008E33CA" w:rsidP="008E33CA">
      <w:pPr>
        <w:spacing w:after="0"/>
        <w:ind w:left="-1134" w:right="-284" w:firstLine="709"/>
        <w:rPr>
          <w:rFonts w:ascii="Arial" w:hAnsi="Arial" w:cs="Arial"/>
          <w:sz w:val="24"/>
          <w:szCs w:val="24"/>
        </w:rPr>
      </w:pPr>
    </w:p>
    <w:p w:rsidR="00E23BAB" w:rsidRPr="005F2178" w:rsidRDefault="00E23BAB" w:rsidP="00E93472">
      <w:pPr>
        <w:pStyle w:val="a3"/>
        <w:numPr>
          <w:ilvl w:val="0"/>
          <w:numId w:val="1"/>
        </w:numPr>
        <w:spacing w:after="240" w:line="240" w:lineRule="auto"/>
        <w:ind w:left="-1134" w:right="-284" w:firstLine="708"/>
        <w:contextualSpacing w:val="0"/>
        <w:jc w:val="center"/>
        <w:rPr>
          <w:rFonts w:ascii="Arial" w:hAnsi="Arial" w:cs="Arial"/>
          <w:b/>
          <w:sz w:val="24"/>
          <w:szCs w:val="24"/>
        </w:rPr>
      </w:pPr>
      <w:r w:rsidRPr="005F2178">
        <w:rPr>
          <w:rFonts w:ascii="Arial" w:hAnsi="Arial" w:cs="Arial"/>
          <w:b/>
          <w:sz w:val="24"/>
          <w:szCs w:val="24"/>
        </w:rPr>
        <w:t>Критерии оценки.</w:t>
      </w:r>
    </w:p>
    <w:p w:rsidR="005F2178" w:rsidRPr="005F2178" w:rsidRDefault="005F2178" w:rsidP="008E33CA">
      <w:pPr>
        <w:spacing w:after="120"/>
        <w:ind w:left="-1134" w:right="-284" w:firstLine="709"/>
        <w:rPr>
          <w:rFonts w:ascii="Arial" w:hAnsi="Arial" w:cs="Arial"/>
          <w:sz w:val="24"/>
          <w:szCs w:val="24"/>
        </w:rPr>
      </w:pPr>
      <w:r>
        <w:rPr>
          <w:rFonts w:ascii="Arial" w:hAnsi="Arial" w:cs="Arial"/>
          <w:sz w:val="24"/>
          <w:szCs w:val="24"/>
        </w:rPr>
        <w:t xml:space="preserve">9.1. </w:t>
      </w:r>
      <w:r w:rsidRPr="005F2178">
        <w:rPr>
          <w:rFonts w:ascii="Arial" w:hAnsi="Arial" w:cs="Arial"/>
          <w:sz w:val="24"/>
          <w:szCs w:val="24"/>
        </w:rPr>
        <w:t xml:space="preserve">Требования (условия) настоящего Технического задания являются обязательными; несоответствие одному из изложенных требований (условий) является основанием для отказа в дальнейшем рассмотрении заявки/предложения Участника. </w:t>
      </w:r>
    </w:p>
    <w:p w:rsidR="005F2178" w:rsidRPr="005F2178" w:rsidRDefault="005F2178" w:rsidP="008E33CA">
      <w:pPr>
        <w:pStyle w:val="2"/>
        <w:numPr>
          <w:ilvl w:val="0"/>
          <w:numId w:val="0"/>
        </w:numPr>
        <w:spacing w:after="120" w:line="276" w:lineRule="auto"/>
        <w:ind w:left="-1134" w:right="-284" w:firstLine="709"/>
        <w:rPr>
          <w:rFonts w:ascii="Arial" w:hAnsi="Arial" w:cs="Arial"/>
        </w:rPr>
      </w:pPr>
      <w:r>
        <w:rPr>
          <w:rFonts w:ascii="Arial" w:hAnsi="Arial" w:cs="Arial"/>
        </w:rPr>
        <w:t>9</w:t>
      </w:r>
      <w:r w:rsidRPr="005F2178">
        <w:rPr>
          <w:rFonts w:ascii="Arial" w:hAnsi="Arial" w:cs="Arial"/>
        </w:rPr>
        <w:t>.1.1. Заказчик оставляет за собой право отказаться от рассмотрения той или иной заявки/предложения Участника в любое время и без объяснения причин такого отказа.</w:t>
      </w:r>
    </w:p>
    <w:p w:rsidR="005F2178" w:rsidRPr="005F2178" w:rsidRDefault="005F2178" w:rsidP="008E33CA">
      <w:pPr>
        <w:pStyle w:val="2"/>
        <w:numPr>
          <w:ilvl w:val="0"/>
          <w:numId w:val="0"/>
        </w:numPr>
        <w:spacing w:after="120" w:line="276" w:lineRule="auto"/>
        <w:ind w:left="-1134" w:right="-284" w:firstLine="709"/>
        <w:rPr>
          <w:rFonts w:ascii="Arial" w:hAnsi="Arial" w:cs="Arial"/>
        </w:rPr>
      </w:pPr>
      <w:r>
        <w:rPr>
          <w:rFonts w:ascii="Arial" w:hAnsi="Arial" w:cs="Arial"/>
        </w:rPr>
        <w:lastRenderedPageBreak/>
        <w:t>9</w:t>
      </w:r>
      <w:r w:rsidRPr="005F2178">
        <w:rPr>
          <w:rFonts w:ascii="Arial" w:hAnsi="Arial" w:cs="Arial"/>
        </w:rPr>
        <w:t>.1.2. Заказчик оставляет за собой право отклонить заявку(-и) участников при установлении факта заинтересованности в результате закупочной процедуры с другими компаниями.</w:t>
      </w:r>
    </w:p>
    <w:p w:rsidR="005F2178" w:rsidRPr="005F2178" w:rsidRDefault="005F2178" w:rsidP="00FC2B7D">
      <w:pPr>
        <w:spacing w:after="0"/>
        <w:ind w:left="-1134" w:right="-284" w:firstLine="709"/>
        <w:rPr>
          <w:rFonts w:ascii="Arial" w:hAnsi="Arial" w:cs="Arial"/>
          <w:sz w:val="24"/>
          <w:szCs w:val="24"/>
        </w:rPr>
      </w:pPr>
      <w:r>
        <w:rPr>
          <w:rFonts w:ascii="Arial" w:hAnsi="Arial" w:cs="Arial"/>
          <w:sz w:val="24"/>
          <w:szCs w:val="24"/>
        </w:rPr>
        <w:t xml:space="preserve">9.2. </w:t>
      </w:r>
      <w:r w:rsidRPr="005F2178">
        <w:rPr>
          <w:rFonts w:ascii="Arial" w:hAnsi="Arial" w:cs="Arial"/>
          <w:sz w:val="24"/>
          <w:szCs w:val="24"/>
        </w:rPr>
        <w:t>Оценка заявок/предложений Участников, допущенных Заказчиком к рассмотрению, производится по следующим критериям и в порядке, определяемом внутренними документами Заказчика:</w:t>
      </w:r>
    </w:p>
    <w:p w:rsidR="005F2178" w:rsidRPr="005F2178" w:rsidRDefault="005F2178" w:rsidP="00E93472">
      <w:pPr>
        <w:pStyle w:val="a3"/>
        <w:numPr>
          <w:ilvl w:val="0"/>
          <w:numId w:val="43"/>
        </w:numPr>
        <w:spacing w:after="240" w:line="240" w:lineRule="auto"/>
        <w:ind w:left="-1134" w:right="-284" w:firstLine="70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pPr>
      <w:r w:rsidRPr="005F217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t>опыт и квалификация Участника;</w:t>
      </w:r>
    </w:p>
    <w:p w:rsidR="005F2178" w:rsidRPr="005F2178" w:rsidRDefault="005F2178" w:rsidP="00E93472">
      <w:pPr>
        <w:pStyle w:val="a3"/>
        <w:numPr>
          <w:ilvl w:val="0"/>
          <w:numId w:val="43"/>
        </w:numPr>
        <w:spacing w:after="240" w:line="240" w:lineRule="auto"/>
        <w:ind w:left="-1134" w:right="-284" w:firstLine="70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pPr>
      <w:r w:rsidRPr="005F217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t>совокупная стоимость предложения;</w:t>
      </w:r>
    </w:p>
    <w:p w:rsidR="005F2178" w:rsidRPr="005F2178" w:rsidRDefault="005F2178" w:rsidP="00E93472">
      <w:pPr>
        <w:pStyle w:val="a3"/>
        <w:numPr>
          <w:ilvl w:val="0"/>
          <w:numId w:val="43"/>
        </w:numPr>
        <w:spacing w:after="240" w:line="240" w:lineRule="auto"/>
        <w:ind w:left="-1134" w:right="-284" w:firstLine="70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pPr>
      <w:r w:rsidRPr="005F217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t>соответствие техническому заданию;</w:t>
      </w:r>
    </w:p>
    <w:p w:rsidR="005F2178" w:rsidRPr="005F2178" w:rsidRDefault="005F2178" w:rsidP="00E93472">
      <w:pPr>
        <w:pStyle w:val="a3"/>
        <w:numPr>
          <w:ilvl w:val="0"/>
          <w:numId w:val="43"/>
        </w:numPr>
        <w:spacing w:after="240" w:line="240" w:lineRule="auto"/>
        <w:ind w:left="-1134" w:right="-284" w:firstLine="70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pPr>
      <w:r w:rsidRPr="005F2178">
        <w:rPr>
          <w:rFonts w:ascii="Arial" w:eastAsia="Arial Unicode MS" w:hAnsi="Arial" w:cs="Arial"/>
          <w:color w:val="000000" w:themeColor="text1"/>
          <w:sz w:val="24"/>
          <w:szCs w:val="24"/>
          <w:bdr w:val="none" w:sz="0" w:space="0" w:color="auto" w:frame="1"/>
          <w:lang w:val="x-none" w:eastAsia="en-GB"/>
          <w14:textOutline w14:w="0" w14:cap="flat" w14:cmpd="sng" w14:algn="ctr">
            <w14:noFill/>
            <w14:prstDash w14:val="solid"/>
            <w14:bevel/>
          </w14:textOutline>
        </w:rPr>
        <w:t>срок проведения работ/ поставки товара;</w:t>
      </w:r>
    </w:p>
    <w:p w:rsidR="000E610E" w:rsidRPr="005F2178" w:rsidRDefault="000E610E" w:rsidP="008E33CA">
      <w:pPr>
        <w:spacing w:after="0" w:line="240" w:lineRule="auto"/>
        <w:ind w:left="-1134" w:right="-284" w:firstLine="709"/>
        <w:rPr>
          <w:rFonts w:ascii="Arial" w:hAnsi="Arial" w:cs="Arial"/>
          <w:sz w:val="24"/>
          <w:szCs w:val="24"/>
        </w:rPr>
      </w:pPr>
    </w:p>
    <w:p w:rsidR="00693AC6" w:rsidRPr="005F2178" w:rsidRDefault="00BF52FF" w:rsidP="00E93472">
      <w:pPr>
        <w:pStyle w:val="a3"/>
        <w:numPr>
          <w:ilvl w:val="0"/>
          <w:numId w:val="1"/>
        </w:numPr>
        <w:spacing w:after="240" w:line="240" w:lineRule="auto"/>
        <w:ind w:left="-1134" w:right="-284" w:firstLine="708"/>
        <w:jc w:val="center"/>
        <w:rPr>
          <w:rFonts w:ascii="Arial" w:hAnsi="Arial" w:cs="Arial"/>
          <w:b/>
          <w:sz w:val="24"/>
          <w:szCs w:val="24"/>
        </w:rPr>
      </w:pPr>
      <w:r w:rsidRPr="005F2178">
        <w:rPr>
          <w:rFonts w:ascii="Arial" w:hAnsi="Arial" w:cs="Arial"/>
          <w:b/>
          <w:sz w:val="24"/>
          <w:szCs w:val="24"/>
        </w:rPr>
        <w:t>Д</w:t>
      </w:r>
      <w:r w:rsidR="00693AC6" w:rsidRPr="005F2178">
        <w:rPr>
          <w:rFonts w:ascii="Arial" w:hAnsi="Arial" w:cs="Arial"/>
          <w:b/>
          <w:sz w:val="24"/>
          <w:szCs w:val="24"/>
        </w:rPr>
        <w:t>окумент</w:t>
      </w:r>
      <w:r w:rsidRPr="005F2178">
        <w:rPr>
          <w:rFonts w:ascii="Arial" w:hAnsi="Arial" w:cs="Arial"/>
          <w:b/>
          <w:sz w:val="24"/>
          <w:szCs w:val="24"/>
        </w:rPr>
        <w:t>ы</w:t>
      </w:r>
      <w:r w:rsidR="00693AC6" w:rsidRPr="005F2178">
        <w:rPr>
          <w:rFonts w:ascii="Arial" w:hAnsi="Arial" w:cs="Arial"/>
          <w:b/>
          <w:sz w:val="24"/>
          <w:szCs w:val="24"/>
        </w:rPr>
        <w:t xml:space="preserve">, подаваемые </w:t>
      </w:r>
      <w:r w:rsidRPr="005F2178">
        <w:rPr>
          <w:rFonts w:ascii="Arial" w:hAnsi="Arial" w:cs="Arial"/>
          <w:b/>
          <w:sz w:val="24"/>
          <w:szCs w:val="24"/>
        </w:rPr>
        <w:t xml:space="preserve">участниками </w:t>
      </w:r>
      <w:r w:rsidR="00693AC6" w:rsidRPr="005F2178">
        <w:rPr>
          <w:rFonts w:ascii="Arial" w:hAnsi="Arial" w:cs="Arial"/>
          <w:b/>
          <w:sz w:val="24"/>
          <w:szCs w:val="24"/>
        </w:rPr>
        <w:t>в составе заявки.</w:t>
      </w:r>
    </w:p>
    <w:p w:rsidR="00693AC6"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10.1. </w:t>
      </w:r>
      <w:r w:rsidR="00812AFE" w:rsidRPr="005F2178">
        <w:rPr>
          <w:rFonts w:ascii="Arial" w:hAnsi="Arial" w:cs="Arial"/>
          <w:sz w:val="24"/>
          <w:szCs w:val="24"/>
        </w:rPr>
        <w:t>Анкета Участника</w:t>
      </w:r>
      <w:r w:rsidR="0089335A" w:rsidRPr="005F2178">
        <w:rPr>
          <w:rFonts w:ascii="Arial" w:hAnsi="Arial" w:cs="Arial"/>
          <w:sz w:val="24"/>
          <w:szCs w:val="24"/>
        </w:rPr>
        <w:t xml:space="preserve"> (Приложение №</w:t>
      </w:r>
      <w:r w:rsidR="00A100B4">
        <w:rPr>
          <w:rFonts w:ascii="Arial" w:hAnsi="Arial" w:cs="Arial"/>
          <w:sz w:val="24"/>
          <w:szCs w:val="24"/>
        </w:rPr>
        <w:t>4</w:t>
      </w:r>
      <w:r w:rsidR="0089335A" w:rsidRPr="005F2178">
        <w:rPr>
          <w:rFonts w:ascii="Arial" w:hAnsi="Arial" w:cs="Arial"/>
          <w:sz w:val="24"/>
          <w:szCs w:val="24"/>
        </w:rPr>
        <w:t>)</w:t>
      </w:r>
      <w:r w:rsidR="00812AFE" w:rsidRPr="005F2178">
        <w:rPr>
          <w:rFonts w:ascii="Arial" w:hAnsi="Arial" w:cs="Arial"/>
          <w:sz w:val="24"/>
          <w:szCs w:val="24"/>
        </w:rPr>
        <w:t>;</w:t>
      </w:r>
    </w:p>
    <w:p w:rsidR="00693AC6"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10.2. </w:t>
      </w:r>
      <w:r w:rsidR="000C23C2" w:rsidRPr="005F2178">
        <w:rPr>
          <w:rFonts w:ascii="Arial" w:hAnsi="Arial" w:cs="Arial"/>
          <w:sz w:val="24"/>
          <w:szCs w:val="24"/>
        </w:rPr>
        <w:t>Технико-к</w:t>
      </w:r>
      <w:r w:rsidR="00693AC6" w:rsidRPr="005F2178">
        <w:rPr>
          <w:rFonts w:ascii="Arial" w:hAnsi="Arial" w:cs="Arial"/>
          <w:sz w:val="24"/>
          <w:szCs w:val="24"/>
        </w:rPr>
        <w:t>оммерческое п</w:t>
      </w:r>
      <w:r w:rsidR="000C23C2" w:rsidRPr="005F2178">
        <w:rPr>
          <w:rFonts w:ascii="Arial" w:hAnsi="Arial" w:cs="Arial"/>
          <w:sz w:val="24"/>
          <w:szCs w:val="24"/>
        </w:rPr>
        <w:t>редложение в соответствии с п. 4 настоящего Технического задания</w:t>
      </w:r>
      <w:r w:rsidR="0089335A" w:rsidRPr="005F2178">
        <w:rPr>
          <w:rFonts w:ascii="Arial" w:hAnsi="Arial" w:cs="Arial"/>
          <w:sz w:val="24"/>
          <w:szCs w:val="24"/>
        </w:rPr>
        <w:t xml:space="preserve"> </w:t>
      </w:r>
      <w:r w:rsidR="00812AFE" w:rsidRPr="005F2178">
        <w:rPr>
          <w:rFonts w:ascii="Arial" w:hAnsi="Arial" w:cs="Arial"/>
          <w:sz w:val="24"/>
          <w:szCs w:val="24"/>
        </w:rPr>
        <w:t xml:space="preserve">(в формате </w:t>
      </w:r>
      <w:proofErr w:type="spellStart"/>
      <w:r w:rsidR="00812AFE" w:rsidRPr="005F2178">
        <w:rPr>
          <w:rFonts w:ascii="Arial" w:hAnsi="Arial" w:cs="Arial"/>
          <w:sz w:val="24"/>
          <w:szCs w:val="24"/>
        </w:rPr>
        <w:t>Excel</w:t>
      </w:r>
      <w:proofErr w:type="spellEnd"/>
      <w:r w:rsidR="00812AFE" w:rsidRPr="005F2178">
        <w:rPr>
          <w:rFonts w:ascii="Arial" w:hAnsi="Arial" w:cs="Arial"/>
          <w:sz w:val="24"/>
          <w:szCs w:val="24"/>
        </w:rPr>
        <w:t xml:space="preserve"> и в отсканированном варианте с подписью руководителя и печатью организации);</w:t>
      </w:r>
    </w:p>
    <w:p w:rsidR="005F2178" w:rsidRPr="005F2178" w:rsidRDefault="005F2178" w:rsidP="008E33CA">
      <w:pPr>
        <w:pStyle w:val="2"/>
        <w:numPr>
          <w:ilvl w:val="0"/>
          <w:numId w:val="0"/>
        </w:numPr>
        <w:spacing w:after="60" w:line="276" w:lineRule="auto"/>
        <w:ind w:left="-1134" w:right="-284" w:firstLine="709"/>
        <w:rPr>
          <w:rFonts w:ascii="Arial" w:hAnsi="Arial" w:cs="Arial"/>
        </w:rPr>
      </w:pPr>
      <w:r>
        <w:rPr>
          <w:rFonts w:ascii="Arial" w:hAnsi="Arial" w:cs="Arial"/>
        </w:rPr>
        <w:t xml:space="preserve">10.2.1. </w:t>
      </w:r>
      <w:proofErr w:type="spellStart"/>
      <w:r w:rsidRPr="005F2178">
        <w:rPr>
          <w:rFonts w:ascii="Arial" w:hAnsi="Arial" w:cs="Arial"/>
        </w:rPr>
        <w:t>Сайзинг</w:t>
      </w:r>
      <w:proofErr w:type="spellEnd"/>
      <w:r w:rsidRPr="005F2178">
        <w:rPr>
          <w:rFonts w:ascii="Arial" w:hAnsi="Arial" w:cs="Arial"/>
        </w:rPr>
        <w:t xml:space="preserve"> и требования к оборудованию, необходимым заказчику для внедрения предлагаемого решения.</w:t>
      </w:r>
    </w:p>
    <w:p w:rsidR="009B6827"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10.3. </w:t>
      </w:r>
      <w:r w:rsidRPr="005F2178">
        <w:rPr>
          <w:rFonts w:ascii="Arial" w:hAnsi="Arial" w:cs="Arial"/>
          <w:sz w:val="24"/>
          <w:szCs w:val="24"/>
        </w:rPr>
        <w:t>Письмо с подтверждением готовности приступить к выполнению обязательств по Гарантийному письму и предоставления Банковской гарантии, до момента заключения Договора;</w:t>
      </w:r>
    </w:p>
    <w:p w:rsidR="00812AFE"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10.4. </w:t>
      </w:r>
      <w:r w:rsidR="00812AFE" w:rsidRPr="005F2178">
        <w:rPr>
          <w:rFonts w:ascii="Arial" w:hAnsi="Arial" w:cs="Arial"/>
          <w:sz w:val="24"/>
          <w:szCs w:val="24"/>
        </w:rPr>
        <w:t>Справка о среднесписочном количестве персонала;</w:t>
      </w:r>
    </w:p>
    <w:p w:rsidR="005053CC"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10.5. </w:t>
      </w:r>
      <w:r w:rsidR="005053CC" w:rsidRPr="005F2178">
        <w:rPr>
          <w:rFonts w:ascii="Arial" w:hAnsi="Arial" w:cs="Arial"/>
          <w:sz w:val="24"/>
          <w:szCs w:val="24"/>
        </w:rPr>
        <w:t>Справка о перечне клиентов</w:t>
      </w:r>
      <w:r w:rsidR="00CB6104" w:rsidRPr="005F2178">
        <w:rPr>
          <w:rFonts w:ascii="Arial" w:hAnsi="Arial" w:cs="Arial"/>
          <w:sz w:val="24"/>
          <w:szCs w:val="24"/>
        </w:rPr>
        <w:t>, с указанием объема работ и контактных данных представителей Заказчика по объекту</w:t>
      </w:r>
      <w:r w:rsidR="005053CC" w:rsidRPr="005F2178">
        <w:rPr>
          <w:rFonts w:ascii="Arial" w:hAnsi="Arial" w:cs="Arial"/>
          <w:sz w:val="24"/>
          <w:szCs w:val="24"/>
        </w:rPr>
        <w:t xml:space="preserve"> (в свободной форме); </w:t>
      </w:r>
    </w:p>
    <w:p w:rsidR="005C7BA3"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10.6. </w:t>
      </w:r>
      <w:r w:rsidR="005053CC" w:rsidRPr="005F2178">
        <w:rPr>
          <w:rFonts w:ascii="Arial" w:hAnsi="Arial" w:cs="Arial"/>
          <w:sz w:val="24"/>
          <w:szCs w:val="24"/>
        </w:rPr>
        <w:t>Информация о компании (портфолио</w:t>
      </w:r>
      <w:r w:rsidR="000E2A5F" w:rsidRPr="005F2178">
        <w:rPr>
          <w:rFonts w:ascii="Arial" w:hAnsi="Arial" w:cs="Arial"/>
          <w:sz w:val="24"/>
          <w:szCs w:val="24"/>
        </w:rPr>
        <w:t>, презентация</w:t>
      </w:r>
      <w:r w:rsidR="005053CC" w:rsidRPr="005F2178">
        <w:rPr>
          <w:rFonts w:ascii="Arial" w:hAnsi="Arial" w:cs="Arial"/>
          <w:sz w:val="24"/>
          <w:szCs w:val="24"/>
        </w:rPr>
        <w:t>);</w:t>
      </w:r>
    </w:p>
    <w:p w:rsidR="00AA0363"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10.7. </w:t>
      </w:r>
      <w:r w:rsidR="00AA0363" w:rsidRPr="005F2178">
        <w:rPr>
          <w:rFonts w:ascii="Arial" w:hAnsi="Arial" w:cs="Arial"/>
          <w:sz w:val="24"/>
          <w:szCs w:val="24"/>
        </w:rPr>
        <w:t xml:space="preserve">Рекомендательные письма от крупных клиентов на бланке компании-клиента, датированные не ранее </w:t>
      </w:r>
      <w:r w:rsidR="00AE55E0">
        <w:rPr>
          <w:rFonts w:ascii="Arial" w:hAnsi="Arial" w:cs="Arial"/>
          <w:sz w:val="24"/>
          <w:szCs w:val="24"/>
        </w:rPr>
        <w:t>2021 г;</w:t>
      </w:r>
    </w:p>
    <w:p w:rsidR="00152227"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10.8. </w:t>
      </w:r>
      <w:r w:rsidR="00152227" w:rsidRPr="005F2178">
        <w:rPr>
          <w:rFonts w:ascii="Arial" w:hAnsi="Arial" w:cs="Arial"/>
          <w:sz w:val="24"/>
          <w:szCs w:val="24"/>
        </w:rPr>
        <w:t>Лицензии/ сертификаты/ допуски, необходимых в рамках исполнения обязательств по Договору;</w:t>
      </w:r>
    </w:p>
    <w:p w:rsidR="009B6827"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10.9. </w:t>
      </w:r>
      <w:r w:rsidR="009B6827" w:rsidRPr="005F2178">
        <w:rPr>
          <w:rFonts w:ascii="Arial" w:hAnsi="Arial" w:cs="Arial"/>
          <w:sz w:val="24"/>
          <w:szCs w:val="24"/>
        </w:rPr>
        <w:t>Подтверждение действующего стат</w:t>
      </w:r>
      <w:r w:rsidR="000C23C2" w:rsidRPr="005F2178">
        <w:rPr>
          <w:rFonts w:ascii="Arial" w:hAnsi="Arial" w:cs="Arial"/>
          <w:sz w:val="24"/>
          <w:szCs w:val="24"/>
        </w:rPr>
        <w:t>уса партнера 1С</w:t>
      </w:r>
      <w:r w:rsidR="009B6827" w:rsidRPr="005F2178">
        <w:rPr>
          <w:rFonts w:ascii="Arial" w:hAnsi="Arial" w:cs="Arial"/>
          <w:sz w:val="24"/>
          <w:szCs w:val="24"/>
        </w:rPr>
        <w:t>;</w:t>
      </w:r>
    </w:p>
    <w:p w:rsidR="005F2178" w:rsidRPr="005F2178" w:rsidRDefault="005F2178" w:rsidP="008E33CA">
      <w:pPr>
        <w:spacing w:after="60"/>
        <w:ind w:left="-1134" w:right="-284" w:firstLine="709"/>
        <w:jc w:val="both"/>
        <w:rPr>
          <w:rFonts w:ascii="Arial" w:hAnsi="Arial" w:cs="Arial"/>
          <w:sz w:val="24"/>
          <w:szCs w:val="24"/>
        </w:rPr>
      </w:pPr>
      <w:r>
        <w:rPr>
          <w:rFonts w:ascii="Arial" w:hAnsi="Arial" w:cs="Arial"/>
          <w:sz w:val="24"/>
          <w:szCs w:val="24"/>
        </w:rPr>
        <w:t xml:space="preserve">10.10. </w:t>
      </w:r>
      <w:r w:rsidRPr="005F2178">
        <w:rPr>
          <w:rFonts w:ascii="Arial" w:hAnsi="Arial" w:cs="Arial"/>
          <w:sz w:val="24"/>
          <w:szCs w:val="24"/>
        </w:rPr>
        <w:t>Декларация об отсутствии совместной заинтересованности с другими компаниями в результате закупочной процедуры (Приложение №</w:t>
      </w:r>
      <w:r w:rsidR="00A100B4">
        <w:rPr>
          <w:rFonts w:ascii="Arial" w:hAnsi="Arial" w:cs="Arial"/>
          <w:sz w:val="24"/>
          <w:szCs w:val="24"/>
        </w:rPr>
        <w:t>5</w:t>
      </w:r>
      <w:r w:rsidRPr="005F2178">
        <w:rPr>
          <w:rFonts w:ascii="Arial" w:hAnsi="Arial" w:cs="Arial"/>
          <w:sz w:val="24"/>
          <w:szCs w:val="24"/>
        </w:rPr>
        <w:t>);</w:t>
      </w:r>
    </w:p>
    <w:p w:rsidR="002E2EE4" w:rsidRPr="005F2178" w:rsidRDefault="00260465" w:rsidP="008E33CA">
      <w:pPr>
        <w:spacing w:after="60"/>
        <w:ind w:left="-1134" w:right="-284" w:firstLine="709"/>
        <w:jc w:val="both"/>
        <w:rPr>
          <w:rFonts w:ascii="Arial" w:hAnsi="Arial" w:cs="Arial"/>
          <w:sz w:val="24"/>
          <w:szCs w:val="24"/>
        </w:rPr>
      </w:pPr>
      <w:r w:rsidRPr="005F2178">
        <w:rPr>
          <w:rFonts w:ascii="Arial" w:hAnsi="Arial" w:cs="Arial"/>
          <w:sz w:val="24"/>
          <w:szCs w:val="24"/>
        </w:rPr>
        <w:t>10</w:t>
      </w:r>
      <w:r w:rsidR="002E2EE4" w:rsidRPr="005F2178">
        <w:rPr>
          <w:rFonts w:ascii="Arial" w:hAnsi="Arial" w:cs="Arial"/>
          <w:sz w:val="24"/>
          <w:szCs w:val="24"/>
        </w:rPr>
        <w:t>.1</w:t>
      </w:r>
      <w:r w:rsidR="00A100B4">
        <w:rPr>
          <w:rFonts w:ascii="Arial" w:hAnsi="Arial" w:cs="Arial"/>
          <w:sz w:val="24"/>
          <w:szCs w:val="24"/>
        </w:rPr>
        <w:t>1</w:t>
      </w:r>
      <w:r w:rsidR="002E2EE4" w:rsidRPr="005F2178">
        <w:rPr>
          <w:rFonts w:ascii="Arial" w:hAnsi="Arial" w:cs="Arial"/>
          <w:sz w:val="24"/>
          <w:szCs w:val="24"/>
        </w:rPr>
        <w:t xml:space="preserve">. </w:t>
      </w:r>
      <w:r w:rsidR="00812AFE" w:rsidRPr="005F2178">
        <w:rPr>
          <w:rFonts w:ascii="Arial" w:hAnsi="Arial" w:cs="Arial"/>
          <w:sz w:val="24"/>
          <w:szCs w:val="24"/>
        </w:rPr>
        <w:t xml:space="preserve">Участник, </w:t>
      </w:r>
      <w:r w:rsidR="00506B04" w:rsidRPr="005F2178">
        <w:rPr>
          <w:rFonts w:ascii="Arial" w:hAnsi="Arial" w:cs="Arial"/>
          <w:sz w:val="24"/>
          <w:szCs w:val="24"/>
        </w:rPr>
        <w:t>выбранный поставщиком</w:t>
      </w:r>
      <w:r w:rsidR="005F2178">
        <w:rPr>
          <w:rFonts w:ascii="Arial" w:hAnsi="Arial" w:cs="Arial"/>
          <w:sz w:val="24"/>
          <w:szCs w:val="24"/>
        </w:rPr>
        <w:t>,</w:t>
      </w:r>
      <w:r w:rsidR="00506B04" w:rsidRPr="005F2178">
        <w:rPr>
          <w:rFonts w:ascii="Arial" w:hAnsi="Arial" w:cs="Arial"/>
          <w:sz w:val="24"/>
          <w:szCs w:val="24"/>
        </w:rPr>
        <w:t xml:space="preserve"> </w:t>
      </w:r>
      <w:r w:rsidR="00812AFE" w:rsidRPr="005F2178">
        <w:rPr>
          <w:rFonts w:ascii="Arial" w:hAnsi="Arial" w:cs="Arial"/>
          <w:sz w:val="24"/>
          <w:szCs w:val="24"/>
        </w:rPr>
        <w:t>представ</w:t>
      </w:r>
      <w:r w:rsidR="00506B04" w:rsidRPr="005F2178">
        <w:rPr>
          <w:rFonts w:ascii="Arial" w:hAnsi="Arial" w:cs="Arial"/>
          <w:sz w:val="24"/>
          <w:szCs w:val="24"/>
        </w:rPr>
        <w:t xml:space="preserve">ляет </w:t>
      </w:r>
      <w:r w:rsidR="00812AFE" w:rsidRPr="005F2178">
        <w:rPr>
          <w:rFonts w:ascii="Arial" w:hAnsi="Arial" w:cs="Arial"/>
          <w:sz w:val="24"/>
          <w:szCs w:val="24"/>
        </w:rPr>
        <w:t>следующие документы:</w:t>
      </w:r>
    </w:p>
    <w:p w:rsidR="002E2EE4" w:rsidRPr="005F2178" w:rsidRDefault="00260465" w:rsidP="008E33CA">
      <w:pPr>
        <w:spacing w:after="60"/>
        <w:ind w:left="-1134" w:right="-284" w:firstLine="709"/>
        <w:jc w:val="both"/>
        <w:rPr>
          <w:rFonts w:ascii="Arial" w:hAnsi="Arial" w:cs="Arial"/>
          <w:sz w:val="24"/>
          <w:szCs w:val="24"/>
        </w:rPr>
      </w:pPr>
      <w:r w:rsidRPr="005F2178">
        <w:rPr>
          <w:rFonts w:ascii="Arial" w:hAnsi="Arial" w:cs="Arial"/>
          <w:sz w:val="24"/>
          <w:szCs w:val="24"/>
        </w:rPr>
        <w:t>10</w:t>
      </w:r>
      <w:r w:rsidR="002E2EE4" w:rsidRPr="005F2178">
        <w:rPr>
          <w:rFonts w:ascii="Arial" w:hAnsi="Arial" w:cs="Arial"/>
          <w:sz w:val="24"/>
          <w:szCs w:val="24"/>
        </w:rPr>
        <w:t>.1</w:t>
      </w:r>
      <w:r w:rsidR="00A100B4">
        <w:rPr>
          <w:rFonts w:ascii="Arial" w:hAnsi="Arial" w:cs="Arial"/>
          <w:sz w:val="24"/>
          <w:szCs w:val="24"/>
        </w:rPr>
        <w:t>1</w:t>
      </w:r>
      <w:r w:rsidR="002E2EE4" w:rsidRPr="005F2178">
        <w:rPr>
          <w:rFonts w:ascii="Arial" w:hAnsi="Arial" w:cs="Arial"/>
          <w:sz w:val="24"/>
          <w:szCs w:val="24"/>
        </w:rPr>
        <w:t xml:space="preserve">.1. </w:t>
      </w:r>
      <w:r w:rsidR="00812AFE" w:rsidRPr="005F2178">
        <w:rPr>
          <w:rFonts w:ascii="Arial" w:hAnsi="Arial" w:cs="Arial"/>
          <w:sz w:val="24"/>
          <w:szCs w:val="24"/>
        </w:rPr>
        <w:t>Контакты лица (телефон, факс, эл. почта и т.д.), ответственного за закл</w:t>
      </w:r>
      <w:r w:rsidR="002E2EE4" w:rsidRPr="005F2178">
        <w:rPr>
          <w:rFonts w:ascii="Arial" w:hAnsi="Arial" w:cs="Arial"/>
          <w:sz w:val="24"/>
          <w:szCs w:val="24"/>
        </w:rPr>
        <w:t>ючение и сопровождение договора;</w:t>
      </w:r>
    </w:p>
    <w:p w:rsidR="00693AC6" w:rsidRPr="005F2178" w:rsidRDefault="00260465" w:rsidP="008E33CA">
      <w:pPr>
        <w:spacing w:after="60"/>
        <w:ind w:left="-1134" w:right="-284" w:firstLine="709"/>
        <w:jc w:val="both"/>
        <w:rPr>
          <w:rFonts w:ascii="Arial" w:hAnsi="Arial" w:cs="Arial"/>
          <w:sz w:val="24"/>
          <w:szCs w:val="24"/>
        </w:rPr>
      </w:pPr>
      <w:r w:rsidRPr="005F2178">
        <w:rPr>
          <w:rFonts w:ascii="Arial" w:hAnsi="Arial" w:cs="Arial"/>
          <w:sz w:val="24"/>
          <w:szCs w:val="24"/>
        </w:rPr>
        <w:t>10</w:t>
      </w:r>
      <w:r w:rsidR="002E2EE4" w:rsidRPr="005F2178">
        <w:rPr>
          <w:rFonts w:ascii="Arial" w:hAnsi="Arial" w:cs="Arial"/>
          <w:sz w:val="24"/>
          <w:szCs w:val="24"/>
        </w:rPr>
        <w:t>.1</w:t>
      </w:r>
      <w:r w:rsidR="00A100B4">
        <w:rPr>
          <w:rFonts w:ascii="Arial" w:hAnsi="Arial" w:cs="Arial"/>
          <w:sz w:val="24"/>
          <w:szCs w:val="24"/>
        </w:rPr>
        <w:t>1</w:t>
      </w:r>
      <w:r w:rsidR="002E2EE4" w:rsidRPr="005F2178">
        <w:rPr>
          <w:rFonts w:ascii="Arial" w:hAnsi="Arial" w:cs="Arial"/>
          <w:sz w:val="24"/>
          <w:szCs w:val="24"/>
        </w:rPr>
        <w:t xml:space="preserve">.2. </w:t>
      </w:r>
      <w:r w:rsidR="00812AFE" w:rsidRPr="005F2178">
        <w:rPr>
          <w:rFonts w:ascii="Arial" w:hAnsi="Arial" w:cs="Arial"/>
          <w:sz w:val="24"/>
          <w:szCs w:val="24"/>
        </w:rPr>
        <w:t>Копии свидетельств о регистрации и постановке на учет в налоговый орган, копию Устава Компании, документы подтверждающие право подписи указанного в проекте Договора ответственного лица, вы</w:t>
      </w:r>
      <w:r w:rsidR="002E2EE4" w:rsidRPr="005F2178">
        <w:rPr>
          <w:rFonts w:ascii="Arial" w:hAnsi="Arial" w:cs="Arial"/>
          <w:sz w:val="24"/>
          <w:szCs w:val="24"/>
        </w:rPr>
        <w:t>писку из ЕГРЮЛ не позже 20 дней;</w:t>
      </w:r>
      <w:bookmarkEnd w:id="0"/>
    </w:p>
    <w:p w:rsidR="00E93472" w:rsidRPr="005F2178" w:rsidRDefault="00E93472">
      <w:pPr>
        <w:spacing w:after="240" w:line="240" w:lineRule="auto"/>
        <w:ind w:left="-1134" w:right="-284" w:firstLine="708"/>
        <w:rPr>
          <w:rFonts w:ascii="Arial" w:hAnsi="Arial" w:cs="Arial"/>
          <w:sz w:val="24"/>
          <w:szCs w:val="24"/>
        </w:rPr>
      </w:pPr>
    </w:p>
    <w:sectPr w:rsidR="00E93472" w:rsidRPr="005F2178" w:rsidSect="00D63FA5">
      <w:headerReference w:type="default" r:id="rId10"/>
      <w:footerReference w:type="default" r:id="rId11"/>
      <w:pgSz w:w="11906" w:h="16838"/>
      <w:pgMar w:top="1134" w:right="850" w:bottom="993" w:left="1701" w:header="113"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C952DA" w16cex:dateUtc="2024-03-04T11:54:00Z"/>
  <w16cex:commentExtensible w16cex:durableId="38AF79BC" w16cex:dateUtc="2024-03-04T09:23:00Z"/>
  <w16cex:commentExtensible w16cex:durableId="15DF51D1" w16cex:dateUtc="2024-03-04T09:23:00Z"/>
  <w16cex:commentExtensible w16cex:durableId="689F6FC6" w16cex:dateUtc="2024-03-04T09:26:00Z"/>
  <w16cex:commentExtensible w16cex:durableId="51015D52" w16cex:dateUtc="2024-03-04T16:16:00Z"/>
  <w16cex:commentExtensible w16cex:durableId="10BCF116" w16cex:dateUtc="2024-03-04T11:59:00Z"/>
  <w16cex:commentExtensible w16cex:durableId="3156E3CA" w16cex:dateUtc="2024-03-04T16:18:00Z"/>
  <w16cex:commentExtensible w16cex:durableId="25A431D2" w16cex:dateUtc="2024-03-04T14:50:00Z"/>
  <w16cex:commentExtensible w16cex:durableId="346E4D4E" w16cex:dateUtc="2024-03-04T14:51:00Z"/>
  <w16cex:commentExtensible w16cex:durableId="22160AF2" w16cex:dateUtc="2024-03-04T11:59:00Z"/>
  <w16cex:commentExtensible w16cex:durableId="3A2CBA67" w16cex:dateUtc="2024-03-04T16:18:00Z"/>
  <w16cex:commentExtensible w16cex:durableId="2AEACB6C" w16cex:dateUtc="2024-03-04T09:35:00Z"/>
  <w16cex:commentExtensible w16cex:durableId="0D895A9B" w16cex:dateUtc="2024-03-04T09:36:00Z"/>
  <w16cex:commentExtensible w16cex:durableId="5D1B3736" w16cex:dateUtc="2024-03-04T16:18:00Z"/>
  <w16cex:commentExtensible w16cex:durableId="0A31371C" w16cex:dateUtc="2024-03-04T11:52:00Z"/>
  <w16cex:commentExtensible w16cex:durableId="09A0CD51" w16cex:dateUtc="2024-03-04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32E82F" w16cid:durableId="70899ACA"/>
  <w16cid:commentId w16cid:paraId="44022DE3" w16cid:durableId="388FD831"/>
  <w16cid:commentId w16cid:paraId="64F4498E" w16cid:durableId="17C952DA"/>
  <w16cid:commentId w16cid:paraId="6FB4F1C0" w16cid:durableId="38AF79BC"/>
  <w16cid:commentId w16cid:paraId="6C3664A2" w16cid:durableId="15DF51D1"/>
  <w16cid:commentId w16cid:paraId="04DBF32F" w16cid:durableId="3CDEBA8D"/>
  <w16cid:commentId w16cid:paraId="11C4E7A6" w16cid:durableId="689F6FC6"/>
  <w16cid:commentId w16cid:paraId="5E980F88" w16cid:durableId="06479CF2"/>
  <w16cid:commentId w16cid:paraId="0A98C76D" w16cid:durableId="61619E5F"/>
  <w16cid:commentId w16cid:paraId="22274D1B" w16cid:durableId="61E5867E"/>
  <w16cid:commentId w16cid:paraId="46DC26E9" w16cid:durableId="51015D52"/>
  <w16cid:commentId w16cid:paraId="58C5DA9A" w16cid:durableId="4C5FAFA9"/>
  <w16cid:commentId w16cid:paraId="4592312D" w16cid:durableId="5A37F418"/>
  <w16cid:commentId w16cid:paraId="53B515FB" w16cid:durableId="10BCF116"/>
  <w16cid:commentId w16cid:paraId="59FFB8F9" w16cid:durableId="3156E3CA"/>
  <w16cid:commentId w16cid:paraId="147561BE" w16cid:durableId="1D637271"/>
  <w16cid:commentId w16cid:paraId="3BDAC0A3" w16cid:durableId="25A431D2"/>
  <w16cid:commentId w16cid:paraId="76337A0E" w16cid:durableId="0F90422C"/>
  <w16cid:commentId w16cid:paraId="2FDE6898" w16cid:durableId="5FF5DE82"/>
  <w16cid:commentId w16cid:paraId="3C1D2CFB" w16cid:durableId="346E4D4E"/>
  <w16cid:commentId w16cid:paraId="025F4C4A" w16cid:durableId="35435ABA"/>
  <w16cid:commentId w16cid:paraId="77244A9A" w16cid:durableId="22160AF2"/>
  <w16cid:commentId w16cid:paraId="17DD9A3E" w16cid:durableId="3A2CBA67"/>
  <w16cid:commentId w16cid:paraId="66E046A3" w16cid:durableId="52995E76"/>
  <w16cid:commentId w16cid:paraId="1A289982" w16cid:durableId="2AEACB6C"/>
  <w16cid:commentId w16cid:paraId="170D878D" w16cid:durableId="06EE2183"/>
  <w16cid:commentId w16cid:paraId="186C740C" w16cid:durableId="0D895A9B"/>
  <w16cid:commentId w16cid:paraId="7D15DC40" w16cid:durableId="43041ABA"/>
  <w16cid:commentId w16cid:paraId="60E6F4E1" w16cid:durableId="5D1B3736"/>
  <w16cid:commentId w16cid:paraId="4AAF6DA6" w16cid:durableId="37A9D5B2"/>
  <w16cid:commentId w16cid:paraId="6C2C6860" w16cid:durableId="0A31371C"/>
  <w16cid:commentId w16cid:paraId="76EAFE93" w16cid:durableId="09A0CD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10" w:rsidRDefault="00577110" w:rsidP="004D381F">
      <w:pPr>
        <w:spacing w:after="0" w:line="240" w:lineRule="auto"/>
      </w:pPr>
      <w:r>
        <w:separator/>
      </w:r>
    </w:p>
  </w:endnote>
  <w:endnote w:type="continuationSeparator" w:id="0">
    <w:p w:rsidR="00577110" w:rsidRDefault="00577110" w:rsidP="004D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8" w:rsidRPr="00372356" w:rsidRDefault="00A069B8" w:rsidP="00372356">
    <w:pPr>
      <w:ind w:firstLine="567"/>
      <w:jc w:val="center"/>
      <w:rPr>
        <w:rFonts w:ascii="Arial" w:hAnsi="Arial" w:cs="Arial"/>
        <w:i/>
        <w:sz w:val="14"/>
        <w:szCs w:val="18"/>
      </w:rPr>
    </w:pPr>
    <w:r w:rsidRPr="00372356">
      <w:rPr>
        <w:rFonts w:ascii="Arial" w:hAnsi="Arial" w:cs="Arial"/>
        <w:i/>
        <w:sz w:val="20"/>
        <w:szCs w:val="24"/>
      </w:rPr>
      <w:t xml:space="preserve">Выбор поставщика на оказание услуг по поставке и </w:t>
    </w:r>
    <w:r w:rsidR="00C21803">
      <w:rPr>
        <w:rFonts w:ascii="Arial" w:hAnsi="Arial" w:cs="Arial"/>
        <w:i/>
        <w:sz w:val="20"/>
        <w:szCs w:val="24"/>
      </w:rPr>
      <w:t>внедрению финансовой системы</w:t>
    </w:r>
    <w:r w:rsidRPr="00372356">
      <w:rPr>
        <w:rFonts w:ascii="Arial" w:hAnsi="Arial" w:cs="Arial"/>
        <w:i/>
        <w:sz w:val="20"/>
        <w:szCs w:val="24"/>
      </w:rPr>
      <w:t>.</w:t>
    </w:r>
  </w:p>
  <w:p w:rsidR="00A069B8" w:rsidRDefault="00A069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10" w:rsidRDefault="00577110" w:rsidP="004D381F">
      <w:pPr>
        <w:spacing w:after="0" w:line="240" w:lineRule="auto"/>
      </w:pPr>
      <w:r>
        <w:separator/>
      </w:r>
    </w:p>
  </w:footnote>
  <w:footnote w:type="continuationSeparator" w:id="0">
    <w:p w:rsidR="00577110" w:rsidRDefault="00577110" w:rsidP="004D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8" w:rsidRDefault="00A069B8" w:rsidP="00341401">
    <w:pPr>
      <w:pStyle w:val="a6"/>
      <w:tabs>
        <w:tab w:val="clear" w:pos="4677"/>
        <w:tab w:val="clear" w:pos="9355"/>
        <w:tab w:val="left" w:pos="3435"/>
      </w:tabs>
      <w:jc w:val="center"/>
    </w:pPr>
    <w:r>
      <w:rPr>
        <w:noProof/>
        <w:lang w:eastAsia="ru-RU"/>
      </w:rPr>
      <w:drawing>
        <wp:inline distT="0" distB="0" distL="0" distR="0" wp14:anchorId="4D55F31E" wp14:editId="755CA342">
          <wp:extent cx="1228725" cy="390525"/>
          <wp:effectExtent l="0" t="0" r="0" b="9525"/>
          <wp:docPr id="9" name="Рисунок 9" descr="cid:image011.png@01D5D2CB.C7E4EAC0"/>
          <wp:cNvGraphicFramePr/>
          <a:graphic xmlns:a="http://schemas.openxmlformats.org/drawingml/2006/main">
            <a:graphicData uri="http://schemas.openxmlformats.org/drawingml/2006/picture">
              <pic:pic xmlns:pic="http://schemas.openxmlformats.org/drawingml/2006/picture">
                <pic:nvPicPr>
                  <pic:cNvPr id="20" name="Рисунок 20" descr="cid:image011.png@01D5D2CB.C7E4EAC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r w:rsidRPr="00D44337">
      <w:rPr>
        <w:rFonts w:ascii="Arial" w:hAnsi="Arial" w:cs="Arial"/>
        <w:color w:val="0070C0"/>
        <w:sz w:val="20"/>
        <w:szCs w:val="20"/>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4F2"/>
    <w:multiLevelType w:val="hybridMultilevel"/>
    <w:tmpl w:val="4F587962"/>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1" w15:restartNumberingAfterBreak="0">
    <w:nsid w:val="03935DED"/>
    <w:multiLevelType w:val="hybridMultilevel"/>
    <w:tmpl w:val="3132D2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4E90694"/>
    <w:multiLevelType w:val="hybridMultilevel"/>
    <w:tmpl w:val="0F603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93B6E"/>
    <w:multiLevelType w:val="hybridMultilevel"/>
    <w:tmpl w:val="7380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F21B6"/>
    <w:multiLevelType w:val="hybridMultilevel"/>
    <w:tmpl w:val="1026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D474E"/>
    <w:multiLevelType w:val="hybridMultilevel"/>
    <w:tmpl w:val="8A7AF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D61BA"/>
    <w:multiLevelType w:val="multilevel"/>
    <w:tmpl w:val="B010D3FC"/>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efault"/>
      <w:lvlText w:val="%3."/>
      <w:lvlJc w:val="left"/>
      <w:pPr>
        <w:ind w:left="681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FC40367"/>
    <w:multiLevelType w:val="hybridMultilevel"/>
    <w:tmpl w:val="707E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C12EC"/>
    <w:multiLevelType w:val="hybridMultilevel"/>
    <w:tmpl w:val="196CA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1CE1C0A"/>
    <w:multiLevelType w:val="hybridMultilevel"/>
    <w:tmpl w:val="B8A6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6580B"/>
    <w:multiLevelType w:val="hybridMultilevel"/>
    <w:tmpl w:val="0E9A9B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30D62"/>
    <w:multiLevelType w:val="hybridMultilevel"/>
    <w:tmpl w:val="64FC6C2E"/>
    <w:lvl w:ilvl="0" w:tplc="B89243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167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7831B2"/>
    <w:multiLevelType w:val="hybridMultilevel"/>
    <w:tmpl w:val="89C82E8A"/>
    <w:lvl w:ilvl="0" w:tplc="A0B02962">
      <w:numFmt w:val="bullet"/>
      <w:lvlText w:val="•"/>
      <w:lvlJc w:val="left"/>
      <w:pPr>
        <w:ind w:left="1068" w:hanging="708"/>
      </w:pPr>
      <w:rPr>
        <w:rFonts w:ascii="Calibri" w:eastAsia="Calibr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377DA"/>
    <w:multiLevelType w:val="hybridMultilevel"/>
    <w:tmpl w:val="8E1C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6405D9"/>
    <w:multiLevelType w:val="hybridMultilevel"/>
    <w:tmpl w:val="8E54943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7F24D5"/>
    <w:multiLevelType w:val="multilevel"/>
    <w:tmpl w:val="72B4BF1A"/>
    <w:lvl w:ilvl="0">
      <w:start w:val="9"/>
      <w:numFmt w:val="decimal"/>
      <w:lvlText w:val="%1."/>
      <w:lvlJc w:val="left"/>
      <w:pPr>
        <w:ind w:left="390" w:hanging="39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7" w15:restartNumberingAfterBreak="0">
    <w:nsid w:val="35CB7A3B"/>
    <w:multiLevelType w:val="hybridMultilevel"/>
    <w:tmpl w:val="0D2E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CA495A"/>
    <w:multiLevelType w:val="hybridMultilevel"/>
    <w:tmpl w:val="6290BC0E"/>
    <w:lvl w:ilvl="0" w:tplc="3286CE78">
      <w:numFmt w:val="bullet"/>
      <w:lvlText w:val="-"/>
      <w:lvlJc w:val="left"/>
      <w:pPr>
        <w:ind w:left="1197" w:hanging="360"/>
      </w:pPr>
      <w:rPr>
        <w:rFonts w:ascii="Calibri" w:eastAsia="Calibri" w:hAnsi="Calibri" w:cs="Calibri"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9" w15:restartNumberingAfterBreak="0">
    <w:nsid w:val="42A97E5B"/>
    <w:multiLevelType w:val="hybridMultilevel"/>
    <w:tmpl w:val="7C6E2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AF61D9"/>
    <w:multiLevelType w:val="hybridMultilevel"/>
    <w:tmpl w:val="3D904856"/>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1" w15:restartNumberingAfterBreak="0">
    <w:nsid w:val="4C0068AE"/>
    <w:multiLevelType w:val="hybridMultilevel"/>
    <w:tmpl w:val="C10A356C"/>
    <w:lvl w:ilvl="0" w:tplc="0B76091C">
      <w:numFmt w:val="bullet"/>
      <w:lvlText w:val="-"/>
      <w:lvlJc w:val="left"/>
      <w:pPr>
        <w:ind w:left="1585" w:hanging="360"/>
      </w:pPr>
      <w:rPr>
        <w:rFonts w:ascii="Calibri" w:eastAsia="Calibri" w:hAnsi="Calibri" w:cs="Calibri" w:hint="default"/>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22" w15:restartNumberingAfterBreak="0">
    <w:nsid w:val="4CCE3503"/>
    <w:multiLevelType w:val="hybridMultilevel"/>
    <w:tmpl w:val="D8EEE466"/>
    <w:lvl w:ilvl="0" w:tplc="A0B02962">
      <w:numFmt w:val="bullet"/>
      <w:lvlText w:val="•"/>
      <w:lvlJc w:val="left"/>
      <w:pPr>
        <w:ind w:left="1068" w:hanging="708"/>
      </w:pPr>
      <w:rPr>
        <w:rFonts w:ascii="Calibri" w:eastAsia="Calibr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D6795"/>
    <w:multiLevelType w:val="hybridMultilevel"/>
    <w:tmpl w:val="64EC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BF5637"/>
    <w:multiLevelType w:val="multilevel"/>
    <w:tmpl w:val="CA2CAF08"/>
    <w:lvl w:ilvl="0">
      <w:start w:val="1"/>
      <w:numFmt w:val="decimal"/>
      <w:lvlText w:val="%1."/>
      <w:lvlJc w:val="left"/>
      <w:pPr>
        <w:ind w:left="360" w:hanging="360"/>
      </w:pPr>
      <w:rPr>
        <w:rFonts w:hint="default"/>
        <w:b/>
      </w:rPr>
    </w:lvl>
    <w:lvl w:ilvl="1">
      <w:start w:val="1"/>
      <w:numFmt w:val="decimal"/>
      <w:pStyle w:val="2"/>
      <w:lvlText w:val="%1.%2."/>
      <w:lvlJc w:val="left"/>
      <w:pPr>
        <w:ind w:left="574" w:hanging="432"/>
      </w:pPr>
      <w:rPr>
        <w:rFonts w:hint="default"/>
        <w:b w:val="0"/>
      </w:rPr>
    </w:lvl>
    <w:lvl w:ilvl="2">
      <w:start w:val="1"/>
      <w:numFmt w:val="decimal"/>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AE30AD"/>
    <w:multiLevelType w:val="hybridMultilevel"/>
    <w:tmpl w:val="2A0E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D579A0"/>
    <w:multiLevelType w:val="hybridMultilevel"/>
    <w:tmpl w:val="5DF4ED5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863D33"/>
    <w:multiLevelType w:val="hybridMultilevel"/>
    <w:tmpl w:val="3C10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1F1B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E54768"/>
    <w:multiLevelType w:val="hybridMultilevel"/>
    <w:tmpl w:val="68A05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939D7"/>
    <w:multiLevelType w:val="hybridMultilevel"/>
    <w:tmpl w:val="38744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727C0A"/>
    <w:multiLevelType w:val="hybridMultilevel"/>
    <w:tmpl w:val="7556E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ED162E"/>
    <w:multiLevelType w:val="hybridMultilevel"/>
    <w:tmpl w:val="50E60956"/>
    <w:lvl w:ilvl="0" w:tplc="70421FDC">
      <w:start w:val="1"/>
      <w:numFmt w:val="decimal"/>
      <w:lvlText w:val="%1)"/>
      <w:lvlJc w:val="left"/>
      <w:pPr>
        <w:ind w:left="720" w:hanging="360"/>
      </w:pPr>
    </w:lvl>
    <w:lvl w:ilvl="1" w:tplc="A8B49BBC">
      <w:start w:val="1"/>
      <w:numFmt w:val="decimal"/>
      <w:lvlText w:val="%2)"/>
      <w:lvlJc w:val="left"/>
      <w:pPr>
        <w:ind w:left="720" w:hanging="360"/>
      </w:pPr>
    </w:lvl>
    <w:lvl w:ilvl="2" w:tplc="E64458BC">
      <w:start w:val="1"/>
      <w:numFmt w:val="decimal"/>
      <w:lvlText w:val="%3)"/>
      <w:lvlJc w:val="left"/>
      <w:pPr>
        <w:ind w:left="720" w:hanging="360"/>
      </w:pPr>
    </w:lvl>
    <w:lvl w:ilvl="3" w:tplc="981E3188">
      <w:start w:val="1"/>
      <w:numFmt w:val="decimal"/>
      <w:lvlText w:val="%4)"/>
      <w:lvlJc w:val="left"/>
      <w:pPr>
        <w:ind w:left="720" w:hanging="360"/>
      </w:pPr>
    </w:lvl>
    <w:lvl w:ilvl="4" w:tplc="9AD466B4">
      <w:start w:val="1"/>
      <w:numFmt w:val="decimal"/>
      <w:lvlText w:val="%5)"/>
      <w:lvlJc w:val="left"/>
      <w:pPr>
        <w:ind w:left="720" w:hanging="360"/>
      </w:pPr>
    </w:lvl>
    <w:lvl w:ilvl="5" w:tplc="7980A43A">
      <w:start w:val="1"/>
      <w:numFmt w:val="decimal"/>
      <w:lvlText w:val="%6)"/>
      <w:lvlJc w:val="left"/>
      <w:pPr>
        <w:ind w:left="720" w:hanging="360"/>
      </w:pPr>
    </w:lvl>
    <w:lvl w:ilvl="6" w:tplc="CCCC3FD6">
      <w:start w:val="1"/>
      <w:numFmt w:val="decimal"/>
      <w:lvlText w:val="%7)"/>
      <w:lvlJc w:val="left"/>
      <w:pPr>
        <w:ind w:left="720" w:hanging="360"/>
      </w:pPr>
    </w:lvl>
    <w:lvl w:ilvl="7" w:tplc="5912886C">
      <w:start w:val="1"/>
      <w:numFmt w:val="decimal"/>
      <w:lvlText w:val="%8)"/>
      <w:lvlJc w:val="left"/>
      <w:pPr>
        <w:ind w:left="720" w:hanging="360"/>
      </w:pPr>
    </w:lvl>
    <w:lvl w:ilvl="8" w:tplc="2AA4519E">
      <w:start w:val="1"/>
      <w:numFmt w:val="decimal"/>
      <w:lvlText w:val="%9)"/>
      <w:lvlJc w:val="left"/>
      <w:pPr>
        <w:ind w:left="720" w:hanging="360"/>
      </w:pPr>
    </w:lvl>
  </w:abstractNum>
  <w:abstractNum w:abstractNumId="33" w15:restartNumberingAfterBreak="0">
    <w:nsid w:val="719F3584"/>
    <w:multiLevelType w:val="hybridMultilevel"/>
    <w:tmpl w:val="EDFED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4C0512"/>
    <w:multiLevelType w:val="hybridMultilevel"/>
    <w:tmpl w:val="639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3632BA"/>
    <w:multiLevelType w:val="hybridMultilevel"/>
    <w:tmpl w:val="B21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4411A9"/>
    <w:multiLevelType w:val="hybridMultilevel"/>
    <w:tmpl w:val="551A3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1161B0"/>
    <w:multiLevelType w:val="hybridMultilevel"/>
    <w:tmpl w:val="B784ED5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8"/>
  </w:num>
  <w:num w:numId="2">
    <w:abstractNumId w:val="12"/>
  </w:num>
  <w:num w:numId="3">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0"/>
  </w:num>
  <w:num w:numId="5">
    <w:abstractNumId w:val="1"/>
  </w:num>
  <w:num w:numId="6">
    <w:abstractNumId w:val="31"/>
  </w:num>
  <w:num w:numId="7">
    <w:abstractNumId w:val="36"/>
  </w:num>
  <w:num w:numId="8">
    <w:abstractNumId w:val="10"/>
  </w:num>
  <w:num w:numId="9">
    <w:abstractNumId w:val="26"/>
  </w:num>
  <w:num w:numId="10">
    <w:abstractNumId w:val="23"/>
  </w:num>
  <w:num w:numId="11">
    <w:abstractNumId w:val="2"/>
  </w:num>
  <w:num w:numId="12">
    <w:abstractNumId w:val="30"/>
  </w:num>
  <w:num w:numId="13">
    <w:abstractNumId w:val="34"/>
  </w:num>
  <w:num w:numId="14">
    <w:abstractNumId w:val="5"/>
  </w:num>
  <w:num w:numId="15">
    <w:abstractNumId w:val="35"/>
  </w:num>
  <w:num w:numId="16">
    <w:abstractNumId w:val="29"/>
  </w:num>
  <w:num w:numId="17">
    <w:abstractNumId w:val="7"/>
  </w:num>
  <w:num w:numId="18">
    <w:abstractNumId w:val="4"/>
  </w:num>
  <w:num w:numId="19">
    <w:abstractNumId w:val="37"/>
  </w:num>
  <w:num w:numId="20">
    <w:abstractNumId w:val="33"/>
  </w:num>
  <w:num w:numId="21">
    <w:abstractNumId w:val="17"/>
  </w:num>
  <w:num w:numId="22">
    <w:abstractNumId w:val="0"/>
  </w:num>
  <w:num w:numId="23">
    <w:abstractNumId w:val="10"/>
  </w:num>
  <w:num w:numId="24">
    <w:abstractNumId w:val="32"/>
  </w:num>
  <w:num w:numId="25">
    <w:abstractNumId w:val="27"/>
  </w:num>
  <w:num w:numId="26">
    <w:abstractNumId w:val="25"/>
  </w:num>
  <w:num w:numId="27">
    <w:abstractNumId w:val="9"/>
  </w:num>
  <w:num w:numId="28">
    <w:abstractNumId w:val="3"/>
  </w:num>
  <w:num w:numId="29">
    <w:abstractNumId w:val="22"/>
  </w:num>
  <w:num w:numId="30">
    <w:abstractNumId w:val="13"/>
  </w:num>
  <w:num w:numId="31">
    <w:abstractNumId w:val="18"/>
  </w:num>
  <w:num w:numId="32">
    <w:abstractNumId w:val="21"/>
  </w:num>
  <w:num w:numId="33">
    <w:abstractNumId w:val="11"/>
  </w:num>
  <w:num w:numId="34">
    <w:abstractNumId w:val="1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8"/>
  </w:num>
  <w:num w:numId="43">
    <w:abstractNumId w:val="19"/>
  </w:num>
  <w:num w:numId="4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C7"/>
    <w:rsid w:val="00000801"/>
    <w:rsid w:val="000069CC"/>
    <w:rsid w:val="00007622"/>
    <w:rsid w:val="00014AD2"/>
    <w:rsid w:val="00021431"/>
    <w:rsid w:val="00024D67"/>
    <w:rsid w:val="00035966"/>
    <w:rsid w:val="00042399"/>
    <w:rsid w:val="00042A08"/>
    <w:rsid w:val="00044ECF"/>
    <w:rsid w:val="000458EA"/>
    <w:rsid w:val="000462B3"/>
    <w:rsid w:val="000463C7"/>
    <w:rsid w:val="00066F66"/>
    <w:rsid w:val="00094E8E"/>
    <w:rsid w:val="00096078"/>
    <w:rsid w:val="000A3D18"/>
    <w:rsid w:val="000A4A5C"/>
    <w:rsid w:val="000A63BC"/>
    <w:rsid w:val="000B4972"/>
    <w:rsid w:val="000B5B55"/>
    <w:rsid w:val="000C23C2"/>
    <w:rsid w:val="000C34BE"/>
    <w:rsid w:val="000C65CB"/>
    <w:rsid w:val="000D0872"/>
    <w:rsid w:val="000D6B49"/>
    <w:rsid w:val="000E1EE8"/>
    <w:rsid w:val="000E2A5F"/>
    <w:rsid w:val="000E610E"/>
    <w:rsid w:val="000E6401"/>
    <w:rsid w:val="000F0E80"/>
    <w:rsid w:val="001113E8"/>
    <w:rsid w:val="00126689"/>
    <w:rsid w:val="00126B79"/>
    <w:rsid w:val="00134C3B"/>
    <w:rsid w:val="00142275"/>
    <w:rsid w:val="00152227"/>
    <w:rsid w:val="00170611"/>
    <w:rsid w:val="00172F3A"/>
    <w:rsid w:val="00175677"/>
    <w:rsid w:val="00176431"/>
    <w:rsid w:val="001823D9"/>
    <w:rsid w:val="00183700"/>
    <w:rsid w:val="00185472"/>
    <w:rsid w:val="001A1CFC"/>
    <w:rsid w:val="001A2CD3"/>
    <w:rsid w:val="001B2709"/>
    <w:rsid w:val="001C2FEA"/>
    <w:rsid w:val="001D00F3"/>
    <w:rsid w:val="001D596B"/>
    <w:rsid w:val="001D6E76"/>
    <w:rsid w:val="001E702C"/>
    <w:rsid w:val="001F1240"/>
    <w:rsid w:val="0020097B"/>
    <w:rsid w:val="00202CE0"/>
    <w:rsid w:val="00214687"/>
    <w:rsid w:val="00223473"/>
    <w:rsid w:val="00242427"/>
    <w:rsid w:val="00254DF6"/>
    <w:rsid w:val="002567CD"/>
    <w:rsid w:val="00260465"/>
    <w:rsid w:val="00261395"/>
    <w:rsid w:val="00273CD4"/>
    <w:rsid w:val="00273F80"/>
    <w:rsid w:val="00285D53"/>
    <w:rsid w:val="00285D78"/>
    <w:rsid w:val="002A1641"/>
    <w:rsid w:val="002A28A2"/>
    <w:rsid w:val="002B2E52"/>
    <w:rsid w:val="002C0DB3"/>
    <w:rsid w:val="002D4D49"/>
    <w:rsid w:val="002E2EE4"/>
    <w:rsid w:val="002F7988"/>
    <w:rsid w:val="00304C21"/>
    <w:rsid w:val="0031244B"/>
    <w:rsid w:val="003211DD"/>
    <w:rsid w:val="003372C8"/>
    <w:rsid w:val="00341401"/>
    <w:rsid w:val="00344A1B"/>
    <w:rsid w:val="003461F7"/>
    <w:rsid w:val="00351BCF"/>
    <w:rsid w:val="00362679"/>
    <w:rsid w:val="003701EB"/>
    <w:rsid w:val="00372356"/>
    <w:rsid w:val="00373595"/>
    <w:rsid w:val="00376E14"/>
    <w:rsid w:val="00390FF0"/>
    <w:rsid w:val="00392C0E"/>
    <w:rsid w:val="003A5518"/>
    <w:rsid w:val="003A74F0"/>
    <w:rsid w:val="003C6B75"/>
    <w:rsid w:val="003D3541"/>
    <w:rsid w:val="003E127D"/>
    <w:rsid w:val="003E78AB"/>
    <w:rsid w:val="003F1D8F"/>
    <w:rsid w:val="00400A19"/>
    <w:rsid w:val="00410408"/>
    <w:rsid w:val="00414DA9"/>
    <w:rsid w:val="00415169"/>
    <w:rsid w:val="00434D1A"/>
    <w:rsid w:val="004508BF"/>
    <w:rsid w:val="00450D42"/>
    <w:rsid w:val="0045192E"/>
    <w:rsid w:val="00452D52"/>
    <w:rsid w:val="004604B9"/>
    <w:rsid w:val="00461E95"/>
    <w:rsid w:val="004713B4"/>
    <w:rsid w:val="00473D66"/>
    <w:rsid w:val="0049398F"/>
    <w:rsid w:val="004A5092"/>
    <w:rsid w:val="004A77D8"/>
    <w:rsid w:val="004C25A4"/>
    <w:rsid w:val="004C6A73"/>
    <w:rsid w:val="004C7058"/>
    <w:rsid w:val="004D006A"/>
    <w:rsid w:val="004D3752"/>
    <w:rsid w:val="004D381F"/>
    <w:rsid w:val="004D4176"/>
    <w:rsid w:val="004E18F5"/>
    <w:rsid w:val="004F10A7"/>
    <w:rsid w:val="005053CC"/>
    <w:rsid w:val="00506B04"/>
    <w:rsid w:val="00520287"/>
    <w:rsid w:val="005312F7"/>
    <w:rsid w:val="00535630"/>
    <w:rsid w:val="00542D37"/>
    <w:rsid w:val="0054506D"/>
    <w:rsid w:val="005470D7"/>
    <w:rsid w:val="00564C36"/>
    <w:rsid w:val="005728B0"/>
    <w:rsid w:val="00575BDB"/>
    <w:rsid w:val="00577110"/>
    <w:rsid w:val="00587969"/>
    <w:rsid w:val="005A17D4"/>
    <w:rsid w:val="005C7BA3"/>
    <w:rsid w:val="005D2BB4"/>
    <w:rsid w:val="005D5231"/>
    <w:rsid w:val="005F2178"/>
    <w:rsid w:val="0060024F"/>
    <w:rsid w:val="006108E7"/>
    <w:rsid w:val="00612297"/>
    <w:rsid w:val="006139A5"/>
    <w:rsid w:val="0062116F"/>
    <w:rsid w:val="00624AC2"/>
    <w:rsid w:val="006273F0"/>
    <w:rsid w:val="0064087D"/>
    <w:rsid w:val="0064218A"/>
    <w:rsid w:val="00642CC5"/>
    <w:rsid w:val="006551B4"/>
    <w:rsid w:val="00657AAC"/>
    <w:rsid w:val="0066070C"/>
    <w:rsid w:val="00661AE1"/>
    <w:rsid w:val="00662F6F"/>
    <w:rsid w:val="00665F31"/>
    <w:rsid w:val="00673915"/>
    <w:rsid w:val="00675C3C"/>
    <w:rsid w:val="00684349"/>
    <w:rsid w:val="00687C1A"/>
    <w:rsid w:val="00693AC6"/>
    <w:rsid w:val="00696415"/>
    <w:rsid w:val="006A4832"/>
    <w:rsid w:val="006A7582"/>
    <w:rsid w:val="006B666C"/>
    <w:rsid w:val="006C7BF1"/>
    <w:rsid w:val="006F007E"/>
    <w:rsid w:val="0070246C"/>
    <w:rsid w:val="007043A1"/>
    <w:rsid w:val="00717CC4"/>
    <w:rsid w:val="0072446B"/>
    <w:rsid w:val="0072586B"/>
    <w:rsid w:val="00743275"/>
    <w:rsid w:val="00750B8F"/>
    <w:rsid w:val="0075127A"/>
    <w:rsid w:val="007758D1"/>
    <w:rsid w:val="00780746"/>
    <w:rsid w:val="0078376B"/>
    <w:rsid w:val="007A4079"/>
    <w:rsid w:val="007B2150"/>
    <w:rsid w:val="007B63C9"/>
    <w:rsid w:val="007B7082"/>
    <w:rsid w:val="007D43FA"/>
    <w:rsid w:val="007D5385"/>
    <w:rsid w:val="007D70DD"/>
    <w:rsid w:val="007E4D4E"/>
    <w:rsid w:val="007E5B5E"/>
    <w:rsid w:val="007E71D5"/>
    <w:rsid w:val="008000E5"/>
    <w:rsid w:val="00801EC9"/>
    <w:rsid w:val="00810DDB"/>
    <w:rsid w:val="00812AFE"/>
    <w:rsid w:val="00812EF7"/>
    <w:rsid w:val="00814280"/>
    <w:rsid w:val="0083506D"/>
    <w:rsid w:val="00836862"/>
    <w:rsid w:val="008374EB"/>
    <w:rsid w:val="0083777C"/>
    <w:rsid w:val="008377D6"/>
    <w:rsid w:val="00860BD3"/>
    <w:rsid w:val="00860D88"/>
    <w:rsid w:val="00863762"/>
    <w:rsid w:val="00883A89"/>
    <w:rsid w:val="0089335A"/>
    <w:rsid w:val="00894AEB"/>
    <w:rsid w:val="008A1546"/>
    <w:rsid w:val="008B236B"/>
    <w:rsid w:val="008B4B7B"/>
    <w:rsid w:val="008B65E7"/>
    <w:rsid w:val="008C4786"/>
    <w:rsid w:val="008D17CD"/>
    <w:rsid w:val="008E1CDB"/>
    <w:rsid w:val="008E33CA"/>
    <w:rsid w:val="008E3DAD"/>
    <w:rsid w:val="008E78F6"/>
    <w:rsid w:val="0090310F"/>
    <w:rsid w:val="00911F21"/>
    <w:rsid w:val="00912108"/>
    <w:rsid w:val="00912B9A"/>
    <w:rsid w:val="009368E8"/>
    <w:rsid w:val="00941965"/>
    <w:rsid w:val="00951DAE"/>
    <w:rsid w:val="00960842"/>
    <w:rsid w:val="009623FA"/>
    <w:rsid w:val="00987233"/>
    <w:rsid w:val="009923C3"/>
    <w:rsid w:val="00994E11"/>
    <w:rsid w:val="009A7FFD"/>
    <w:rsid w:val="009B192C"/>
    <w:rsid w:val="009B2E27"/>
    <w:rsid w:val="009B6827"/>
    <w:rsid w:val="009B72E4"/>
    <w:rsid w:val="009C76A4"/>
    <w:rsid w:val="009D11CA"/>
    <w:rsid w:val="009D5619"/>
    <w:rsid w:val="009D5D70"/>
    <w:rsid w:val="009E3351"/>
    <w:rsid w:val="009E36D9"/>
    <w:rsid w:val="009E3CA1"/>
    <w:rsid w:val="009F11E4"/>
    <w:rsid w:val="00A01B99"/>
    <w:rsid w:val="00A069B8"/>
    <w:rsid w:val="00A100B4"/>
    <w:rsid w:val="00A145C5"/>
    <w:rsid w:val="00A20165"/>
    <w:rsid w:val="00A22B89"/>
    <w:rsid w:val="00A3501B"/>
    <w:rsid w:val="00A43502"/>
    <w:rsid w:val="00A44AF7"/>
    <w:rsid w:val="00A44DE5"/>
    <w:rsid w:val="00A60CDE"/>
    <w:rsid w:val="00A67752"/>
    <w:rsid w:val="00A716C8"/>
    <w:rsid w:val="00A73A8B"/>
    <w:rsid w:val="00A7402A"/>
    <w:rsid w:val="00A74386"/>
    <w:rsid w:val="00A91172"/>
    <w:rsid w:val="00A938E3"/>
    <w:rsid w:val="00A93C40"/>
    <w:rsid w:val="00A94441"/>
    <w:rsid w:val="00A95AEB"/>
    <w:rsid w:val="00AA0363"/>
    <w:rsid w:val="00AA1337"/>
    <w:rsid w:val="00AB043F"/>
    <w:rsid w:val="00AB1254"/>
    <w:rsid w:val="00AB1F23"/>
    <w:rsid w:val="00AB656F"/>
    <w:rsid w:val="00AC13D9"/>
    <w:rsid w:val="00AD57F3"/>
    <w:rsid w:val="00AE55E0"/>
    <w:rsid w:val="00AE7329"/>
    <w:rsid w:val="00AF06A8"/>
    <w:rsid w:val="00B00E46"/>
    <w:rsid w:val="00B00F59"/>
    <w:rsid w:val="00B17EF5"/>
    <w:rsid w:val="00B2036F"/>
    <w:rsid w:val="00B22C90"/>
    <w:rsid w:val="00B328BE"/>
    <w:rsid w:val="00B36759"/>
    <w:rsid w:val="00B37CD1"/>
    <w:rsid w:val="00B55FBB"/>
    <w:rsid w:val="00B56266"/>
    <w:rsid w:val="00B62BC9"/>
    <w:rsid w:val="00B65A2E"/>
    <w:rsid w:val="00B66CDC"/>
    <w:rsid w:val="00B71E1F"/>
    <w:rsid w:val="00B822B5"/>
    <w:rsid w:val="00B82BD3"/>
    <w:rsid w:val="00B85E5F"/>
    <w:rsid w:val="00B93E0E"/>
    <w:rsid w:val="00B94BC7"/>
    <w:rsid w:val="00BA12C2"/>
    <w:rsid w:val="00BA5455"/>
    <w:rsid w:val="00BA6C0E"/>
    <w:rsid w:val="00BB3A65"/>
    <w:rsid w:val="00BB6546"/>
    <w:rsid w:val="00BC511C"/>
    <w:rsid w:val="00BE10D2"/>
    <w:rsid w:val="00BF52FF"/>
    <w:rsid w:val="00BF7548"/>
    <w:rsid w:val="00C02376"/>
    <w:rsid w:val="00C06CFB"/>
    <w:rsid w:val="00C13F8D"/>
    <w:rsid w:val="00C21803"/>
    <w:rsid w:val="00C35869"/>
    <w:rsid w:val="00C37E7F"/>
    <w:rsid w:val="00C40A17"/>
    <w:rsid w:val="00C43D1F"/>
    <w:rsid w:val="00C726FF"/>
    <w:rsid w:val="00C72B1D"/>
    <w:rsid w:val="00C85859"/>
    <w:rsid w:val="00C85E7C"/>
    <w:rsid w:val="00C8694B"/>
    <w:rsid w:val="00C87569"/>
    <w:rsid w:val="00C97574"/>
    <w:rsid w:val="00CA190A"/>
    <w:rsid w:val="00CB53DD"/>
    <w:rsid w:val="00CB6104"/>
    <w:rsid w:val="00CC5E9D"/>
    <w:rsid w:val="00D064B9"/>
    <w:rsid w:val="00D078F8"/>
    <w:rsid w:val="00D26446"/>
    <w:rsid w:val="00D32FCC"/>
    <w:rsid w:val="00D367D9"/>
    <w:rsid w:val="00D51A7E"/>
    <w:rsid w:val="00D532B0"/>
    <w:rsid w:val="00D636AF"/>
    <w:rsid w:val="00D63FA5"/>
    <w:rsid w:val="00D64664"/>
    <w:rsid w:val="00D85350"/>
    <w:rsid w:val="00D876C7"/>
    <w:rsid w:val="00D957E5"/>
    <w:rsid w:val="00DD3503"/>
    <w:rsid w:val="00DE0B6B"/>
    <w:rsid w:val="00DF49FE"/>
    <w:rsid w:val="00DF7D32"/>
    <w:rsid w:val="00E03919"/>
    <w:rsid w:val="00E06CBA"/>
    <w:rsid w:val="00E10EF2"/>
    <w:rsid w:val="00E115B7"/>
    <w:rsid w:val="00E23BAB"/>
    <w:rsid w:val="00E3125A"/>
    <w:rsid w:val="00E316C9"/>
    <w:rsid w:val="00E43110"/>
    <w:rsid w:val="00E44590"/>
    <w:rsid w:val="00E52CFC"/>
    <w:rsid w:val="00E53393"/>
    <w:rsid w:val="00E54568"/>
    <w:rsid w:val="00E557CB"/>
    <w:rsid w:val="00E61E38"/>
    <w:rsid w:val="00E624DD"/>
    <w:rsid w:val="00E650AB"/>
    <w:rsid w:val="00E678E3"/>
    <w:rsid w:val="00E723F7"/>
    <w:rsid w:val="00E902AD"/>
    <w:rsid w:val="00E903E2"/>
    <w:rsid w:val="00E91185"/>
    <w:rsid w:val="00E93472"/>
    <w:rsid w:val="00E95BBA"/>
    <w:rsid w:val="00E9789B"/>
    <w:rsid w:val="00EB5985"/>
    <w:rsid w:val="00EF14F4"/>
    <w:rsid w:val="00F04BD0"/>
    <w:rsid w:val="00F11A12"/>
    <w:rsid w:val="00F20A1E"/>
    <w:rsid w:val="00F2125A"/>
    <w:rsid w:val="00F3234F"/>
    <w:rsid w:val="00F3406C"/>
    <w:rsid w:val="00F4094E"/>
    <w:rsid w:val="00F41761"/>
    <w:rsid w:val="00F4243F"/>
    <w:rsid w:val="00F45CF9"/>
    <w:rsid w:val="00F62C1F"/>
    <w:rsid w:val="00F67F0A"/>
    <w:rsid w:val="00F80932"/>
    <w:rsid w:val="00F82607"/>
    <w:rsid w:val="00F91385"/>
    <w:rsid w:val="00F929F9"/>
    <w:rsid w:val="00F95329"/>
    <w:rsid w:val="00F9767E"/>
    <w:rsid w:val="00FA09E7"/>
    <w:rsid w:val="00FA3DD4"/>
    <w:rsid w:val="00FB5984"/>
    <w:rsid w:val="00FC1BE6"/>
    <w:rsid w:val="00FC1E8B"/>
    <w:rsid w:val="00FC2B7D"/>
    <w:rsid w:val="00FD0D04"/>
    <w:rsid w:val="00FD264D"/>
    <w:rsid w:val="00FE020D"/>
    <w:rsid w:val="00FF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7DFEB"/>
  <w15:docId w15:val="{5A3C9D08-74E6-4B69-88FF-73B586C1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AC6"/>
    <w:rPr>
      <w:rFonts w:ascii="Calibri" w:eastAsia="Calibri" w:hAnsi="Calibri" w:cs="Times New Roman"/>
    </w:rPr>
  </w:style>
  <w:style w:type="paragraph" w:styleId="1">
    <w:name w:val="heading 1"/>
    <w:basedOn w:val="a"/>
    <w:next w:val="a"/>
    <w:link w:val="10"/>
    <w:uiPriority w:val="9"/>
    <w:qFormat/>
    <w:rsid w:val="00AB04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1B270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1,UL,Table-Normal,RSHB_Table-Normal,Предусловия,2 заголовок,Шаг процесса,Num Bullet 1,lp1,Bullet List,FooterText,numbered,Нумерованный список_ФТ,1. Абзац списка,Булет 1,Bullet Number,Нумерованый список,Абзац 1,Индексы"/>
    <w:basedOn w:val="a"/>
    <w:link w:val="a4"/>
    <w:uiPriority w:val="34"/>
    <w:qFormat/>
    <w:rsid w:val="00693AC6"/>
    <w:pPr>
      <w:ind w:left="720"/>
      <w:contextualSpacing/>
    </w:pPr>
  </w:style>
  <w:style w:type="character" w:styleId="a5">
    <w:name w:val="Hyperlink"/>
    <w:uiPriority w:val="99"/>
    <w:unhideWhenUsed/>
    <w:rsid w:val="00693AC6"/>
    <w:rPr>
      <w:color w:val="0000FF"/>
      <w:u w:val="single"/>
    </w:rPr>
  </w:style>
  <w:style w:type="paragraph" w:styleId="a6">
    <w:name w:val="header"/>
    <w:basedOn w:val="a"/>
    <w:link w:val="a7"/>
    <w:unhideWhenUsed/>
    <w:rsid w:val="00693AC6"/>
    <w:pPr>
      <w:tabs>
        <w:tab w:val="center" w:pos="4677"/>
        <w:tab w:val="right" w:pos="9355"/>
      </w:tabs>
      <w:spacing w:after="0" w:line="240" w:lineRule="auto"/>
    </w:pPr>
  </w:style>
  <w:style w:type="character" w:customStyle="1" w:styleId="a7">
    <w:name w:val="Верхний колонтитул Знак"/>
    <w:basedOn w:val="a0"/>
    <w:link w:val="a6"/>
    <w:rsid w:val="00693AC6"/>
    <w:rPr>
      <w:rFonts w:ascii="Calibri" w:eastAsia="Calibri" w:hAnsi="Calibri" w:cs="Times New Roman"/>
    </w:rPr>
  </w:style>
  <w:style w:type="paragraph" w:styleId="a8">
    <w:name w:val="footer"/>
    <w:basedOn w:val="a"/>
    <w:link w:val="a9"/>
    <w:uiPriority w:val="99"/>
    <w:unhideWhenUsed/>
    <w:rsid w:val="00693A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AC6"/>
    <w:rPr>
      <w:rFonts w:ascii="Calibri" w:eastAsia="Calibri" w:hAnsi="Calibri" w:cs="Times New Roman"/>
    </w:rPr>
  </w:style>
  <w:style w:type="character" w:customStyle="1" w:styleId="20">
    <w:name w:val="Основной текст (2)_"/>
    <w:link w:val="21"/>
    <w:rsid w:val="00693AC6"/>
    <w:rPr>
      <w:shd w:val="clear" w:color="auto" w:fill="FFFFFF"/>
    </w:rPr>
  </w:style>
  <w:style w:type="paragraph" w:customStyle="1" w:styleId="21">
    <w:name w:val="Основной текст (2)"/>
    <w:basedOn w:val="a"/>
    <w:link w:val="20"/>
    <w:rsid w:val="00693AC6"/>
    <w:pPr>
      <w:widowControl w:val="0"/>
      <w:shd w:val="clear" w:color="auto" w:fill="FFFFFF"/>
      <w:spacing w:after="0" w:line="226" w:lineRule="exact"/>
      <w:ind w:hanging="320"/>
    </w:pPr>
    <w:rPr>
      <w:rFonts w:asciiTheme="minorHAnsi" w:eastAsiaTheme="minorHAnsi" w:hAnsiTheme="minorHAnsi" w:cstheme="minorBidi"/>
    </w:rPr>
  </w:style>
  <w:style w:type="paragraph" w:styleId="aa">
    <w:name w:val="Balloon Text"/>
    <w:basedOn w:val="a"/>
    <w:link w:val="ab"/>
    <w:uiPriority w:val="99"/>
    <w:semiHidden/>
    <w:unhideWhenUsed/>
    <w:rsid w:val="00693A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3AC6"/>
    <w:rPr>
      <w:rFonts w:ascii="Tahoma" w:eastAsia="Calibri" w:hAnsi="Tahoma" w:cs="Tahoma"/>
      <w:sz w:val="16"/>
      <w:szCs w:val="16"/>
    </w:rPr>
  </w:style>
  <w:style w:type="table" w:styleId="ac">
    <w:name w:val="Table Grid"/>
    <w:basedOn w:val="a1"/>
    <w:uiPriority w:val="59"/>
    <w:rsid w:val="0062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1266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d">
    <w:name w:val="annotation reference"/>
    <w:basedOn w:val="a0"/>
    <w:uiPriority w:val="99"/>
    <w:semiHidden/>
    <w:unhideWhenUsed/>
    <w:rsid w:val="00AB1F23"/>
    <w:rPr>
      <w:sz w:val="16"/>
      <w:szCs w:val="16"/>
    </w:rPr>
  </w:style>
  <w:style w:type="paragraph" w:styleId="ae">
    <w:name w:val="annotation text"/>
    <w:basedOn w:val="a"/>
    <w:link w:val="af"/>
    <w:uiPriority w:val="99"/>
    <w:unhideWhenUsed/>
    <w:rsid w:val="00AB1F23"/>
    <w:pPr>
      <w:spacing w:line="240" w:lineRule="auto"/>
    </w:pPr>
    <w:rPr>
      <w:sz w:val="20"/>
      <w:szCs w:val="20"/>
    </w:rPr>
  </w:style>
  <w:style w:type="character" w:customStyle="1" w:styleId="af">
    <w:name w:val="Текст примечания Знак"/>
    <w:basedOn w:val="a0"/>
    <w:link w:val="ae"/>
    <w:uiPriority w:val="99"/>
    <w:rsid w:val="00AB1F23"/>
    <w:rPr>
      <w:rFonts w:ascii="Calibri" w:eastAsia="Calibri" w:hAnsi="Calibri" w:cs="Times New Roman"/>
      <w:sz w:val="20"/>
      <w:szCs w:val="20"/>
    </w:rPr>
  </w:style>
  <w:style w:type="paragraph" w:styleId="af0">
    <w:name w:val="annotation subject"/>
    <w:basedOn w:val="ae"/>
    <w:next w:val="ae"/>
    <w:link w:val="af1"/>
    <w:uiPriority w:val="99"/>
    <w:semiHidden/>
    <w:unhideWhenUsed/>
    <w:rsid w:val="00AB1F23"/>
    <w:rPr>
      <w:b/>
      <w:bCs/>
    </w:rPr>
  </w:style>
  <w:style w:type="character" w:customStyle="1" w:styleId="af1">
    <w:name w:val="Тема примечания Знак"/>
    <w:basedOn w:val="af"/>
    <w:link w:val="af0"/>
    <w:uiPriority w:val="99"/>
    <w:semiHidden/>
    <w:rsid w:val="00AB1F23"/>
    <w:rPr>
      <w:rFonts w:ascii="Calibri" w:eastAsia="Calibri" w:hAnsi="Calibri" w:cs="Times New Roman"/>
      <w:b/>
      <w:bCs/>
      <w:sz w:val="20"/>
      <w:szCs w:val="20"/>
    </w:rPr>
  </w:style>
  <w:style w:type="character" w:customStyle="1" w:styleId="a4">
    <w:name w:val="Абзац списка Знак"/>
    <w:aliases w:val="Абзац маркированнный Знак,1 Знак,UL Знак,Table-Normal Знак,RSHB_Table-Normal Знак,Предусловия Знак,2 заголовок Знак,Шаг процесса Знак,Num Bullet 1 Знак,lp1 Знак,Bullet List Знак,FooterText Знак,numbered Знак,Нумерованный список_ФТ Знак"/>
    <w:basedOn w:val="a0"/>
    <w:link w:val="a3"/>
    <w:uiPriority w:val="34"/>
    <w:qFormat/>
    <w:locked/>
    <w:rsid w:val="00BA5455"/>
    <w:rPr>
      <w:rFonts w:ascii="Calibri" w:eastAsia="Calibri" w:hAnsi="Calibri" w:cs="Times New Roman"/>
    </w:rPr>
  </w:style>
  <w:style w:type="paragraph" w:styleId="af2">
    <w:name w:val="Body Text"/>
    <w:basedOn w:val="a"/>
    <w:link w:val="af3"/>
    <w:rsid w:val="00B56266"/>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B5626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1B2709"/>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AB043F"/>
    <w:rPr>
      <w:rFonts w:asciiTheme="majorHAnsi" w:eastAsiaTheme="majorEastAsia" w:hAnsiTheme="majorHAnsi" w:cstheme="majorBidi"/>
      <w:color w:val="365F91" w:themeColor="accent1" w:themeShade="BF"/>
      <w:sz w:val="32"/>
      <w:szCs w:val="32"/>
    </w:rPr>
  </w:style>
  <w:style w:type="paragraph" w:styleId="af4">
    <w:name w:val="Revision"/>
    <w:hidden/>
    <w:uiPriority w:val="99"/>
    <w:semiHidden/>
    <w:rsid w:val="00410408"/>
    <w:pPr>
      <w:spacing w:after="0" w:line="240" w:lineRule="auto"/>
    </w:pPr>
    <w:rPr>
      <w:rFonts w:ascii="Calibri" w:eastAsia="Calibri" w:hAnsi="Calibri" w:cs="Times New Roman"/>
    </w:rPr>
  </w:style>
  <w:style w:type="paragraph" w:customStyle="1" w:styleId="Default">
    <w:name w:val="Default"/>
    <w:basedOn w:val="a"/>
    <w:qFormat/>
    <w:rsid w:val="005F2178"/>
    <w:pPr>
      <w:numPr>
        <w:ilvl w:val="2"/>
        <w:numId w:val="39"/>
      </w:numPr>
      <w:spacing w:after="0" w:line="240" w:lineRule="auto"/>
      <w:contextualSpacing/>
      <w:jc w:val="both"/>
    </w:pPr>
    <w:rPr>
      <w:rFonts w:ascii="Times New Roman" w:eastAsia="Arial Unicode MS" w:hAnsi="Times New Roman"/>
      <w:color w:val="000000" w:themeColor="text1"/>
      <w:sz w:val="24"/>
      <w:szCs w:val="24"/>
      <w:bdr w:val="none" w:sz="0" w:space="0" w:color="auto" w:frame="1"/>
      <w:lang w:val="x-none" w:eastAsia="en-GB"/>
      <w14:textOutline w14:w="0" w14:cap="flat" w14:cmpd="sng" w14:algn="ctr">
        <w14:noFill/>
        <w14:prstDash w14:val="solid"/>
        <w14:bevel/>
      </w14:textOutline>
    </w:rPr>
  </w:style>
  <w:style w:type="paragraph" w:customStyle="1" w:styleId="2">
    <w:name w:val="_Заг.2"/>
    <w:basedOn w:val="3"/>
    <w:next w:val="a"/>
    <w:link w:val="22"/>
    <w:autoRedefine/>
    <w:qFormat/>
    <w:rsid w:val="005F2178"/>
    <w:pPr>
      <w:keepNext w:val="0"/>
      <w:keepLines w:val="0"/>
      <w:numPr>
        <w:ilvl w:val="1"/>
        <w:numId w:val="38"/>
      </w:numPr>
      <w:spacing w:line="240" w:lineRule="auto"/>
      <w:jc w:val="both"/>
    </w:pPr>
    <w:rPr>
      <w:rFonts w:ascii="Times New Roman" w:eastAsia="Calibri" w:hAnsi="Times New Roman"/>
      <w:bCs/>
      <w:iCs/>
      <w:color w:val="000000" w:themeColor="text1"/>
      <w:bdr w:val="none" w:sz="0" w:space="0" w:color="auto" w:frame="1"/>
      <w:lang w:eastAsia="en-GB"/>
    </w:rPr>
  </w:style>
  <w:style w:type="character" w:customStyle="1" w:styleId="22">
    <w:name w:val="_Заг.2 Знак"/>
    <w:link w:val="2"/>
    <w:rsid w:val="005F2178"/>
    <w:rPr>
      <w:rFonts w:ascii="Times New Roman" w:eastAsia="Calibri" w:hAnsi="Times New Roman" w:cstheme="majorBidi"/>
      <w:bCs/>
      <w:iCs/>
      <w:color w:val="000000" w:themeColor="text1"/>
      <w:sz w:val="24"/>
      <w:szCs w:val="24"/>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16">
      <w:bodyDiv w:val="1"/>
      <w:marLeft w:val="0"/>
      <w:marRight w:val="0"/>
      <w:marTop w:val="0"/>
      <w:marBottom w:val="0"/>
      <w:divBdr>
        <w:top w:val="none" w:sz="0" w:space="0" w:color="auto"/>
        <w:left w:val="none" w:sz="0" w:space="0" w:color="auto"/>
        <w:bottom w:val="none" w:sz="0" w:space="0" w:color="auto"/>
        <w:right w:val="none" w:sz="0" w:space="0" w:color="auto"/>
      </w:divBdr>
    </w:div>
    <w:div w:id="167721693">
      <w:bodyDiv w:val="1"/>
      <w:marLeft w:val="0"/>
      <w:marRight w:val="0"/>
      <w:marTop w:val="0"/>
      <w:marBottom w:val="0"/>
      <w:divBdr>
        <w:top w:val="none" w:sz="0" w:space="0" w:color="auto"/>
        <w:left w:val="none" w:sz="0" w:space="0" w:color="auto"/>
        <w:bottom w:val="none" w:sz="0" w:space="0" w:color="auto"/>
        <w:right w:val="none" w:sz="0" w:space="0" w:color="auto"/>
      </w:divBdr>
    </w:div>
    <w:div w:id="377434665">
      <w:bodyDiv w:val="1"/>
      <w:marLeft w:val="0"/>
      <w:marRight w:val="0"/>
      <w:marTop w:val="0"/>
      <w:marBottom w:val="0"/>
      <w:divBdr>
        <w:top w:val="none" w:sz="0" w:space="0" w:color="auto"/>
        <w:left w:val="none" w:sz="0" w:space="0" w:color="auto"/>
        <w:bottom w:val="none" w:sz="0" w:space="0" w:color="auto"/>
        <w:right w:val="none" w:sz="0" w:space="0" w:color="auto"/>
      </w:divBdr>
    </w:div>
    <w:div w:id="509638546">
      <w:bodyDiv w:val="1"/>
      <w:marLeft w:val="0"/>
      <w:marRight w:val="0"/>
      <w:marTop w:val="0"/>
      <w:marBottom w:val="0"/>
      <w:divBdr>
        <w:top w:val="none" w:sz="0" w:space="0" w:color="auto"/>
        <w:left w:val="none" w:sz="0" w:space="0" w:color="auto"/>
        <w:bottom w:val="none" w:sz="0" w:space="0" w:color="auto"/>
        <w:right w:val="none" w:sz="0" w:space="0" w:color="auto"/>
      </w:divBdr>
    </w:div>
    <w:div w:id="515929215">
      <w:bodyDiv w:val="1"/>
      <w:marLeft w:val="0"/>
      <w:marRight w:val="0"/>
      <w:marTop w:val="0"/>
      <w:marBottom w:val="0"/>
      <w:divBdr>
        <w:top w:val="none" w:sz="0" w:space="0" w:color="auto"/>
        <w:left w:val="none" w:sz="0" w:space="0" w:color="auto"/>
        <w:bottom w:val="none" w:sz="0" w:space="0" w:color="auto"/>
        <w:right w:val="none" w:sz="0" w:space="0" w:color="auto"/>
      </w:divBdr>
    </w:div>
    <w:div w:id="611713496">
      <w:bodyDiv w:val="1"/>
      <w:marLeft w:val="0"/>
      <w:marRight w:val="0"/>
      <w:marTop w:val="0"/>
      <w:marBottom w:val="0"/>
      <w:divBdr>
        <w:top w:val="none" w:sz="0" w:space="0" w:color="auto"/>
        <w:left w:val="none" w:sz="0" w:space="0" w:color="auto"/>
        <w:bottom w:val="none" w:sz="0" w:space="0" w:color="auto"/>
        <w:right w:val="none" w:sz="0" w:space="0" w:color="auto"/>
      </w:divBdr>
    </w:div>
    <w:div w:id="679699100">
      <w:bodyDiv w:val="1"/>
      <w:marLeft w:val="0"/>
      <w:marRight w:val="0"/>
      <w:marTop w:val="0"/>
      <w:marBottom w:val="0"/>
      <w:divBdr>
        <w:top w:val="none" w:sz="0" w:space="0" w:color="auto"/>
        <w:left w:val="none" w:sz="0" w:space="0" w:color="auto"/>
        <w:bottom w:val="none" w:sz="0" w:space="0" w:color="auto"/>
        <w:right w:val="none" w:sz="0" w:space="0" w:color="auto"/>
      </w:divBdr>
    </w:div>
    <w:div w:id="687177321">
      <w:bodyDiv w:val="1"/>
      <w:marLeft w:val="0"/>
      <w:marRight w:val="0"/>
      <w:marTop w:val="0"/>
      <w:marBottom w:val="0"/>
      <w:divBdr>
        <w:top w:val="none" w:sz="0" w:space="0" w:color="auto"/>
        <w:left w:val="none" w:sz="0" w:space="0" w:color="auto"/>
        <w:bottom w:val="none" w:sz="0" w:space="0" w:color="auto"/>
        <w:right w:val="none" w:sz="0" w:space="0" w:color="auto"/>
      </w:divBdr>
    </w:div>
    <w:div w:id="714081750">
      <w:bodyDiv w:val="1"/>
      <w:marLeft w:val="0"/>
      <w:marRight w:val="0"/>
      <w:marTop w:val="0"/>
      <w:marBottom w:val="0"/>
      <w:divBdr>
        <w:top w:val="none" w:sz="0" w:space="0" w:color="auto"/>
        <w:left w:val="none" w:sz="0" w:space="0" w:color="auto"/>
        <w:bottom w:val="none" w:sz="0" w:space="0" w:color="auto"/>
        <w:right w:val="none" w:sz="0" w:space="0" w:color="auto"/>
      </w:divBdr>
    </w:div>
    <w:div w:id="801921012">
      <w:bodyDiv w:val="1"/>
      <w:marLeft w:val="0"/>
      <w:marRight w:val="0"/>
      <w:marTop w:val="0"/>
      <w:marBottom w:val="0"/>
      <w:divBdr>
        <w:top w:val="none" w:sz="0" w:space="0" w:color="auto"/>
        <w:left w:val="none" w:sz="0" w:space="0" w:color="auto"/>
        <w:bottom w:val="none" w:sz="0" w:space="0" w:color="auto"/>
        <w:right w:val="none" w:sz="0" w:space="0" w:color="auto"/>
      </w:divBdr>
    </w:div>
    <w:div w:id="965357637">
      <w:bodyDiv w:val="1"/>
      <w:marLeft w:val="0"/>
      <w:marRight w:val="0"/>
      <w:marTop w:val="0"/>
      <w:marBottom w:val="0"/>
      <w:divBdr>
        <w:top w:val="none" w:sz="0" w:space="0" w:color="auto"/>
        <w:left w:val="none" w:sz="0" w:space="0" w:color="auto"/>
        <w:bottom w:val="none" w:sz="0" w:space="0" w:color="auto"/>
        <w:right w:val="none" w:sz="0" w:space="0" w:color="auto"/>
      </w:divBdr>
    </w:div>
    <w:div w:id="1006370996">
      <w:bodyDiv w:val="1"/>
      <w:marLeft w:val="0"/>
      <w:marRight w:val="0"/>
      <w:marTop w:val="0"/>
      <w:marBottom w:val="0"/>
      <w:divBdr>
        <w:top w:val="none" w:sz="0" w:space="0" w:color="auto"/>
        <w:left w:val="none" w:sz="0" w:space="0" w:color="auto"/>
        <w:bottom w:val="none" w:sz="0" w:space="0" w:color="auto"/>
        <w:right w:val="none" w:sz="0" w:space="0" w:color="auto"/>
      </w:divBdr>
    </w:div>
    <w:div w:id="1049764873">
      <w:bodyDiv w:val="1"/>
      <w:marLeft w:val="0"/>
      <w:marRight w:val="0"/>
      <w:marTop w:val="0"/>
      <w:marBottom w:val="0"/>
      <w:divBdr>
        <w:top w:val="none" w:sz="0" w:space="0" w:color="auto"/>
        <w:left w:val="none" w:sz="0" w:space="0" w:color="auto"/>
        <w:bottom w:val="none" w:sz="0" w:space="0" w:color="auto"/>
        <w:right w:val="none" w:sz="0" w:space="0" w:color="auto"/>
      </w:divBdr>
    </w:div>
    <w:div w:id="1249922290">
      <w:bodyDiv w:val="1"/>
      <w:marLeft w:val="0"/>
      <w:marRight w:val="0"/>
      <w:marTop w:val="0"/>
      <w:marBottom w:val="0"/>
      <w:divBdr>
        <w:top w:val="none" w:sz="0" w:space="0" w:color="auto"/>
        <w:left w:val="none" w:sz="0" w:space="0" w:color="auto"/>
        <w:bottom w:val="none" w:sz="0" w:space="0" w:color="auto"/>
        <w:right w:val="none" w:sz="0" w:space="0" w:color="auto"/>
      </w:divBdr>
    </w:div>
    <w:div w:id="1353844413">
      <w:bodyDiv w:val="1"/>
      <w:marLeft w:val="0"/>
      <w:marRight w:val="0"/>
      <w:marTop w:val="0"/>
      <w:marBottom w:val="0"/>
      <w:divBdr>
        <w:top w:val="none" w:sz="0" w:space="0" w:color="auto"/>
        <w:left w:val="none" w:sz="0" w:space="0" w:color="auto"/>
        <w:bottom w:val="none" w:sz="0" w:space="0" w:color="auto"/>
        <w:right w:val="none" w:sz="0" w:space="0" w:color="auto"/>
      </w:divBdr>
    </w:div>
    <w:div w:id="1683625474">
      <w:bodyDiv w:val="1"/>
      <w:marLeft w:val="0"/>
      <w:marRight w:val="0"/>
      <w:marTop w:val="0"/>
      <w:marBottom w:val="0"/>
      <w:divBdr>
        <w:top w:val="none" w:sz="0" w:space="0" w:color="auto"/>
        <w:left w:val="none" w:sz="0" w:space="0" w:color="auto"/>
        <w:bottom w:val="none" w:sz="0" w:space="0" w:color="auto"/>
        <w:right w:val="none" w:sz="0" w:space="0" w:color="auto"/>
      </w:divBdr>
    </w:div>
    <w:div w:id="1950622087">
      <w:bodyDiv w:val="1"/>
      <w:marLeft w:val="0"/>
      <w:marRight w:val="0"/>
      <w:marTop w:val="0"/>
      <w:marBottom w:val="0"/>
      <w:divBdr>
        <w:top w:val="none" w:sz="0" w:space="0" w:color="auto"/>
        <w:left w:val="none" w:sz="0" w:space="0" w:color="auto"/>
        <w:bottom w:val="none" w:sz="0" w:space="0" w:color="auto"/>
        <w:right w:val="none" w:sz="0" w:space="0" w:color="auto"/>
      </w:divBdr>
    </w:div>
    <w:div w:id="2018847648">
      <w:bodyDiv w:val="1"/>
      <w:marLeft w:val="0"/>
      <w:marRight w:val="0"/>
      <w:marTop w:val="0"/>
      <w:marBottom w:val="0"/>
      <w:divBdr>
        <w:top w:val="none" w:sz="0" w:space="0" w:color="auto"/>
        <w:left w:val="none" w:sz="0" w:space="0" w:color="auto"/>
        <w:bottom w:val="none" w:sz="0" w:space="0" w:color="auto"/>
        <w:right w:val="none" w:sz="0" w:space="0" w:color="auto"/>
      </w:divBdr>
    </w:div>
    <w:div w:id="2039890378">
      <w:bodyDiv w:val="1"/>
      <w:marLeft w:val="0"/>
      <w:marRight w:val="0"/>
      <w:marTop w:val="0"/>
      <w:marBottom w:val="0"/>
      <w:divBdr>
        <w:top w:val="none" w:sz="0" w:space="0" w:color="auto"/>
        <w:left w:val="none" w:sz="0" w:space="0" w:color="auto"/>
        <w:bottom w:val="none" w:sz="0" w:space="0" w:color="auto"/>
        <w:right w:val="none" w:sz="0" w:space="0" w:color="auto"/>
      </w:divBdr>
    </w:div>
    <w:div w:id="2131430963">
      <w:bodyDiv w:val="1"/>
      <w:marLeft w:val="0"/>
      <w:marRight w:val="0"/>
      <w:marTop w:val="0"/>
      <w:marBottom w:val="0"/>
      <w:divBdr>
        <w:top w:val="none" w:sz="0" w:space="0" w:color="auto"/>
        <w:left w:val="none" w:sz="0" w:space="0" w:color="auto"/>
        <w:bottom w:val="none" w:sz="0" w:space="0" w:color="auto"/>
        <w:right w:val="none" w:sz="0" w:space="0" w:color="auto"/>
      </w:divBdr>
    </w:div>
    <w:div w:id="21400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5E0FF.4A1A0840"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2A94-37E7-4E5D-8784-1402EF12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8592</Words>
  <Characters>48979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Мезенцев</dc:creator>
  <cp:keywords/>
  <dc:description/>
  <cp:lastModifiedBy>Жильцов Денис Михайлович</cp:lastModifiedBy>
  <cp:revision>10</cp:revision>
  <dcterms:created xsi:type="dcterms:W3CDTF">2024-03-28T07:32:00Z</dcterms:created>
  <dcterms:modified xsi:type="dcterms:W3CDTF">2024-03-28T08:45:00Z</dcterms:modified>
</cp:coreProperties>
</file>