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59721" w14:textId="77777777" w:rsidR="003276FE" w:rsidRPr="004F4E2E" w:rsidRDefault="003276FE" w:rsidP="003276FE">
      <w:pPr>
        <w:pStyle w:val="a3"/>
        <w:ind w:left="-142" w:firstLine="709"/>
        <w:jc w:val="center"/>
        <w:rPr>
          <w:b/>
          <w:szCs w:val="24"/>
        </w:rPr>
      </w:pPr>
      <w:r w:rsidRPr="004F4E2E">
        <w:rPr>
          <w:b/>
          <w:szCs w:val="24"/>
        </w:rPr>
        <w:t>ТЕХНИЧЕСКОЕ ЗАДАНИЕ</w:t>
      </w:r>
    </w:p>
    <w:p w14:paraId="502397B1" w14:textId="77777777" w:rsidR="003276FE" w:rsidRPr="004F4E2E" w:rsidRDefault="003276FE" w:rsidP="003276FE">
      <w:pPr>
        <w:pStyle w:val="a3"/>
        <w:ind w:left="-142" w:firstLine="709"/>
        <w:jc w:val="center"/>
        <w:rPr>
          <w:szCs w:val="24"/>
        </w:rPr>
      </w:pPr>
      <w:r w:rsidRPr="004F4E2E">
        <w:rPr>
          <w:szCs w:val="24"/>
        </w:rPr>
        <w:t xml:space="preserve">на поставку </w:t>
      </w:r>
      <w:r>
        <w:rPr>
          <w:szCs w:val="24"/>
        </w:rPr>
        <w:t>легкового автомобиля</w:t>
      </w:r>
    </w:p>
    <w:p w14:paraId="007F3ED1" w14:textId="77777777" w:rsidR="003276FE" w:rsidRPr="001B3576" w:rsidRDefault="003276FE" w:rsidP="003276FE">
      <w:pPr>
        <w:pStyle w:val="a3"/>
        <w:ind w:left="-142" w:firstLine="709"/>
        <w:rPr>
          <w:szCs w:val="24"/>
        </w:rPr>
      </w:pPr>
    </w:p>
    <w:p w14:paraId="2C997F6A" w14:textId="77777777" w:rsidR="003276FE" w:rsidRPr="004F4E2E" w:rsidRDefault="003276FE" w:rsidP="003276FE">
      <w:pPr>
        <w:pStyle w:val="a3"/>
        <w:ind w:left="-142" w:firstLine="709"/>
        <w:jc w:val="both"/>
        <w:rPr>
          <w:szCs w:val="24"/>
        </w:rPr>
      </w:pPr>
      <w:r w:rsidRPr="004F4E2E">
        <w:rPr>
          <w:szCs w:val="24"/>
        </w:rPr>
        <w:t>1. Наим</w:t>
      </w:r>
      <w:r>
        <w:rPr>
          <w:szCs w:val="24"/>
        </w:rPr>
        <w:t>енование закупки: поставка легкового автомобиля</w:t>
      </w:r>
      <w:r w:rsidRPr="004F4E2E">
        <w:rPr>
          <w:szCs w:val="24"/>
        </w:rPr>
        <w:t>.</w:t>
      </w:r>
    </w:p>
    <w:p w14:paraId="17B9D4C9" w14:textId="570E6BB0" w:rsidR="003276FE" w:rsidRPr="00642F9A" w:rsidRDefault="003276FE" w:rsidP="003276FE">
      <w:pPr>
        <w:pStyle w:val="a3"/>
        <w:ind w:left="-142" w:firstLine="709"/>
        <w:jc w:val="both"/>
        <w:rPr>
          <w:szCs w:val="24"/>
        </w:rPr>
      </w:pPr>
      <w:r w:rsidRPr="004F4E2E">
        <w:rPr>
          <w:szCs w:val="24"/>
        </w:rPr>
        <w:t xml:space="preserve">2. Общие сведения о предмете закупки: </w:t>
      </w:r>
      <w:r>
        <w:rPr>
          <w:szCs w:val="24"/>
        </w:rPr>
        <w:t xml:space="preserve">легковой автомобиль марки </w:t>
      </w:r>
      <w:r>
        <w:rPr>
          <w:szCs w:val="24"/>
          <w:lang w:val="en-US"/>
        </w:rPr>
        <w:t>Haval</w:t>
      </w:r>
      <w:r w:rsidRPr="00325754">
        <w:rPr>
          <w:szCs w:val="24"/>
        </w:rPr>
        <w:t xml:space="preserve"> </w:t>
      </w:r>
      <w:r w:rsidR="00767CEC">
        <w:rPr>
          <w:szCs w:val="24"/>
          <w:lang w:val="en-US"/>
        </w:rPr>
        <w:t>Jolion</w:t>
      </w:r>
      <w:r w:rsidR="00767CEC" w:rsidRPr="00767CEC">
        <w:rPr>
          <w:szCs w:val="24"/>
        </w:rPr>
        <w:t xml:space="preserve"> </w:t>
      </w:r>
      <w:r w:rsidR="00767CEC">
        <w:rPr>
          <w:szCs w:val="24"/>
          <w:lang w:val="en-US"/>
        </w:rPr>
        <w:t>Premium</w:t>
      </w:r>
      <w:r w:rsidR="00767CEC" w:rsidRPr="00767CEC">
        <w:rPr>
          <w:szCs w:val="24"/>
        </w:rPr>
        <w:t xml:space="preserve"> 4</w:t>
      </w:r>
      <w:r w:rsidR="00767CEC">
        <w:rPr>
          <w:szCs w:val="24"/>
          <w:lang w:val="en-US"/>
        </w:rPr>
        <w:t>WD</w:t>
      </w:r>
      <w:r>
        <w:rPr>
          <w:szCs w:val="24"/>
        </w:rPr>
        <w:t xml:space="preserve"> или аналог.</w:t>
      </w:r>
    </w:p>
    <w:p w14:paraId="4F24E8BD" w14:textId="77777777" w:rsidR="003276FE" w:rsidRDefault="003276FE" w:rsidP="003276FE">
      <w:pPr>
        <w:pStyle w:val="a3"/>
        <w:ind w:left="-142" w:firstLine="709"/>
        <w:jc w:val="both"/>
        <w:rPr>
          <w:szCs w:val="24"/>
        </w:rPr>
      </w:pPr>
      <w:r>
        <w:rPr>
          <w:szCs w:val="24"/>
        </w:rPr>
        <w:t>3. Назначение т</w:t>
      </w:r>
      <w:r w:rsidRPr="004F4E2E">
        <w:rPr>
          <w:szCs w:val="24"/>
        </w:rPr>
        <w:t xml:space="preserve">овара и цели использования: </w:t>
      </w:r>
      <w:r>
        <w:rPr>
          <w:szCs w:val="24"/>
        </w:rPr>
        <w:t xml:space="preserve">для нужд </w:t>
      </w:r>
      <w:r w:rsidRPr="002160F5">
        <w:rPr>
          <w:szCs w:val="24"/>
        </w:rPr>
        <w:t>компании АО</w:t>
      </w:r>
      <w:r>
        <w:rPr>
          <w:szCs w:val="24"/>
        </w:rPr>
        <w:t xml:space="preserve"> «НПП «Квант»</w:t>
      </w:r>
      <w:r w:rsidRPr="004F4E2E">
        <w:rPr>
          <w:szCs w:val="24"/>
        </w:rPr>
        <w:t>.</w:t>
      </w:r>
    </w:p>
    <w:p w14:paraId="56018851" w14:textId="77777777" w:rsidR="003276FE" w:rsidRPr="004F4E2E" w:rsidRDefault="003276FE" w:rsidP="003276FE">
      <w:pPr>
        <w:pStyle w:val="a3"/>
        <w:ind w:left="-142" w:firstLine="709"/>
        <w:jc w:val="both"/>
        <w:rPr>
          <w:szCs w:val="24"/>
        </w:rPr>
      </w:pPr>
      <w:r>
        <w:rPr>
          <w:szCs w:val="24"/>
        </w:rPr>
        <w:t>4. Количество поставляемого товара: в количестве 1 шт.</w:t>
      </w:r>
    </w:p>
    <w:p w14:paraId="13D771EE" w14:textId="471A44D3" w:rsidR="003276FE" w:rsidRPr="00B97482" w:rsidRDefault="003276FE" w:rsidP="003276FE">
      <w:pPr>
        <w:ind w:firstLine="567"/>
        <w:jc w:val="both"/>
        <w:rPr>
          <w:sz w:val="24"/>
          <w:szCs w:val="24"/>
        </w:rPr>
      </w:pPr>
      <w:r w:rsidRPr="00F445B1">
        <w:rPr>
          <w:sz w:val="24"/>
          <w:szCs w:val="24"/>
        </w:rPr>
        <w:t xml:space="preserve">5. </w:t>
      </w:r>
      <w:r>
        <w:rPr>
          <w:sz w:val="24"/>
          <w:szCs w:val="24"/>
        </w:rPr>
        <w:t>Срок</w:t>
      </w:r>
      <w:r w:rsidRPr="00F445B1">
        <w:rPr>
          <w:sz w:val="24"/>
          <w:szCs w:val="24"/>
        </w:rPr>
        <w:t xml:space="preserve"> поставки </w:t>
      </w:r>
      <w:r>
        <w:rPr>
          <w:sz w:val="24"/>
          <w:szCs w:val="24"/>
        </w:rPr>
        <w:t>т</w:t>
      </w:r>
      <w:r w:rsidRPr="00F445B1">
        <w:rPr>
          <w:sz w:val="24"/>
          <w:szCs w:val="24"/>
        </w:rPr>
        <w:t xml:space="preserve">овара: </w:t>
      </w:r>
      <w:r w:rsidRPr="00B97482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3</w:t>
      </w:r>
      <w:r w:rsidRPr="00B97482">
        <w:rPr>
          <w:sz w:val="24"/>
          <w:szCs w:val="24"/>
        </w:rPr>
        <w:t xml:space="preserve"> (</w:t>
      </w:r>
      <w:r>
        <w:rPr>
          <w:sz w:val="24"/>
          <w:szCs w:val="24"/>
        </w:rPr>
        <w:t>тр</w:t>
      </w:r>
      <w:r w:rsidR="00640194">
        <w:rPr>
          <w:sz w:val="24"/>
          <w:szCs w:val="24"/>
        </w:rPr>
        <w:t>ех</w:t>
      </w:r>
      <w:r w:rsidRPr="00B97482">
        <w:rPr>
          <w:sz w:val="24"/>
          <w:szCs w:val="24"/>
        </w:rPr>
        <w:t xml:space="preserve">) календарных дней с момента заключения </w:t>
      </w:r>
      <w:r>
        <w:rPr>
          <w:sz w:val="24"/>
          <w:szCs w:val="24"/>
        </w:rPr>
        <w:t>д</w:t>
      </w:r>
      <w:r w:rsidRPr="00B97482">
        <w:rPr>
          <w:sz w:val="24"/>
          <w:szCs w:val="24"/>
        </w:rPr>
        <w:t>оговора.</w:t>
      </w:r>
    </w:p>
    <w:p w14:paraId="4B3A7D85" w14:textId="77777777" w:rsidR="003276FE" w:rsidRPr="00B97482" w:rsidRDefault="003276FE" w:rsidP="003276FE">
      <w:pPr>
        <w:ind w:firstLine="567"/>
        <w:jc w:val="both"/>
        <w:rPr>
          <w:sz w:val="24"/>
          <w:szCs w:val="24"/>
          <w:lang w:eastAsia="ru-RU"/>
        </w:rPr>
      </w:pPr>
      <w:r w:rsidRPr="00A70CAF">
        <w:rPr>
          <w:sz w:val="24"/>
          <w:szCs w:val="24"/>
        </w:rPr>
        <w:t>7.</w:t>
      </w:r>
      <w:r w:rsidRPr="00A70CAF">
        <w:rPr>
          <w:sz w:val="24"/>
          <w:szCs w:val="24"/>
          <w:lang w:eastAsia="ru-RU"/>
        </w:rPr>
        <w:t xml:space="preserve"> Технические</w:t>
      </w:r>
      <w:r w:rsidRPr="002F7654">
        <w:rPr>
          <w:sz w:val="24"/>
          <w:szCs w:val="24"/>
          <w:lang w:eastAsia="ru-RU"/>
        </w:rPr>
        <w:t>, функциональные и количественные характеристики поставляемого Товара:</w:t>
      </w:r>
    </w:p>
    <w:p w14:paraId="1DEE2ACA" w14:textId="076442B8" w:rsidR="003276FE" w:rsidRDefault="003276FE" w:rsidP="003276FE">
      <w:pPr>
        <w:pStyle w:val="a3"/>
        <w:ind w:left="0" w:firstLine="567"/>
        <w:jc w:val="both"/>
        <w:rPr>
          <w:szCs w:val="24"/>
        </w:rPr>
      </w:pPr>
      <w:r>
        <w:rPr>
          <w:szCs w:val="24"/>
        </w:rPr>
        <w:t xml:space="preserve">Легковой </w:t>
      </w:r>
      <w:r>
        <w:rPr>
          <w:lang w:eastAsia="ru-RU"/>
        </w:rPr>
        <w:t>автомобиль</w:t>
      </w:r>
      <w:r w:rsidRPr="00D96CFD">
        <w:rPr>
          <w:lang w:eastAsia="ru-RU"/>
        </w:rPr>
        <w:t xml:space="preserve"> </w:t>
      </w:r>
      <w:r>
        <w:rPr>
          <w:lang w:val="en-US" w:eastAsia="ru-RU"/>
        </w:rPr>
        <w:t>Haval</w:t>
      </w:r>
      <w:r w:rsidRPr="00325754">
        <w:rPr>
          <w:lang w:eastAsia="ru-RU"/>
        </w:rPr>
        <w:t xml:space="preserve"> </w:t>
      </w:r>
      <w:r w:rsidR="00767CEC">
        <w:rPr>
          <w:lang w:val="en-US" w:eastAsia="ru-RU"/>
        </w:rPr>
        <w:t>Jolion</w:t>
      </w:r>
      <w:r w:rsidR="00767CEC" w:rsidRPr="00767CEC">
        <w:rPr>
          <w:lang w:eastAsia="ru-RU"/>
        </w:rPr>
        <w:t xml:space="preserve"> </w:t>
      </w:r>
      <w:r w:rsidR="0031233D">
        <w:rPr>
          <w:lang w:val="en-US" w:eastAsia="ru-RU"/>
        </w:rPr>
        <w:t>P</w:t>
      </w:r>
      <w:r w:rsidR="00767CEC">
        <w:rPr>
          <w:lang w:val="en-US" w:eastAsia="ru-RU"/>
        </w:rPr>
        <w:t>remium</w:t>
      </w:r>
      <w:r w:rsidR="00767CEC" w:rsidRPr="00767CEC">
        <w:rPr>
          <w:lang w:eastAsia="ru-RU"/>
        </w:rPr>
        <w:t xml:space="preserve"> 4</w:t>
      </w:r>
      <w:r w:rsidR="00767CEC">
        <w:rPr>
          <w:lang w:val="en-US" w:eastAsia="ru-RU"/>
        </w:rPr>
        <w:t>WD</w:t>
      </w:r>
      <w:r>
        <w:rPr>
          <w:lang w:eastAsia="ru-RU"/>
        </w:rPr>
        <w:t xml:space="preserve"> или аналог</w:t>
      </w:r>
      <w:r>
        <w:rPr>
          <w:szCs w:val="24"/>
        </w:rPr>
        <w:t xml:space="preserve"> </w:t>
      </w:r>
      <w:r>
        <w:t>в количестве 1 шт.</w:t>
      </w:r>
      <w:r w:rsidRPr="001B3576">
        <w:t xml:space="preserve"> </w:t>
      </w:r>
      <w:r>
        <w:t>в соответствии со следующими требованиями</w:t>
      </w:r>
      <w:r>
        <w:rPr>
          <w:szCs w:val="24"/>
        </w:rPr>
        <w:t>:</w:t>
      </w:r>
    </w:p>
    <w:tbl>
      <w:tblPr>
        <w:tblStyle w:val="1"/>
        <w:tblW w:w="9441" w:type="dxa"/>
        <w:jc w:val="center"/>
        <w:tblLook w:val="04A0" w:firstRow="1" w:lastRow="0" w:firstColumn="1" w:lastColumn="0" w:noHBand="0" w:noVBand="1"/>
      </w:tblPr>
      <w:tblGrid>
        <w:gridCol w:w="915"/>
        <w:gridCol w:w="5403"/>
        <w:gridCol w:w="3123"/>
      </w:tblGrid>
      <w:tr w:rsidR="006B7D0F" w:rsidRPr="00C00DEA" w14:paraId="53230868" w14:textId="77777777" w:rsidTr="00FB57A1">
        <w:trPr>
          <w:jc w:val="center"/>
        </w:trPr>
        <w:tc>
          <w:tcPr>
            <w:tcW w:w="915" w:type="dxa"/>
          </w:tcPr>
          <w:p w14:paraId="670494AE" w14:textId="77777777" w:rsidR="006B7D0F" w:rsidRPr="00C00DEA" w:rsidRDefault="006B7D0F" w:rsidP="00FB57A1">
            <w:pPr>
              <w:suppressAutoHyphens w:val="0"/>
              <w:jc w:val="center"/>
              <w:rPr>
                <w:rFonts w:eastAsia="Calibri"/>
                <w:b/>
                <w:color w:val="000000"/>
                <w:kern w:val="1"/>
                <w:sz w:val="22"/>
                <w:szCs w:val="22"/>
              </w:rPr>
            </w:pPr>
            <w:r w:rsidRPr="00C00DEA">
              <w:rPr>
                <w:rFonts w:eastAsia="Calibri"/>
                <w:b/>
                <w:color w:val="000000"/>
                <w:kern w:val="1"/>
                <w:sz w:val="22"/>
                <w:szCs w:val="22"/>
              </w:rPr>
              <w:t>№ п/п</w:t>
            </w:r>
          </w:p>
        </w:tc>
        <w:tc>
          <w:tcPr>
            <w:tcW w:w="5403" w:type="dxa"/>
          </w:tcPr>
          <w:p w14:paraId="35C8CCED" w14:textId="77777777" w:rsidR="006B7D0F" w:rsidRPr="00C00DEA" w:rsidRDefault="006B7D0F" w:rsidP="00FB57A1">
            <w:pPr>
              <w:suppressAutoHyphens w:val="0"/>
              <w:jc w:val="center"/>
              <w:rPr>
                <w:rFonts w:eastAsia="Calibri"/>
                <w:b/>
                <w:color w:val="000000"/>
                <w:kern w:val="1"/>
                <w:sz w:val="22"/>
                <w:szCs w:val="22"/>
              </w:rPr>
            </w:pPr>
            <w:r w:rsidRPr="00C00DEA">
              <w:rPr>
                <w:rFonts w:eastAsia="Calibri"/>
                <w:b/>
                <w:color w:val="000000"/>
                <w:kern w:val="1"/>
                <w:sz w:val="22"/>
                <w:szCs w:val="22"/>
              </w:rPr>
              <w:t>Параметры комплектации автомобиля</w:t>
            </w:r>
          </w:p>
        </w:tc>
        <w:tc>
          <w:tcPr>
            <w:tcW w:w="3123" w:type="dxa"/>
          </w:tcPr>
          <w:p w14:paraId="736A6148" w14:textId="77777777" w:rsidR="006B7D0F" w:rsidRPr="00C00DEA" w:rsidRDefault="006B7D0F" w:rsidP="00FB57A1">
            <w:pPr>
              <w:suppressAutoHyphens w:val="0"/>
              <w:jc w:val="center"/>
              <w:rPr>
                <w:b/>
                <w:kern w:val="1"/>
                <w:sz w:val="22"/>
                <w:szCs w:val="22"/>
                <w:lang w:eastAsia="ru-RU"/>
              </w:rPr>
            </w:pPr>
            <w:r w:rsidRPr="00C00DEA">
              <w:rPr>
                <w:b/>
                <w:kern w:val="1"/>
                <w:sz w:val="22"/>
                <w:szCs w:val="22"/>
                <w:lang w:eastAsia="ru-RU"/>
              </w:rPr>
              <w:t>Значение</w:t>
            </w:r>
          </w:p>
        </w:tc>
      </w:tr>
      <w:tr w:rsidR="006B7D0F" w:rsidRPr="008E6196" w14:paraId="317B832E" w14:textId="77777777" w:rsidTr="00FB57A1">
        <w:trPr>
          <w:jc w:val="center"/>
        </w:trPr>
        <w:tc>
          <w:tcPr>
            <w:tcW w:w="915" w:type="dxa"/>
            <w:vAlign w:val="center"/>
          </w:tcPr>
          <w:p w14:paraId="0206645D" w14:textId="77777777" w:rsidR="006B7D0F" w:rsidRPr="00C00DEA" w:rsidRDefault="006B7D0F" w:rsidP="00FB57A1">
            <w:pPr>
              <w:suppressAutoHyphens w:val="0"/>
              <w:jc w:val="center"/>
              <w:rPr>
                <w:rFonts w:eastAsia="Calibri"/>
                <w:color w:val="000000"/>
                <w:kern w:val="1"/>
                <w:sz w:val="22"/>
                <w:szCs w:val="22"/>
              </w:rPr>
            </w:pPr>
            <w:r w:rsidRPr="00C00DEA">
              <w:rPr>
                <w:rFonts w:eastAsia="Calibri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5403" w:type="dxa"/>
            <w:vAlign w:val="center"/>
          </w:tcPr>
          <w:p w14:paraId="4A44EA73" w14:textId="77777777" w:rsidR="006B7D0F" w:rsidRPr="00C00DEA" w:rsidRDefault="006B7D0F" w:rsidP="00FB57A1">
            <w:pPr>
              <w:suppressAutoHyphens w:val="0"/>
              <w:rPr>
                <w:bCs/>
                <w:kern w:val="1"/>
                <w:sz w:val="22"/>
                <w:szCs w:val="22"/>
                <w:lang w:eastAsia="ru-RU"/>
              </w:rPr>
            </w:pPr>
            <w:r w:rsidRPr="00C00DEA">
              <w:rPr>
                <w:rFonts w:eastAsia="Calibri"/>
                <w:color w:val="000000"/>
                <w:kern w:val="1"/>
                <w:sz w:val="22"/>
                <w:szCs w:val="22"/>
              </w:rPr>
              <w:t>Модель/марка</w:t>
            </w:r>
          </w:p>
        </w:tc>
        <w:tc>
          <w:tcPr>
            <w:tcW w:w="3123" w:type="dxa"/>
            <w:vAlign w:val="center"/>
          </w:tcPr>
          <w:p w14:paraId="50E30D21" w14:textId="77777777" w:rsidR="006B7D0F" w:rsidRPr="00767CEC" w:rsidRDefault="006B7D0F" w:rsidP="00FB57A1">
            <w:pPr>
              <w:suppressAutoHyphens w:val="0"/>
              <w:rPr>
                <w:kern w:val="1"/>
                <w:sz w:val="22"/>
                <w:szCs w:val="22"/>
                <w:lang w:val="en-US" w:eastAsia="ru-RU"/>
              </w:rPr>
            </w:pPr>
            <w:r w:rsidRPr="00C00DEA">
              <w:rPr>
                <w:kern w:val="1"/>
                <w:sz w:val="22"/>
                <w:szCs w:val="22"/>
                <w:lang w:val="en-US" w:eastAsia="ru-RU"/>
              </w:rPr>
              <w:t xml:space="preserve">Haval </w:t>
            </w:r>
            <w:r>
              <w:rPr>
                <w:kern w:val="1"/>
                <w:sz w:val="22"/>
                <w:szCs w:val="22"/>
                <w:lang w:val="en-US" w:eastAsia="ru-RU"/>
              </w:rPr>
              <w:t xml:space="preserve">Jolion Premim 4WD </w:t>
            </w:r>
            <w:r>
              <w:rPr>
                <w:kern w:val="1"/>
                <w:sz w:val="22"/>
                <w:szCs w:val="22"/>
                <w:lang w:eastAsia="ru-RU"/>
              </w:rPr>
              <w:t>или</w:t>
            </w:r>
            <w:r w:rsidRPr="00767CEC">
              <w:rPr>
                <w:kern w:val="1"/>
                <w:sz w:val="22"/>
                <w:szCs w:val="22"/>
                <w:lang w:val="en-US" w:eastAsia="ru-RU"/>
              </w:rPr>
              <w:t xml:space="preserve"> </w:t>
            </w:r>
            <w:r w:rsidRPr="00C00DEA">
              <w:rPr>
                <w:kern w:val="1"/>
                <w:sz w:val="22"/>
                <w:szCs w:val="22"/>
                <w:lang w:eastAsia="ru-RU"/>
              </w:rPr>
              <w:t>аналог</w:t>
            </w:r>
          </w:p>
        </w:tc>
      </w:tr>
      <w:tr w:rsidR="006B7D0F" w:rsidRPr="00C00DEA" w14:paraId="0B4A89A9" w14:textId="77777777" w:rsidTr="00FB57A1">
        <w:trPr>
          <w:jc w:val="center"/>
        </w:trPr>
        <w:tc>
          <w:tcPr>
            <w:tcW w:w="915" w:type="dxa"/>
            <w:vAlign w:val="center"/>
          </w:tcPr>
          <w:p w14:paraId="6A644D88" w14:textId="77777777" w:rsidR="006B7D0F" w:rsidRPr="00C00DEA" w:rsidRDefault="006B7D0F" w:rsidP="00FB57A1">
            <w:pPr>
              <w:suppressAutoHyphens w:val="0"/>
              <w:jc w:val="center"/>
              <w:rPr>
                <w:bCs/>
                <w:kern w:val="1"/>
                <w:sz w:val="22"/>
                <w:szCs w:val="22"/>
                <w:lang w:eastAsia="ru-RU"/>
              </w:rPr>
            </w:pPr>
            <w:r w:rsidRPr="00C00DEA">
              <w:rPr>
                <w:bCs/>
                <w:kern w:val="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403" w:type="dxa"/>
          </w:tcPr>
          <w:p w14:paraId="24FF41BC" w14:textId="77777777" w:rsidR="006B7D0F" w:rsidRPr="00C00DEA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bCs/>
                <w:kern w:val="1"/>
                <w:sz w:val="22"/>
                <w:szCs w:val="22"/>
                <w:lang w:eastAsia="ru-RU"/>
              </w:rPr>
              <w:t>Год выпуска</w:t>
            </w:r>
          </w:p>
        </w:tc>
        <w:tc>
          <w:tcPr>
            <w:tcW w:w="3123" w:type="dxa"/>
          </w:tcPr>
          <w:p w14:paraId="6F898F47" w14:textId="77777777" w:rsidR="006B7D0F" w:rsidRPr="00C00DEA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val="en-US"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не ранее 202</w:t>
            </w:r>
            <w:r>
              <w:rPr>
                <w:kern w:val="1"/>
                <w:sz w:val="22"/>
                <w:szCs w:val="22"/>
                <w:lang w:eastAsia="ru-RU"/>
              </w:rPr>
              <w:t>3</w:t>
            </w:r>
          </w:p>
        </w:tc>
      </w:tr>
      <w:tr w:rsidR="006B7D0F" w:rsidRPr="00C00DEA" w14:paraId="09D0BE68" w14:textId="77777777" w:rsidTr="00FB57A1">
        <w:trPr>
          <w:jc w:val="center"/>
        </w:trPr>
        <w:tc>
          <w:tcPr>
            <w:tcW w:w="915" w:type="dxa"/>
            <w:vAlign w:val="center"/>
          </w:tcPr>
          <w:p w14:paraId="458FDD67" w14:textId="77777777" w:rsidR="006B7D0F" w:rsidRPr="00C00DEA" w:rsidRDefault="006B7D0F" w:rsidP="00FB57A1">
            <w:pPr>
              <w:suppressAutoHyphens w:val="0"/>
              <w:jc w:val="center"/>
              <w:rPr>
                <w:bCs/>
                <w:kern w:val="1"/>
                <w:sz w:val="22"/>
                <w:szCs w:val="22"/>
                <w:lang w:eastAsia="ru-RU"/>
              </w:rPr>
            </w:pPr>
            <w:r w:rsidRPr="00C00DEA">
              <w:rPr>
                <w:bCs/>
                <w:kern w:val="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403" w:type="dxa"/>
          </w:tcPr>
          <w:p w14:paraId="3B2D9D6C" w14:textId="77777777" w:rsidR="006B7D0F" w:rsidRPr="00C00DEA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C00DEA">
              <w:rPr>
                <w:bCs/>
                <w:kern w:val="1"/>
                <w:sz w:val="22"/>
                <w:szCs w:val="22"/>
                <w:lang w:eastAsia="ru-RU"/>
              </w:rPr>
              <w:t xml:space="preserve">Назначение </w:t>
            </w:r>
          </w:p>
        </w:tc>
        <w:tc>
          <w:tcPr>
            <w:tcW w:w="3123" w:type="dxa"/>
          </w:tcPr>
          <w:p w14:paraId="5FFD0C61" w14:textId="77777777" w:rsidR="006B7D0F" w:rsidRPr="00C00DEA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легковой</w:t>
            </w:r>
          </w:p>
        </w:tc>
      </w:tr>
      <w:tr w:rsidR="006B7D0F" w:rsidRPr="00C00DEA" w14:paraId="3179C7B5" w14:textId="77777777" w:rsidTr="00FB57A1">
        <w:trPr>
          <w:jc w:val="center"/>
        </w:trPr>
        <w:tc>
          <w:tcPr>
            <w:tcW w:w="915" w:type="dxa"/>
            <w:vAlign w:val="center"/>
          </w:tcPr>
          <w:p w14:paraId="2825551A" w14:textId="77777777" w:rsidR="006B7D0F" w:rsidRPr="00C00DEA" w:rsidRDefault="006B7D0F" w:rsidP="00FB57A1">
            <w:pPr>
              <w:suppressAutoHyphens w:val="0"/>
              <w:jc w:val="center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403" w:type="dxa"/>
          </w:tcPr>
          <w:p w14:paraId="3B3E9E90" w14:textId="77777777" w:rsidR="006B7D0F" w:rsidRPr="00C00DEA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Тип кузова</w:t>
            </w:r>
          </w:p>
        </w:tc>
        <w:tc>
          <w:tcPr>
            <w:tcW w:w="3123" w:type="dxa"/>
          </w:tcPr>
          <w:p w14:paraId="6C55C52A" w14:textId="77777777" w:rsidR="006B7D0F" w:rsidRPr="00C00DEA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универсал</w:t>
            </w:r>
          </w:p>
        </w:tc>
      </w:tr>
      <w:tr w:rsidR="006B7D0F" w:rsidRPr="00C00DEA" w14:paraId="40D45C3A" w14:textId="77777777" w:rsidTr="00FB57A1">
        <w:trPr>
          <w:jc w:val="center"/>
        </w:trPr>
        <w:tc>
          <w:tcPr>
            <w:tcW w:w="915" w:type="dxa"/>
            <w:vAlign w:val="center"/>
          </w:tcPr>
          <w:p w14:paraId="27EF3084" w14:textId="77777777" w:rsidR="006B7D0F" w:rsidRPr="00C00DEA" w:rsidRDefault="006B7D0F" w:rsidP="00FB57A1">
            <w:pPr>
              <w:suppressAutoHyphens w:val="0"/>
              <w:jc w:val="center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403" w:type="dxa"/>
          </w:tcPr>
          <w:p w14:paraId="1E24EF8D" w14:textId="77777777" w:rsidR="006B7D0F" w:rsidRPr="00C00DEA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Цвет кузова</w:t>
            </w:r>
          </w:p>
        </w:tc>
        <w:tc>
          <w:tcPr>
            <w:tcW w:w="3123" w:type="dxa"/>
          </w:tcPr>
          <w:p w14:paraId="0A06C586" w14:textId="77777777" w:rsidR="006B7D0F" w:rsidRPr="00C00DEA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черный металлик</w:t>
            </w:r>
          </w:p>
        </w:tc>
      </w:tr>
      <w:tr w:rsidR="006B7D0F" w:rsidRPr="00C00DEA" w14:paraId="0652AE90" w14:textId="77777777" w:rsidTr="00FB57A1">
        <w:trPr>
          <w:jc w:val="center"/>
        </w:trPr>
        <w:tc>
          <w:tcPr>
            <w:tcW w:w="915" w:type="dxa"/>
            <w:vAlign w:val="center"/>
          </w:tcPr>
          <w:p w14:paraId="2DE2FFE7" w14:textId="77777777" w:rsidR="006B7D0F" w:rsidRPr="00C00DEA" w:rsidRDefault="006B7D0F" w:rsidP="00FB57A1">
            <w:pPr>
              <w:suppressAutoHyphens w:val="0"/>
              <w:jc w:val="center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403" w:type="dxa"/>
          </w:tcPr>
          <w:p w14:paraId="78800ACB" w14:textId="77777777" w:rsidR="006B7D0F" w:rsidRPr="00C00DEA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Количество дверей</w:t>
            </w:r>
          </w:p>
        </w:tc>
        <w:tc>
          <w:tcPr>
            <w:tcW w:w="3123" w:type="dxa"/>
          </w:tcPr>
          <w:p w14:paraId="632B11B1" w14:textId="77777777" w:rsidR="006B7D0F" w:rsidRPr="00C00DEA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 xml:space="preserve">не менее </w:t>
            </w:r>
            <w:r>
              <w:rPr>
                <w:kern w:val="1"/>
                <w:sz w:val="22"/>
                <w:szCs w:val="22"/>
                <w:lang w:eastAsia="ru-RU"/>
              </w:rPr>
              <w:t>5</w:t>
            </w:r>
          </w:p>
        </w:tc>
      </w:tr>
      <w:tr w:rsidR="006B7D0F" w:rsidRPr="00C00DEA" w14:paraId="233A3BAA" w14:textId="77777777" w:rsidTr="00FB57A1">
        <w:trPr>
          <w:jc w:val="center"/>
        </w:trPr>
        <w:tc>
          <w:tcPr>
            <w:tcW w:w="915" w:type="dxa"/>
            <w:vAlign w:val="center"/>
          </w:tcPr>
          <w:p w14:paraId="2CFF7612" w14:textId="77777777" w:rsidR="006B7D0F" w:rsidRPr="00C00DEA" w:rsidRDefault="006B7D0F" w:rsidP="00FB57A1">
            <w:pPr>
              <w:suppressAutoHyphens w:val="0"/>
              <w:jc w:val="center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403" w:type="dxa"/>
          </w:tcPr>
          <w:p w14:paraId="5F616D60" w14:textId="77777777" w:rsidR="006B7D0F" w:rsidRPr="00C00DEA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Количество мест</w:t>
            </w:r>
          </w:p>
        </w:tc>
        <w:tc>
          <w:tcPr>
            <w:tcW w:w="3123" w:type="dxa"/>
          </w:tcPr>
          <w:p w14:paraId="37ADD7BD" w14:textId="77777777" w:rsidR="006B7D0F" w:rsidRPr="00C00DEA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 xml:space="preserve">не менее </w:t>
            </w:r>
            <w:r>
              <w:rPr>
                <w:kern w:val="1"/>
                <w:sz w:val="22"/>
                <w:szCs w:val="22"/>
                <w:lang w:eastAsia="ru-RU"/>
              </w:rPr>
              <w:t>5</w:t>
            </w:r>
          </w:p>
        </w:tc>
      </w:tr>
      <w:tr w:rsidR="006B7D0F" w:rsidRPr="00C00DEA" w14:paraId="6E6841E5" w14:textId="77777777" w:rsidTr="00FB57A1">
        <w:trPr>
          <w:jc w:val="center"/>
        </w:trPr>
        <w:tc>
          <w:tcPr>
            <w:tcW w:w="915" w:type="dxa"/>
            <w:vAlign w:val="center"/>
          </w:tcPr>
          <w:p w14:paraId="0C0F9F9C" w14:textId="77777777" w:rsidR="006B7D0F" w:rsidRPr="00C00DEA" w:rsidRDefault="006B7D0F" w:rsidP="00FB57A1">
            <w:pPr>
              <w:suppressAutoHyphens w:val="0"/>
              <w:jc w:val="center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403" w:type="dxa"/>
          </w:tcPr>
          <w:p w14:paraId="4E6AD5A6" w14:textId="77777777" w:rsidR="006B7D0F" w:rsidRPr="00C00DEA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Расположение руля</w:t>
            </w:r>
          </w:p>
        </w:tc>
        <w:tc>
          <w:tcPr>
            <w:tcW w:w="3123" w:type="dxa"/>
          </w:tcPr>
          <w:p w14:paraId="7393210F" w14:textId="77777777" w:rsidR="006B7D0F" w:rsidRPr="00C00DEA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>
              <w:rPr>
                <w:kern w:val="1"/>
                <w:sz w:val="22"/>
                <w:szCs w:val="22"/>
                <w:lang w:eastAsia="ru-RU"/>
              </w:rPr>
              <w:t>с</w:t>
            </w:r>
            <w:r w:rsidRPr="00C00DEA">
              <w:rPr>
                <w:kern w:val="1"/>
                <w:sz w:val="22"/>
                <w:szCs w:val="22"/>
                <w:lang w:eastAsia="ru-RU"/>
              </w:rPr>
              <w:t>лева</w:t>
            </w:r>
          </w:p>
        </w:tc>
      </w:tr>
      <w:tr w:rsidR="006B7D0F" w:rsidRPr="00C00DEA" w14:paraId="05C2A1F7" w14:textId="77777777" w:rsidTr="00FB57A1">
        <w:trPr>
          <w:jc w:val="center"/>
        </w:trPr>
        <w:tc>
          <w:tcPr>
            <w:tcW w:w="915" w:type="dxa"/>
            <w:vAlign w:val="center"/>
          </w:tcPr>
          <w:p w14:paraId="30B4DB5D" w14:textId="77777777" w:rsidR="006B7D0F" w:rsidRPr="00C00DEA" w:rsidRDefault="006B7D0F" w:rsidP="00FB57A1">
            <w:pPr>
              <w:suppressAutoHyphens w:val="0"/>
              <w:jc w:val="center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403" w:type="dxa"/>
          </w:tcPr>
          <w:p w14:paraId="25504B4A" w14:textId="77777777" w:rsidR="006B7D0F" w:rsidRPr="00C00DEA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Мощность двигателя, л.с.</w:t>
            </w:r>
          </w:p>
        </w:tc>
        <w:tc>
          <w:tcPr>
            <w:tcW w:w="3123" w:type="dxa"/>
          </w:tcPr>
          <w:p w14:paraId="14651AD2" w14:textId="77777777" w:rsidR="006B7D0F" w:rsidRPr="00C00DEA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 xml:space="preserve">не менее </w:t>
            </w:r>
            <w:r>
              <w:rPr>
                <w:kern w:val="1"/>
                <w:sz w:val="22"/>
                <w:szCs w:val="22"/>
                <w:lang w:eastAsia="ru-RU"/>
              </w:rPr>
              <w:t>150</w:t>
            </w:r>
          </w:p>
        </w:tc>
      </w:tr>
      <w:tr w:rsidR="006B7D0F" w:rsidRPr="00C00DEA" w14:paraId="0F601461" w14:textId="77777777" w:rsidTr="00FB57A1">
        <w:trPr>
          <w:jc w:val="center"/>
        </w:trPr>
        <w:tc>
          <w:tcPr>
            <w:tcW w:w="915" w:type="dxa"/>
            <w:vAlign w:val="center"/>
          </w:tcPr>
          <w:p w14:paraId="16CC32A3" w14:textId="77777777" w:rsidR="006B7D0F" w:rsidRPr="00C00DEA" w:rsidRDefault="006B7D0F" w:rsidP="00FB57A1">
            <w:pPr>
              <w:suppressAutoHyphens w:val="0"/>
              <w:jc w:val="center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403" w:type="dxa"/>
          </w:tcPr>
          <w:p w14:paraId="32BF49A5" w14:textId="77777777" w:rsidR="006B7D0F" w:rsidRPr="00C00DEA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Тип двигателя</w:t>
            </w:r>
          </w:p>
        </w:tc>
        <w:tc>
          <w:tcPr>
            <w:tcW w:w="3123" w:type="dxa"/>
          </w:tcPr>
          <w:p w14:paraId="6F78FBC8" w14:textId="77777777" w:rsidR="006B7D0F" w:rsidRPr="00C00DEA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val="en-US"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 xml:space="preserve">бензиновый </w:t>
            </w:r>
            <w:r>
              <w:rPr>
                <w:kern w:val="1"/>
                <w:sz w:val="22"/>
                <w:szCs w:val="22"/>
                <w:lang w:eastAsia="ru-RU"/>
              </w:rPr>
              <w:t>с турбонаддувом</w:t>
            </w:r>
          </w:p>
        </w:tc>
      </w:tr>
      <w:tr w:rsidR="006B7D0F" w:rsidRPr="00C00DEA" w14:paraId="2F55B164" w14:textId="77777777" w:rsidTr="00FB57A1">
        <w:trPr>
          <w:jc w:val="center"/>
        </w:trPr>
        <w:tc>
          <w:tcPr>
            <w:tcW w:w="915" w:type="dxa"/>
            <w:vAlign w:val="center"/>
          </w:tcPr>
          <w:p w14:paraId="73FA964A" w14:textId="77777777" w:rsidR="006B7D0F" w:rsidRPr="00C00DEA" w:rsidRDefault="006B7D0F" w:rsidP="00FB57A1">
            <w:pPr>
              <w:suppressAutoHyphens w:val="0"/>
              <w:jc w:val="center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403" w:type="dxa"/>
          </w:tcPr>
          <w:p w14:paraId="6F6498E7" w14:textId="77777777" w:rsidR="006B7D0F" w:rsidRPr="00C00DEA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Тип трансмиссии</w:t>
            </w:r>
          </w:p>
        </w:tc>
        <w:tc>
          <w:tcPr>
            <w:tcW w:w="3123" w:type="dxa"/>
          </w:tcPr>
          <w:p w14:paraId="014AD839" w14:textId="77777777" w:rsidR="006B7D0F" w:rsidRPr="00767CEC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>
              <w:rPr>
                <w:kern w:val="1"/>
                <w:sz w:val="22"/>
                <w:szCs w:val="22"/>
                <w:lang w:eastAsia="ru-RU"/>
              </w:rPr>
              <w:t>роботизированная</w:t>
            </w:r>
            <w:r w:rsidRPr="00C00DEA">
              <w:rPr>
                <w:kern w:val="1"/>
                <w:sz w:val="22"/>
                <w:szCs w:val="22"/>
                <w:lang w:eastAsia="ru-RU"/>
              </w:rPr>
              <w:t xml:space="preserve"> (не менее чем </w:t>
            </w:r>
            <w:r>
              <w:rPr>
                <w:kern w:val="1"/>
                <w:sz w:val="22"/>
                <w:szCs w:val="22"/>
                <w:lang w:eastAsia="ru-RU"/>
              </w:rPr>
              <w:t>7</w:t>
            </w:r>
            <w:r w:rsidRPr="00C00DEA">
              <w:rPr>
                <w:kern w:val="1"/>
                <w:sz w:val="22"/>
                <w:szCs w:val="22"/>
                <w:lang w:eastAsia="ru-RU"/>
              </w:rPr>
              <w:t>-ступенчатая)</w:t>
            </w:r>
            <w:r>
              <w:rPr>
                <w:kern w:val="1"/>
                <w:sz w:val="22"/>
                <w:szCs w:val="22"/>
                <w:lang w:eastAsia="ru-RU"/>
              </w:rPr>
              <w:t>, с двойным сцеплением мокрого типа</w:t>
            </w:r>
          </w:p>
        </w:tc>
      </w:tr>
      <w:tr w:rsidR="006B7D0F" w:rsidRPr="00C00DEA" w14:paraId="7DFD9AAB" w14:textId="77777777" w:rsidTr="00FB57A1">
        <w:trPr>
          <w:jc w:val="center"/>
        </w:trPr>
        <w:tc>
          <w:tcPr>
            <w:tcW w:w="915" w:type="dxa"/>
            <w:vAlign w:val="center"/>
          </w:tcPr>
          <w:p w14:paraId="05830307" w14:textId="77777777" w:rsidR="006B7D0F" w:rsidRPr="00C00DEA" w:rsidRDefault="006B7D0F" w:rsidP="00FB57A1">
            <w:pPr>
              <w:jc w:val="center"/>
              <w:rPr>
                <w:sz w:val="22"/>
                <w:szCs w:val="22"/>
                <w:lang w:eastAsia="ru-RU"/>
              </w:rPr>
            </w:pPr>
            <w:r w:rsidRPr="00C00DE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403" w:type="dxa"/>
            <w:vAlign w:val="center"/>
          </w:tcPr>
          <w:p w14:paraId="0E17DD47" w14:textId="77777777" w:rsidR="006B7D0F" w:rsidRPr="00C00DEA" w:rsidRDefault="006B7D0F" w:rsidP="00FB57A1">
            <w:pPr>
              <w:rPr>
                <w:sz w:val="22"/>
                <w:szCs w:val="22"/>
                <w:lang w:eastAsia="ru-RU"/>
              </w:rPr>
            </w:pPr>
            <w:r w:rsidRPr="00C00DEA">
              <w:rPr>
                <w:sz w:val="22"/>
                <w:szCs w:val="22"/>
                <w:lang w:eastAsia="ru-RU"/>
              </w:rPr>
              <w:t>Рабочий объем двигателя, см³</w:t>
            </w:r>
          </w:p>
        </w:tc>
        <w:tc>
          <w:tcPr>
            <w:tcW w:w="3123" w:type="dxa"/>
            <w:vAlign w:val="center"/>
          </w:tcPr>
          <w:p w14:paraId="4490B1B1" w14:textId="77777777" w:rsidR="006B7D0F" w:rsidRPr="00C00DEA" w:rsidRDefault="006B7D0F" w:rsidP="00FB57A1">
            <w:pPr>
              <w:rPr>
                <w:sz w:val="22"/>
                <w:szCs w:val="22"/>
                <w:vertAlign w:val="superscript"/>
                <w:lang w:eastAsia="ru-RU"/>
              </w:rPr>
            </w:pPr>
            <w:r w:rsidRPr="00C00DEA">
              <w:rPr>
                <w:sz w:val="22"/>
                <w:szCs w:val="22"/>
                <w:lang w:eastAsia="ru-RU"/>
              </w:rPr>
              <w:t>не менее 1 </w:t>
            </w:r>
            <w:r>
              <w:rPr>
                <w:sz w:val="22"/>
                <w:szCs w:val="22"/>
                <w:lang w:eastAsia="ru-RU"/>
              </w:rPr>
              <w:t>499</w:t>
            </w:r>
            <w:r w:rsidRPr="00C00DEA">
              <w:rPr>
                <w:sz w:val="22"/>
                <w:szCs w:val="22"/>
                <w:lang w:eastAsia="ru-RU"/>
              </w:rPr>
              <w:t xml:space="preserve"> </w:t>
            </w:r>
          </w:p>
        </w:tc>
      </w:tr>
      <w:tr w:rsidR="006B7D0F" w:rsidRPr="00C00DEA" w14:paraId="5FEBC083" w14:textId="77777777" w:rsidTr="00FB57A1">
        <w:trPr>
          <w:jc w:val="center"/>
        </w:trPr>
        <w:tc>
          <w:tcPr>
            <w:tcW w:w="915" w:type="dxa"/>
            <w:vAlign w:val="center"/>
          </w:tcPr>
          <w:p w14:paraId="05237FAC" w14:textId="77777777" w:rsidR="006B7D0F" w:rsidRPr="00C00DEA" w:rsidRDefault="006B7D0F" w:rsidP="00FB57A1">
            <w:pPr>
              <w:jc w:val="center"/>
              <w:rPr>
                <w:sz w:val="22"/>
                <w:szCs w:val="22"/>
                <w:lang w:eastAsia="ru-RU"/>
              </w:rPr>
            </w:pPr>
            <w:r w:rsidRPr="00C00DE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403" w:type="dxa"/>
            <w:vAlign w:val="center"/>
          </w:tcPr>
          <w:p w14:paraId="3DE58C2D" w14:textId="77777777" w:rsidR="006B7D0F" w:rsidRPr="00C00DEA" w:rsidRDefault="006B7D0F" w:rsidP="00FB57A1">
            <w:pPr>
              <w:rPr>
                <w:sz w:val="22"/>
                <w:szCs w:val="22"/>
                <w:lang w:eastAsia="ru-RU"/>
              </w:rPr>
            </w:pPr>
            <w:r w:rsidRPr="00C00DEA">
              <w:rPr>
                <w:sz w:val="22"/>
                <w:szCs w:val="22"/>
                <w:lang w:eastAsia="ru-RU"/>
              </w:rPr>
              <w:t>Максимальная мощность, л.с.</w:t>
            </w:r>
          </w:p>
        </w:tc>
        <w:tc>
          <w:tcPr>
            <w:tcW w:w="3123" w:type="dxa"/>
            <w:vAlign w:val="center"/>
          </w:tcPr>
          <w:p w14:paraId="2A3F7802" w14:textId="77777777" w:rsidR="006B7D0F" w:rsidRPr="00C00DEA" w:rsidRDefault="006B7D0F" w:rsidP="00FB57A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</w:t>
            </w:r>
          </w:p>
        </w:tc>
      </w:tr>
      <w:tr w:rsidR="006B7D0F" w:rsidRPr="00C00DEA" w14:paraId="286FF98B" w14:textId="77777777" w:rsidTr="00FB57A1">
        <w:trPr>
          <w:jc w:val="center"/>
        </w:trPr>
        <w:tc>
          <w:tcPr>
            <w:tcW w:w="915" w:type="dxa"/>
            <w:vAlign w:val="center"/>
          </w:tcPr>
          <w:p w14:paraId="72454EFB" w14:textId="77777777" w:rsidR="006B7D0F" w:rsidRPr="00C00DEA" w:rsidRDefault="006B7D0F" w:rsidP="00FB57A1">
            <w:pPr>
              <w:jc w:val="center"/>
              <w:rPr>
                <w:sz w:val="22"/>
                <w:szCs w:val="22"/>
                <w:lang w:eastAsia="ru-RU"/>
              </w:rPr>
            </w:pPr>
            <w:r w:rsidRPr="00C00DEA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5403" w:type="dxa"/>
            <w:vAlign w:val="center"/>
          </w:tcPr>
          <w:p w14:paraId="67F3FAE0" w14:textId="77777777" w:rsidR="006B7D0F" w:rsidRPr="00C00DEA" w:rsidRDefault="006B7D0F" w:rsidP="00FB57A1">
            <w:pPr>
              <w:rPr>
                <w:sz w:val="22"/>
                <w:szCs w:val="22"/>
                <w:lang w:eastAsia="ru-RU"/>
              </w:rPr>
            </w:pPr>
            <w:r w:rsidRPr="00C00DEA">
              <w:rPr>
                <w:sz w:val="22"/>
                <w:szCs w:val="22"/>
                <w:lang w:eastAsia="ru-RU"/>
              </w:rPr>
              <w:t>Максимальный крутящий момент, Н*м</w:t>
            </w:r>
            <w:r>
              <w:rPr>
                <w:sz w:val="22"/>
                <w:szCs w:val="22"/>
                <w:lang w:eastAsia="ru-RU"/>
              </w:rPr>
              <w:t>/</w:t>
            </w:r>
            <w:r w:rsidRPr="00C00DEA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 xml:space="preserve">при </w:t>
            </w:r>
            <w:r w:rsidRPr="00C00DEA">
              <w:rPr>
                <w:sz w:val="22"/>
                <w:szCs w:val="22"/>
                <w:lang w:eastAsia="ru-RU"/>
              </w:rPr>
              <w:t>об./мин.</w:t>
            </w:r>
          </w:p>
        </w:tc>
        <w:tc>
          <w:tcPr>
            <w:tcW w:w="3123" w:type="dxa"/>
            <w:vAlign w:val="center"/>
          </w:tcPr>
          <w:p w14:paraId="15EC61C8" w14:textId="77777777" w:rsidR="006B7D0F" w:rsidRPr="00C00DEA" w:rsidRDefault="006B7D0F" w:rsidP="00FB57A1">
            <w:pPr>
              <w:rPr>
                <w:sz w:val="22"/>
                <w:szCs w:val="22"/>
                <w:lang w:eastAsia="ru-RU"/>
              </w:rPr>
            </w:pPr>
            <w:r w:rsidRPr="00C00DEA">
              <w:rPr>
                <w:sz w:val="22"/>
                <w:szCs w:val="22"/>
                <w:lang w:eastAsia="ru-RU"/>
              </w:rPr>
              <w:t xml:space="preserve">не менее </w:t>
            </w:r>
            <w:r>
              <w:rPr>
                <w:sz w:val="22"/>
                <w:szCs w:val="22"/>
                <w:lang w:eastAsia="ru-RU"/>
              </w:rPr>
              <w:t>230/1500-4000</w:t>
            </w:r>
          </w:p>
        </w:tc>
      </w:tr>
      <w:tr w:rsidR="006B7D0F" w:rsidRPr="00C00DEA" w14:paraId="3B568F44" w14:textId="77777777" w:rsidTr="00FB57A1">
        <w:trPr>
          <w:jc w:val="center"/>
        </w:trPr>
        <w:tc>
          <w:tcPr>
            <w:tcW w:w="915" w:type="dxa"/>
            <w:vAlign w:val="center"/>
          </w:tcPr>
          <w:p w14:paraId="6AC512B3" w14:textId="77777777" w:rsidR="006B7D0F" w:rsidRPr="00C00DEA" w:rsidRDefault="006B7D0F" w:rsidP="00FB57A1">
            <w:pPr>
              <w:jc w:val="center"/>
              <w:rPr>
                <w:sz w:val="22"/>
                <w:szCs w:val="22"/>
                <w:lang w:eastAsia="ru-RU"/>
              </w:rPr>
            </w:pPr>
            <w:r w:rsidRPr="00C00DEA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5403" w:type="dxa"/>
            <w:vAlign w:val="center"/>
          </w:tcPr>
          <w:p w14:paraId="256B48A0" w14:textId="77777777" w:rsidR="006B7D0F" w:rsidRPr="00C00DEA" w:rsidRDefault="006B7D0F" w:rsidP="00FB57A1">
            <w:pPr>
              <w:rPr>
                <w:sz w:val="22"/>
                <w:szCs w:val="22"/>
                <w:lang w:eastAsia="ru-RU"/>
              </w:rPr>
            </w:pPr>
            <w:r w:rsidRPr="00C00DEA">
              <w:rPr>
                <w:sz w:val="22"/>
                <w:szCs w:val="22"/>
                <w:lang w:eastAsia="ru-RU"/>
              </w:rPr>
              <w:t>Тип привода</w:t>
            </w:r>
          </w:p>
        </w:tc>
        <w:tc>
          <w:tcPr>
            <w:tcW w:w="3123" w:type="dxa"/>
            <w:vAlign w:val="center"/>
          </w:tcPr>
          <w:p w14:paraId="1FCDF5AC" w14:textId="77777777" w:rsidR="006B7D0F" w:rsidRPr="00767CEC" w:rsidRDefault="006B7D0F" w:rsidP="00FB57A1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п</w:t>
            </w:r>
            <w:r w:rsidRPr="00C00DEA">
              <w:rPr>
                <w:sz w:val="22"/>
                <w:szCs w:val="22"/>
                <w:lang w:eastAsia="ru-RU"/>
              </w:rPr>
              <w:t>олный</w:t>
            </w:r>
            <w:r>
              <w:rPr>
                <w:sz w:val="22"/>
                <w:szCs w:val="22"/>
                <w:lang w:eastAsia="ru-RU"/>
              </w:rPr>
              <w:t>, 4</w:t>
            </w:r>
            <w:r>
              <w:rPr>
                <w:sz w:val="22"/>
                <w:szCs w:val="22"/>
                <w:lang w:val="en-US" w:eastAsia="ru-RU"/>
              </w:rPr>
              <w:t>WD</w:t>
            </w:r>
          </w:p>
        </w:tc>
      </w:tr>
      <w:tr w:rsidR="006B7D0F" w:rsidRPr="00C00DEA" w14:paraId="4B6BBF89" w14:textId="77777777" w:rsidTr="00FB57A1">
        <w:trPr>
          <w:jc w:val="center"/>
        </w:trPr>
        <w:tc>
          <w:tcPr>
            <w:tcW w:w="915" w:type="dxa"/>
            <w:vAlign w:val="center"/>
          </w:tcPr>
          <w:p w14:paraId="02C2FDFF" w14:textId="77777777" w:rsidR="006B7D0F" w:rsidRPr="00C00DEA" w:rsidRDefault="006B7D0F" w:rsidP="00FB57A1">
            <w:pPr>
              <w:jc w:val="center"/>
              <w:rPr>
                <w:sz w:val="22"/>
                <w:szCs w:val="22"/>
                <w:lang w:eastAsia="ru-RU"/>
              </w:rPr>
            </w:pPr>
            <w:r w:rsidRPr="00C00DEA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5403" w:type="dxa"/>
            <w:vAlign w:val="center"/>
          </w:tcPr>
          <w:p w14:paraId="0D96CE65" w14:textId="77777777" w:rsidR="006B7D0F" w:rsidRPr="00C00DEA" w:rsidRDefault="006B7D0F" w:rsidP="00FB57A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Полная</w:t>
            </w:r>
            <w:r w:rsidRPr="00C00DEA">
              <w:rPr>
                <w:sz w:val="22"/>
                <w:szCs w:val="22"/>
                <w:lang w:eastAsia="ru-RU"/>
              </w:rPr>
              <w:t xml:space="preserve"> масса, кг</w:t>
            </w:r>
          </w:p>
        </w:tc>
        <w:tc>
          <w:tcPr>
            <w:tcW w:w="3123" w:type="dxa"/>
            <w:vAlign w:val="center"/>
          </w:tcPr>
          <w:p w14:paraId="6D78B95B" w14:textId="77777777" w:rsidR="006B7D0F" w:rsidRPr="00C00DEA" w:rsidRDefault="006B7D0F" w:rsidP="00FB57A1">
            <w:pPr>
              <w:rPr>
                <w:sz w:val="22"/>
                <w:szCs w:val="22"/>
                <w:lang w:eastAsia="ru-RU"/>
              </w:rPr>
            </w:pPr>
            <w:r w:rsidRPr="00C00DEA">
              <w:rPr>
                <w:sz w:val="22"/>
                <w:szCs w:val="22"/>
                <w:lang w:eastAsia="ru-RU"/>
              </w:rPr>
              <w:t xml:space="preserve">не более </w:t>
            </w:r>
            <w:r>
              <w:rPr>
                <w:sz w:val="22"/>
                <w:szCs w:val="22"/>
                <w:lang w:eastAsia="ru-RU"/>
              </w:rPr>
              <w:t>1965</w:t>
            </w:r>
          </w:p>
        </w:tc>
      </w:tr>
      <w:tr w:rsidR="006B7D0F" w:rsidRPr="00C00DEA" w14:paraId="013982D6" w14:textId="77777777" w:rsidTr="00FB57A1">
        <w:trPr>
          <w:jc w:val="center"/>
        </w:trPr>
        <w:tc>
          <w:tcPr>
            <w:tcW w:w="915" w:type="dxa"/>
            <w:vAlign w:val="center"/>
          </w:tcPr>
          <w:p w14:paraId="7F9FBEC3" w14:textId="77777777" w:rsidR="006B7D0F" w:rsidRPr="00C00DEA" w:rsidRDefault="006B7D0F" w:rsidP="00FB57A1">
            <w:pPr>
              <w:jc w:val="center"/>
              <w:rPr>
                <w:sz w:val="22"/>
                <w:szCs w:val="22"/>
                <w:lang w:eastAsia="ru-RU"/>
              </w:rPr>
            </w:pPr>
            <w:r w:rsidRPr="00C00DEA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5403" w:type="dxa"/>
            <w:vAlign w:val="center"/>
          </w:tcPr>
          <w:p w14:paraId="2E66306F" w14:textId="77777777" w:rsidR="006B7D0F" w:rsidRPr="00C00DEA" w:rsidRDefault="006B7D0F" w:rsidP="00FB57A1">
            <w:pPr>
              <w:rPr>
                <w:sz w:val="22"/>
                <w:szCs w:val="22"/>
                <w:lang w:eastAsia="ru-RU"/>
              </w:rPr>
            </w:pPr>
            <w:r w:rsidRPr="00C00DEA">
              <w:rPr>
                <w:sz w:val="22"/>
                <w:szCs w:val="22"/>
                <w:lang w:eastAsia="ru-RU"/>
              </w:rPr>
              <w:t>Дорожный просвет, мм</w:t>
            </w:r>
          </w:p>
        </w:tc>
        <w:tc>
          <w:tcPr>
            <w:tcW w:w="3123" w:type="dxa"/>
            <w:vAlign w:val="center"/>
          </w:tcPr>
          <w:p w14:paraId="215CD3E4" w14:textId="77777777" w:rsidR="006B7D0F" w:rsidRPr="00C00DEA" w:rsidRDefault="006B7D0F" w:rsidP="00FB57A1">
            <w:pPr>
              <w:rPr>
                <w:sz w:val="22"/>
                <w:szCs w:val="22"/>
                <w:lang w:eastAsia="ru-RU"/>
              </w:rPr>
            </w:pPr>
            <w:r w:rsidRPr="00C00DEA">
              <w:rPr>
                <w:sz w:val="22"/>
                <w:szCs w:val="22"/>
                <w:lang w:eastAsia="ru-RU"/>
              </w:rPr>
              <w:t xml:space="preserve">не менее </w:t>
            </w:r>
            <w:r>
              <w:rPr>
                <w:sz w:val="22"/>
                <w:szCs w:val="22"/>
                <w:lang w:eastAsia="ru-RU"/>
              </w:rPr>
              <w:t>190</w:t>
            </w:r>
          </w:p>
        </w:tc>
      </w:tr>
      <w:tr w:rsidR="006B7D0F" w:rsidRPr="00C00DEA" w14:paraId="0CA9FE5A" w14:textId="77777777" w:rsidTr="00FB57A1">
        <w:trPr>
          <w:jc w:val="center"/>
        </w:trPr>
        <w:tc>
          <w:tcPr>
            <w:tcW w:w="915" w:type="dxa"/>
            <w:vAlign w:val="center"/>
          </w:tcPr>
          <w:p w14:paraId="165CF747" w14:textId="77777777" w:rsidR="006B7D0F" w:rsidRPr="00C00DEA" w:rsidRDefault="006B7D0F" w:rsidP="00FB57A1">
            <w:pPr>
              <w:jc w:val="center"/>
              <w:rPr>
                <w:sz w:val="22"/>
                <w:szCs w:val="22"/>
                <w:lang w:eastAsia="ru-RU"/>
              </w:rPr>
            </w:pPr>
            <w:r w:rsidRPr="00C00DEA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5403" w:type="dxa"/>
            <w:vAlign w:val="center"/>
          </w:tcPr>
          <w:p w14:paraId="078726BB" w14:textId="77777777" w:rsidR="006B7D0F" w:rsidRPr="00C00DEA" w:rsidRDefault="006B7D0F" w:rsidP="00FB57A1">
            <w:pPr>
              <w:rPr>
                <w:sz w:val="22"/>
                <w:szCs w:val="22"/>
                <w:lang w:eastAsia="ru-RU"/>
              </w:rPr>
            </w:pPr>
            <w:r w:rsidRPr="00C00DEA">
              <w:rPr>
                <w:sz w:val="22"/>
                <w:szCs w:val="22"/>
                <w:lang w:eastAsia="ru-RU"/>
              </w:rPr>
              <w:t>Объем багажного отделения</w:t>
            </w:r>
            <w:r>
              <w:rPr>
                <w:sz w:val="22"/>
                <w:szCs w:val="22"/>
                <w:lang w:eastAsia="ru-RU"/>
              </w:rPr>
              <w:t xml:space="preserve"> при сложенных задних сиденьях</w:t>
            </w:r>
            <w:r w:rsidRPr="00C00DEA">
              <w:rPr>
                <w:sz w:val="22"/>
                <w:szCs w:val="22"/>
                <w:lang w:eastAsia="ru-RU"/>
              </w:rPr>
              <w:t>, (л.)</w:t>
            </w:r>
          </w:p>
        </w:tc>
        <w:tc>
          <w:tcPr>
            <w:tcW w:w="3123" w:type="dxa"/>
            <w:vAlign w:val="center"/>
          </w:tcPr>
          <w:p w14:paraId="66E57AEF" w14:textId="77777777" w:rsidR="006B7D0F" w:rsidRPr="00C00DEA" w:rsidRDefault="006B7D0F" w:rsidP="00FB57A1">
            <w:pPr>
              <w:rPr>
                <w:sz w:val="22"/>
                <w:szCs w:val="22"/>
                <w:lang w:eastAsia="ru-RU"/>
              </w:rPr>
            </w:pPr>
            <w:r w:rsidRPr="00C00DEA">
              <w:rPr>
                <w:sz w:val="22"/>
                <w:szCs w:val="22"/>
                <w:lang w:eastAsia="ru-RU"/>
              </w:rPr>
              <w:t>не менее 11</w:t>
            </w:r>
            <w:r>
              <w:rPr>
                <w:sz w:val="22"/>
                <w:szCs w:val="22"/>
                <w:lang w:eastAsia="ru-RU"/>
              </w:rPr>
              <w:t>33</w:t>
            </w:r>
          </w:p>
        </w:tc>
      </w:tr>
      <w:tr w:rsidR="006B7D0F" w:rsidRPr="00C00DEA" w14:paraId="0983A110" w14:textId="77777777" w:rsidTr="00FB57A1">
        <w:trPr>
          <w:jc w:val="center"/>
        </w:trPr>
        <w:tc>
          <w:tcPr>
            <w:tcW w:w="915" w:type="dxa"/>
            <w:vAlign w:val="center"/>
          </w:tcPr>
          <w:p w14:paraId="708F847B" w14:textId="77777777" w:rsidR="006B7D0F" w:rsidRPr="00C00DEA" w:rsidRDefault="006B7D0F" w:rsidP="00FB57A1">
            <w:pPr>
              <w:jc w:val="center"/>
              <w:rPr>
                <w:sz w:val="22"/>
                <w:szCs w:val="22"/>
                <w:lang w:eastAsia="ru-RU"/>
              </w:rPr>
            </w:pPr>
            <w:r w:rsidRPr="00C00DE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403" w:type="dxa"/>
            <w:vAlign w:val="center"/>
          </w:tcPr>
          <w:p w14:paraId="4CDA4EF4" w14:textId="77777777" w:rsidR="006B7D0F" w:rsidRPr="00C00DEA" w:rsidRDefault="006B7D0F" w:rsidP="00FB57A1">
            <w:pPr>
              <w:rPr>
                <w:sz w:val="22"/>
                <w:szCs w:val="22"/>
                <w:lang w:eastAsia="ru-RU"/>
              </w:rPr>
            </w:pPr>
            <w:r w:rsidRPr="00C00DEA">
              <w:rPr>
                <w:sz w:val="22"/>
                <w:szCs w:val="22"/>
                <w:lang w:eastAsia="ru-RU"/>
              </w:rPr>
              <w:t>Максимальная скорость, км/ч</w:t>
            </w:r>
          </w:p>
        </w:tc>
        <w:tc>
          <w:tcPr>
            <w:tcW w:w="3123" w:type="dxa"/>
            <w:vAlign w:val="center"/>
          </w:tcPr>
          <w:p w14:paraId="6E13D29C" w14:textId="77777777" w:rsidR="006B7D0F" w:rsidRPr="00C00DEA" w:rsidRDefault="006B7D0F" w:rsidP="00FB57A1">
            <w:pPr>
              <w:rPr>
                <w:sz w:val="22"/>
                <w:szCs w:val="22"/>
                <w:lang w:eastAsia="ru-RU"/>
              </w:rPr>
            </w:pPr>
            <w:r w:rsidRPr="00C00DEA">
              <w:rPr>
                <w:sz w:val="22"/>
                <w:szCs w:val="22"/>
                <w:lang w:eastAsia="ru-RU"/>
              </w:rPr>
              <w:t>не менее 18</w:t>
            </w: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6B7D0F" w:rsidRPr="00C00DEA" w14:paraId="4644BA4F" w14:textId="77777777" w:rsidTr="00FB57A1">
        <w:trPr>
          <w:jc w:val="center"/>
        </w:trPr>
        <w:tc>
          <w:tcPr>
            <w:tcW w:w="915" w:type="dxa"/>
            <w:vAlign w:val="center"/>
          </w:tcPr>
          <w:p w14:paraId="19C695FE" w14:textId="77777777" w:rsidR="006B7D0F" w:rsidRPr="00C00DEA" w:rsidRDefault="006B7D0F" w:rsidP="00FB57A1">
            <w:pPr>
              <w:jc w:val="center"/>
              <w:rPr>
                <w:sz w:val="22"/>
                <w:szCs w:val="22"/>
                <w:lang w:eastAsia="ru-RU"/>
              </w:rPr>
            </w:pPr>
            <w:r w:rsidRPr="00C00DEA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5403" w:type="dxa"/>
            <w:vAlign w:val="center"/>
          </w:tcPr>
          <w:p w14:paraId="7274E712" w14:textId="77777777" w:rsidR="006B7D0F" w:rsidRPr="00C00DEA" w:rsidRDefault="006B7D0F" w:rsidP="00FB57A1">
            <w:pPr>
              <w:rPr>
                <w:sz w:val="22"/>
                <w:szCs w:val="22"/>
                <w:lang w:eastAsia="ru-RU"/>
              </w:rPr>
            </w:pPr>
            <w:r w:rsidRPr="00C00DEA">
              <w:rPr>
                <w:sz w:val="22"/>
                <w:szCs w:val="22"/>
                <w:lang w:eastAsia="ru-RU"/>
              </w:rPr>
              <w:t>Разгон 0-100 км/ч, с</w:t>
            </w:r>
          </w:p>
        </w:tc>
        <w:tc>
          <w:tcPr>
            <w:tcW w:w="3123" w:type="dxa"/>
            <w:vAlign w:val="center"/>
          </w:tcPr>
          <w:p w14:paraId="09D1876B" w14:textId="77777777" w:rsidR="006B7D0F" w:rsidRPr="00C00DEA" w:rsidRDefault="006B7D0F" w:rsidP="00FB57A1">
            <w:pPr>
              <w:rPr>
                <w:sz w:val="22"/>
                <w:szCs w:val="22"/>
                <w:lang w:eastAsia="ru-RU"/>
              </w:rPr>
            </w:pPr>
            <w:r w:rsidRPr="00C00DEA">
              <w:rPr>
                <w:sz w:val="22"/>
                <w:szCs w:val="22"/>
                <w:lang w:eastAsia="ru-RU"/>
              </w:rPr>
              <w:t xml:space="preserve">не менее </w:t>
            </w:r>
            <w:r>
              <w:rPr>
                <w:sz w:val="22"/>
                <w:szCs w:val="22"/>
                <w:lang w:eastAsia="ru-RU"/>
              </w:rPr>
              <w:t>9,8</w:t>
            </w:r>
          </w:p>
        </w:tc>
      </w:tr>
      <w:tr w:rsidR="006B7D0F" w:rsidRPr="00C00DEA" w14:paraId="18FD7B28" w14:textId="77777777" w:rsidTr="00FB57A1">
        <w:trPr>
          <w:jc w:val="center"/>
        </w:trPr>
        <w:tc>
          <w:tcPr>
            <w:tcW w:w="915" w:type="dxa"/>
            <w:vAlign w:val="center"/>
          </w:tcPr>
          <w:p w14:paraId="55AC4981" w14:textId="77777777" w:rsidR="006B7D0F" w:rsidRPr="00C00DEA" w:rsidRDefault="006B7D0F" w:rsidP="00FB57A1">
            <w:pPr>
              <w:jc w:val="center"/>
              <w:rPr>
                <w:sz w:val="22"/>
                <w:szCs w:val="22"/>
                <w:lang w:eastAsia="ru-RU"/>
              </w:rPr>
            </w:pPr>
            <w:r w:rsidRPr="00C00DE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5403" w:type="dxa"/>
            <w:vAlign w:val="center"/>
          </w:tcPr>
          <w:p w14:paraId="4D8CCDC7" w14:textId="77777777" w:rsidR="006B7D0F" w:rsidRPr="00C00DEA" w:rsidRDefault="006B7D0F" w:rsidP="00FB57A1">
            <w:pPr>
              <w:rPr>
                <w:sz w:val="22"/>
                <w:szCs w:val="22"/>
                <w:lang w:eastAsia="ru-RU"/>
              </w:rPr>
            </w:pPr>
            <w:r w:rsidRPr="00C00DEA">
              <w:rPr>
                <w:sz w:val="22"/>
                <w:szCs w:val="22"/>
                <w:lang w:eastAsia="ru-RU"/>
              </w:rPr>
              <w:t>Смешанный цикл расхода топлива, (л/100 км)</w:t>
            </w:r>
          </w:p>
        </w:tc>
        <w:tc>
          <w:tcPr>
            <w:tcW w:w="3123" w:type="dxa"/>
            <w:vAlign w:val="center"/>
          </w:tcPr>
          <w:p w14:paraId="2DBF250F" w14:textId="77777777" w:rsidR="006B7D0F" w:rsidRPr="00C00DEA" w:rsidRDefault="006B7D0F" w:rsidP="00FB57A1">
            <w:pPr>
              <w:rPr>
                <w:sz w:val="22"/>
                <w:szCs w:val="22"/>
                <w:lang w:eastAsia="ru-RU"/>
              </w:rPr>
            </w:pPr>
            <w:r w:rsidRPr="00C00DEA">
              <w:rPr>
                <w:sz w:val="22"/>
                <w:szCs w:val="22"/>
                <w:lang w:eastAsia="ru-RU"/>
              </w:rPr>
              <w:t xml:space="preserve">не более </w:t>
            </w:r>
            <w:r>
              <w:rPr>
                <w:sz w:val="22"/>
                <w:szCs w:val="22"/>
                <w:lang w:eastAsia="ru-RU"/>
              </w:rPr>
              <w:t>8,2</w:t>
            </w:r>
          </w:p>
        </w:tc>
      </w:tr>
      <w:tr w:rsidR="006B7D0F" w:rsidRPr="00C00DEA" w14:paraId="00AF8E8C" w14:textId="77777777" w:rsidTr="00FB57A1">
        <w:trPr>
          <w:jc w:val="center"/>
        </w:trPr>
        <w:tc>
          <w:tcPr>
            <w:tcW w:w="915" w:type="dxa"/>
            <w:vAlign w:val="center"/>
          </w:tcPr>
          <w:p w14:paraId="4F6A64AE" w14:textId="77777777" w:rsidR="006B7D0F" w:rsidRPr="00C00DEA" w:rsidRDefault="006B7D0F" w:rsidP="00FB57A1">
            <w:pPr>
              <w:suppressAutoHyphens w:val="0"/>
              <w:jc w:val="center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5403" w:type="dxa"/>
          </w:tcPr>
          <w:p w14:paraId="3FA53510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>
              <w:rPr>
                <w:bCs/>
                <w:kern w:val="1"/>
                <w:sz w:val="22"/>
                <w:szCs w:val="22"/>
                <w:lang w:eastAsia="ru-RU"/>
              </w:rPr>
              <w:t>П</w:t>
            </w: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одвеска</w:t>
            </w:r>
            <w:r>
              <w:rPr>
                <w:bCs/>
                <w:kern w:val="1"/>
                <w:sz w:val="22"/>
                <w:szCs w:val="22"/>
                <w:lang w:eastAsia="ru-RU"/>
              </w:rPr>
              <w:t>:</w:t>
            </w:r>
          </w:p>
          <w:p w14:paraId="3FF17616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Передняя</w:t>
            </w:r>
          </w:p>
          <w:p w14:paraId="2D4C0A94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независимая, типа McPherson, со стабилизатором поперечной устойчивости</w:t>
            </w:r>
          </w:p>
          <w:p w14:paraId="593E8869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Задняя</w:t>
            </w:r>
          </w:p>
          <w:p w14:paraId="4F040A45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независимая многорычажная, с гидравлическими телескопическими амортизаторами</w:t>
            </w:r>
          </w:p>
        </w:tc>
        <w:tc>
          <w:tcPr>
            <w:tcW w:w="3123" w:type="dxa"/>
          </w:tcPr>
          <w:p w14:paraId="690AE902" w14:textId="77777777" w:rsidR="006B7D0F" w:rsidRPr="00C00DEA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6299D9CD" w14:textId="77777777" w:rsidR="006B7D0F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434572C7" w14:textId="77777777" w:rsidR="006B7D0F" w:rsidRPr="00C00DEA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5A5105F2" w14:textId="77777777" w:rsidR="006B7D0F" w:rsidRPr="00C00DEA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715E03F5" w14:textId="77777777" w:rsidR="006B7D0F" w:rsidRPr="00C00DEA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3ECAAF30" w14:textId="77777777" w:rsidR="006B7D0F" w:rsidRPr="00C00DEA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</w:tc>
      </w:tr>
      <w:tr w:rsidR="006B7D0F" w:rsidRPr="00C00DEA" w14:paraId="14440405" w14:textId="77777777" w:rsidTr="00FB57A1">
        <w:trPr>
          <w:jc w:val="center"/>
        </w:trPr>
        <w:tc>
          <w:tcPr>
            <w:tcW w:w="915" w:type="dxa"/>
            <w:vAlign w:val="center"/>
          </w:tcPr>
          <w:p w14:paraId="69FC369F" w14:textId="77777777" w:rsidR="006B7D0F" w:rsidRPr="00C00DEA" w:rsidRDefault="006B7D0F" w:rsidP="00FB57A1">
            <w:pPr>
              <w:suppressAutoHyphens w:val="0"/>
              <w:jc w:val="center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5403" w:type="dxa"/>
          </w:tcPr>
          <w:p w14:paraId="0BC86096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>
              <w:rPr>
                <w:bCs/>
                <w:kern w:val="1"/>
                <w:sz w:val="22"/>
                <w:szCs w:val="22"/>
                <w:lang w:eastAsia="ru-RU"/>
              </w:rPr>
              <w:t>Т</w:t>
            </w: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ормозная система</w:t>
            </w:r>
          </w:p>
          <w:p w14:paraId="212E0BDF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Передние тормоза</w:t>
            </w:r>
          </w:p>
          <w:p w14:paraId="7E8A3862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Вентилируемые, дисковые</w:t>
            </w:r>
          </w:p>
          <w:p w14:paraId="17A207A8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</w:p>
          <w:p w14:paraId="3E0C7BD8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Задние тормоза</w:t>
            </w:r>
          </w:p>
          <w:p w14:paraId="7FF7CFB4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Дисковые</w:t>
            </w:r>
          </w:p>
        </w:tc>
        <w:tc>
          <w:tcPr>
            <w:tcW w:w="3123" w:type="dxa"/>
          </w:tcPr>
          <w:p w14:paraId="60E81C1B" w14:textId="77777777" w:rsidR="006B7D0F" w:rsidRPr="00C00DEA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438B316B" w14:textId="77777777" w:rsidR="006B7D0F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4DF3A824" w14:textId="77777777" w:rsidR="006B7D0F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178657DB" w14:textId="77777777" w:rsidR="006B7D0F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17E519D1" w14:textId="77777777" w:rsidR="006B7D0F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4B1C35AD" w14:textId="77777777" w:rsidR="006B7D0F" w:rsidRPr="00C00DEA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</w:tc>
      </w:tr>
      <w:tr w:rsidR="006B7D0F" w:rsidRPr="00C00DEA" w14:paraId="1C2E00DE" w14:textId="77777777" w:rsidTr="00FB57A1">
        <w:trPr>
          <w:jc w:val="center"/>
        </w:trPr>
        <w:tc>
          <w:tcPr>
            <w:tcW w:w="915" w:type="dxa"/>
            <w:vAlign w:val="center"/>
          </w:tcPr>
          <w:p w14:paraId="105AE2F3" w14:textId="77777777" w:rsidR="006B7D0F" w:rsidRPr="00C00DEA" w:rsidRDefault="006B7D0F" w:rsidP="00FB57A1">
            <w:pPr>
              <w:suppressAutoHyphens w:val="0"/>
              <w:jc w:val="center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5403" w:type="dxa"/>
          </w:tcPr>
          <w:p w14:paraId="09C1416C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>
              <w:rPr>
                <w:bCs/>
                <w:kern w:val="1"/>
                <w:sz w:val="22"/>
                <w:szCs w:val="22"/>
                <w:lang w:eastAsia="ru-RU"/>
              </w:rPr>
              <w:t>Р</w:t>
            </w: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улевое управление</w:t>
            </w:r>
            <w:r>
              <w:rPr>
                <w:bCs/>
                <w:kern w:val="1"/>
                <w:sz w:val="22"/>
                <w:szCs w:val="22"/>
                <w:lang w:eastAsia="ru-RU"/>
              </w:rPr>
              <w:t>:</w:t>
            </w:r>
          </w:p>
          <w:p w14:paraId="55F7881A" w14:textId="77777777" w:rsidR="006B7D0F" w:rsidRPr="00C00DEA" w:rsidRDefault="006B7D0F" w:rsidP="00FB57A1">
            <w:pPr>
              <w:suppressAutoHyphens w:val="0"/>
              <w:jc w:val="both"/>
              <w:rPr>
                <w:bCs/>
                <w:snapToGrid w:val="0"/>
                <w:kern w:val="1"/>
                <w:szCs w:val="24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Усилитель руля</w:t>
            </w:r>
            <w:r>
              <w:rPr>
                <w:bCs/>
                <w:kern w:val="1"/>
                <w:sz w:val="22"/>
                <w:szCs w:val="22"/>
                <w:lang w:eastAsia="ru-RU"/>
              </w:rPr>
              <w:t xml:space="preserve"> э</w:t>
            </w: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лектрический</w:t>
            </w:r>
          </w:p>
        </w:tc>
        <w:tc>
          <w:tcPr>
            <w:tcW w:w="3123" w:type="dxa"/>
          </w:tcPr>
          <w:p w14:paraId="142D2C4F" w14:textId="77777777" w:rsidR="006B7D0F" w:rsidRPr="00C00DEA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24098487" w14:textId="77777777" w:rsidR="006B7D0F" w:rsidRPr="00C00DEA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</w:tc>
      </w:tr>
      <w:tr w:rsidR="006B7D0F" w:rsidRPr="00C00DEA" w14:paraId="21B03442" w14:textId="77777777" w:rsidTr="00FB57A1">
        <w:trPr>
          <w:jc w:val="center"/>
        </w:trPr>
        <w:tc>
          <w:tcPr>
            <w:tcW w:w="915" w:type="dxa"/>
            <w:vAlign w:val="center"/>
          </w:tcPr>
          <w:p w14:paraId="2BE4059D" w14:textId="77777777" w:rsidR="006B7D0F" w:rsidRPr="00C00DEA" w:rsidRDefault="006B7D0F" w:rsidP="00FB57A1">
            <w:pPr>
              <w:suppressAutoHyphens w:val="0"/>
              <w:jc w:val="center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5403" w:type="dxa"/>
          </w:tcPr>
          <w:p w14:paraId="65B81E04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Багажник</w:t>
            </w:r>
            <w:r>
              <w:rPr>
                <w:bCs/>
                <w:kern w:val="1"/>
                <w:sz w:val="22"/>
                <w:szCs w:val="22"/>
                <w:lang w:eastAsia="ru-RU"/>
              </w:rPr>
              <w:t>:</w:t>
            </w:r>
          </w:p>
          <w:p w14:paraId="63647251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Задняя спинка, складывающаяся 60/40</w:t>
            </w:r>
          </w:p>
          <w:p w14:paraId="1F8278BA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Полка багажного отделения</w:t>
            </w:r>
          </w:p>
          <w:p w14:paraId="6B5E2F3D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Рейлинги на крыше</w:t>
            </w:r>
          </w:p>
          <w:p w14:paraId="174735CB" w14:textId="77777777" w:rsidR="006B7D0F" w:rsidRPr="00C00DEA" w:rsidRDefault="006B7D0F" w:rsidP="00FB57A1">
            <w:pPr>
              <w:suppressAutoHyphens w:val="0"/>
              <w:jc w:val="both"/>
              <w:rPr>
                <w:bCs/>
                <w:snapToGrid w:val="0"/>
                <w:kern w:val="1"/>
                <w:sz w:val="22"/>
                <w:szCs w:val="22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 xml:space="preserve">Подготовка под установку </w:t>
            </w:r>
            <w:r>
              <w:rPr>
                <w:bCs/>
                <w:kern w:val="1"/>
                <w:sz w:val="22"/>
                <w:szCs w:val="22"/>
                <w:lang w:eastAsia="ru-RU"/>
              </w:rPr>
              <w:t xml:space="preserve">тягово-сцепного устройства </w:t>
            </w: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(фаркопа)</w:t>
            </w:r>
          </w:p>
        </w:tc>
        <w:tc>
          <w:tcPr>
            <w:tcW w:w="3123" w:type="dxa"/>
          </w:tcPr>
          <w:p w14:paraId="21E75F53" w14:textId="77777777" w:rsidR="006B7D0F" w:rsidRPr="00C00DEA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4440BDEE" w14:textId="77777777" w:rsidR="006B7D0F" w:rsidRPr="00C00DEA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02C337F2" w14:textId="77777777" w:rsidR="006B7D0F" w:rsidRPr="00C00DEA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1645E248" w14:textId="77777777" w:rsidR="006B7D0F" w:rsidRPr="00C00DEA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1206B3CF" w14:textId="77777777" w:rsidR="006B7D0F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262CD9E7" w14:textId="77777777" w:rsidR="006B7D0F" w:rsidRPr="00C00DEA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</w:tc>
      </w:tr>
      <w:tr w:rsidR="006B7D0F" w:rsidRPr="00C00DEA" w14:paraId="39CDFF49" w14:textId="77777777" w:rsidTr="00FB57A1">
        <w:trPr>
          <w:jc w:val="center"/>
        </w:trPr>
        <w:tc>
          <w:tcPr>
            <w:tcW w:w="915" w:type="dxa"/>
            <w:vAlign w:val="center"/>
          </w:tcPr>
          <w:p w14:paraId="7FD18A6F" w14:textId="77777777" w:rsidR="006B7D0F" w:rsidRPr="00C00DEA" w:rsidRDefault="006B7D0F" w:rsidP="00FB57A1">
            <w:pPr>
              <w:suppressAutoHyphens w:val="0"/>
              <w:jc w:val="center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5403" w:type="dxa"/>
          </w:tcPr>
          <w:p w14:paraId="24B8C8F3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snapToGrid w:val="0"/>
                <w:kern w:val="1"/>
                <w:sz w:val="22"/>
                <w:szCs w:val="24"/>
              </w:rPr>
            </w:pPr>
            <w:r w:rsidRPr="009F7601">
              <w:rPr>
                <w:bCs/>
                <w:snapToGrid w:val="0"/>
                <w:kern w:val="1"/>
                <w:sz w:val="22"/>
                <w:szCs w:val="24"/>
              </w:rPr>
              <w:t>Колесные диски</w:t>
            </w:r>
            <w:r>
              <w:rPr>
                <w:bCs/>
                <w:snapToGrid w:val="0"/>
                <w:kern w:val="1"/>
                <w:sz w:val="22"/>
                <w:szCs w:val="24"/>
              </w:rPr>
              <w:t>:</w:t>
            </w:r>
          </w:p>
          <w:p w14:paraId="6001D93C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snapToGrid w:val="0"/>
                <w:kern w:val="1"/>
                <w:sz w:val="22"/>
                <w:szCs w:val="24"/>
              </w:rPr>
            </w:pPr>
            <w:r w:rsidRPr="009F7601">
              <w:rPr>
                <w:bCs/>
                <w:snapToGrid w:val="0"/>
                <w:kern w:val="1"/>
                <w:sz w:val="22"/>
                <w:szCs w:val="24"/>
              </w:rPr>
              <w:t>Диски</w:t>
            </w:r>
            <w:r>
              <w:rPr>
                <w:bCs/>
                <w:snapToGrid w:val="0"/>
                <w:kern w:val="1"/>
                <w:sz w:val="22"/>
                <w:szCs w:val="24"/>
              </w:rPr>
              <w:t xml:space="preserve"> 18 дюймов</w:t>
            </w:r>
          </w:p>
          <w:p w14:paraId="41F7AD29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snapToGrid w:val="0"/>
                <w:kern w:val="1"/>
                <w:sz w:val="22"/>
                <w:szCs w:val="24"/>
              </w:rPr>
            </w:pPr>
            <w:r w:rsidRPr="009F7601">
              <w:rPr>
                <w:bCs/>
                <w:snapToGrid w:val="0"/>
                <w:kern w:val="1"/>
                <w:sz w:val="22"/>
                <w:szCs w:val="24"/>
              </w:rPr>
              <w:t>Малоразмерное запасное колесо (докатка)</w:t>
            </w:r>
          </w:p>
          <w:p w14:paraId="55BAD9FB" w14:textId="77777777" w:rsidR="006B7D0F" w:rsidRPr="00C00DEA" w:rsidRDefault="006B7D0F" w:rsidP="00FB57A1">
            <w:pPr>
              <w:suppressAutoHyphens w:val="0"/>
              <w:jc w:val="both"/>
              <w:rPr>
                <w:bCs/>
                <w:snapToGrid w:val="0"/>
                <w:kern w:val="1"/>
                <w:sz w:val="22"/>
                <w:szCs w:val="24"/>
              </w:rPr>
            </w:pPr>
            <w:r w:rsidRPr="009F7601">
              <w:rPr>
                <w:bCs/>
                <w:snapToGrid w:val="0"/>
                <w:kern w:val="1"/>
                <w:sz w:val="22"/>
                <w:szCs w:val="24"/>
              </w:rPr>
              <w:t>Система мониторинга давления в шинах TPMS</w:t>
            </w:r>
          </w:p>
        </w:tc>
        <w:tc>
          <w:tcPr>
            <w:tcW w:w="3123" w:type="dxa"/>
          </w:tcPr>
          <w:p w14:paraId="7C495516" w14:textId="77777777" w:rsidR="006B7D0F" w:rsidRPr="00C00DEA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24522435" w14:textId="77777777" w:rsidR="006B7D0F" w:rsidRPr="00C00DEA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7E43B86D" w14:textId="77777777" w:rsidR="006B7D0F" w:rsidRPr="00C00DEA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07073020" w14:textId="77777777" w:rsidR="006B7D0F" w:rsidRPr="00C00DEA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</w:tc>
      </w:tr>
      <w:tr w:rsidR="006B7D0F" w:rsidRPr="00C00DEA" w14:paraId="2193F06D" w14:textId="77777777" w:rsidTr="00FB57A1">
        <w:trPr>
          <w:jc w:val="center"/>
        </w:trPr>
        <w:tc>
          <w:tcPr>
            <w:tcW w:w="915" w:type="dxa"/>
            <w:vAlign w:val="center"/>
          </w:tcPr>
          <w:p w14:paraId="2EC76E2F" w14:textId="77777777" w:rsidR="006B7D0F" w:rsidRPr="00C00DEA" w:rsidRDefault="006B7D0F" w:rsidP="00FB57A1">
            <w:pPr>
              <w:suppressAutoHyphens w:val="0"/>
              <w:jc w:val="center"/>
              <w:rPr>
                <w:kern w:val="1"/>
                <w:sz w:val="22"/>
                <w:szCs w:val="22"/>
                <w:lang w:eastAsia="ru-RU"/>
              </w:rPr>
            </w:pPr>
            <w:r>
              <w:rPr>
                <w:kern w:val="1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5403" w:type="dxa"/>
          </w:tcPr>
          <w:p w14:paraId="33DAD2AC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Экстерьер</w:t>
            </w:r>
            <w:r>
              <w:rPr>
                <w:bCs/>
                <w:kern w:val="1"/>
                <w:sz w:val="22"/>
                <w:szCs w:val="22"/>
                <w:lang w:eastAsia="ru-RU"/>
              </w:rPr>
              <w:t>:</w:t>
            </w:r>
          </w:p>
          <w:p w14:paraId="6CD0E2E7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Окрашенные в цвет кузова передний и задний бампер, ручки дверей, зеркала заднего вида</w:t>
            </w:r>
          </w:p>
          <w:p w14:paraId="249DB0A1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Хромированная окантовка окон дверей</w:t>
            </w:r>
          </w:p>
          <w:p w14:paraId="508DDBF1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Хромированная решетка радиатора</w:t>
            </w:r>
          </w:p>
          <w:p w14:paraId="6D3B8304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Тонированные стекла (задние)</w:t>
            </w:r>
          </w:p>
          <w:p w14:paraId="1F1E21D2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Укороченная антенна "акулий плавник"</w:t>
            </w:r>
          </w:p>
          <w:p w14:paraId="62044862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Светодиодные фары</w:t>
            </w:r>
          </w:p>
          <w:p w14:paraId="5959C24C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Светодиодные дневные ходовые огни, интегрированные в блок фар</w:t>
            </w:r>
          </w:p>
          <w:p w14:paraId="637FD09F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Вертикальные светодиодные дневные ходовые огни, интегрированные в передний бампер</w:t>
            </w:r>
          </w:p>
          <w:p w14:paraId="39735CFF" w14:textId="77777777" w:rsidR="006B7D0F" w:rsidRDefault="006B7D0F" w:rsidP="00FB57A1">
            <w:pPr>
              <w:suppressAutoHyphens w:val="0"/>
              <w:jc w:val="both"/>
              <w:rPr>
                <w:b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Светодиодные задние фонари</w:t>
            </w:r>
          </w:p>
        </w:tc>
        <w:tc>
          <w:tcPr>
            <w:tcW w:w="3123" w:type="dxa"/>
          </w:tcPr>
          <w:p w14:paraId="19C3786F" w14:textId="77777777" w:rsidR="006B7D0F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7AEFECF9" w14:textId="77777777" w:rsidR="006B7D0F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017267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61630491" w14:textId="77777777" w:rsidR="006B7D0F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2EB30F1C" w14:textId="77777777" w:rsidR="006B7D0F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017267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2657763F" w14:textId="77777777" w:rsidR="006B7D0F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017267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046016E6" w14:textId="77777777" w:rsidR="006B7D0F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017267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755B1805" w14:textId="77777777" w:rsidR="006B7D0F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017267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42B566EF" w14:textId="77777777" w:rsidR="006B7D0F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017267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443AC70D" w14:textId="77777777" w:rsidR="006B7D0F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1DF30A9A" w14:textId="77777777" w:rsidR="006B7D0F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0FEA775C" w14:textId="77777777" w:rsidR="006B7D0F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30F1CDDA" w14:textId="77777777" w:rsidR="006B7D0F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4772FE55" w14:textId="77777777" w:rsidR="006B7D0F" w:rsidRPr="00C00DEA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</w:tc>
      </w:tr>
      <w:tr w:rsidR="006B7D0F" w:rsidRPr="00C00DEA" w14:paraId="0747C700" w14:textId="77777777" w:rsidTr="00FB57A1">
        <w:trPr>
          <w:jc w:val="center"/>
        </w:trPr>
        <w:tc>
          <w:tcPr>
            <w:tcW w:w="915" w:type="dxa"/>
            <w:vAlign w:val="center"/>
          </w:tcPr>
          <w:p w14:paraId="437B4E81" w14:textId="77777777" w:rsidR="006B7D0F" w:rsidRDefault="006B7D0F" w:rsidP="00FB57A1">
            <w:pPr>
              <w:suppressAutoHyphens w:val="0"/>
              <w:jc w:val="center"/>
              <w:rPr>
                <w:kern w:val="1"/>
                <w:sz w:val="22"/>
                <w:szCs w:val="22"/>
                <w:lang w:eastAsia="ru-RU"/>
              </w:rPr>
            </w:pPr>
            <w:r>
              <w:rPr>
                <w:kern w:val="1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5403" w:type="dxa"/>
          </w:tcPr>
          <w:p w14:paraId="6C7F7A96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Интерьер</w:t>
            </w:r>
            <w:r>
              <w:rPr>
                <w:bCs/>
                <w:kern w:val="1"/>
                <w:sz w:val="22"/>
                <w:szCs w:val="22"/>
                <w:lang w:eastAsia="ru-RU"/>
              </w:rPr>
              <w:t>:</w:t>
            </w:r>
          </w:p>
          <w:p w14:paraId="718EB085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Обивка сидений искусственной кожей</w:t>
            </w:r>
          </w:p>
          <w:p w14:paraId="0A16CB0A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Кожаный руль с подогревом</w:t>
            </w:r>
          </w:p>
          <w:p w14:paraId="277807B1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Мягкий пластик торпедо, верхней части приборной панели</w:t>
            </w:r>
          </w:p>
          <w:p w14:paraId="42CBC899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Макияжное зеркало с подсветкой в солнцезащитных козырьках водителя и пассажира</w:t>
            </w:r>
          </w:p>
          <w:p w14:paraId="1EDB715F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Потолочные ручки интерьера для посадки пассажиров</w:t>
            </w:r>
          </w:p>
        </w:tc>
        <w:tc>
          <w:tcPr>
            <w:tcW w:w="3123" w:type="dxa"/>
          </w:tcPr>
          <w:p w14:paraId="6399108B" w14:textId="77777777" w:rsidR="006B7D0F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021C85D5" w14:textId="77777777" w:rsidR="006B7D0F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017267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1B46EDFC" w14:textId="77777777" w:rsidR="006B7D0F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017267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0B249978" w14:textId="77777777" w:rsidR="006B7D0F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017267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16204E90" w14:textId="77777777" w:rsidR="006B7D0F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7072A61A" w14:textId="77777777" w:rsidR="006B7D0F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017267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795B31B2" w14:textId="77777777" w:rsidR="006B7D0F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3A8E7C6A" w14:textId="77777777" w:rsidR="006B7D0F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017267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</w:tc>
      </w:tr>
      <w:tr w:rsidR="006B7D0F" w:rsidRPr="00C00DEA" w14:paraId="0833C9B9" w14:textId="77777777" w:rsidTr="00FB57A1">
        <w:trPr>
          <w:jc w:val="center"/>
        </w:trPr>
        <w:tc>
          <w:tcPr>
            <w:tcW w:w="915" w:type="dxa"/>
            <w:vAlign w:val="center"/>
          </w:tcPr>
          <w:p w14:paraId="67AA1254" w14:textId="77777777" w:rsidR="006B7D0F" w:rsidRDefault="006B7D0F" w:rsidP="00FB57A1">
            <w:pPr>
              <w:suppressAutoHyphens w:val="0"/>
              <w:jc w:val="center"/>
              <w:rPr>
                <w:kern w:val="1"/>
                <w:sz w:val="22"/>
                <w:szCs w:val="22"/>
                <w:lang w:eastAsia="ru-RU"/>
              </w:rPr>
            </w:pPr>
            <w:r>
              <w:rPr>
                <w:kern w:val="1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5403" w:type="dxa"/>
          </w:tcPr>
          <w:p w14:paraId="028E1DBA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Оборудование</w:t>
            </w:r>
            <w:r>
              <w:rPr>
                <w:bCs/>
                <w:kern w:val="1"/>
                <w:sz w:val="22"/>
                <w:szCs w:val="22"/>
                <w:lang w:eastAsia="ru-RU"/>
              </w:rPr>
              <w:t>:</w:t>
            </w:r>
          </w:p>
          <w:p w14:paraId="211709B1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Подогрев и электрорегулировка зеркал заднего вида</w:t>
            </w:r>
          </w:p>
          <w:p w14:paraId="0BDB89B9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Электрическое складывание зеркал заднего вида</w:t>
            </w:r>
          </w:p>
          <w:p w14:paraId="003F2E17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Электрохромное центральное зеркало заднего вида салона (с автозатемнением)</w:t>
            </w:r>
          </w:p>
          <w:p w14:paraId="12D7DE75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Электрообогрев лобового стекла (целиком)</w:t>
            </w:r>
          </w:p>
          <w:p w14:paraId="7E7DE786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Электроподогрев форсунок омывателя лобового стекла</w:t>
            </w:r>
          </w:p>
          <w:p w14:paraId="3F27F0A7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Электростеклоподъемники 4 дверей с автодоводчиком со стороны водителя, с функцией автозажима</w:t>
            </w:r>
          </w:p>
          <w:p w14:paraId="7A481526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Функция принудительного дистанционного закрытия окон, складывания зеркал с брелока ключа</w:t>
            </w:r>
          </w:p>
          <w:p w14:paraId="3A6054E2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Электронный стояночный тормоз EPB с функцией Brake Hold</w:t>
            </w:r>
          </w:p>
          <w:p w14:paraId="1CA5222B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Автоматический климат-контроль 2-зонный</w:t>
            </w:r>
          </w:p>
          <w:p w14:paraId="061C8AB7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Воздуховоды заднего ряда</w:t>
            </w:r>
          </w:p>
          <w:p w14:paraId="10023FB6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Розетка, 12В передних пассажиров на центральном тоннеле</w:t>
            </w:r>
          </w:p>
          <w:p w14:paraId="4152E98E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Электроусилитель рулевого управления</w:t>
            </w:r>
          </w:p>
          <w:p w14:paraId="24D6CE85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Регулировка руля по высоте</w:t>
            </w:r>
          </w:p>
          <w:p w14:paraId="5FBD874D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Подрулевые лепестки переключения передач</w:t>
            </w:r>
          </w:p>
          <w:p w14:paraId="04FC7DA7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Электронный селектор передач (шайба)</w:t>
            </w:r>
          </w:p>
          <w:p w14:paraId="656D19A0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Система выбора режима движения (standard, eco, sport, snow)</w:t>
            </w:r>
          </w:p>
          <w:p w14:paraId="257D048A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Передние датчики парковки</w:t>
            </w:r>
          </w:p>
          <w:p w14:paraId="4823EDCF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Ассистент выезда с парковки RCTM (система мониторинга поперечных зон выезда с парковки при движении задним ходом)</w:t>
            </w:r>
          </w:p>
          <w:p w14:paraId="25670993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Камера кругового обзора 360, с симуляцией 3D изображения в реальном времени</w:t>
            </w:r>
          </w:p>
          <w:p w14:paraId="7CE70B0A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Система автономной автоматической парковки</w:t>
            </w:r>
          </w:p>
          <w:p w14:paraId="469F7924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Центральный замок с дистанционным управлением</w:t>
            </w:r>
          </w:p>
          <w:p w14:paraId="6EF73351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Бесключевой доступ, кнопка запуска двигателя</w:t>
            </w:r>
          </w:p>
          <w:p w14:paraId="1C789114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Проекционный дисплей с регулировкой высоты, угла изображения</w:t>
            </w:r>
          </w:p>
          <w:p w14:paraId="58628069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Функция задержки света фар после закрытия центрального замка (follow-me-home)</w:t>
            </w:r>
          </w:p>
          <w:p w14:paraId="55E5154F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Датчик дождя и света</w:t>
            </w:r>
          </w:p>
        </w:tc>
        <w:tc>
          <w:tcPr>
            <w:tcW w:w="3123" w:type="dxa"/>
          </w:tcPr>
          <w:p w14:paraId="506F5762" w14:textId="77777777" w:rsidR="006B7D0F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5A7822B7" w14:textId="77777777" w:rsidR="006B7D0F" w:rsidRPr="009F7601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F7601">
              <w:rPr>
                <w:kern w:val="1"/>
                <w:sz w:val="22"/>
                <w:szCs w:val="22"/>
                <w:lang w:eastAsia="ru-RU"/>
              </w:rPr>
              <w:t xml:space="preserve">наличие </w:t>
            </w:r>
          </w:p>
          <w:p w14:paraId="4DD8B7B2" w14:textId="77777777" w:rsidR="006B7D0F" w:rsidRPr="009F7601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F7601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0E0C131D" w14:textId="77777777" w:rsidR="006B7D0F" w:rsidRPr="009F7601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F7601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00460526" w14:textId="77777777" w:rsidR="006B7D0F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19402C78" w14:textId="77777777" w:rsidR="006B7D0F" w:rsidRPr="009F7601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F7601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4DF6AAC5" w14:textId="77777777" w:rsidR="006B7D0F" w:rsidRPr="009F7601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F7601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0B023219" w14:textId="77777777" w:rsidR="006B7D0F" w:rsidRPr="009F7601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F7601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6E48AFA9" w14:textId="77777777" w:rsidR="006B7D0F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7587EAA4" w14:textId="77777777" w:rsidR="006B7D0F" w:rsidRPr="009F7601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F7601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7A418658" w14:textId="77777777" w:rsidR="006B7D0F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3ECBC60B" w14:textId="77777777" w:rsidR="006B7D0F" w:rsidRPr="009F7601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F7601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2A797960" w14:textId="77777777" w:rsidR="006B7D0F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11322880" w14:textId="77777777" w:rsidR="006B7D0F" w:rsidRPr="009F7601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F7601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4C487B0F" w14:textId="77777777" w:rsidR="006B7D0F" w:rsidRPr="009F7601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F7601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13A5D002" w14:textId="77777777" w:rsidR="006B7D0F" w:rsidRPr="009F7601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F7601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5B29A33C" w14:textId="77777777" w:rsidR="006B7D0F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67680BB6" w14:textId="77777777" w:rsidR="006B7D0F" w:rsidRPr="009F7601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F7601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1D9639EF" w14:textId="77777777" w:rsidR="006B7D0F" w:rsidRPr="009F7601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F7601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2739401F" w14:textId="77777777" w:rsidR="006B7D0F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F7601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5A5DA4E0" w14:textId="77777777" w:rsidR="006B7D0F" w:rsidRPr="009F7601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F7601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558B0761" w14:textId="77777777" w:rsidR="006B7D0F" w:rsidRPr="009F7601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F7601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51A7048E" w14:textId="77777777" w:rsidR="006B7D0F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0F66A025" w14:textId="77777777" w:rsidR="006B7D0F" w:rsidRPr="009F7601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F7601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6F1A55C6" w14:textId="77777777" w:rsidR="006B7D0F" w:rsidRPr="009F7601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F7601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60597ED2" w14:textId="77777777" w:rsidR="006B7D0F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64631BB9" w14:textId="77777777" w:rsidR="006B7D0F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492B7574" w14:textId="77777777" w:rsidR="006B7D0F" w:rsidRPr="009F7601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F7601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2345B68A" w14:textId="77777777" w:rsidR="006B7D0F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447885FA" w14:textId="77777777" w:rsidR="006B7D0F" w:rsidRPr="009F7601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F7601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5EB8AA59" w14:textId="77777777" w:rsidR="006B7D0F" w:rsidRPr="009F7601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F7601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6D6C1310" w14:textId="77777777" w:rsidR="006B7D0F" w:rsidRPr="009F7601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F7601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66243AE1" w14:textId="77777777" w:rsidR="006B7D0F" w:rsidRPr="009F7601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F7601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16F3C380" w14:textId="77777777" w:rsidR="006B7D0F" w:rsidRPr="009F7601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209FBF59" w14:textId="77777777" w:rsidR="006B7D0F" w:rsidRPr="009F7601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F7601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2B7C7580" w14:textId="77777777" w:rsidR="006B7D0F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60B483DE" w14:textId="77777777" w:rsidR="006B7D0F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F7601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</w:tc>
      </w:tr>
      <w:tr w:rsidR="006B7D0F" w:rsidRPr="00C00DEA" w14:paraId="6A7BDBC1" w14:textId="77777777" w:rsidTr="00FB57A1">
        <w:trPr>
          <w:jc w:val="center"/>
        </w:trPr>
        <w:tc>
          <w:tcPr>
            <w:tcW w:w="915" w:type="dxa"/>
            <w:vAlign w:val="center"/>
          </w:tcPr>
          <w:p w14:paraId="45CE6B2A" w14:textId="77777777" w:rsidR="006B7D0F" w:rsidRDefault="006B7D0F" w:rsidP="00FB57A1">
            <w:pPr>
              <w:suppressAutoHyphens w:val="0"/>
              <w:jc w:val="center"/>
              <w:rPr>
                <w:kern w:val="1"/>
                <w:sz w:val="22"/>
                <w:szCs w:val="22"/>
                <w:lang w:eastAsia="ru-RU"/>
              </w:rPr>
            </w:pPr>
            <w:r>
              <w:rPr>
                <w:kern w:val="1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5403" w:type="dxa"/>
          </w:tcPr>
          <w:p w14:paraId="1AF20380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Комфорт</w:t>
            </w:r>
            <w:r>
              <w:rPr>
                <w:bCs/>
                <w:kern w:val="1"/>
                <w:sz w:val="22"/>
                <w:szCs w:val="22"/>
                <w:lang w:eastAsia="ru-RU"/>
              </w:rPr>
              <w:t>:</w:t>
            </w:r>
          </w:p>
          <w:p w14:paraId="517D05CA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Центральный подлокотник с вещевым отделением и 2 подстаканниками с защитной крышкой</w:t>
            </w:r>
          </w:p>
          <w:p w14:paraId="4453EA61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Подогрев передних сидений</w:t>
            </w:r>
          </w:p>
          <w:p w14:paraId="62535677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Подогрев задних сидений</w:t>
            </w:r>
          </w:p>
          <w:p w14:paraId="3228FB28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Электрическая регулировка сиденья водителя в 6 направлениях</w:t>
            </w:r>
          </w:p>
          <w:p w14:paraId="693804E5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Механическая регулировка сиденья пассажира в 4 направлениях</w:t>
            </w:r>
          </w:p>
        </w:tc>
        <w:tc>
          <w:tcPr>
            <w:tcW w:w="3123" w:type="dxa"/>
          </w:tcPr>
          <w:p w14:paraId="2520BD74" w14:textId="77777777" w:rsidR="006B7D0F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7410D312" w14:textId="77777777" w:rsidR="006B7D0F" w:rsidRPr="00997FB8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97FB8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447E41C4" w14:textId="77777777" w:rsidR="006B7D0F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3AADC928" w14:textId="77777777" w:rsidR="006B7D0F" w:rsidRPr="00997FB8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97FB8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380ACBEA" w14:textId="77777777" w:rsidR="006B7D0F" w:rsidRPr="00997FB8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97FB8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113D9552" w14:textId="77777777" w:rsidR="006B7D0F" w:rsidRPr="00997FB8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97FB8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02961EF1" w14:textId="77777777" w:rsidR="006B7D0F" w:rsidRPr="00997FB8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542DC736" w14:textId="77777777" w:rsidR="006B7D0F" w:rsidRPr="00997FB8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97FB8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7B403D48" w14:textId="77777777" w:rsidR="006B7D0F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</w:tc>
      </w:tr>
      <w:tr w:rsidR="006B7D0F" w:rsidRPr="00C00DEA" w14:paraId="6078850C" w14:textId="77777777" w:rsidTr="00FB57A1">
        <w:trPr>
          <w:jc w:val="center"/>
        </w:trPr>
        <w:tc>
          <w:tcPr>
            <w:tcW w:w="915" w:type="dxa"/>
            <w:vAlign w:val="center"/>
          </w:tcPr>
          <w:p w14:paraId="2CAA6AD5" w14:textId="77777777" w:rsidR="006B7D0F" w:rsidRDefault="006B7D0F" w:rsidP="00FB57A1">
            <w:pPr>
              <w:suppressAutoHyphens w:val="0"/>
              <w:jc w:val="center"/>
              <w:rPr>
                <w:kern w:val="1"/>
                <w:sz w:val="22"/>
                <w:szCs w:val="22"/>
                <w:lang w:eastAsia="ru-RU"/>
              </w:rPr>
            </w:pPr>
            <w:r>
              <w:rPr>
                <w:kern w:val="1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5403" w:type="dxa"/>
          </w:tcPr>
          <w:p w14:paraId="20D1408D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Мультимедиа и электронные системы</w:t>
            </w:r>
            <w:r>
              <w:rPr>
                <w:bCs/>
                <w:kern w:val="1"/>
                <w:sz w:val="22"/>
                <w:szCs w:val="22"/>
                <w:lang w:eastAsia="ru-RU"/>
              </w:rPr>
              <w:t>:</w:t>
            </w:r>
          </w:p>
          <w:p w14:paraId="16A62C87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Беспроводное зарядное устройство</w:t>
            </w:r>
          </w:p>
          <w:p w14:paraId="0006FF94" w14:textId="77777777" w:rsidR="006B7D0F" w:rsidRPr="00E511D6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val="en-US"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Магнитола</w:t>
            </w:r>
            <w:r w:rsidRPr="00E511D6">
              <w:rPr>
                <w:bCs/>
                <w:kern w:val="1"/>
                <w:sz w:val="22"/>
                <w:szCs w:val="22"/>
                <w:lang w:val="en-US" w:eastAsia="ru-RU"/>
              </w:rPr>
              <w:t xml:space="preserve"> </w:t>
            </w: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с</w:t>
            </w:r>
            <w:r w:rsidRPr="00E511D6">
              <w:rPr>
                <w:bCs/>
                <w:kern w:val="1"/>
                <w:sz w:val="22"/>
                <w:szCs w:val="22"/>
                <w:lang w:val="en-US" w:eastAsia="ru-RU"/>
              </w:rPr>
              <w:t xml:space="preserve"> </w:t>
            </w:r>
            <w:r w:rsidRPr="009F7601">
              <w:rPr>
                <w:bCs/>
                <w:kern w:val="1"/>
                <w:sz w:val="22"/>
                <w:szCs w:val="22"/>
                <w:lang w:val="en-US" w:eastAsia="ru-RU"/>
              </w:rPr>
              <w:t>Android</w:t>
            </w:r>
            <w:r w:rsidRPr="00E511D6">
              <w:rPr>
                <w:bCs/>
                <w:kern w:val="1"/>
                <w:sz w:val="22"/>
                <w:szCs w:val="22"/>
                <w:lang w:val="en-US" w:eastAsia="ru-RU"/>
              </w:rPr>
              <w:t xml:space="preserve"> </w:t>
            </w:r>
            <w:r w:rsidRPr="009F7601">
              <w:rPr>
                <w:bCs/>
                <w:kern w:val="1"/>
                <w:sz w:val="22"/>
                <w:szCs w:val="22"/>
                <w:lang w:val="en-US" w:eastAsia="ru-RU"/>
              </w:rPr>
              <w:t>Auto</w:t>
            </w:r>
            <w:r w:rsidRPr="00E511D6">
              <w:rPr>
                <w:bCs/>
                <w:kern w:val="1"/>
                <w:sz w:val="22"/>
                <w:szCs w:val="22"/>
                <w:lang w:val="en-US" w:eastAsia="ru-RU"/>
              </w:rPr>
              <w:t>/</w:t>
            </w:r>
            <w:r w:rsidRPr="009F7601">
              <w:rPr>
                <w:bCs/>
                <w:kern w:val="1"/>
                <w:sz w:val="22"/>
                <w:szCs w:val="22"/>
                <w:lang w:val="en-US" w:eastAsia="ru-RU"/>
              </w:rPr>
              <w:t>Apple</w:t>
            </w:r>
            <w:r w:rsidRPr="00E511D6">
              <w:rPr>
                <w:bCs/>
                <w:kern w:val="1"/>
                <w:sz w:val="22"/>
                <w:szCs w:val="22"/>
                <w:lang w:val="en-US" w:eastAsia="ru-RU"/>
              </w:rPr>
              <w:t xml:space="preserve"> </w:t>
            </w:r>
            <w:r w:rsidRPr="009F7601">
              <w:rPr>
                <w:bCs/>
                <w:kern w:val="1"/>
                <w:sz w:val="22"/>
                <w:szCs w:val="22"/>
                <w:lang w:val="en-US" w:eastAsia="ru-RU"/>
              </w:rPr>
              <w:t>Carplay</w:t>
            </w:r>
            <w:r w:rsidRPr="00E511D6">
              <w:rPr>
                <w:bCs/>
                <w:kern w:val="1"/>
                <w:sz w:val="22"/>
                <w:szCs w:val="22"/>
                <w:lang w:val="en-US" w:eastAsia="ru-RU"/>
              </w:rPr>
              <w:t xml:space="preserve">, </w:t>
            </w:r>
            <w:r w:rsidRPr="009F7601">
              <w:rPr>
                <w:bCs/>
                <w:kern w:val="1"/>
                <w:sz w:val="22"/>
                <w:szCs w:val="22"/>
                <w:lang w:val="en-US" w:eastAsia="ru-RU"/>
              </w:rPr>
              <w:t>Bluetooth</w:t>
            </w:r>
          </w:p>
          <w:p w14:paraId="27877DA6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USB входы x1 спереди и x2 разъема сзади</w:t>
            </w:r>
          </w:p>
          <w:p w14:paraId="13EC1B95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Цифровая панель приборов, цветной экран 7''</w:t>
            </w:r>
          </w:p>
          <w:p w14:paraId="63EACECF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6 аудио динамиков</w:t>
            </w:r>
          </w:p>
          <w:p w14:paraId="420CD76E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 xml:space="preserve">Сенсорный дисплей, реагирующий на мульти-прикосновения, 12,3" </w:t>
            </w:r>
          </w:p>
        </w:tc>
        <w:tc>
          <w:tcPr>
            <w:tcW w:w="3123" w:type="dxa"/>
          </w:tcPr>
          <w:p w14:paraId="01B176F3" w14:textId="77777777" w:rsidR="006B7D0F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102CEF8B" w14:textId="77777777" w:rsidR="006B7D0F" w:rsidRPr="00997FB8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97FB8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26EE61DF" w14:textId="77777777" w:rsidR="006B7D0F" w:rsidRPr="00997FB8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97FB8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222D5F3C" w14:textId="77777777" w:rsidR="006B7D0F" w:rsidRPr="00997FB8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41AB559E" w14:textId="77777777" w:rsidR="006B7D0F" w:rsidRPr="00997FB8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97FB8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6500598D" w14:textId="77777777" w:rsidR="006B7D0F" w:rsidRPr="00997FB8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97FB8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5978572E" w14:textId="77777777" w:rsidR="006B7D0F" w:rsidRPr="00997FB8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97FB8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78B55B32" w14:textId="77777777" w:rsidR="006B7D0F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</w:tc>
      </w:tr>
      <w:tr w:rsidR="006B7D0F" w:rsidRPr="00C00DEA" w14:paraId="08975A4B" w14:textId="77777777" w:rsidTr="00FB57A1">
        <w:trPr>
          <w:jc w:val="center"/>
        </w:trPr>
        <w:tc>
          <w:tcPr>
            <w:tcW w:w="915" w:type="dxa"/>
            <w:vAlign w:val="center"/>
          </w:tcPr>
          <w:p w14:paraId="0A950F2E" w14:textId="77777777" w:rsidR="006B7D0F" w:rsidRDefault="006B7D0F" w:rsidP="00FB57A1">
            <w:pPr>
              <w:suppressAutoHyphens w:val="0"/>
              <w:jc w:val="center"/>
              <w:rPr>
                <w:kern w:val="1"/>
                <w:sz w:val="22"/>
                <w:szCs w:val="22"/>
                <w:lang w:eastAsia="ru-RU"/>
              </w:rPr>
            </w:pPr>
            <w:r>
              <w:rPr>
                <w:kern w:val="1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5403" w:type="dxa"/>
          </w:tcPr>
          <w:p w14:paraId="137407D1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Безопасность</w:t>
            </w:r>
            <w:r>
              <w:rPr>
                <w:bCs/>
                <w:kern w:val="1"/>
                <w:sz w:val="22"/>
                <w:szCs w:val="22"/>
                <w:lang w:eastAsia="ru-RU"/>
              </w:rPr>
              <w:t>:</w:t>
            </w:r>
          </w:p>
          <w:p w14:paraId="655CA7ED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Системы стабилизации движения: Антиблокировочная система тормозов ABS. Электронная система контроля курсовой устойчивости ESP. Электронная система распределения тормозных усилий EBD с усилителем при экстренном торможении EBA</w:t>
            </w:r>
          </w:p>
          <w:p w14:paraId="2EA3287C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Система стабилизации курсовой устойчивости TCS и система помощи стабилизации движения прицепа TSA</w:t>
            </w:r>
          </w:p>
          <w:p w14:paraId="4454DA6A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Автоматическое включение аварийного света при экстренном торможении</w:t>
            </w:r>
          </w:p>
          <w:p w14:paraId="064BE549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Адаптивный круиз-контроль ACC с функцией движения на малых скоростях LSF, системой предупреждения о столкновении FCW, функцией автоматического торможения AEB и системой распознавания знаков/пешеходов/велосипедистов TSR</w:t>
            </w:r>
          </w:p>
          <w:p w14:paraId="28A7CDA7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LKAS ассистент сохранения и LCK удержания в центре полосы движения с системой контроля слепых зон BSI</w:t>
            </w:r>
          </w:p>
          <w:p w14:paraId="488958FB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Система мониторинга движения в поперечном направлении/в "слепых" зонах DOW с функцией предупреждения столкновения сзади RCW</w:t>
            </w:r>
          </w:p>
          <w:p w14:paraId="582782CD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Фронтальные подушки безопасности</w:t>
            </w:r>
          </w:p>
          <w:p w14:paraId="7ED1E8B5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Боковые подушки и шторки безопасности</w:t>
            </w:r>
          </w:p>
          <w:p w14:paraId="55D959B8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Крепления ISOFIX на задних сиденьях</w:t>
            </w:r>
          </w:p>
          <w:p w14:paraId="0E53CC53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Иммобилайзер</w:t>
            </w:r>
          </w:p>
          <w:p w14:paraId="3FD255E2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Противоугонная сигнализация</w:t>
            </w:r>
          </w:p>
          <w:p w14:paraId="03358EC1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Система поиска автомобиля, дистанционная активация звуковой сигнализации</w:t>
            </w:r>
          </w:p>
          <w:p w14:paraId="38B238D0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Разъем USB в зеркале, для подключения видео-регистратора</w:t>
            </w:r>
          </w:p>
          <w:p w14:paraId="283A4DF8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Блокировка замков задних дверей от открывания изнутри (детский замок)</w:t>
            </w:r>
          </w:p>
          <w:p w14:paraId="5FCDFBBB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Система ГЛОНАСС</w:t>
            </w:r>
          </w:p>
          <w:p w14:paraId="7C3F3090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Аккумулятор увеличенной емкости</w:t>
            </w:r>
          </w:p>
          <w:p w14:paraId="1F36F947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9F7601">
              <w:rPr>
                <w:bCs/>
                <w:kern w:val="1"/>
                <w:sz w:val="22"/>
                <w:szCs w:val="22"/>
                <w:lang w:eastAsia="ru-RU"/>
              </w:rPr>
              <w:t>Увеличенный объем бачка омывателя, 4,5л</w:t>
            </w:r>
          </w:p>
        </w:tc>
        <w:tc>
          <w:tcPr>
            <w:tcW w:w="3123" w:type="dxa"/>
          </w:tcPr>
          <w:p w14:paraId="1B05E11A" w14:textId="77777777" w:rsidR="006B7D0F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4B9960C9" w14:textId="77777777" w:rsidR="006B7D0F" w:rsidRPr="009F7601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F7601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5622DDA7" w14:textId="77777777" w:rsidR="006B7D0F" w:rsidRPr="009F7601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129E3952" w14:textId="77777777" w:rsidR="006B7D0F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5B09B69C" w14:textId="77777777" w:rsidR="006B7D0F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1EAF64E0" w14:textId="77777777" w:rsidR="006B7D0F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49BDB5EC" w14:textId="77777777" w:rsidR="006B7D0F" w:rsidRPr="009F7601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F7601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0DF902B1" w14:textId="77777777" w:rsidR="006B7D0F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24E8FF9E" w14:textId="77777777" w:rsidR="006B7D0F" w:rsidRPr="009F7601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F7601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19A31689" w14:textId="77777777" w:rsidR="006B7D0F" w:rsidRPr="009F7601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20A439D9" w14:textId="77777777" w:rsidR="006B7D0F" w:rsidRPr="009F7601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F7601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574BF686" w14:textId="77777777" w:rsidR="006B7D0F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183D5177" w14:textId="77777777" w:rsidR="006B7D0F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036B1375" w14:textId="77777777" w:rsidR="006B7D0F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3DD61F15" w14:textId="77777777" w:rsidR="006B7D0F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5A734F94" w14:textId="77777777" w:rsidR="006B7D0F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14C0D0A3" w14:textId="77777777" w:rsidR="006B7D0F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4410B7F5" w14:textId="77777777" w:rsidR="006B7D0F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506E1B6D" w14:textId="77777777" w:rsidR="006B7D0F" w:rsidRPr="009F7601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F7601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2B1F143E" w14:textId="77777777" w:rsidR="006B7D0F" w:rsidRPr="009F7601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62585AB9" w14:textId="77777777" w:rsidR="006B7D0F" w:rsidRPr="009F7601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729D60FE" w14:textId="77777777" w:rsidR="006B7D0F" w:rsidRPr="009F7601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F7601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1A9EDECC" w14:textId="77777777" w:rsidR="006B7D0F" w:rsidRPr="009F7601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F7601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5BD5E896" w14:textId="77777777" w:rsidR="006B7D0F" w:rsidRPr="009F7601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F7601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3848B056" w14:textId="77777777" w:rsidR="006B7D0F" w:rsidRPr="009F7601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F7601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57A1B805" w14:textId="77777777" w:rsidR="006B7D0F" w:rsidRPr="009F7601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F7601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721D7D6B" w14:textId="77777777" w:rsidR="006B7D0F" w:rsidRPr="009F7601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F7601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70615765" w14:textId="77777777" w:rsidR="006B7D0F" w:rsidRPr="009F7601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F7601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6162C2B0" w14:textId="77777777" w:rsidR="006B7D0F" w:rsidRPr="009F7601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24D3C3AA" w14:textId="77777777" w:rsidR="006B7D0F" w:rsidRPr="009F7601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F7601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6B060F8C" w14:textId="77777777" w:rsidR="006B7D0F" w:rsidRPr="009F7601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628F4FF0" w14:textId="77777777" w:rsidR="006B7D0F" w:rsidRPr="009F7601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F7601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2EFAA18D" w14:textId="77777777" w:rsidR="006B7D0F" w:rsidRPr="009F7601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F7601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60145F42" w14:textId="77777777" w:rsidR="006B7D0F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9F7601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</w:tc>
      </w:tr>
      <w:tr w:rsidR="006B7D0F" w:rsidRPr="00C00DEA" w14:paraId="45C16B08" w14:textId="77777777" w:rsidTr="00FB57A1">
        <w:trPr>
          <w:jc w:val="center"/>
        </w:trPr>
        <w:tc>
          <w:tcPr>
            <w:tcW w:w="915" w:type="dxa"/>
            <w:vAlign w:val="center"/>
          </w:tcPr>
          <w:p w14:paraId="316FB7A1" w14:textId="77777777" w:rsidR="006B7D0F" w:rsidRPr="00017267" w:rsidRDefault="006B7D0F" w:rsidP="00FB57A1">
            <w:pPr>
              <w:suppressAutoHyphens w:val="0"/>
              <w:jc w:val="center"/>
              <w:rPr>
                <w:kern w:val="1"/>
                <w:sz w:val="22"/>
                <w:szCs w:val="22"/>
                <w:lang w:eastAsia="ru-RU"/>
              </w:rPr>
            </w:pPr>
            <w:r>
              <w:rPr>
                <w:kern w:val="1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5403" w:type="dxa"/>
          </w:tcPr>
          <w:p w14:paraId="25E460CD" w14:textId="77777777" w:rsidR="006B7D0F" w:rsidRPr="009F7601" w:rsidRDefault="006B7D0F" w:rsidP="00FB57A1">
            <w:pPr>
              <w:suppressAutoHyphens w:val="0"/>
              <w:jc w:val="both"/>
              <w:rPr>
                <w:bCs/>
                <w:snapToGrid w:val="0"/>
                <w:kern w:val="1"/>
                <w:sz w:val="22"/>
                <w:szCs w:val="22"/>
              </w:rPr>
            </w:pPr>
            <w:r w:rsidRPr="009F7601">
              <w:rPr>
                <w:bCs/>
                <w:snapToGrid w:val="0"/>
                <w:kern w:val="1"/>
                <w:sz w:val="22"/>
                <w:szCs w:val="22"/>
              </w:rPr>
              <w:t>Дополнительное оборудование:</w:t>
            </w:r>
          </w:p>
          <w:p w14:paraId="45624C9F" w14:textId="77777777" w:rsidR="006B7D0F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E511D6">
              <w:rPr>
                <w:bCs/>
                <w:kern w:val="1"/>
                <w:sz w:val="22"/>
                <w:szCs w:val="22"/>
                <w:lang w:eastAsia="ru-RU"/>
              </w:rPr>
              <w:t>Брызговики передние (полиуретан)</w:t>
            </w:r>
          </w:p>
          <w:p w14:paraId="672259C8" w14:textId="77777777" w:rsidR="006B7D0F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E511D6">
              <w:rPr>
                <w:bCs/>
                <w:kern w:val="1"/>
                <w:sz w:val="22"/>
                <w:szCs w:val="22"/>
                <w:lang w:eastAsia="ru-RU"/>
              </w:rPr>
              <w:t>Брызговики задние (полиуретан</w:t>
            </w:r>
            <w:r>
              <w:rPr>
                <w:bCs/>
                <w:kern w:val="1"/>
                <w:sz w:val="22"/>
                <w:szCs w:val="22"/>
                <w:lang w:eastAsia="ru-RU"/>
              </w:rPr>
              <w:t>)</w:t>
            </w:r>
          </w:p>
          <w:p w14:paraId="2BDB4EAF" w14:textId="77777777" w:rsidR="006B7D0F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E511D6">
              <w:rPr>
                <w:bCs/>
                <w:kern w:val="1"/>
                <w:sz w:val="22"/>
                <w:szCs w:val="22"/>
                <w:lang w:eastAsia="ru-RU"/>
              </w:rPr>
              <w:t>Коврик для багажного отделения (полиуретан)</w:t>
            </w:r>
          </w:p>
          <w:p w14:paraId="1766612D" w14:textId="77777777" w:rsidR="006B7D0F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E511D6">
              <w:rPr>
                <w:bCs/>
                <w:kern w:val="1"/>
                <w:sz w:val="22"/>
                <w:szCs w:val="22"/>
                <w:lang w:eastAsia="ru-RU"/>
              </w:rPr>
              <w:t>Коврики для салона (полиуретан) 4WD</w:t>
            </w:r>
          </w:p>
          <w:p w14:paraId="4DAAA768" w14:textId="77777777" w:rsidR="006B7D0F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E511D6">
              <w:rPr>
                <w:bCs/>
                <w:kern w:val="1"/>
                <w:sz w:val="22"/>
                <w:szCs w:val="22"/>
                <w:lang w:eastAsia="ru-RU"/>
              </w:rPr>
              <w:t>Автосигнализация StarLine S9 GPS</w:t>
            </w:r>
          </w:p>
          <w:p w14:paraId="26E51321" w14:textId="77777777" w:rsidR="006B7D0F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E511D6">
              <w:rPr>
                <w:bCs/>
                <w:kern w:val="1"/>
                <w:sz w:val="22"/>
                <w:szCs w:val="22"/>
                <w:lang w:eastAsia="ru-RU"/>
              </w:rPr>
              <w:t>Защита картера, коробки передач (сталь)</w:t>
            </w:r>
          </w:p>
          <w:p w14:paraId="3D1BA45E" w14:textId="77777777" w:rsidR="006B7D0F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E511D6">
              <w:rPr>
                <w:bCs/>
                <w:kern w:val="1"/>
                <w:sz w:val="22"/>
                <w:szCs w:val="22"/>
                <w:lang w:eastAsia="ru-RU"/>
              </w:rPr>
              <w:t xml:space="preserve">Защита тормозных трубок </w:t>
            </w:r>
            <w:r>
              <w:rPr>
                <w:bCs/>
                <w:kern w:val="1"/>
                <w:sz w:val="22"/>
                <w:szCs w:val="22"/>
                <w:lang w:eastAsia="ru-RU"/>
              </w:rPr>
              <w:t>(</w:t>
            </w:r>
            <w:r w:rsidRPr="00E511D6">
              <w:rPr>
                <w:bCs/>
                <w:kern w:val="1"/>
                <w:sz w:val="22"/>
                <w:szCs w:val="22"/>
                <w:lang w:eastAsia="ru-RU"/>
              </w:rPr>
              <w:t>сталь)</w:t>
            </w:r>
          </w:p>
          <w:p w14:paraId="687D79A5" w14:textId="77777777" w:rsidR="006B7D0F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E511D6">
              <w:rPr>
                <w:bCs/>
                <w:kern w:val="1"/>
                <w:sz w:val="22"/>
                <w:szCs w:val="22"/>
                <w:lang w:eastAsia="ru-RU"/>
              </w:rPr>
              <w:t>Защита редуктора (сталь)</w:t>
            </w:r>
          </w:p>
          <w:p w14:paraId="30B0A46E" w14:textId="77777777" w:rsidR="006B7D0F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E511D6">
              <w:rPr>
                <w:bCs/>
                <w:kern w:val="1"/>
                <w:sz w:val="22"/>
                <w:szCs w:val="22"/>
                <w:lang w:eastAsia="ru-RU"/>
              </w:rPr>
              <w:t>Защита топливного бака (сталь)</w:t>
            </w:r>
          </w:p>
          <w:p w14:paraId="03A0E29C" w14:textId="77777777" w:rsidR="006B7D0F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E511D6">
              <w:rPr>
                <w:bCs/>
                <w:kern w:val="1"/>
                <w:sz w:val="22"/>
                <w:szCs w:val="22"/>
                <w:lang w:eastAsia="ru-RU"/>
              </w:rPr>
              <w:t>Подкрылок с шумоизоляцией (передний левый) 4WD</w:t>
            </w:r>
          </w:p>
          <w:p w14:paraId="4E223B8F" w14:textId="77777777" w:rsidR="006B7D0F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E511D6">
              <w:rPr>
                <w:bCs/>
                <w:kern w:val="1"/>
                <w:sz w:val="22"/>
                <w:szCs w:val="22"/>
                <w:lang w:eastAsia="ru-RU"/>
              </w:rPr>
              <w:t>Подкрылок с шумоизоляцией (передний правый) 4WD</w:t>
            </w:r>
          </w:p>
          <w:p w14:paraId="1253C255" w14:textId="77777777" w:rsidR="006B7D0F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E511D6">
              <w:rPr>
                <w:bCs/>
                <w:kern w:val="1"/>
                <w:sz w:val="22"/>
                <w:szCs w:val="22"/>
                <w:lang w:eastAsia="ru-RU"/>
              </w:rPr>
              <w:t xml:space="preserve">Подкрылок с шумоизоляцией (задний левый) </w:t>
            </w:r>
            <w:r>
              <w:rPr>
                <w:bCs/>
                <w:kern w:val="1"/>
                <w:sz w:val="22"/>
                <w:szCs w:val="22"/>
                <w:lang w:eastAsia="ru-RU"/>
              </w:rPr>
              <w:t>4</w:t>
            </w:r>
            <w:r w:rsidRPr="00E511D6">
              <w:rPr>
                <w:bCs/>
                <w:kern w:val="1"/>
                <w:sz w:val="22"/>
                <w:szCs w:val="22"/>
                <w:lang w:eastAsia="ru-RU"/>
              </w:rPr>
              <w:t>WD</w:t>
            </w:r>
          </w:p>
          <w:p w14:paraId="3252E124" w14:textId="77777777" w:rsidR="006B7D0F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E511D6">
              <w:rPr>
                <w:bCs/>
                <w:kern w:val="1"/>
                <w:sz w:val="22"/>
                <w:szCs w:val="22"/>
                <w:lang w:eastAsia="ru-RU"/>
              </w:rPr>
              <w:t xml:space="preserve">Подкрылок с шумоизоляцией (задний правый) </w:t>
            </w:r>
            <w:r>
              <w:rPr>
                <w:bCs/>
                <w:kern w:val="1"/>
                <w:sz w:val="22"/>
                <w:szCs w:val="22"/>
                <w:lang w:eastAsia="ru-RU"/>
              </w:rPr>
              <w:t>4</w:t>
            </w:r>
            <w:r w:rsidRPr="00E511D6">
              <w:rPr>
                <w:bCs/>
                <w:kern w:val="1"/>
                <w:sz w:val="22"/>
                <w:szCs w:val="22"/>
                <w:lang w:eastAsia="ru-RU"/>
              </w:rPr>
              <w:t>WD</w:t>
            </w:r>
          </w:p>
          <w:p w14:paraId="3093E6A4" w14:textId="77777777" w:rsidR="006B7D0F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E511D6">
              <w:rPr>
                <w:bCs/>
                <w:kern w:val="1"/>
                <w:sz w:val="22"/>
                <w:szCs w:val="22"/>
                <w:lang w:eastAsia="ru-RU"/>
              </w:rPr>
              <w:t>Амортизаторы капота</w:t>
            </w:r>
          </w:p>
          <w:p w14:paraId="3503DCC6" w14:textId="77777777" w:rsidR="006B7D0F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070398">
              <w:rPr>
                <w:bCs/>
                <w:kern w:val="1"/>
                <w:sz w:val="22"/>
                <w:szCs w:val="22"/>
                <w:lang w:eastAsia="ru-RU"/>
              </w:rPr>
              <w:t>Дефлектор окон</w:t>
            </w:r>
          </w:p>
          <w:p w14:paraId="70395E6F" w14:textId="77777777" w:rsidR="006B7D0F" w:rsidRPr="00E511D6" w:rsidRDefault="006B7D0F" w:rsidP="00FB57A1">
            <w:pPr>
              <w:suppressAutoHyphens w:val="0"/>
              <w:jc w:val="both"/>
              <w:rPr>
                <w:bCs/>
                <w:kern w:val="1"/>
                <w:sz w:val="22"/>
                <w:szCs w:val="22"/>
                <w:lang w:eastAsia="ru-RU"/>
              </w:rPr>
            </w:pPr>
            <w:r w:rsidRPr="00070398">
              <w:rPr>
                <w:bCs/>
                <w:kern w:val="1"/>
                <w:sz w:val="22"/>
                <w:szCs w:val="22"/>
                <w:lang w:eastAsia="ru-RU"/>
              </w:rPr>
              <w:t>Набор автомобилиста  (с жилетом)</w:t>
            </w:r>
          </w:p>
        </w:tc>
        <w:tc>
          <w:tcPr>
            <w:tcW w:w="3123" w:type="dxa"/>
          </w:tcPr>
          <w:p w14:paraId="63E8C59A" w14:textId="77777777" w:rsidR="006B7D0F" w:rsidRPr="00E511D6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</w:p>
          <w:p w14:paraId="73F199C1" w14:textId="77777777" w:rsidR="006B7D0F" w:rsidRPr="00C00DEA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16A48823" w14:textId="77777777" w:rsidR="006B7D0F" w:rsidRPr="00C00DEA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4107667B" w14:textId="77777777" w:rsidR="006B7D0F" w:rsidRPr="00C00DEA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53F34643" w14:textId="77777777" w:rsidR="006B7D0F" w:rsidRPr="00C00DEA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36DB606B" w14:textId="77777777" w:rsidR="006B7D0F" w:rsidRPr="00C00DEA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190EA7D0" w14:textId="77777777" w:rsidR="006B7D0F" w:rsidRPr="00C00DEA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6248A037" w14:textId="77777777" w:rsidR="006B7D0F" w:rsidRPr="00C00DEA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17374D07" w14:textId="77777777" w:rsidR="006B7D0F" w:rsidRPr="00C00DEA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3F92C05D" w14:textId="77777777" w:rsidR="006B7D0F" w:rsidRPr="00C00DEA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7BEA79D0" w14:textId="77777777" w:rsidR="006B7D0F" w:rsidRPr="00C00DEA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6D500C15" w14:textId="77777777" w:rsidR="006B7D0F" w:rsidRPr="00C00DEA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32EC74A5" w14:textId="77777777" w:rsidR="006B7D0F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 w:rsidRPr="00C00DEA"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3443B0E3" w14:textId="77777777" w:rsidR="006B7D0F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23E5D13A" w14:textId="77777777" w:rsidR="006B7D0F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429872F7" w14:textId="77777777" w:rsidR="006B7D0F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  <w:p w14:paraId="6D7F3FD9" w14:textId="77777777" w:rsidR="006B7D0F" w:rsidRPr="00FA5B57" w:rsidRDefault="006B7D0F" w:rsidP="00FB57A1">
            <w:pPr>
              <w:suppressAutoHyphens w:val="0"/>
              <w:jc w:val="both"/>
              <w:rPr>
                <w:kern w:val="1"/>
                <w:sz w:val="22"/>
                <w:szCs w:val="22"/>
                <w:lang w:eastAsia="ru-RU"/>
              </w:rPr>
            </w:pPr>
            <w:r>
              <w:rPr>
                <w:kern w:val="1"/>
                <w:sz w:val="22"/>
                <w:szCs w:val="22"/>
                <w:lang w:eastAsia="ru-RU"/>
              </w:rPr>
              <w:t>наличие</w:t>
            </w:r>
          </w:p>
        </w:tc>
      </w:tr>
    </w:tbl>
    <w:p w14:paraId="1EF2ED15" w14:textId="77777777" w:rsidR="003276FE" w:rsidRPr="00C00DEA" w:rsidRDefault="003276FE" w:rsidP="003276FE">
      <w:pPr>
        <w:pStyle w:val="a3"/>
        <w:ind w:left="0" w:firstLine="0"/>
        <w:jc w:val="both"/>
        <w:rPr>
          <w:szCs w:val="24"/>
        </w:rPr>
      </w:pPr>
    </w:p>
    <w:p w14:paraId="687E0D14" w14:textId="77777777" w:rsidR="003276FE" w:rsidRDefault="003276FE" w:rsidP="003276FE">
      <w:pPr>
        <w:pStyle w:val="a3"/>
        <w:ind w:left="0" w:firstLine="720"/>
        <w:jc w:val="both"/>
        <w:rPr>
          <w:szCs w:val="24"/>
        </w:rPr>
      </w:pPr>
      <w:r>
        <w:rPr>
          <w:szCs w:val="24"/>
        </w:rPr>
        <w:t xml:space="preserve">8. </w:t>
      </w:r>
      <w:r w:rsidRPr="004F4E2E">
        <w:rPr>
          <w:szCs w:val="24"/>
        </w:rPr>
        <w:t>Требо</w:t>
      </w:r>
      <w:r>
        <w:rPr>
          <w:szCs w:val="24"/>
        </w:rPr>
        <w:t>вания к качеству, состоянию, безопасности и экологическим характеристикам поставляемого Т</w:t>
      </w:r>
      <w:r w:rsidRPr="004F4E2E">
        <w:rPr>
          <w:szCs w:val="24"/>
        </w:rPr>
        <w:t>овара:</w:t>
      </w:r>
    </w:p>
    <w:p w14:paraId="46C898EC" w14:textId="77777777" w:rsidR="003276FE" w:rsidRDefault="003276FE" w:rsidP="003276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2C29">
        <w:rPr>
          <w:sz w:val="24"/>
          <w:szCs w:val="24"/>
        </w:rPr>
        <w:t>Товар должен быть новым,</w:t>
      </w:r>
      <w:r>
        <w:rPr>
          <w:sz w:val="24"/>
          <w:szCs w:val="24"/>
        </w:rPr>
        <w:t xml:space="preserve"> ранее не бывшим в употреблении, ремонте, </w:t>
      </w:r>
      <w:r w:rsidRPr="006C0427">
        <w:rPr>
          <w:sz w:val="24"/>
          <w:szCs w:val="24"/>
        </w:rPr>
        <w:t>который не был восстановлен, у которого не была осуществлена замена составных частей, не были восстановлены потребительские свойств</w:t>
      </w:r>
      <w:r>
        <w:rPr>
          <w:sz w:val="24"/>
          <w:szCs w:val="24"/>
        </w:rPr>
        <w:t>а,</w:t>
      </w:r>
      <w:r w:rsidRPr="00AB2C29">
        <w:rPr>
          <w:sz w:val="24"/>
          <w:szCs w:val="24"/>
        </w:rPr>
        <w:t xml:space="preserve"> не подвергался переоборудованию, без пробега (за исключением пути следов</w:t>
      </w:r>
      <w:r>
        <w:rPr>
          <w:sz w:val="24"/>
          <w:szCs w:val="24"/>
        </w:rPr>
        <w:t>ания к месту передачи Покупателю</w:t>
      </w:r>
      <w:r w:rsidRPr="00AB2C29">
        <w:rPr>
          <w:sz w:val="24"/>
          <w:szCs w:val="24"/>
        </w:rPr>
        <w:t>).</w:t>
      </w:r>
      <w:r w:rsidRPr="006C0427">
        <w:rPr>
          <w:sz w:val="24"/>
          <w:szCs w:val="24"/>
        </w:rPr>
        <w:t xml:space="preserve"> </w:t>
      </w:r>
    </w:p>
    <w:p w14:paraId="189F7BB7" w14:textId="22831A51" w:rsidR="003276FE" w:rsidRDefault="003276FE" w:rsidP="003276F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E1767">
        <w:rPr>
          <w:sz w:val="24"/>
          <w:szCs w:val="24"/>
        </w:rPr>
        <w:t>Поставляемый Товар не должен иметь дефектов</w:t>
      </w:r>
      <w:r>
        <w:rPr>
          <w:sz w:val="24"/>
          <w:szCs w:val="24"/>
        </w:rPr>
        <w:t xml:space="preserve">, механических повреждений, царапин, потертостей, сколов, </w:t>
      </w:r>
      <w:r w:rsidRPr="002E1767">
        <w:rPr>
          <w:sz w:val="24"/>
          <w:szCs w:val="24"/>
        </w:rPr>
        <w:t>не являться выставочным образц</w:t>
      </w:r>
      <w:r w:rsidR="009A3CF7">
        <w:rPr>
          <w:sz w:val="24"/>
          <w:szCs w:val="24"/>
        </w:rPr>
        <w:t>о</w:t>
      </w:r>
      <w:r w:rsidRPr="002E1767">
        <w:rPr>
          <w:sz w:val="24"/>
          <w:szCs w:val="24"/>
        </w:rPr>
        <w:t>м</w:t>
      </w:r>
      <w:r>
        <w:rPr>
          <w:sz w:val="24"/>
          <w:szCs w:val="24"/>
        </w:rPr>
        <w:t xml:space="preserve">, </w:t>
      </w:r>
      <w:r w:rsidRPr="002E1767">
        <w:rPr>
          <w:sz w:val="24"/>
          <w:szCs w:val="24"/>
        </w:rPr>
        <w:t>должен быть свободным от прав третьих лиц и иных обременений.</w:t>
      </w:r>
    </w:p>
    <w:p w14:paraId="3959D720" w14:textId="77777777" w:rsidR="003276FE" w:rsidRDefault="003276FE" w:rsidP="003276FE">
      <w:pPr>
        <w:ind w:right="1" w:firstLine="720"/>
        <w:jc w:val="both"/>
        <w:rPr>
          <w:sz w:val="24"/>
          <w:szCs w:val="24"/>
        </w:rPr>
      </w:pPr>
      <w:r w:rsidRPr="002E1767">
        <w:rPr>
          <w:sz w:val="24"/>
          <w:szCs w:val="24"/>
        </w:rPr>
        <w:t>Качество Товара должно полностью соответствовать документации завода-изготовителя, действующей на момент поставки.</w:t>
      </w:r>
      <w:r>
        <w:rPr>
          <w:sz w:val="24"/>
          <w:szCs w:val="24"/>
        </w:rPr>
        <w:t xml:space="preserve"> </w:t>
      </w:r>
      <w:r w:rsidRPr="00AB2C29">
        <w:rPr>
          <w:sz w:val="24"/>
          <w:szCs w:val="24"/>
        </w:rPr>
        <w:t>Штатное оборудование должно находиться на предусмотренных заводом-изготовителем местах и быть в рабочем состоянии.</w:t>
      </w:r>
    </w:p>
    <w:p w14:paraId="469EB094" w14:textId="77777777" w:rsidR="003276FE" w:rsidRPr="00DB5713" w:rsidRDefault="003276FE" w:rsidP="003276FE">
      <w:pPr>
        <w:ind w:firstLine="720"/>
        <w:jc w:val="both"/>
        <w:rPr>
          <w:b/>
          <w:bCs/>
          <w:sz w:val="24"/>
          <w:szCs w:val="24"/>
        </w:rPr>
      </w:pPr>
      <w:r w:rsidRPr="00DB5713">
        <w:rPr>
          <w:color w:val="000000"/>
          <w:sz w:val="24"/>
          <w:szCs w:val="24"/>
          <w:lang w:eastAsia="ru-RU"/>
        </w:rPr>
        <w:t xml:space="preserve">Товар должен соответствовать требованиям </w:t>
      </w:r>
      <w:r w:rsidRPr="00DB5713">
        <w:rPr>
          <w:sz w:val="24"/>
          <w:szCs w:val="24"/>
        </w:rPr>
        <w:t>Технического регламента Таможенного союза «О безопасности колесных транспортных средств» (ТР ТС 018/2011).</w:t>
      </w:r>
    </w:p>
    <w:p w14:paraId="50E90252" w14:textId="77777777" w:rsidR="003276FE" w:rsidRDefault="003276FE" w:rsidP="003276FE">
      <w:pPr>
        <w:ind w:right="1" w:firstLine="720"/>
        <w:jc w:val="both"/>
        <w:rPr>
          <w:sz w:val="24"/>
          <w:szCs w:val="24"/>
        </w:rPr>
      </w:pPr>
      <w:r w:rsidRPr="00730AA6">
        <w:rPr>
          <w:sz w:val="24"/>
          <w:szCs w:val="24"/>
        </w:rPr>
        <w:t>Поставляемый автомобиль, его эксплуатация, хранение должны обеспечивать установленный действующим законодательством Российской Федерации уровень безопасности, т.е.,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среде.</w:t>
      </w:r>
    </w:p>
    <w:p w14:paraId="160AD47D" w14:textId="77777777" w:rsidR="003276FE" w:rsidRDefault="003276FE" w:rsidP="003276FE">
      <w:pPr>
        <w:pStyle w:val="a6"/>
        <w:ind w:firstLine="720"/>
        <w:jc w:val="both"/>
        <w:rPr>
          <w:sz w:val="22"/>
          <w:szCs w:val="22"/>
        </w:rPr>
      </w:pPr>
      <w:r>
        <w:t>9</w:t>
      </w:r>
      <w:r w:rsidRPr="004F4E2E">
        <w:t>. Условия поставки Товара: приемка Товара осуществляется по рабочим дням с 9.00 до 17.00, по пятницам и в предпраздничные дни с 9.00 до 13.00. Поставщи</w:t>
      </w:r>
      <w:r>
        <w:t xml:space="preserve">к должен предупредить о готовности Товара к поставке не позднее, чем за 3 (три) рабочих дня контактное лицо Покупателя ___________________________________________ </w:t>
      </w:r>
      <w:r w:rsidRPr="004F4E2E">
        <w:t>по телефону:</w:t>
      </w:r>
      <w:r>
        <w:t xml:space="preserve"> +7 (_____)____________________.</w:t>
      </w:r>
      <w:r w:rsidRPr="00012A3D">
        <w:rPr>
          <w:sz w:val="22"/>
          <w:szCs w:val="22"/>
        </w:rPr>
        <w:t xml:space="preserve"> </w:t>
      </w:r>
    </w:p>
    <w:p w14:paraId="38868AF0" w14:textId="77777777" w:rsidR="003276FE" w:rsidRDefault="003276FE" w:rsidP="003276FE">
      <w:pPr>
        <w:ind w:firstLine="720"/>
        <w:jc w:val="both"/>
        <w:rPr>
          <w:sz w:val="24"/>
          <w:szCs w:val="24"/>
        </w:rPr>
      </w:pPr>
      <w:r w:rsidRPr="00012A3D">
        <w:rPr>
          <w:sz w:val="24"/>
          <w:szCs w:val="24"/>
        </w:rPr>
        <w:t>Поставщик обязан провести предпродажную подготовку автомобиля, которая включает в себя, но не ограничивается следующим: проверку всех уровней эксплуатационных жидкостей и смазок, проверку работоспособности всего электрооборудования, работоспособности всех агрегатов, а также проверку комплектации.</w:t>
      </w:r>
      <w:r>
        <w:rPr>
          <w:sz w:val="24"/>
          <w:szCs w:val="24"/>
        </w:rPr>
        <w:t xml:space="preserve"> В день поставки Товара</w:t>
      </w:r>
      <w:r w:rsidRPr="00012A3D">
        <w:rPr>
          <w:sz w:val="24"/>
          <w:szCs w:val="24"/>
        </w:rPr>
        <w:t xml:space="preserve"> Поставщик обязуется передать с контактным лиц</w:t>
      </w:r>
      <w:r>
        <w:rPr>
          <w:sz w:val="24"/>
          <w:szCs w:val="24"/>
        </w:rPr>
        <w:t>ом Покупателя</w:t>
      </w:r>
      <w:r w:rsidRPr="00012A3D">
        <w:rPr>
          <w:sz w:val="24"/>
          <w:szCs w:val="24"/>
        </w:rPr>
        <w:t xml:space="preserve"> весь пакет документов на Товар.</w:t>
      </w:r>
    </w:p>
    <w:p w14:paraId="1C8CF6A0" w14:textId="77777777" w:rsidR="003276FE" w:rsidRDefault="003276FE" w:rsidP="003276FE">
      <w:pPr>
        <w:pStyle w:val="a6"/>
        <w:ind w:firstLine="720"/>
        <w:jc w:val="both"/>
      </w:pPr>
      <w:r>
        <w:t>10</w:t>
      </w:r>
      <w:r w:rsidRPr="0004217A">
        <w:t>. Т</w:t>
      </w:r>
      <w:r>
        <w:t>ребования по передаче Покупателю</w:t>
      </w:r>
      <w:r w:rsidRPr="0004217A">
        <w:t xml:space="preserve"> технических и иных документов при поставке Товара: Поставщик обязан вмес</w:t>
      </w:r>
      <w:r>
        <w:t>те с Товаром передать Покупателю</w:t>
      </w:r>
      <w:r w:rsidRPr="0004217A">
        <w:t xml:space="preserve"> </w:t>
      </w:r>
      <w:r>
        <w:t xml:space="preserve">счет, </w:t>
      </w:r>
      <w:r w:rsidRPr="0004217A">
        <w:t>счет – фактуру, товарную</w:t>
      </w:r>
      <w:r>
        <w:t xml:space="preserve"> накладную (по форме ТОРГ-12) или универсальный передаточный документ, Акт приемки Товара,</w:t>
      </w:r>
      <w:r w:rsidRPr="0004217A">
        <w:t xml:space="preserve"> паспорт транспортного средства (ПТС),</w:t>
      </w:r>
      <w:r w:rsidRPr="0004217A">
        <w:rPr>
          <w:rFonts w:cs="Arial"/>
          <w:lang w:eastAsia="ar-SA"/>
        </w:rPr>
        <w:t xml:space="preserve"> </w:t>
      </w:r>
      <w:r>
        <w:rPr>
          <w:rFonts w:cs="Arial"/>
          <w:lang w:eastAsia="ar-SA"/>
        </w:rPr>
        <w:t xml:space="preserve">комплект ключей в количестве двух экземпляров, </w:t>
      </w:r>
      <w:r w:rsidRPr="0004217A">
        <w:rPr>
          <w:rFonts w:cs="Arial"/>
          <w:lang w:eastAsia="ar-SA"/>
        </w:rPr>
        <w:t>оформленную сервисную книжку с проставленной отметкой о проведении предпродажной подготовки</w:t>
      </w:r>
      <w:r>
        <w:t xml:space="preserve">, </w:t>
      </w:r>
      <w:r w:rsidRPr="0004217A">
        <w:rPr>
          <w:rFonts w:cs="Arial"/>
          <w:lang w:eastAsia="ar-SA"/>
        </w:rPr>
        <w:t>документы</w:t>
      </w:r>
      <w:r>
        <w:rPr>
          <w:rFonts w:cs="Arial"/>
          <w:lang w:eastAsia="ar-SA"/>
        </w:rPr>
        <w:t xml:space="preserve"> о сертификации</w:t>
      </w:r>
      <w:r w:rsidRPr="00B1446F">
        <w:rPr>
          <w:rFonts w:cs="Arial"/>
          <w:lang w:eastAsia="ar-SA"/>
        </w:rPr>
        <w:t>,</w:t>
      </w:r>
      <w:r w:rsidRPr="00B1446F">
        <w:t xml:space="preserve"> </w:t>
      </w:r>
      <w:r w:rsidRPr="00B1446F">
        <w:rPr>
          <w:rFonts w:eastAsiaTheme="minorHAnsi"/>
        </w:rPr>
        <w:t>обязательные для данного вида Товара, оформленные в соответствии с действующим законодательством Российской Федерации</w:t>
      </w:r>
      <w:r w:rsidRPr="00B1446F">
        <w:t>,</w:t>
      </w:r>
      <w:r w:rsidRPr="0004217A">
        <w:rPr>
          <w:rFonts w:cs="Arial"/>
          <w:lang w:eastAsia="ar-SA"/>
        </w:rPr>
        <w:t xml:space="preserve"> </w:t>
      </w:r>
      <w:r>
        <w:rPr>
          <w:rFonts w:eastAsia="Calibri"/>
        </w:rPr>
        <w:t>р</w:t>
      </w:r>
      <w:r w:rsidRPr="0004217A">
        <w:rPr>
          <w:rFonts w:eastAsia="Calibri"/>
        </w:rPr>
        <w:t>уководст</w:t>
      </w:r>
      <w:r>
        <w:rPr>
          <w:rFonts w:eastAsia="Calibri"/>
        </w:rPr>
        <w:t>во по гарантийному обслуживанию, р</w:t>
      </w:r>
      <w:r w:rsidRPr="0004217A">
        <w:rPr>
          <w:rFonts w:eastAsia="Calibri"/>
        </w:rPr>
        <w:t>уководство для владе</w:t>
      </w:r>
      <w:r>
        <w:rPr>
          <w:rFonts w:eastAsia="Calibri"/>
        </w:rPr>
        <w:t>льца по эксплуатации автомобиля,</w:t>
      </w:r>
      <w:r w:rsidRPr="0004217A">
        <w:rPr>
          <w:rFonts w:eastAsia="Calibri"/>
        </w:rPr>
        <w:t xml:space="preserve"> документы, подтверждающие гарантию на автомобиль и у</w:t>
      </w:r>
      <w:r>
        <w:rPr>
          <w:rFonts w:eastAsia="Calibri"/>
        </w:rPr>
        <w:t>словия гарантийных обязательств,</w:t>
      </w:r>
      <w:r>
        <w:t xml:space="preserve"> </w:t>
      </w:r>
      <w:r w:rsidRPr="0004217A">
        <w:t xml:space="preserve">комплект документов, необходимых для </w:t>
      </w:r>
      <w:r>
        <w:t xml:space="preserve">государственной </w:t>
      </w:r>
      <w:r w:rsidRPr="0004217A">
        <w:t xml:space="preserve">регистрации </w:t>
      </w:r>
      <w:r>
        <w:t xml:space="preserve">Товара, </w:t>
      </w:r>
      <w:r w:rsidRPr="004F4E2E">
        <w:t>другие доку</w:t>
      </w:r>
      <w:r>
        <w:t>менты, необходимые для приемки Т</w:t>
      </w:r>
      <w:r w:rsidRPr="004F4E2E">
        <w:t>овара</w:t>
      </w:r>
      <w:r>
        <w:t>.</w:t>
      </w:r>
    </w:p>
    <w:p w14:paraId="66DE1F01" w14:textId="77777777" w:rsidR="003276FE" w:rsidRDefault="003276FE" w:rsidP="003276FE">
      <w:pPr>
        <w:pStyle w:val="a3"/>
        <w:ind w:left="-142" w:firstLine="709"/>
        <w:jc w:val="both"/>
        <w:rPr>
          <w:szCs w:val="24"/>
        </w:rPr>
      </w:pPr>
      <w:r>
        <w:rPr>
          <w:szCs w:val="24"/>
        </w:rPr>
        <w:t>11</w:t>
      </w:r>
      <w:r w:rsidRPr="004F4E2E">
        <w:rPr>
          <w:szCs w:val="24"/>
        </w:rPr>
        <w:t>. Гарантийный срок</w:t>
      </w:r>
      <w:r>
        <w:rPr>
          <w:szCs w:val="24"/>
        </w:rPr>
        <w:t xml:space="preserve"> на Товар</w:t>
      </w:r>
      <w:r w:rsidRPr="004F4E2E">
        <w:rPr>
          <w:szCs w:val="24"/>
        </w:rPr>
        <w:t>:</w:t>
      </w:r>
    </w:p>
    <w:p w14:paraId="7258631E" w14:textId="65499C0E" w:rsidR="003276FE" w:rsidRDefault="003276FE" w:rsidP="003276FE">
      <w:pPr>
        <w:pStyle w:val="a3"/>
        <w:ind w:left="-142" w:firstLine="709"/>
        <w:jc w:val="both"/>
        <w:rPr>
          <w:szCs w:val="24"/>
        </w:rPr>
      </w:pPr>
      <w:r w:rsidRPr="00293BA1">
        <w:rPr>
          <w:szCs w:val="24"/>
        </w:rPr>
        <w:t>Гарантийн</w:t>
      </w:r>
      <w:r>
        <w:rPr>
          <w:szCs w:val="24"/>
        </w:rPr>
        <w:t>ый срок на поставляемый Товар</w:t>
      </w:r>
      <w:r w:rsidRPr="00293BA1">
        <w:rPr>
          <w:szCs w:val="24"/>
        </w:rPr>
        <w:t xml:space="preserve"> </w:t>
      </w:r>
      <w:r>
        <w:rPr>
          <w:szCs w:val="24"/>
        </w:rPr>
        <w:t xml:space="preserve">должен составлять не менее </w:t>
      </w:r>
      <w:r w:rsidR="00726DD3" w:rsidRPr="00726DD3">
        <w:rPr>
          <w:szCs w:val="24"/>
        </w:rPr>
        <w:t>36</w:t>
      </w:r>
      <w:r>
        <w:rPr>
          <w:szCs w:val="24"/>
        </w:rPr>
        <w:t xml:space="preserve"> (</w:t>
      </w:r>
      <w:r w:rsidR="00726DD3">
        <w:rPr>
          <w:szCs w:val="24"/>
        </w:rPr>
        <w:t>тридцати шести</w:t>
      </w:r>
      <w:r w:rsidRPr="00293BA1">
        <w:rPr>
          <w:szCs w:val="24"/>
        </w:rPr>
        <w:t xml:space="preserve">) </w:t>
      </w:r>
      <w:r>
        <w:rPr>
          <w:szCs w:val="24"/>
        </w:rPr>
        <w:t>месяцев</w:t>
      </w:r>
      <w:r w:rsidRPr="00293BA1">
        <w:rPr>
          <w:szCs w:val="24"/>
        </w:rPr>
        <w:t>,</w:t>
      </w:r>
      <w:r>
        <w:rPr>
          <w:szCs w:val="24"/>
        </w:rPr>
        <w:t xml:space="preserve"> с даты подписания Акта приемки</w:t>
      </w:r>
      <w:r w:rsidRPr="00293BA1">
        <w:rPr>
          <w:szCs w:val="24"/>
        </w:rPr>
        <w:t xml:space="preserve"> </w:t>
      </w:r>
      <w:r>
        <w:rPr>
          <w:szCs w:val="24"/>
        </w:rPr>
        <w:t>Товара</w:t>
      </w:r>
      <w:r w:rsidRPr="00293BA1">
        <w:rPr>
          <w:szCs w:val="24"/>
        </w:rPr>
        <w:t xml:space="preserve">, либо </w:t>
      </w:r>
      <w:r>
        <w:rPr>
          <w:szCs w:val="24"/>
        </w:rPr>
        <w:t xml:space="preserve">не менее 150 000 (ста пятидесяти </w:t>
      </w:r>
      <w:r w:rsidRPr="00293BA1">
        <w:rPr>
          <w:szCs w:val="24"/>
        </w:rPr>
        <w:t xml:space="preserve">тысяч) километров пробега, в зависимости от того, какое из событий наступит раньше. </w:t>
      </w:r>
    </w:p>
    <w:p w14:paraId="43DF7C78" w14:textId="77777777" w:rsidR="003276FE" w:rsidRDefault="003276FE" w:rsidP="003276FE">
      <w:pPr>
        <w:pStyle w:val="a3"/>
        <w:ind w:left="-142" w:firstLine="709"/>
        <w:jc w:val="both"/>
        <w:rPr>
          <w:szCs w:val="24"/>
        </w:rPr>
      </w:pPr>
      <w:r w:rsidRPr="00293BA1">
        <w:rPr>
          <w:szCs w:val="24"/>
        </w:rPr>
        <w:t xml:space="preserve">Межсервисный интервал </w:t>
      </w:r>
      <w:r>
        <w:rPr>
          <w:szCs w:val="24"/>
        </w:rPr>
        <w:t>должен составля</w:t>
      </w:r>
      <w:r w:rsidRPr="00293BA1">
        <w:rPr>
          <w:szCs w:val="24"/>
        </w:rPr>
        <w:t>т</w:t>
      </w:r>
      <w:r>
        <w:rPr>
          <w:szCs w:val="24"/>
        </w:rPr>
        <w:t>ь не менее</w:t>
      </w:r>
      <w:r w:rsidRPr="00293BA1">
        <w:rPr>
          <w:szCs w:val="24"/>
        </w:rPr>
        <w:t xml:space="preserve"> </w:t>
      </w:r>
      <w:r>
        <w:rPr>
          <w:szCs w:val="24"/>
        </w:rPr>
        <w:t>12 (двенадцати</w:t>
      </w:r>
      <w:r w:rsidRPr="00293BA1">
        <w:rPr>
          <w:szCs w:val="24"/>
        </w:rPr>
        <w:t>) месяцев,</w:t>
      </w:r>
      <w:r>
        <w:rPr>
          <w:szCs w:val="24"/>
        </w:rPr>
        <w:t xml:space="preserve"> с даты подписания А</w:t>
      </w:r>
      <w:r w:rsidRPr="00293BA1">
        <w:rPr>
          <w:szCs w:val="24"/>
        </w:rPr>
        <w:t>к</w:t>
      </w:r>
      <w:r>
        <w:rPr>
          <w:szCs w:val="24"/>
        </w:rPr>
        <w:t>та приемки</w:t>
      </w:r>
      <w:r w:rsidRPr="00293BA1">
        <w:rPr>
          <w:szCs w:val="24"/>
        </w:rPr>
        <w:t xml:space="preserve"> </w:t>
      </w:r>
      <w:r>
        <w:rPr>
          <w:szCs w:val="24"/>
        </w:rPr>
        <w:t>Товара</w:t>
      </w:r>
      <w:r w:rsidRPr="00293BA1">
        <w:rPr>
          <w:szCs w:val="24"/>
        </w:rPr>
        <w:t xml:space="preserve">, либо </w:t>
      </w:r>
      <w:r>
        <w:rPr>
          <w:szCs w:val="24"/>
        </w:rPr>
        <w:t xml:space="preserve">не менее </w:t>
      </w:r>
      <w:r w:rsidRPr="00293BA1">
        <w:rPr>
          <w:szCs w:val="24"/>
        </w:rPr>
        <w:t>1</w:t>
      </w:r>
      <w:r>
        <w:rPr>
          <w:szCs w:val="24"/>
        </w:rPr>
        <w:t>0</w:t>
      </w:r>
      <w:r w:rsidRPr="00293BA1">
        <w:rPr>
          <w:szCs w:val="24"/>
        </w:rPr>
        <w:t> 0</w:t>
      </w:r>
      <w:r>
        <w:rPr>
          <w:szCs w:val="24"/>
        </w:rPr>
        <w:t>00 (десяти</w:t>
      </w:r>
      <w:r w:rsidRPr="00293BA1">
        <w:rPr>
          <w:szCs w:val="24"/>
        </w:rPr>
        <w:t xml:space="preserve"> тысяч) километров пробега, в зависимости от того, какое из событий наступит раньше. </w:t>
      </w:r>
    </w:p>
    <w:p w14:paraId="6FB6EA1F" w14:textId="11671D1B" w:rsidR="003276FE" w:rsidRDefault="003276FE" w:rsidP="003276FE">
      <w:pPr>
        <w:ind w:left="-142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отношении поставляемого легкового автомобиля должны действовать гарантийные обязательства, установленные изготовителем, уполномоченной изготовителем организацией либо импортером</w:t>
      </w:r>
      <w:r w:rsidR="00AA6ADA">
        <w:rPr>
          <w:rFonts w:eastAsia="Calibri"/>
          <w:sz w:val="24"/>
          <w:szCs w:val="24"/>
        </w:rPr>
        <w:t xml:space="preserve"> </w:t>
      </w:r>
      <w:r w:rsidR="00726DD3">
        <w:rPr>
          <w:rFonts w:eastAsia="Calibri"/>
          <w:sz w:val="24"/>
          <w:szCs w:val="24"/>
        </w:rPr>
        <w:t>с</w:t>
      </w:r>
      <w:r w:rsidR="00AA6ADA">
        <w:rPr>
          <w:rFonts w:eastAsia="Calibri"/>
          <w:sz w:val="24"/>
          <w:szCs w:val="24"/>
        </w:rPr>
        <w:t>огласно гарантийной политике завода изготовителя.</w:t>
      </w:r>
    </w:p>
    <w:p w14:paraId="5740A1FE" w14:textId="77777777" w:rsidR="003276FE" w:rsidRPr="00816FFB" w:rsidRDefault="003276FE" w:rsidP="003276FE">
      <w:pPr>
        <w:pStyle w:val="a3"/>
        <w:ind w:left="-142" w:firstLine="709"/>
        <w:jc w:val="both"/>
        <w:rPr>
          <w:szCs w:val="24"/>
        </w:rPr>
      </w:pPr>
      <w:r w:rsidRPr="00293BA1">
        <w:rPr>
          <w:szCs w:val="24"/>
        </w:rPr>
        <w:t xml:space="preserve">Поставщик должен обеспечить контактные телефоны, по </w:t>
      </w:r>
      <w:r>
        <w:rPr>
          <w:szCs w:val="24"/>
        </w:rPr>
        <w:t>которым представитель Покупателя</w:t>
      </w:r>
      <w:r w:rsidRPr="00293BA1">
        <w:rPr>
          <w:szCs w:val="24"/>
        </w:rPr>
        <w:t xml:space="preserve"> может информировать квалифицированный персонал Поставщика о дефектах в работе автомобиля. </w:t>
      </w:r>
    </w:p>
    <w:p w14:paraId="65937B7E" w14:textId="77777777" w:rsidR="003276FE" w:rsidRDefault="003276FE" w:rsidP="003276FE">
      <w:pPr>
        <w:pStyle w:val="a3"/>
        <w:ind w:left="-142" w:firstLine="709"/>
        <w:rPr>
          <w:szCs w:val="24"/>
        </w:rPr>
      </w:pPr>
    </w:p>
    <w:p w14:paraId="65F57207" w14:textId="77777777" w:rsidR="003276FE" w:rsidRDefault="003276FE" w:rsidP="003276FE">
      <w:pPr>
        <w:pStyle w:val="a3"/>
        <w:ind w:left="-142" w:firstLine="709"/>
        <w:rPr>
          <w:szCs w:val="24"/>
        </w:rPr>
      </w:pPr>
    </w:p>
    <w:p w14:paraId="14246DE8" w14:textId="77777777" w:rsidR="003276FE" w:rsidRDefault="003276FE" w:rsidP="003276FE">
      <w:pPr>
        <w:pStyle w:val="a3"/>
        <w:ind w:left="-142" w:firstLine="709"/>
        <w:rPr>
          <w:szCs w:val="24"/>
        </w:rPr>
      </w:pPr>
    </w:p>
    <w:p w14:paraId="08E9DDAE" w14:textId="77777777" w:rsidR="00704DEF" w:rsidRDefault="00704DEF"/>
    <w:sectPr w:rsidR="00704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6FE"/>
    <w:rsid w:val="00017267"/>
    <w:rsid w:val="00070398"/>
    <w:rsid w:val="00174BBA"/>
    <w:rsid w:val="002018A0"/>
    <w:rsid w:val="0031233D"/>
    <w:rsid w:val="003276FE"/>
    <w:rsid w:val="00640194"/>
    <w:rsid w:val="00661886"/>
    <w:rsid w:val="006B7D0F"/>
    <w:rsid w:val="006E5E64"/>
    <w:rsid w:val="00704DEF"/>
    <w:rsid w:val="00726DD3"/>
    <w:rsid w:val="00767CEC"/>
    <w:rsid w:val="007A4330"/>
    <w:rsid w:val="007C6B91"/>
    <w:rsid w:val="00997FB8"/>
    <w:rsid w:val="009A3CF7"/>
    <w:rsid w:val="009F7601"/>
    <w:rsid w:val="00AA6ADA"/>
    <w:rsid w:val="00AD0FBD"/>
    <w:rsid w:val="00B715C0"/>
    <w:rsid w:val="00C72B31"/>
    <w:rsid w:val="00C82697"/>
    <w:rsid w:val="00D65B30"/>
    <w:rsid w:val="00E511D6"/>
    <w:rsid w:val="00FA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E807"/>
  <w15:docId w15:val="{AEB52B41-A2FB-4818-9637-743B1668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6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276FE"/>
    <w:pPr>
      <w:ind w:left="1276" w:hanging="1276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3276FE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5">
    <w:name w:val="Table Grid"/>
    <w:basedOn w:val="a1"/>
    <w:uiPriority w:val="39"/>
    <w:rsid w:val="003276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3276FE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3276FE"/>
    <w:rPr>
      <w:rFonts w:ascii="Times New Roman" w:eastAsia="Arial Unicode MS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39"/>
    <w:rsid w:val="003276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01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019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 Владимир Павлович</dc:creator>
  <cp:lastModifiedBy>Саверский Дмитрий Олегович</cp:lastModifiedBy>
  <cp:revision>7</cp:revision>
  <cp:lastPrinted>2023-04-27T10:43:00Z</cp:lastPrinted>
  <dcterms:created xsi:type="dcterms:W3CDTF">2023-03-30T06:29:00Z</dcterms:created>
  <dcterms:modified xsi:type="dcterms:W3CDTF">2023-05-23T05:54:00Z</dcterms:modified>
</cp:coreProperties>
</file>