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F2A7" w14:textId="2BF69EC1" w:rsidR="00094337" w:rsidRPr="00370DA1" w:rsidRDefault="00094337" w:rsidP="00023E0C">
      <w:pPr>
        <w:pStyle w:val="10"/>
        <w:numPr>
          <w:ilvl w:val="0"/>
          <w:numId w:val="0"/>
        </w:numPr>
        <w:ind w:left="1134" w:hanging="1134"/>
        <w:rPr>
          <w:rFonts w:cs="Arial"/>
          <w:sz w:val="22"/>
          <w:szCs w:val="22"/>
        </w:rPr>
      </w:pPr>
      <w:r w:rsidRPr="00370DA1">
        <w:rPr>
          <w:rFonts w:cs="Arial"/>
          <w:sz w:val="22"/>
          <w:szCs w:val="22"/>
        </w:rPr>
        <w:t>ИНФОРМАЦИОННАЯ КАРТА ДОКУМЕНТАЦИИ</w:t>
      </w:r>
    </w:p>
    <w:p w14:paraId="1792D2E7" w14:textId="1199CFF6" w:rsidR="00094337" w:rsidRPr="00370DA1" w:rsidRDefault="006A191C" w:rsidP="006A191C">
      <w:pPr>
        <w:spacing w:after="160" w:line="259" w:lineRule="auto"/>
        <w:ind w:left="-142" w:firstLine="0"/>
        <w:rPr>
          <w:rFonts w:ascii="Arial" w:eastAsia="Calibri" w:hAnsi="Arial" w:cs="Arial"/>
          <w:snapToGrid/>
          <w:sz w:val="22"/>
          <w:szCs w:val="22"/>
        </w:rPr>
      </w:pPr>
      <w:r w:rsidRPr="00370DA1">
        <w:rPr>
          <w:rFonts w:ascii="Arial" w:eastAsia="Calibri" w:hAnsi="Arial" w:cs="Arial"/>
          <w:snapToGrid/>
          <w:sz w:val="22"/>
          <w:szCs w:val="22"/>
        </w:rPr>
        <w:t xml:space="preserve">Условия </w:t>
      </w:r>
      <w:r w:rsidR="0015662B" w:rsidRPr="00370DA1">
        <w:rPr>
          <w:rFonts w:ascii="Arial" w:eastAsia="Calibri" w:hAnsi="Arial" w:cs="Arial"/>
          <w:snapToGrid/>
          <w:sz w:val="22"/>
          <w:szCs w:val="22"/>
        </w:rPr>
        <w:t>проведения открытого</w:t>
      </w:r>
      <w:r w:rsidRPr="00370DA1">
        <w:rPr>
          <w:rFonts w:ascii="Arial" w:eastAsia="Calibri" w:hAnsi="Arial" w:cs="Arial"/>
          <w:snapToGrid/>
          <w:sz w:val="22"/>
          <w:szCs w:val="22"/>
        </w:rPr>
        <w:t xml:space="preserve"> запроса предложений </w:t>
      </w:r>
      <w:r w:rsidR="000C5446" w:rsidRPr="00370DA1">
        <w:rPr>
          <w:rFonts w:ascii="Arial" w:hAnsi="Arial" w:cs="Arial"/>
          <w:snapToGrid/>
          <w:color w:val="000000"/>
          <w:sz w:val="22"/>
          <w:szCs w:val="22"/>
        </w:rPr>
        <w:t xml:space="preserve">№ </w:t>
      </w:r>
      <w:r w:rsidR="00E827CD">
        <w:rPr>
          <w:rFonts w:ascii="Arial" w:hAnsi="Arial" w:cs="Arial"/>
          <w:snapToGrid/>
          <w:color w:val="000000"/>
          <w:sz w:val="22"/>
          <w:szCs w:val="22"/>
        </w:rPr>
        <w:t>5266559</w:t>
      </w:r>
      <w:r w:rsidR="000C5446" w:rsidRPr="00370DA1">
        <w:rPr>
          <w:rFonts w:ascii="Arial" w:hAnsi="Arial" w:cs="Arial"/>
          <w:snapToGrid/>
          <w:color w:val="000000"/>
          <w:sz w:val="22"/>
          <w:szCs w:val="22"/>
        </w:rPr>
        <w:t xml:space="preserve"> от «</w:t>
      </w:r>
      <w:r w:rsidR="00E827CD">
        <w:rPr>
          <w:rFonts w:ascii="Arial" w:hAnsi="Arial" w:cs="Arial"/>
          <w:snapToGrid/>
          <w:color w:val="000000"/>
          <w:sz w:val="22"/>
          <w:szCs w:val="22"/>
        </w:rPr>
        <w:t>27</w:t>
      </w:r>
      <w:r w:rsidR="000C5446" w:rsidRPr="00370DA1">
        <w:rPr>
          <w:rFonts w:ascii="Arial" w:hAnsi="Arial" w:cs="Arial"/>
          <w:snapToGrid/>
          <w:color w:val="000000"/>
          <w:sz w:val="22"/>
          <w:szCs w:val="22"/>
        </w:rPr>
        <w:t xml:space="preserve">» </w:t>
      </w:r>
      <w:r w:rsidR="00FE6310">
        <w:rPr>
          <w:rFonts w:ascii="Arial" w:hAnsi="Arial" w:cs="Arial"/>
          <w:snapToGrid/>
          <w:color w:val="000000"/>
          <w:sz w:val="22"/>
          <w:szCs w:val="22"/>
        </w:rPr>
        <w:t>янва</w:t>
      </w:r>
      <w:r w:rsidR="00995D07">
        <w:rPr>
          <w:rFonts w:ascii="Arial" w:hAnsi="Arial" w:cs="Arial"/>
          <w:snapToGrid/>
          <w:color w:val="000000"/>
          <w:sz w:val="22"/>
          <w:szCs w:val="22"/>
        </w:rPr>
        <w:t>ря</w:t>
      </w:r>
      <w:r w:rsidR="0015662B" w:rsidRPr="00370DA1">
        <w:rPr>
          <w:rFonts w:ascii="Arial" w:hAnsi="Arial" w:cs="Arial"/>
          <w:snapToGrid/>
          <w:color w:val="000000"/>
          <w:sz w:val="22"/>
          <w:szCs w:val="22"/>
        </w:rPr>
        <w:t xml:space="preserve"> </w:t>
      </w:r>
      <w:r w:rsidR="000C5446" w:rsidRPr="00370DA1">
        <w:rPr>
          <w:rFonts w:ascii="Arial" w:hAnsi="Arial" w:cs="Arial"/>
          <w:snapToGrid/>
          <w:color w:val="000000"/>
          <w:sz w:val="22"/>
          <w:szCs w:val="22"/>
        </w:rPr>
        <w:t>20</w:t>
      </w:r>
      <w:r w:rsidR="0015662B" w:rsidRPr="00370DA1">
        <w:rPr>
          <w:rFonts w:ascii="Arial" w:hAnsi="Arial" w:cs="Arial"/>
          <w:snapToGrid/>
          <w:color w:val="000000"/>
          <w:sz w:val="22"/>
          <w:szCs w:val="22"/>
        </w:rPr>
        <w:t>2</w:t>
      </w:r>
      <w:r w:rsidR="00FE6310">
        <w:rPr>
          <w:rFonts w:ascii="Arial" w:hAnsi="Arial" w:cs="Arial"/>
          <w:snapToGrid/>
          <w:color w:val="000000"/>
          <w:sz w:val="22"/>
          <w:szCs w:val="22"/>
        </w:rPr>
        <w:t>3</w:t>
      </w:r>
      <w:r w:rsidR="000C5446" w:rsidRPr="00370DA1">
        <w:rPr>
          <w:rFonts w:ascii="Arial" w:hAnsi="Arial" w:cs="Arial"/>
          <w:snapToGrid/>
          <w:color w:val="000000"/>
          <w:sz w:val="22"/>
          <w:szCs w:val="22"/>
        </w:rPr>
        <w:t xml:space="preserve"> года</w:t>
      </w:r>
      <w:r w:rsidRPr="00370DA1">
        <w:rPr>
          <w:rFonts w:ascii="Arial" w:eastAsia="Calibri" w:hAnsi="Arial" w:cs="Arial"/>
          <w:i/>
          <w:snapToGrid/>
          <w:sz w:val="22"/>
          <w:szCs w:val="22"/>
        </w:rPr>
        <w:t>,</w:t>
      </w:r>
      <w:r w:rsidRPr="00370DA1">
        <w:rPr>
          <w:rFonts w:ascii="Arial" w:eastAsia="Calibri" w:hAnsi="Arial" w:cs="Arial"/>
          <w:snapToGrid/>
          <w:sz w:val="22"/>
          <w:szCs w:val="22"/>
        </w:rPr>
        <w:t xml:space="preserve"> в соответствии с настоящим Разделом, уточняют и дополняют положения разделов Документации по запросу предложений</w:t>
      </w:r>
      <w:r w:rsidR="0056032C" w:rsidRPr="00370DA1">
        <w:rPr>
          <w:rFonts w:ascii="Arial" w:eastAsia="Calibri" w:hAnsi="Arial" w:cs="Arial"/>
          <w:snapToGrid/>
          <w:sz w:val="22"/>
          <w:szCs w:val="22"/>
        </w:rPr>
        <w:t xml:space="preserve"> и Уведомления о проведении запроса предложений</w:t>
      </w:r>
      <w:r w:rsidRPr="00370DA1">
        <w:rPr>
          <w:rFonts w:ascii="Arial" w:eastAsia="Calibri" w:hAnsi="Arial" w:cs="Arial"/>
          <w:snapToGrid/>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70DA1" w14:paraId="3E5896C5" w14:textId="77777777" w:rsidTr="00D941AA">
        <w:trPr>
          <w:trHeight w:val="690"/>
          <w:tblHeader/>
        </w:trPr>
        <w:tc>
          <w:tcPr>
            <w:tcW w:w="704" w:type="dxa"/>
            <w:vAlign w:val="center"/>
          </w:tcPr>
          <w:p w14:paraId="76B1A069" w14:textId="77777777" w:rsidR="00094337" w:rsidRPr="00370DA1" w:rsidRDefault="00094337" w:rsidP="005F4F26">
            <w:pPr>
              <w:tabs>
                <w:tab w:val="left" w:pos="567"/>
              </w:tabs>
              <w:spacing w:line="240" w:lineRule="auto"/>
              <w:ind w:left="538" w:hanging="578"/>
              <w:jc w:val="center"/>
              <w:rPr>
                <w:rFonts w:ascii="Arial" w:eastAsia="Calibri" w:hAnsi="Arial" w:cs="Arial"/>
                <w:b/>
                <w:snapToGrid/>
                <w:sz w:val="22"/>
                <w:szCs w:val="22"/>
                <w:lang w:eastAsia="en-US"/>
              </w:rPr>
            </w:pPr>
            <w:r w:rsidRPr="00370DA1">
              <w:rPr>
                <w:rFonts w:ascii="Arial" w:eastAsia="Calibri" w:hAnsi="Arial" w:cs="Arial"/>
                <w:b/>
                <w:snapToGrid/>
                <w:sz w:val="22"/>
                <w:szCs w:val="22"/>
                <w:lang w:eastAsia="en-US"/>
              </w:rPr>
              <w:t>№</w:t>
            </w:r>
          </w:p>
          <w:p w14:paraId="1763DAB4" w14:textId="1AA5371A" w:rsidR="00094337" w:rsidRPr="00370DA1" w:rsidRDefault="00094337" w:rsidP="005F4F26">
            <w:pPr>
              <w:tabs>
                <w:tab w:val="left" w:pos="567"/>
              </w:tabs>
              <w:spacing w:line="240" w:lineRule="auto"/>
              <w:ind w:left="538" w:hanging="578"/>
              <w:jc w:val="center"/>
              <w:rPr>
                <w:rFonts w:ascii="Arial" w:eastAsia="Calibri" w:hAnsi="Arial" w:cs="Arial"/>
                <w:b/>
                <w:snapToGrid/>
                <w:sz w:val="22"/>
                <w:szCs w:val="22"/>
                <w:lang w:eastAsia="en-US"/>
              </w:rPr>
            </w:pPr>
            <w:r w:rsidRPr="00370DA1">
              <w:rPr>
                <w:rFonts w:ascii="Arial" w:eastAsia="Calibri" w:hAnsi="Arial" w:cs="Arial"/>
                <w:b/>
                <w:snapToGrid/>
                <w:sz w:val="22"/>
                <w:szCs w:val="22"/>
                <w:lang w:eastAsia="en-US"/>
              </w:rPr>
              <w:t>п/п</w:t>
            </w:r>
          </w:p>
        </w:tc>
        <w:tc>
          <w:tcPr>
            <w:tcW w:w="3686" w:type="dxa"/>
            <w:vAlign w:val="center"/>
          </w:tcPr>
          <w:p w14:paraId="6CC9D6EC" w14:textId="77777777" w:rsidR="00094337" w:rsidRPr="00370DA1" w:rsidRDefault="00094337" w:rsidP="00C95A12">
            <w:pPr>
              <w:tabs>
                <w:tab w:val="left" w:pos="567"/>
              </w:tabs>
              <w:spacing w:line="276" w:lineRule="auto"/>
              <w:ind w:left="539" w:hanging="578"/>
              <w:jc w:val="center"/>
              <w:rPr>
                <w:rFonts w:ascii="Arial" w:hAnsi="Arial" w:cs="Arial"/>
                <w:b/>
                <w:bCs/>
                <w:snapToGrid/>
                <w:sz w:val="22"/>
                <w:szCs w:val="22"/>
              </w:rPr>
            </w:pPr>
            <w:r w:rsidRPr="00370DA1">
              <w:rPr>
                <w:rFonts w:ascii="Arial" w:hAnsi="Arial" w:cs="Arial"/>
                <w:b/>
                <w:bCs/>
                <w:snapToGrid/>
                <w:sz w:val="22"/>
                <w:szCs w:val="22"/>
              </w:rPr>
              <w:t>Наименование</w:t>
            </w:r>
          </w:p>
        </w:tc>
        <w:tc>
          <w:tcPr>
            <w:tcW w:w="6095" w:type="dxa"/>
            <w:vAlign w:val="center"/>
          </w:tcPr>
          <w:p w14:paraId="16470A08" w14:textId="77777777" w:rsidR="00094337" w:rsidRPr="00370DA1" w:rsidRDefault="00094337" w:rsidP="00094337">
            <w:pPr>
              <w:tabs>
                <w:tab w:val="left" w:pos="567"/>
              </w:tabs>
              <w:spacing w:line="276" w:lineRule="auto"/>
              <w:ind w:left="539" w:hanging="578"/>
              <w:jc w:val="center"/>
              <w:rPr>
                <w:rFonts w:ascii="Arial" w:hAnsi="Arial" w:cs="Arial"/>
                <w:b/>
                <w:bCs/>
                <w:snapToGrid/>
                <w:sz w:val="22"/>
                <w:szCs w:val="22"/>
              </w:rPr>
            </w:pPr>
            <w:r w:rsidRPr="00370DA1">
              <w:rPr>
                <w:rFonts w:ascii="Arial" w:hAnsi="Arial" w:cs="Arial"/>
                <w:b/>
                <w:bCs/>
                <w:snapToGrid/>
                <w:sz w:val="22"/>
                <w:szCs w:val="22"/>
              </w:rPr>
              <w:t>Содержание</w:t>
            </w:r>
          </w:p>
        </w:tc>
      </w:tr>
      <w:tr w:rsidR="00094337" w:rsidRPr="00370DA1" w14:paraId="73C21778" w14:textId="77777777" w:rsidTr="00D941AA">
        <w:trPr>
          <w:trHeight w:val="152"/>
        </w:trPr>
        <w:tc>
          <w:tcPr>
            <w:tcW w:w="704" w:type="dxa"/>
            <w:vAlign w:val="center"/>
          </w:tcPr>
          <w:p w14:paraId="679CD071" w14:textId="00E9B480" w:rsidR="00094337" w:rsidRPr="00370DA1"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2"/>
                <w:szCs w:val="22"/>
                <w:lang w:eastAsia="en-US"/>
              </w:rPr>
            </w:pPr>
          </w:p>
        </w:tc>
        <w:tc>
          <w:tcPr>
            <w:tcW w:w="3686" w:type="dxa"/>
          </w:tcPr>
          <w:p w14:paraId="05F566D5" w14:textId="621CF1FF" w:rsidR="00094337" w:rsidRPr="00370DA1" w:rsidRDefault="000C5446" w:rsidP="006F49A6">
            <w:pPr>
              <w:tabs>
                <w:tab w:val="left" w:pos="567"/>
              </w:tabs>
              <w:spacing w:line="240" w:lineRule="auto"/>
              <w:ind w:left="72" w:right="-278" w:firstLine="0"/>
              <w:jc w:val="left"/>
              <w:rPr>
                <w:rFonts w:ascii="Arial" w:eastAsia="Calibri" w:hAnsi="Arial" w:cs="Arial"/>
                <w:b/>
                <w:snapToGrid/>
                <w:sz w:val="22"/>
                <w:szCs w:val="22"/>
                <w:lang w:eastAsia="en-US"/>
              </w:rPr>
            </w:pPr>
            <w:r w:rsidRPr="00370DA1">
              <w:rPr>
                <w:rFonts w:ascii="Arial" w:eastAsia="Calibri" w:hAnsi="Arial" w:cs="Arial"/>
                <w:b/>
                <w:snapToGrid/>
                <w:sz w:val="22"/>
                <w:szCs w:val="22"/>
                <w:lang w:eastAsia="en-US"/>
              </w:rPr>
              <w:t>Предмет запроса предложени</w:t>
            </w:r>
            <w:r w:rsidR="00C95A12" w:rsidRPr="00370DA1">
              <w:rPr>
                <w:rFonts w:ascii="Arial" w:eastAsia="Calibri" w:hAnsi="Arial" w:cs="Arial"/>
                <w:b/>
                <w:snapToGrid/>
                <w:sz w:val="22"/>
                <w:szCs w:val="22"/>
                <w:lang w:eastAsia="en-US"/>
              </w:rPr>
              <w:t>я</w:t>
            </w:r>
          </w:p>
        </w:tc>
        <w:tc>
          <w:tcPr>
            <w:tcW w:w="6095" w:type="dxa"/>
          </w:tcPr>
          <w:p w14:paraId="7AC85DC4" w14:textId="289D8959" w:rsidR="00F0604A" w:rsidRPr="005F1472" w:rsidRDefault="00E827CD" w:rsidP="00FE6310">
            <w:pPr>
              <w:shd w:val="clear" w:color="auto" w:fill="FFFFFF"/>
              <w:spacing w:line="317" w:lineRule="exact"/>
              <w:ind w:firstLine="0"/>
              <w:rPr>
                <w:rFonts w:ascii="Arial" w:hAnsi="Arial" w:cs="Arial"/>
                <w:snapToGrid/>
                <w:sz w:val="22"/>
                <w:szCs w:val="22"/>
                <w:lang w:eastAsia="en-US"/>
              </w:rPr>
            </w:pPr>
            <w:r>
              <w:rPr>
                <w:rStyle w:val="value"/>
                <w:rFonts w:ascii="Arial" w:hAnsi="Arial" w:cs="Arial"/>
                <w:color w:val="333333"/>
                <w:spacing w:val="2"/>
                <w:sz w:val="22"/>
                <w:szCs w:val="22"/>
              </w:rPr>
              <w:t>Аудит работ на высоте</w:t>
            </w:r>
            <w:r w:rsidR="006C6A47">
              <w:rPr>
                <w:rStyle w:val="value"/>
                <w:rFonts w:ascii="Arial" w:hAnsi="Arial" w:cs="Arial"/>
                <w:color w:val="333333"/>
                <w:spacing w:val="2"/>
                <w:sz w:val="22"/>
                <w:szCs w:val="22"/>
              </w:rPr>
              <w:t xml:space="preserve"> </w:t>
            </w:r>
            <w:r w:rsidR="00C9138D" w:rsidRPr="005F1472">
              <w:rPr>
                <w:rStyle w:val="value"/>
                <w:rFonts w:ascii="Arial" w:hAnsi="Arial" w:cs="Arial"/>
                <w:color w:val="333333"/>
                <w:spacing w:val="2"/>
                <w:sz w:val="22"/>
                <w:szCs w:val="22"/>
              </w:rPr>
              <w:t xml:space="preserve">для </w:t>
            </w:r>
            <w:r w:rsidR="00C9138D" w:rsidRPr="005F1472">
              <w:rPr>
                <w:rFonts w:ascii="Arial" w:hAnsi="Arial" w:cs="Arial"/>
                <w:color w:val="000000"/>
                <w:sz w:val="22"/>
                <w:szCs w:val="22"/>
              </w:rPr>
              <w:t>нужд филиала «Шатурская ГРЭС» ПАО «</w:t>
            </w:r>
            <w:proofErr w:type="spellStart"/>
            <w:r w:rsidR="00C9138D" w:rsidRPr="005F1472">
              <w:rPr>
                <w:rFonts w:ascii="Arial" w:hAnsi="Arial" w:cs="Arial"/>
                <w:color w:val="000000"/>
                <w:sz w:val="22"/>
                <w:szCs w:val="22"/>
              </w:rPr>
              <w:t>Юнипро</w:t>
            </w:r>
            <w:proofErr w:type="spellEnd"/>
            <w:r w:rsidR="00C9138D" w:rsidRPr="005F1472">
              <w:rPr>
                <w:rFonts w:ascii="Arial" w:hAnsi="Arial" w:cs="Arial"/>
                <w:color w:val="000000"/>
                <w:sz w:val="22"/>
                <w:szCs w:val="22"/>
              </w:rPr>
              <w:t>»</w:t>
            </w:r>
            <w:r w:rsidR="00F0604A" w:rsidRPr="005F1472">
              <w:rPr>
                <w:rStyle w:val="value"/>
                <w:rFonts w:ascii="Arial" w:hAnsi="Arial" w:cs="Arial"/>
                <w:color w:val="333333"/>
                <w:spacing w:val="2"/>
                <w:sz w:val="22"/>
                <w:szCs w:val="22"/>
              </w:rPr>
              <w:t>.</w:t>
            </w:r>
          </w:p>
        </w:tc>
      </w:tr>
      <w:tr w:rsidR="00C95A12" w:rsidRPr="00370DA1" w14:paraId="0C243046" w14:textId="77777777" w:rsidTr="00D941AA">
        <w:trPr>
          <w:trHeight w:val="152"/>
        </w:trPr>
        <w:tc>
          <w:tcPr>
            <w:tcW w:w="704" w:type="dxa"/>
            <w:vAlign w:val="center"/>
          </w:tcPr>
          <w:p w14:paraId="150E57E4" w14:textId="77777777" w:rsidR="00C95A12" w:rsidRPr="00370DA1" w:rsidRDefault="00C95A12" w:rsidP="007178C9">
            <w:pPr>
              <w:numPr>
                <w:ilvl w:val="0"/>
                <w:numId w:val="53"/>
              </w:numPr>
              <w:tabs>
                <w:tab w:val="left" w:pos="567"/>
                <w:tab w:val="num" w:pos="786"/>
              </w:tabs>
              <w:spacing w:after="160" w:line="276" w:lineRule="auto"/>
              <w:jc w:val="left"/>
              <w:rPr>
                <w:rFonts w:ascii="Arial" w:eastAsia="Calibri" w:hAnsi="Arial" w:cs="Arial"/>
                <w:snapToGrid/>
                <w:sz w:val="22"/>
                <w:szCs w:val="22"/>
                <w:lang w:eastAsia="en-US"/>
              </w:rPr>
            </w:pPr>
          </w:p>
        </w:tc>
        <w:tc>
          <w:tcPr>
            <w:tcW w:w="3686" w:type="dxa"/>
          </w:tcPr>
          <w:p w14:paraId="624E71A9" w14:textId="2EDA088A" w:rsidR="00C95A12" w:rsidRPr="00370DA1" w:rsidRDefault="00C95A12" w:rsidP="006F49A6">
            <w:pPr>
              <w:tabs>
                <w:tab w:val="left" w:pos="567"/>
              </w:tabs>
              <w:spacing w:line="240" w:lineRule="auto"/>
              <w:ind w:left="72" w:right="-276" w:firstLine="0"/>
              <w:jc w:val="left"/>
              <w:rPr>
                <w:rFonts w:ascii="Arial" w:eastAsia="Calibri" w:hAnsi="Arial" w:cs="Arial"/>
                <w:b/>
                <w:snapToGrid/>
                <w:sz w:val="22"/>
                <w:szCs w:val="22"/>
                <w:lang w:eastAsia="en-US"/>
              </w:rPr>
            </w:pPr>
            <w:r w:rsidRPr="00370DA1">
              <w:rPr>
                <w:rFonts w:ascii="Arial" w:eastAsia="Calibri" w:hAnsi="Arial" w:cs="Arial"/>
                <w:b/>
                <w:snapToGrid/>
                <w:sz w:val="22"/>
                <w:szCs w:val="22"/>
                <w:lang w:eastAsia="en-US"/>
              </w:rPr>
              <w:t>Количество лотов</w:t>
            </w:r>
          </w:p>
        </w:tc>
        <w:tc>
          <w:tcPr>
            <w:tcW w:w="6095" w:type="dxa"/>
          </w:tcPr>
          <w:p w14:paraId="766B4432" w14:textId="7FCE46F7" w:rsidR="00C95A12" w:rsidRPr="00370DA1" w:rsidRDefault="00346D77" w:rsidP="00825D92">
            <w:pPr>
              <w:tabs>
                <w:tab w:val="left" w:pos="284"/>
                <w:tab w:val="left" w:pos="426"/>
                <w:tab w:val="left" w:pos="567"/>
              </w:tabs>
              <w:spacing w:line="240" w:lineRule="auto"/>
              <w:ind w:left="140" w:hanging="140"/>
              <w:contextualSpacing/>
              <w:jc w:val="left"/>
              <w:rPr>
                <w:rFonts w:ascii="Arial" w:eastAsia="Calibri" w:hAnsi="Arial" w:cs="Arial"/>
                <w:b/>
                <w:snapToGrid/>
                <w:sz w:val="22"/>
                <w:szCs w:val="22"/>
                <w:lang w:eastAsia="en-US"/>
              </w:rPr>
            </w:pPr>
            <w:r>
              <w:rPr>
                <w:rFonts w:ascii="Arial" w:hAnsi="Arial" w:cs="Arial"/>
                <w:snapToGrid/>
                <w:sz w:val="22"/>
                <w:szCs w:val="22"/>
              </w:rPr>
              <w:t>1 лот</w:t>
            </w:r>
          </w:p>
        </w:tc>
      </w:tr>
      <w:tr w:rsidR="00C95A12" w:rsidRPr="00370DA1" w14:paraId="48A0430C" w14:textId="77777777" w:rsidTr="00D941AA">
        <w:trPr>
          <w:trHeight w:val="152"/>
        </w:trPr>
        <w:tc>
          <w:tcPr>
            <w:tcW w:w="704" w:type="dxa"/>
            <w:vAlign w:val="center"/>
          </w:tcPr>
          <w:p w14:paraId="7125A3F5" w14:textId="77777777" w:rsidR="00C95A12" w:rsidRPr="00370DA1" w:rsidRDefault="00C95A12" w:rsidP="007178C9">
            <w:pPr>
              <w:numPr>
                <w:ilvl w:val="0"/>
                <w:numId w:val="53"/>
              </w:numPr>
              <w:tabs>
                <w:tab w:val="left" w:pos="567"/>
                <w:tab w:val="num" w:pos="786"/>
              </w:tabs>
              <w:spacing w:after="160" w:line="276" w:lineRule="auto"/>
              <w:jc w:val="left"/>
              <w:rPr>
                <w:rFonts w:ascii="Arial" w:eastAsia="Calibri" w:hAnsi="Arial" w:cs="Arial"/>
                <w:snapToGrid/>
                <w:sz w:val="22"/>
                <w:szCs w:val="22"/>
                <w:lang w:eastAsia="en-US"/>
              </w:rPr>
            </w:pPr>
          </w:p>
        </w:tc>
        <w:tc>
          <w:tcPr>
            <w:tcW w:w="3686" w:type="dxa"/>
          </w:tcPr>
          <w:p w14:paraId="4C0FD7CD" w14:textId="285B2B74" w:rsidR="00C95A12" w:rsidRPr="00370DA1" w:rsidRDefault="00DE1A39" w:rsidP="00DE1A39">
            <w:pPr>
              <w:tabs>
                <w:tab w:val="left" w:pos="567"/>
              </w:tabs>
              <w:spacing w:line="240" w:lineRule="auto"/>
              <w:ind w:left="72" w:right="-276" w:firstLine="0"/>
              <w:jc w:val="left"/>
              <w:rPr>
                <w:rFonts w:ascii="Arial" w:eastAsia="Calibri" w:hAnsi="Arial" w:cs="Arial"/>
                <w:b/>
                <w:snapToGrid/>
                <w:sz w:val="22"/>
                <w:szCs w:val="22"/>
                <w:lang w:eastAsia="en-US"/>
              </w:rPr>
            </w:pPr>
            <w:r w:rsidRPr="00370DA1">
              <w:rPr>
                <w:rFonts w:ascii="Arial" w:eastAsia="Calibri" w:hAnsi="Arial" w:cs="Arial"/>
                <w:b/>
                <w:snapToGrid/>
                <w:sz w:val="22"/>
                <w:szCs w:val="22"/>
                <w:lang w:eastAsia="en-US"/>
              </w:rPr>
              <w:t>Форма</w:t>
            </w:r>
            <w:r w:rsidR="00C95A12" w:rsidRPr="00370DA1">
              <w:rPr>
                <w:rFonts w:ascii="Arial" w:eastAsia="Calibri" w:hAnsi="Arial" w:cs="Arial"/>
                <w:b/>
                <w:snapToGrid/>
                <w:sz w:val="22"/>
                <w:szCs w:val="22"/>
                <w:lang w:eastAsia="en-US"/>
              </w:rPr>
              <w:t xml:space="preserve"> подач</w:t>
            </w:r>
            <w:r w:rsidRPr="00370DA1">
              <w:rPr>
                <w:rFonts w:ascii="Arial" w:eastAsia="Calibri" w:hAnsi="Arial" w:cs="Arial"/>
                <w:b/>
                <w:snapToGrid/>
                <w:sz w:val="22"/>
                <w:szCs w:val="22"/>
                <w:lang w:eastAsia="en-US"/>
              </w:rPr>
              <w:t>и</w:t>
            </w:r>
            <w:r w:rsidR="00C95A12" w:rsidRPr="00370DA1">
              <w:rPr>
                <w:rFonts w:ascii="Arial" w:eastAsia="Calibri" w:hAnsi="Arial" w:cs="Arial"/>
                <w:b/>
                <w:snapToGrid/>
                <w:sz w:val="22"/>
                <w:szCs w:val="22"/>
                <w:lang w:eastAsia="en-US"/>
              </w:rPr>
              <w:t xml:space="preserve"> Предложения</w:t>
            </w:r>
          </w:p>
        </w:tc>
        <w:tc>
          <w:tcPr>
            <w:tcW w:w="6095" w:type="dxa"/>
          </w:tcPr>
          <w:p w14:paraId="2FF882E7" w14:textId="01FB244F" w:rsidR="00F0604A" w:rsidRPr="00370DA1" w:rsidRDefault="00C95A12" w:rsidP="004C49F2">
            <w:pPr>
              <w:tabs>
                <w:tab w:val="left" w:pos="284"/>
                <w:tab w:val="left" w:pos="426"/>
                <w:tab w:val="left" w:pos="567"/>
              </w:tabs>
              <w:spacing w:after="120" w:line="240" w:lineRule="auto"/>
              <w:ind w:firstLine="0"/>
              <w:contextualSpacing/>
              <w:jc w:val="left"/>
              <w:rPr>
                <w:rFonts w:ascii="Arial" w:eastAsia="Calibri" w:hAnsi="Arial" w:cs="Arial"/>
                <w:b/>
                <w:snapToGrid/>
                <w:sz w:val="22"/>
                <w:szCs w:val="22"/>
                <w:lang w:eastAsia="en-US"/>
              </w:rPr>
            </w:pPr>
            <w:r w:rsidRPr="00370DA1">
              <w:rPr>
                <w:rFonts w:ascii="Arial" w:eastAsia="Calibri" w:hAnsi="Arial" w:cs="Arial"/>
                <w:snapToGrid/>
                <w:sz w:val="22"/>
                <w:szCs w:val="22"/>
                <w:lang w:eastAsia="en-US"/>
              </w:rPr>
              <w:t>На электронной торговой площадке (ЭТП)</w:t>
            </w:r>
            <w:r w:rsidR="00EB4303" w:rsidRPr="00370DA1">
              <w:rPr>
                <w:rFonts w:ascii="Arial" w:eastAsia="Calibri" w:hAnsi="Arial" w:cs="Arial"/>
                <w:snapToGrid/>
                <w:sz w:val="22"/>
                <w:szCs w:val="22"/>
                <w:lang w:eastAsia="en-US"/>
              </w:rPr>
              <w:t xml:space="preserve"> </w:t>
            </w:r>
            <w:r w:rsidR="006C6A47">
              <w:rPr>
                <w:rFonts w:ascii="Arial" w:eastAsia="Calibri" w:hAnsi="Arial" w:cs="Arial"/>
                <w:snapToGrid/>
                <w:sz w:val="22"/>
                <w:szCs w:val="22"/>
                <w:lang w:eastAsia="en-US"/>
              </w:rPr>
              <w:t>«Фабрикант»</w:t>
            </w:r>
            <w:r w:rsidR="00D919D8" w:rsidRPr="00370DA1">
              <w:rPr>
                <w:rFonts w:ascii="Arial" w:eastAsia="Calibri" w:hAnsi="Arial" w:cs="Arial"/>
                <w:snapToGrid/>
                <w:sz w:val="22"/>
                <w:szCs w:val="22"/>
                <w:lang w:eastAsia="en-US"/>
              </w:rPr>
              <w:t xml:space="preserve"> </w:t>
            </w:r>
            <w:r w:rsidR="00D919D8" w:rsidRPr="00370DA1">
              <w:rPr>
                <w:rFonts w:ascii="Arial" w:hAnsi="Arial" w:cs="Arial"/>
                <w:bCs/>
                <w:color w:val="000000"/>
                <w:sz w:val="22"/>
                <w:szCs w:val="22"/>
              </w:rPr>
              <w:t>в соответствии с регламентом торговой площадки</w:t>
            </w:r>
            <w:r w:rsidR="004C49F2" w:rsidRPr="00370DA1">
              <w:rPr>
                <w:rFonts w:ascii="Arial" w:hAnsi="Arial" w:cs="Arial"/>
                <w:bCs/>
                <w:color w:val="000000"/>
                <w:sz w:val="22"/>
                <w:szCs w:val="22"/>
              </w:rPr>
              <w:t xml:space="preserve">, </w:t>
            </w:r>
            <w:r w:rsidR="004C49F2" w:rsidRPr="00370DA1">
              <w:rPr>
                <w:rFonts w:ascii="Arial" w:hAnsi="Arial" w:cs="Arial"/>
                <w:color w:val="000000"/>
                <w:sz w:val="22"/>
                <w:szCs w:val="22"/>
              </w:rPr>
              <w:t>расположенной по адресу:</w:t>
            </w:r>
            <w:r w:rsidR="00D919D8" w:rsidRPr="00370DA1">
              <w:rPr>
                <w:rFonts w:ascii="Arial" w:hAnsi="Arial" w:cs="Arial"/>
                <w:bCs/>
                <w:color w:val="000000"/>
                <w:sz w:val="22"/>
                <w:szCs w:val="22"/>
              </w:rPr>
              <w:t xml:space="preserve"> </w:t>
            </w:r>
            <w:hyperlink r:id="rId9" w:history="1">
              <w:r w:rsidR="00F25D3F" w:rsidRPr="007F150F">
                <w:rPr>
                  <w:rStyle w:val="af2"/>
                  <w:rFonts w:ascii="Arial" w:hAnsi="Arial" w:cs="Arial"/>
                  <w:bCs/>
                  <w:sz w:val="22"/>
                  <w:szCs w:val="22"/>
                </w:rPr>
                <w:t>www.</w:t>
              </w:r>
              <w:r w:rsidR="00F25D3F" w:rsidRPr="007F150F">
                <w:rPr>
                  <w:rStyle w:val="af2"/>
                  <w:rFonts w:ascii="Arial" w:hAnsi="Arial" w:cs="Arial"/>
                  <w:bCs/>
                  <w:sz w:val="22"/>
                  <w:szCs w:val="22"/>
                  <w:lang w:val="en-US"/>
                </w:rPr>
                <w:t>fabrikant</w:t>
              </w:r>
              <w:r w:rsidR="00F25D3F" w:rsidRPr="007F150F">
                <w:rPr>
                  <w:rStyle w:val="af2"/>
                  <w:rFonts w:ascii="Arial" w:hAnsi="Arial" w:cs="Arial"/>
                  <w:bCs/>
                  <w:sz w:val="22"/>
                  <w:szCs w:val="22"/>
                </w:rPr>
                <w:t>.</w:t>
              </w:r>
              <w:proofErr w:type="spellStart"/>
              <w:r w:rsidR="00F25D3F" w:rsidRPr="007F150F">
                <w:rPr>
                  <w:rStyle w:val="af2"/>
                  <w:rFonts w:ascii="Arial" w:hAnsi="Arial" w:cs="Arial"/>
                  <w:bCs/>
                  <w:sz w:val="22"/>
                  <w:szCs w:val="22"/>
                </w:rPr>
                <w:t>ru</w:t>
              </w:r>
              <w:proofErr w:type="spellEnd"/>
            </w:hyperlink>
            <w:r w:rsidR="00D941AA" w:rsidRPr="00370DA1">
              <w:rPr>
                <w:rFonts w:ascii="Arial" w:eastAsia="Calibri" w:hAnsi="Arial" w:cs="Arial"/>
                <w:snapToGrid/>
                <w:sz w:val="22"/>
                <w:szCs w:val="22"/>
                <w:lang w:eastAsia="en-US"/>
              </w:rPr>
              <w:t>.</w:t>
            </w:r>
            <w:r w:rsidRPr="00370DA1">
              <w:rPr>
                <w:rFonts w:ascii="Arial" w:eastAsia="Calibri" w:hAnsi="Arial" w:cs="Arial"/>
                <w:b/>
                <w:snapToGrid/>
                <w:sz w:val="22"/>
                <w:szCs w:val="22"/>
                <w:lang w:eastAsia="en-US"/>
              </w:rPr>
              <w:t xml:space="preserve"> </w:t>
            </w:r>
            <w:r w:rsidR="00F0604A" w:rsidRPr="00370DA1">
              <w:rPr>
                <w:rFonts w:ascii="Arial" w:eastAsia="Calibri" w:hAnsi="Arial" w:cs="Arial"/>
                <w:b/>
                <w:snapToGrid/>
                <w:sz w:val="22"/>
                <w:szCs w:val="22"/>
                <w:lang w:eastAsia="en-US"/>
              </w:rPr>
              <w:t xml:space="preserve">                       </w:t>
            </w:r>
          </w:p>
          <w:p w14:paraId="18B1EA14" w14:textId="23AF3F28" w:rsidR="00C95A12" w:rsidRDefault="00C95A12" w:rsidP="004C49F2">
            <w:pPr>
              <w:tabs>
                <w:tab w:val="left" w:pos="284"/>
                <w:tab w:val="left" w:pos="426"/>
                <w:tab w:val="left" w:pos="567"/>
              </w:tabs>
              <w:spacing w:after="120" w:line="240" w:lineRule="auto"/>
              <w:ind w:firstLine="0"/>
              <w:contextualSpacing/>
              <w:jc w:val="left"/>
              <w:rPr>
                <w:rStyle w:val="af2"/>
                <w:rFonts w:ascii="Arial" w:hAnsi="Arial" w:cs="Arial"/>
                <w:bCs/>
                <w:sz w:val="22"/>
                <w:szCs w:val="22"/>
              </w:rPr>
            </w:pPr>
            <w:r w:rsidRPr="00370DA1">
              <w:rPr>
                <w:rFonts w:ascii="Arial" w:eastAsia="Calibri" w:hAnsi="Arial" w:cs="Arial"/>
                <w:snapToGrid/>
                <w:sz w:val="22"/>
                <w:szCs w:val="22"/>
                <w:lang w:eastAsia="en-US"/>
              </w:rPr>
              <w:t>Копия уведомления размещ</w:t>
            </w:r>
            <w:r w:rsidR="00F0604A" w:rsidRPr="00370DA1">
              <w:rPr>
                <w:rFonts w:ascii="Arial" w:eastAsia="Calibri" w:hAnsi="Arial" w:cs="Arial"/>
                <w:snapToGrid/>
                <w:sz w:val="22"/>
                <w:szCs w:val="22"/>
                <w:lang w:eastAsia="en-US"/>
              </w:rPr>
              <w:t xml:space="preserve">ается на интернет сайте </w:t>
            </w:r>
            <w:r w:rsidR="00F0604A" w:rsidRPr="00370DA1">
              <w:rPr>
                <w:rFonts w:ascii="Arial" w:hAnsi="Arial" w:cs="Arial"/>
                <w:bCs/>
                <w:sz w:val="22"/>
                <w:szCs w:val="22"/>
              </w:rPr>
              <w:t>ПАО «</w:t>
            </w:r>
            <w:proofErr w:type="spellStart"/>
            <w:r w:rsidR="00F0604A" w:rsidRPr="00370DA1">
              <w:rPr>
                <w:rFonts w:ascii="Arial" w:hAnsi="Arial" w:cs="Arial"/>
                <w:bCs/>
                <w:sz w:val="22"/>
                <w:szCs w:val="22"/>
              </w:rPr>
              <w:t>Юнипро</w:t>
            </w:r>
            <w:proofErr w:type="spellEnd"/>
            <w:r w:rsidR="00F0604A" w:rsidRPr="00370DA1">
              <w:rPr>
                <w:rFonts w:ascii="Arial" w:eastAsia="Calibri" w:hAnsi="Arial" w:cs="Arial"/>
                <w:snapToGrid/>
                <w:sz w:val="22"/>
                <w:szCs w:val="22"/>
                <w:lang w:eastAsia="en-US"/>
              </w:rPr>
              <w:t xml:space="preserve">, в разделе </w:t>
            </w:r>
            <w:r w:rsidR="00F0604A" w:rsidRPr="00370DA1">
              <w:rPr>
                <w:rFonts w:ascii="Arial" w:hAnsi="Arial" w:cs="Arial"/>
                <w:bCs/>
                <w:sz w:val="22"/>
                <w:szCs w:val="22"/>
              </w:rPr>
              <w:t>«Закупки»:</w:t>
            </w:r>
            <w:r w:rsidR="00F0604A" w:rsidRPr="00370DA1">
              <w:rPr>
                <w:rFonts w:ascii="Arial" w:hAnsi="Arial" w:cs="Arial"/>
                <w:spacing w:val="-6"/>
                <w:sz w:val="22"/>
                <w:szCs w:val="22"/>
              </w:rPr>
              <w:t xml:space="preserve"> </w:t>
            </w:r>
            <w:r w:rsidR="00F0604A" w:rsidRPr="00370DA1">
              <w:rPr>
                <w:rStyle w:val="af2"/>
                <w:rFonts w:ascii="Arial" w:hAnsi="Arial" w:cs="Arial"/>
                <w:bCs/>
                <w:sz w:val="22"/>
                <w:szCs w:val="22"/>
              </w:rPr>
              <w:t>(</w:t>
            </w:r>
            <w:hyperlink r:id="rId10" w:history="1">
              <w:r w:rsidR="007A63F7" w:rsidRPr="00ED218A">
                <w:rPr>
                  <w:rStyle w:val="af2"/>
                  <w:rFonts w:ascii="Arial" w:hAnsi="Arial" w:cs="Arial"/>
                  <w:bCs/>
                  <w:sz w:val="22"/>
                  <w:szCs w:val="22"/>
                </w:rPr>
                <w:t>http://www.unipro.energy/purchase/announcement/</w:t>
              </w:r>
            </w:hyperlink>
            <w:r w:rsidR="00F0604A" w:rsidRPr="00370DA1">
              <w:rPr>
                <w:rStyle w:val="af2"/>
                <w:rFonts w:ascii="Arial" w:hAnsi="Arial" w:cs="Arial"/>
                <w:bCs/>
                <w:sz w:val="22"/>
                <w:szCs w:val="22"/>
              </w:rPr>
              <w:t>)</w:t>
            </w:r>
          </w:p>
          <w:p w14:paraId="3D718FA3" w14:textId="42497FA0" w:rsidR="007A63F7" w:rsidRPr="00370DA1" w:rsidRDefault="007A63F7" w:rsidP="004C49F2">
            <w:pPr>
              <w:tabs>
                <w:tab w:val="left" w:pos="284"/>
                <w:tab w:val="left" w:pos="426"/>
                <w:tab w:val="left" w:pos="567"/>
              </w:tabs>
              <w:spacing w:after="120" w:line="240" w:lineRule="auto"/>
              <w:ind w:firstLine="0"/>
              <w:contextualSpacing/>
              <w:jc w:val="left"/>
              <w:rPr>
                <w:rFonts w:ascii="Arial" w:eastAsia="Calibri" w:hAnsi="Arial" w:cs="Arial"/>
                <w:snapToGrid/>
                <w:sz w:val="22"/>
                <w:szCs w:val="22"/>
                <w:lang w:eastAsia="en-US"/>
              </w:rPr>
            </w:pPr>
          </w:p>
        </w:tc>
      </w:tr>
      <w:tr w:rsidR="00C95A12" w:rsidRPr="00370DA1" w14:paraId="4BBA598A" w14:textId="77777777" w:rsidTr="00D941AA">
        <w:trPr>
          <w:trHeight w:val="709"/>
        </w:trPr>
        <w:tc>
          <w:tcPr>
            <w:tcW w:w="704" w:type="dxa"/>
            <w:vAlign w:val="center"/>
          </w:tcPr>
          <w:p w14:paraId="07B3D3EA" w14:textId="77777777" w:rsidR="00C95A12" w:rsidRPr="00370DA1" w:rsidRDefault="00C95A12" w:rsidP="007178C9">
            <w:pPr>
              <w:numPr>
                <w:ilvl w:val="0"/>
                <w:numId w:val="53"/>
              </w:numPr>
              <w:tabs>
                <w:tab w:val="left" w:pos="567"/>
                <w:tab w:val="num" w:pos="786"/>
              </w:tabs>
              <w:spacing w:after="160" w:line="276" w:lineRule="auto"/>
              <w:jc w:val="left"/>
              <w:rPr>
                <w:rFonts w:ascii="Arial" w:eastAsia="Calibri" w:hAnsi="Arial" w:cs="Arial"/>
                <w:snapToGrid/>
                <w:sz w:val="22"/>
                <w:szCs w:val="22"/>
                <w:lang w:eastAsia="en-US"/>
              </w:rPr>
            </w:pPr>
          </w:p>
        </w:tc>
        <w:tc>
          <w:tcPr>
            <w:tcW w:w="3686" w:type="dxa"/>
          </w:tcPr>
          <w:p w14:paraId="18D57EE5" w14:textId="77777777" w:rsidR="00C95A12" w:rsidRPr="00370DA1"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2"/>
                <w:szCs w:val="22"/>
              </w:rPr>
            </w:pPr>
            <w:r w:rsidRPr="00370DA1">
              <w:rPr>
                <w:rFonts w:ascii="Arial" w:hAnsi="Arial" w:cs="Arial"/>
                <w:b/>
                <w:snapToGrid/>
                <w:sz w:val="22"/>
                <w:szCs w:val="22"/>
              </w:rPr>
              <w:t>Требования к сроку действия предложения</w:t>
            </w:r>
          </w:p>
        </w:tc>
        <w:tc>
          <w:tcPr>
            <w:tcW w:w="6095" w:type="dxa"/>
          </w:tcPr>
          <w:p w14:paraId="14819EEB" w14:textId="0B5CF328" w:rsidR="00C95A12" w:rsidRPr="00370DA1" w:rsidRDefault="00D919D8" w:rsidP="00D919D8">
            <w:pPr>
              <w:tabs>
                <w:tab w:val="left" w:pos="567"/>
              </w:tabs>
              <w:autoSpaceDE w:val="0"/>
              <w:autoSpaceDN w:val="0"/>
              <w:adjustRightInd w:val="0"/>
              <w:spacing w:line="240" w:lineRule="auto"/>
              <w:ind w:left="68" w:firstLine="0"/>
              <w:rPr>
                <w:rFonts w:ascii="Arial" w:eastAsia="Calibri" w:hAnsi="Arial" w:cs="Arial"/>
                <w:i/>
                <w:snapToGrid/>
                <w:sz w:val="22"/>
                <w:szCs w:val="22"/>
                <w:lang w:eastAsia="en-US"/>
              </w:rPr>
            </w:pPr>
            <w:r w:rsidRPr="00370DA1">
              <w:rPr>
                <w:rFonts w:ascii="Arial" w:hAnsi="Arial" w:cs="Arial"/>
                <w:snapToGrid/>
                <w:sz w:val="22"/>
                <w:szCs w:val="22"/>
              </w:rPr>
              <w:t>Н</w:t>
            </w:r>
            <w:r w:rsidR="00C95A12" w:rsidRPr="00370DA1">
              <w:rPr>
                <w:rFonts w:ascii="Arial" w:eastAsia="Calibri" w:hAnsi="Arial" w:cs="Arial"/>
                <w:snapToGrid/>
                <w:sz w:val="22"/>
                <w:szCs w:val="22"/>
                <w:lang w:eastAsia="en-US"/>
              </w:rPr>
              <w:t>е менее чем 120 календарных дней со дня, следующего за днем окончания приема Предложений</w:t>
            </w:r>
            <w:r w:rsidR="00C95A12" w:rsidRPr="00370DA1">
              <w:rPr>
                <w:rFonts w:ascii="Arial" w:eastAsia="Calibri" w:hAnsi="Arial" w:cs="Arial"/>
                <w:i/>
                <w:snapToGrid/>
                <w:sz w:val="22"/>
                <w:szCs w:val="22"/>
                <w:lang w:eastAsia="en-US"/>
              </w:rPr>
              <w:t>.</w:t>
            </w:r>
          </w:p>
        </w:tc>
      </w:tr>
      <w:tr w:rsidR="00C95A12" w:rsidRPr="00370DA1" w14:paraId="17D59E19" w14:textId="77777777" w:rsidTr="00D941AA">
        <w:trPr>
          <w:trHeight w:val="468"/>
        </w:trPr>
        <w:tc>
          <w:tcPr>
            <w:tcW w:w="704" w:type="dxa"/>
            <w:vAlign w:val="center"/>
          </w:tcPr>
          <w:p w14:paraId="4709D781" w14:textId="77777777" w:rsidR="00C95A12" w:rsidRPr="00370DA1" w:rsidRDefault="00C95A12" w:rsidP="007178C9">
            <w:pPr>
              <w:numPr>
                <w:ilvl w:val="0"/>
                <w:numId w:val="53"/>
              </w:numPr>
              <w:tabs>
                <w:tab w:val="left" w:pos="567"/>
                <w:tab w:val="num" w:pos="786"/>
              </w:tabs>
              <w:spacing w:after="160" w:line="276" w:lineRule="auto"/>
              <w:jc w:val="left"/>
              <w:rPr>
                <w:rFonts w:ascii="Arial" w:eastAsia="Calibri" w:hAnsi="Arial" w:cs="Arial"/>
                <w:snapToGrid/>
                <w:sz w:val="22"/>
                <w:szCs w:val="22"/>
                <w:lang w:eastAsia="en-US"/>
              </w:rPr>
            </w:pPr>
          </w:p>
        </w:tc>
        <w:tc>
          <w:tcPr>
            <w:tcW w:w="3686" w:type="dxa"/>
          </w:tcPr>
          <w:p w14:paraId="34398081" w14:textId="77777777" w:rsidR="00C95A12" w:rsidRPr="00370DA1"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2"/>
                <w:szCs w:val="22"/>
              </w:rPr>
            </w:pPr>
            <w:r w:rsidRPr="00370DA1">
              <w:rPr>
                <w:rFonts w:ascii="Arial" w:hAnsi="Arial" w:cs="Arial"/>
                <w:b/>
                <w:bCs/>
                <w:snapToGrid/>
                <w:sz w:val="22"/>
                <w:szCs w:val="22"/>
              </w:rPr>
              <w:t>Со</w:t>
            </w:r>
            <w:r w:rsidR="00BB3089" w:rsidRPr="00370DA1">
              <w:rPr>
                <w:rFonts w:ascii="Arial" w:hAnsi="Arial" w:cs="Arial"/>
                <w:b/>
                <w:bCs/>
                <w:snapToGrid/>
                <w:sz w:val="22"/>
                <w:szCs w:val="22"/>
              </w:rPr>
              <w:t>став Предложения участника и</w:t>
            </w:r>
          </w:p>
          <w:p w14:paraId="5F9D3791" w14:textId="11618953" w:rsidR="00BB3089" w:rsidRPr="00370DA1"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2"/>
                <w:szCs w:val="22"/>
              </w:rPr>
            </w:pPr>
            <w:r w:rsidRPr="00370DA1">
              <w:rPr>
                <w:rFonts w:ascii="Arial" w:hAnsi="Arial" w:cs="Arial"/>
                <w:b/>
                <w:bCs/>
                <w:snapToGrid/>
                <w:sz w:val="22"/>
                <w:szCs w:val="22"/>
              </w:rPr>
              <w:t>требования к оформлению</w:t>
            </w:r>
          </w:p>
        </w:tc>
        <w:tc>
          <w:tcPr>
            <w:tcW w:w="6095" w:type="dxa"/>
          </w:tcPr>
          <w:p w14:paraId="3C1BF508" w14:textId="5868BC58" w:rsidR="008920B9" w:rsidRPr="00370DA1" w:rsidRDefault="008920B9" w:rsidP="00023E0C">
            <w:pPr>
              <w:tabs>
                <w:tab w:val="left" w:pos="144"/>
              </w:tabs>
              <w:ind w:firstLine="0"/>
              <w:contextualSpacing/>
              <w:rPr>
                <w:rFonts w:ascii="Arial" w:eastAsia="Calibri" w:hAnsi="Arial" w:cs="Arial"/>
                <w:b/>
                <w:sz w:val="22"/>
                <w:szCs w:val="22"/>
                <w:lang w:eastAsia="en-US"/>
              </w:rPr>
            </w:pPr>
            <w:r w:rsidRPr="00370DA1">
              <w:rPr>
                <w:rFonts w:ascii="Arial" w:eastAsia="Calibri" w:hAnsi="Arial" w:cs="Arial"/>
                <w:b/>
                <w:sz w:val="22"/>
                <w:szCs w:val="22"/>
                <w:lang w:eastAsia="en-US"/>
              </w:rPr>
              <w:t>Участник запроса предложений должен подготовить предложение с учетом следующих требований:</w:t>
            </w:r>
          </w:p>
          <w:p w14:paraId="450E6A43" w14:textId="77777777" w:rsidR="008920B9" w:rsidRPr="00370DA1" w:rsidRDefault="008920B9" w:rsidP="00361FCB">
            <w:pPr>
              <w:pStyle w:val="afffa"/>
              <w:tabs>
                <w:tab w:val="left" w:pos="144"/>
              </w:tabs>
              <w:ind w:left="350"/>
              <w:contextualSpacing/>
              <w:rPr>
                <w:rFonts w:ascii="Arial" w:hAnsi="Arial" w:cs="Arial"/>
                <w:b/>
                <w:sz w:val="22"/>
                <w:szCs w:val="22"/>
                <w:u w:val="single"/>
              </w:rPr>
            </w:pPr>
          </w:p>
          <w:p w14:paraId="171E4B0C" w14:textId="2F88238E" w:rsidR="00C95A12" w:rsidRPr="00370DA1" w:rsidRDefault="008920B9" w:rsidP="00361FCB">
            <w:pPr>
              <w:pStyle w:val="afffa"/>
              <w:tabs>
                <w:tab w:val="left" w:pos="144"/>
              </w:tabs>
              <w:ind w:left="350"/>
              <w:contextualSpacing/>
              <w:rPr>
                <w:rFonts w:ascii="Arial" w:hAnsi="Arial" w:cs="Arial"/>
                <w:sz w:val="22"/>
                <w:szCs w:val="22"/>
              </w:rPr>
            </w:pPr>
            <w:r w:rsidRPr="00370DA1">
              <w:rPr>
                <w:rFonts w:ascii="Arial" w:hAnsi="Arial" w:cs="Arial"/>
                <w:b/>
                <w:sz w:val="22"/>
                <w:szCs w:val="22"/>
                <w:u w:val="single"/>
              </w:rPr>
              <w:t>Часть</w:t>
            </w:r>
            <w:r w:rsidR="00C95A12" w:rsidRPr="00370DA1">
              <w:rPr>
                <w:rFonts w:ascii="Arial" w:hAnsi="Arial" w:cs="Arial"/>
                <w:b/>
                <w:sz w:val="22"/>
                <w:szCs w:val="22"/>
                <w:u w:val="single"/>
              </w:rPr>
              <w:t xml:space="preserve"> № 1</w:t>
            </w:r>
            <w:r w:rsidR="00476F20" w:rsidRPr="00370DA1">
              <w:rPr>
                <w:rFonts w:ascii="Arial" w:hAnsi="Arial" w:cs="Arial"/>
                <w:b/>
                <w:sz w:val="22"/>
                <w:szCs w:val="22"/>
                <w:u w:val="single"/>
              </w:rPr>
              <w:t xml:space="preserve"> (с ценами)</w:t>
            </w:r>
            <w:r w:rsidR="00C95A12" w:rsidRPr="00370DA1">
              <w:rPr>
                <w:rFonts w:ascii="Arial" w:hAnsi="Arial" w:cs="Arial"/>
                <w:b/>
                <w:sz w:val="22"/>
                <w:szCs w:val="22"/>
                <w:u w:val="single"/>
              </w:rPr>
              <w:t>:</w:t>
            </w:r>
            <w:r w:rsidR="00C95A12" w:rsidRPr="00370DA1">
              <w:rPr>
                <w:rFonts w:ascii="Arial" w:hAnsi="Arial" w:cs="Arial"/>
                <w:sz w:val="22"/>
                <w:szCs w:val="22"/>
              </w:rPr>
              <w:t xml:space="preserve"> </w:t>
            </w:r>
          </w:p>
          <w:p w14:paraId="55D056DE" w14:textId="6814D9E7" w:rsidR="00C95A12" w:rsidRPr="00370DA1" w:rsidRDefault="00C95A12" w:rsidP="007178C9">
            <w:pPr>
              <w:pStyle w:val="afffa"/>
              <w:numPr>
                <w:ilvl w:val="0"/>
                <w:numId w:val="61"/>
              </w:numPr>
              <w:tabs>
                <w:tab w:val="left" w:pos="144"/>
              </w:tabs>
              <w:ind w:left="351" w:hanging="284"/>
              <w:contextualSpacing/>
              <w:jc w:val="both"/>
              <w:rPr>
                <w:rFonts w:ascii="Arial" w:hAnsi="Arial" w:cs="Arial"/>
                <w:sz w:val="22"/>
                <w:szCs w:val="22"/>
              </w:rPr>
            </w:pPr>
            <w:r w:rsidRPr="00370DA1">
              <w:rPr>
                <w:rFonts w:ascii="Arial" w:hAnsi="Arial" w:cs="Arial"/>
                <w:sz w:val="22"/>
                <w:szCs w:val="22"/>
              </w:rPr>
              <w:t>Письмо</w:t>
            </w:r>
            <w:r w:rsidR="004C5F99" w:rsidRPr="00370DA1">
              <w:rPr>
                <w:rFonts w:ascii="Arial" w:hAnsi="Arial" w:cs="Arial"/>
                <w:sz w:val="22"/>
                <w:szCs w:val="22"/>
              </w:rPr>
              <w:t xml:space="preserve"> </w:t>
            </w:r>
            <w:r w:rsidRPr="00370DA1">
              <w:rPr>
                <w:rFonts w:ascii="Arial" w:hAnsi="Arial" w:cs="Arial"/>
                <w:sz w:val="22"/>
                <w:szCs w:val="22"/>
              </w:rPr>
              <w:t>о подаче оферты с Приложениями</w:t>
            </w:r>
            <w:r w:rsidR="00361FCB" w:rsidRPr="00370DA1">
              <w:rPr>
                <w:rFonts w:ascii="Arial" w:hAnsi="Arial" w:cs="Arial"/>
                <w:sz w:val="22"/>
                <w:szCs w:val="22"/>
              </w:rPr>
              <w:t xml:space="preserve"> (формы 1-1</w:t>
            </w:r>
            <w:r w:rsidR="00F46C2B">
              <w:rPr>
                <w:rFonts w:ascii="Arial" w:hAnsi="Arial" w:cs="Arial"/>
                <w:sz w:val="22"/>
                <w:szCs w:val="22"/>
              </w:rPr>
              <w:t>0</w:t>
            </w:r>
            <w:r w:rsidR="00361FCB" w:rsidRPr="00370DA1">
              <w:rPr>
                <w:rFonts w:ascii="Arial" w:hAnsi="Arial" w:cs="Arial"/>
                <w:sz w:val="22"/>
                <w:szCs w:val="22"/>
              </w:rPr>
              <w:t xml:space="preserve">) </w:t>
            </w:r>
            <w:r w:rsidRPr="00370DA1">
              <w:rPr>
                <w:rFonts w:ascii="Arial" w:hAnsi="Arial" w:cs="Arial"/>
                <w:sz w:val="22"/>
                <w:szCs w:val="22"/>
              </w:rPr>
              <w:t>в</w:t>
            </w:r>
            <w:r w:rsidRPr="00370DA1">
              <w:rPr>
                <w:rFonts w:ascii="Arial" w:eastAsia="Calibri" w:hAnsi="Arial" w:cs="Arial"/>
                <w:sz w:val="22"/>
                <w:szCs w:val="22"/>
                <w:lang w:eastAsia="en-US"/>
              </w:rPr>
              <w:t xml:space="preserve"> формате файлов PDF</w:t>
            </w:r>
            <w:r w:rsidRPr="00370DA1">
              <w:rPr>
                <w:rFonts w:ascii="Arial" w:hAnsi="Arial" w:cs="Arial"/>
                <w:sz w:val="22"/>
                <w:szCs w:val="22"/>
              </w:rPr>
              <w:t>.</w:t>
            </w:r>
          </w:p>
          <w:p w14:paraId="41BAD6B2" w14:textId="1FC948E0" w:rsidR="00361FCB" w:rsidRPr="00370DA1" w:rsidRDefault="00361FCB" w:rsidP="007178C9">
            <w:pPr>
              <w:pStyle w:val="afffa"/>
              <w:numPr>
                <w:ilvl w:val="0"/>
                <w:numId w:val="61"/>
              </w:numPr>
              <w:tabs>
                <w:tab w:val="left" w:pos="144"/>
                <w:tab w:val="left" w:pos="567"/>
              </w:tabs>
              <w:ind w:left="351" w:hanging="284"/>
              <w:contextualSpacing/>
              <w:rPr>
                <w:rFonts w:ascii="Arial" w:hAnsi="Arial" w:cs="Arial"/>
                <w:sz w:val="22"/>
                <w:szCs w:val="22"/>
              </w:rPr>
            </w:pPr>
            <w:r w:rsidRPr="00370DA1">
              <w:rPr>
                <w:rFonts w:ascii="Arial" w:eastAsia="Calibri" w:hAnsi="Arial" w:cs="Arial"/>
                <w:sz w:val="22"/>
                <w:szCs w:val="22"/>
                <w:lang w:eastAsia="en-US"/>
              </w:rPr>
              <w:t xml:space="preserve">Сметная документация в электронном виде в форматах </w:t>
            </w:r>
            <w:proofErr w:type="spellStart"/>
            <w:r w:rsidRPr="00370DA1">
              <w:rPr>
                <w:rFonts w:ascii="Arial" w:eastAsia="Calibri" w:hAnsi="Arial" w:cs="Arial"/>
                <w:sz w:val="22"/>
                <w:szCs w:val="22"/>
                <w:lang w:eastAsia="en-US"/>
              </w:rPr>
              <w:t>Excel</w:t>
            </w:r>
            <w:proofErr w:type="spellEnd"/>
            <w:r w:rsidRPr="00370DA1">
              <w:rPr>
                <w:rFonts w:ascii="Arial" w:eastAsia="Calibri" w:hAnsi="Arial" w:cs="Arial"/>
                <w:sz w:val="22"/>
                <w:szCs w:val="22"/>
                <w:lang w:eastAsia="en-US"/>
              </w:rPr>
              <w:t xml:space="preserve"> </w:t>
            </w:r>
            <w:proofErr w:type="spellStart"/>
            <w:r w:rsidRPr="00370DA1">
              <w:rPr>
                <w:rFonts w:ascii="Arial" w:eastAsia="Calibri" w:hAnsi="Arial" w:cs="Arial"/>
                <w:sz w:val="22"/>
                <w:szCs w:val="22"/>
                <w:lang w:eastAsia="en-US"/>
              </w:rPr>
              <w:t>xls</w:t>
            </w:r>
            <w:proofErr w:type="spellEnd"/>
            <w:r w:rsidRPr="00370DA1">
              <w:rPr>
                <w:rFonts w:ascii="Arial" w:eastAsia="Calibri" w:hAnsi="Arial" w:cs="Arial"/>
                <w:sz w:val="22"/>
                <w:szCs w:val="22"/>
                <w:lang w:eastAsia="en-US"/>
              </w:rPr>
              <w:t>, и «ГРАН</w:t>
            </w:r>
            <w:r w:rsidR="00023E0C" w:rsidRPr="00370DA1">
              <w:rPr>
                <w:rFonts w:ascii="Arial" w:eastAsia="Calibri" w:hAnsi="Arial" w:cs="Arial"/>
                <w:sz w:val="22"/>
                <w:szCs w:val="22"/>
                <w:lang w:eastAsia="en-US"/>
              </w:rPr>
              <w:t xml:space="preserve">Д Смета» </w:t>
            </w:r>
            <w:proofErr w:type="spellStart"/>
            <w:r w:rsidR="00023E0C" w:rsidRPr="00370DA1">
              <w:rPr>
                <w:rFonts w:ascii="Arial" w:eastAsia="Calibri" w:hAnsi="Arial" w:cs="Arial"/>
                <w:sz w:val="22"/>
                <w:szCs w:val="22"/>
                <w:lang w:eastAsia="en-US"/>
              </w:rPr>
              <w:t>gsfx</w:t>
            </w:r>
            <w:proofErr w:type="spellEnd"/>
            <w:r w:rsidR="00023E0C" w:rsidRPr="00370DA1">
              <w:rPr>
                <w:rFonts w:ascii="Arial" w:eastAsia="Calibri" w:hAnsi="Arial" w:cs="Arial"/>
                <w:sz w:val="22"/>
                <w:szCs w:val="22"/>
                <w:lang w:eastAsia="en-US"/>
              </w:rPr>
              <w:t>.</w:t>
            </w:r>
          </w:p>
          <w:p w14:paraId="37CB49F9" w14:textId="77777777" w:rsidR="00361FCB" w:rsidRPr="00370DA1" w:rsidRDefault="00361FCB" w:rsidP="00361FCB">
            <w:pPr>
              <w:tabs>
                <w:tab w:val="left" w:pos="358"/>
              </w:tabs>
              <w:spacing w:line="240" w:lineRule="auto"/>
              <w:ind w:left="358" w:firstLine="0"/>
              <w:contextualSpacing/>
              <w:rPr>
                <w:rFonts w:ascii="Arial" w:eastAsia="Calibri" w:hAnsi="Arial" w:cs="Arial"/>
                <w:b/>
                <w:snapToGrid/>
                <w:sz w:val="22"/>
                <w:szCs w:val="22"/>
                <w:lang w:eastAsia="en-US"/>
              </w:rPr>
            </w:pPr>
          </w:p>
          <w:p w14:paraId="5916A760" w14:textId="0B421BA8" w:rsidR="00DF49F3" w:rsidRPr="00370DA1" w:rsidRDefault="008920B9" w:rsidP="00361FCB">
            <w:pPr>
              <w:pStyle w:val="afffa"/>
              <w:tabs>
                <w:tab w:val="left" w:pos="144"/>
              </w:tabs>
              <w:ind w:left="350"/>
              <w:contextualSpacing/>
              <w:rPr>
                <w:rFonts w:ascii="Arial" w:hAnsi="Arial" w:cs="Arial"/>
                <w:b/>
                <w:sz w:val="22"/>
                <w:szCs w:val="22"/>
              </w:rPr>
            </w:pPr>
            <w:r w:rsidRPr="00370DA1">
              <w:rPr>
                <w:rFonts w:ascii="Arial" w:hAnsi="Arial" w:cs="Arial"/>
                <w:b/>
                <w:sz w:val="22"/>
                <w:szCs w:val="22"/>
                <w:u w:val="single"/>
              </w:rPr>
              <w:t>Часть</w:t>
            </w:r>
            <w:r w:rsidR="00C95A12" w:rsidRPr="00370DA1">
              <w:rPr>
                <w:rFonts w:ascii="Arial" w:hAnsi="Arial" w:cs="Arial"/>
                <w:b/>
                <w:sz w:val="22"/>
                <w:szCs w:val="22"/>
                <w:u w:val="single"/>
              </w:rPr>
              <w:t xml:space="preserve"> № 2</w:t>
            </w:r>
            <w:r w:rsidR="00476F20" w:rsidRPr="00370DA1">
              <w:rPr>
                <w:rFonts w:ascii="Arial" w:hAnsi="Arial" w:cs="Arial"/>
                <w:b/>
                <w:sz w:val="22"/>
                <w:szCs w:val="22"/>
                <w:u w:val="single"/>
              </w:rPr>
              <w:t xml:space="preserve"> (без цен)</w:t>
            </w:r>
            <w:r w:rsidR="00C95A12" w:rsidRPr="00370DA1">
              <w:rPr>
                <w:rFonts w:ascii="Arial" w:hAnsi="Arial" w:cs="Arial"/>
                <w:b/>
                <w:sz w:val="22"/>
                <w:szCs w:val="22"/>
                <w:u w:val="single"/>
              </w:rPr>
              <w:t>:</w:t>
            </w:r>
            <w:r w:rsidR="00C95A12" w:rsidRPr="00370DA1">
              <w:rPr>
                <w:rFonts w:ascii="Arial" w:hAnsi="Arial" w:cs="Arial"/>
                <w:b/>
                <w:sz w:val="22"/>
                <w:szCs w:val="22"/>
              </w:rPr>
              <w:t xml:space="preserve"> </w:t>
            </w:r>
          </w:p>
          <w:p w14:paraId="13BF5919" w14:textId="11687AA5" w:rsidR="00DF49F3" w:rsidRPr="00370DA1" w:rsidRDefault="00DF49F3" w:rsidP="007178C9">
            <w:pPr>
              <w:pStyle w:val="afffa"/>
              <w:numPr>
                <w:ilvl w:val="0"/>
                <w:numId w:val="62"/>
              </w:numPr>
              <w:tabs>
                <w:tab w:val="left" w:pos="144"/>
              </w:tabs>
              <w:ind w:left="351" w:hanging="284"/>
              <w:contextualSpacing/>
              <w:jc w:val="both"/>
              <w:rPr>
                <w:rFonts w:ascii="Arial" w:hAnsi="Arial" w:cs="Arial"/>
                <w:sz w:val="22"/>
                <w:szCs w:val="22"/>
              </w:rPr>
            </w:pPr>
            <w:r w:rsidRPr="00370DA1">
              <w:rPr>
                <w:rFonts w:ascii="Arial" w:hAnsi="Arial" w:cs="Arial"/>
                <w:sz w:val="22"/>
                <w:szCs w:val="22"/>
              </w:rPr>
              <w:t xml:space="preserve">Письмо о подаче оферты с Приложениями                           </w:t>
            </w:r>
            <w:r w:rsidR="004C5F99" w:rsidRPr="00370DA1">
              <w:rPr>
                <w:rFonts w:ascii="Arial" w:hAnsi="Arial" w:cs="Arial"/>
                <w:sz w:val="22"/>
                <w:szCs w:val="22"/>
              </w:rPr>
              <w:t xml:space="preserve">                 </w:t>
            </w:r>
            <w:proofErr w:type="gramStart"/>
            <w:r w:rsidR="004C5F99" w:rsidRPr="00370DA1">
              <w:rPr>
                <w:rFonts w:ascii="Arial" w:hAnsi="Arial" w:cs="Arial"/>
                <w:sz w:val="22"/>
                <w:szCs w:val="22"/>
              </w:rPr>
              <w:t xml:space="preserve">  </w:t>
            </w:r>
            <w:r w:rsidRPr="00370DA1">
              <w:rPr>
                <w:rFonts w:ascii="Arial" w:hAnsi="Arial" w:cs="Arial"/>
                <w:sz w:val="22"/>
                <w:szCs w:val="22"/>
              </w:rPr>
              <w:t xml:space="preserve"> </w:t>
            </w:r>
            <w:r w:rsidR="005F4F26" w:rsidRPr="00370DA1">
              <w:rPr>
                <w:rFonts w:ascii="Arial" w:hAnsi="Arial" w:cs="Arial"/>
                <w:sz w:val="22"/>
                <w:szCs w:val="22"/>
              </w:rPr>
              <w:t>(</w:t>
            </w:r>
            <w:proofErr w:type="gramEnd"/>
            <w:r w:rsidR="00361FCB" w:rsidRPr="00370DA1">
              <w:rPr>
                <w:rFonts w:ascii="Arial" w:hAnsi="Arial" w:cs="Arial"/>
                <w:sz w:val="22"/>
                <w:szCs w:val="22"/>
              </w:rPr>
              <w:t>формы 1-1</w:t>
            </w:r>
            <w:r w:rsidR="00F46C2B">
              <w:rPr>
                <w:rFonts w:ascii="Arial" w:hAnsi="Arial" w:cs="Arial"/>
                <w:sz w:val="22"/>
                <w:szCs w:val="22"/>
              </w:rPr>
              <w:t>0</w:t>
            </w:r>
            <w:r w:rsidR="00361FCB" w:rsidRPr="00370DA1">
              <w:rPr>
                <w:rFonts w:ascii="Arial" w:hAnsi="Arial" w:cs="Arial"/>
                <w:sz w:val="22"/>
                <w:szCs w:val="22"/>
              </w:rPr>
              <w:t xml:space="preserve">) </w:t>
            </w:r>
            <w:r w:rsidRPr="00370DA1">
              <w:rPr>
                <w:rFonts w:ascii="Arial" w:hAnsi="Arial" w:cs="Arial"/>
                <w:sz w:val="22"/>
                <w:szCs w:val="22"/>
              </w:rPr>
              <w:t>в</w:t>
            </w:r>
            <w:r w:rsidRPr="00370DA1">
              <w:rPr>
                <w:rFonts w:ascii="Arial" w:eastAsia="Calibri" w:hAnsi="Arial" w:cs="Arial"/>
                <w:sz w:val="22"/>
                <w:szCs w:val="22"/>
                <w:lang w:eastAsia="en-US"/>
              </w:rPr>
              <w:t xml:space="preserve"> формате файлов PDF</w:t>
            </w:r>
            <w:r w:rsidRPr="00370DA1">
              <w:rPr>
                <w:rFonts w:ascii="Arial" w:hAnsi="Arial" w:cs="Arial"/>
                <w:sz w:val="22"/>
                <w:szCs w:val="22"/>
              </w:rPr>
              <w:t>.</w:t>
            </w:r>
          </w:p>
          <w:p w14:paraId="7061FD30" w14:textId="001C7523" w:rsidR="00DF49F3" w:rsidRPr="00370DA1" w:rsidRDefault="00DF49F3" w:rsidP="007178C9">
            <w:pPr>
              <w:pStyle w:val="afffa"/>
              <w:numPr>
                <w:ilvl w:val="0"/>
                <w:numId w:val="62"/>
              </w:numPr>
              <w:tabs>
                <w:tab w:val="left" w:pos="144"/>
                <w:tab w:val="left" w:pos="567"/>
              </w:tabs>
              <w:ind w:left="351" w:hanging="284"/>
              <w:contextualSpacing/>
              <w:rPr>
                <w:rFonts w:ascii="Arial" w:hAnsi="Arial" w:cs="Arial"/>
                <w:sz w:val="22"/>
                <w:szCs w:val="22"/>
              </w:rPr>
            </w:pPr>
            <w:r w:rsidRPr="00370DA1">
              <w:rPr>
                <w:rFonts w:ascii="Arial" w:eastAsia="Calibri" w:hAnsi="Arial" w:cs="Arial"/>
                <w:sz w:val="22"/>
                <w:szCs w:val="22"/>
                <w:lang w:eastAsia="en-US"/>
              </w:rPr>
              <w:t xml:space="preserve">Сметная документация в электронном виде в форматах: </w:t>
            </w:r>
            <w:proofErr w:type="spellStart"/>
            <w:r w:rsidRPr="00370DA1">
              <w:rPr>
                <w:rFonts w:ascii="Arial" w:eastAsia="Calibri" w:hAnsi="Arial" w:cs="Arial"/>
                <w:sz w:val="22"/>
                <w:szCs w:val="22"/>
                <w:lang w:eastAsia="en-US"/>
              </w:rPr>
              <w:t>Excel</w:t>
            </w:r>
            <w:proofErr w:type="spellEnd"/>
            <w:r w:rsidRPr="00370DA1">
              <w:rPr>
                <w:rFonts w:ascii="Arial" w:eastAsia="Calibri" w:hAnsi="Arial" w:cs="Arial"/>
                <w:sz w:val="22"/>
                <w:szCs w:val="22"/>
                <w:lang w:eastAsia="en-US"/>
              </w:rPr>
              <w:t xml:space="preserve"> </w:t>
            </w:r>
            <w:proofErr w:type="spellStart"/>
            <w:r w:rsidRPr="00370DA1">
              <w:rPr>
                <w:rFonts w:ascii="Arial" w:eastAsia="Calibri" w:hAnsi="Arial" w:cs="Arial"/>
                <w:sz w:val="22"/>
                <w:szCs w:val="22"/>
                <w:lang w:eastAsia="en-US"/>
              </w:rPr>
              <w:t>xls</w:t>
            </w:r>
            <w:proofErr w:type="spellEnd"/>
            <w:r w:rsidRPr="00370DA1">
              <w:rPr>
                <w:rFonts w:ascii="Arial" w:eastAsia="Calibri" w:hAnsi="Arial" w:cs="Arial"/>
                <w:sz w:val="22"/>
                <w:szCs w:val="22"/>
                <w:lang w:eastAsia="en-US"/>
              </w:rPr>
              <w:t xml:space="preserve">, и «ГРАНД Смета» </w:t>
            </w:r>
            <w:proofErr w:type="spellStart"/>
            <w:r w:rsidRPr="00370DA1">
              <w:rPr>
                <w:rFonts w:ascii="Arial" w:eastAsia="Calibri" w:hAnsi="Arial" w:cs="Arial"/>
                <w:sz w:val="22"/>
                <w:szCs w:val="22"/>
                <w:lang w:eastAsia="en-US"/>
              </w:rPr>
              <w:t>gsfx</w:t>
            </w:r>
            <w:proofErr w:type="spellEnd"/>
            <w:r w:rsidRPr="00370DA1">
              <w:rPr>
                <w:rFonts w:ascii="Arial" w:eastAsia="Calibri" w:hAnsi="Arial" w:cs="Arial"/>
                <w:sz w:val="22"/>
                <w:szCs w:val="22"/>
                <w:lang w:eastAsia="en-US"/>
              </w:rPr>
              <w:t xml:space="preserve">. </w:t>
            </w:r>
            <w:r w:rsidR="00BD5CB9" w:rsidRPr="00370DA1">
              <w:rPr>
                <w:rFonts w:ascii="Arial" w:eastAsia="Calibri" w:hAnsi="Arial" w:cs="Arial"/>
                <w:sz w:val="22"/>
                <w:szCs w:val="22"/>
                <w:lang w:eastAsia="en-US"/>
              </w:rPr>
              <w:t xml:space="preserve">                 </w:t>
            </w:r>
          </w:p>
          <w:p w14:paraId="58BEE898" w14:textId="2508E937" w:rsidR="00C95A12" w:rsidRPr="00370DA1" w:rsidRDefault="00BD5CB9" w:rsidP="00C95A12">
            <w:pPr>
              <w:tabs>
                <w:tab w:val="left" w:pos="358"/>
              </w:tabs>
              <w:spacing w:line="240" w:lineRule="auto"/>
              <w:ind w:left="358" w:firstLine="0"/>
              <w:contextualSpacing/>
              <w:rPr>
                <w:rFonts w:ascii="Arial" w:eastAsia="Calibri" w:hAnsi="Arial" w:cs="Arial"/>
                <w:snapToGrid/>
                <w:sz w:val="22"/>
                <w:szCs w:val="22"/>
                <w:lang w:eastAsia="en-US"/>
              </w:rPr>
            </w:pPr>
            <w:r w:rsidRPr="00370DA1">
              <w:rPr>
                <w:rFonts w:ascii="Arial" w:eastAsia="Calibri" w:hAnsi="Arial" w:cs="Arial"/>
                <w:b/>
                <w:snapToGrid/>
                <w:sz w:val="22"/>
                <w:szCs w:val="22"/>
                <w:lang w:eastAsia="en-US"/>
              </w:rPr>
              <w:t>Документы</w:t>
            </w:r>
            <w:r w:rsidR="00361FCB" w:rsidRPr="00370DA1">
              <w:rPr>
                <w:rFonts w:ascii="Arial" w:eastAsia="Calibri" w:hAnsi="Arial" w:cs="Arial"/>
                <w:b/>
                <w:snapToGrid/>
                <w:sz w:val="22"/>
                <w:szCs w:val="22"/>
                <w:lang w:eastAsia="en-US"/>
              </w:rPr>
              <w:t xml:space="preserve"> (с описью вложения)</w:t>
            </w:r>
            <w:r w:rsidRPr="00370DA1">
              <w:rPr>
                <w:rFonts w:ascii="Arial" w:eastAsia="Calibri" w:hAnsi="Arial" w:cs="Arial"/>
                <w:b/>
                <w:snapToGrid/>
                <w:sz w:val="22"/>
                <w:szCs w:val="22"/>
                <w:lang w:eastAsia="en-US"/>
              </w:rPr>
              <w:t xml:space="preserve">, </w:t>
            </w:r>
            <w:r w:rsidR="00C95A12" w:rsidRPr="00370DA1">
              <w:rPr>
                <w:rFonts w:ascii="Arial" w:eastAsia="Calibri" w:hAnsi="Arial" w:cs="Arial"/>
                <w:b/>
                <w:snapToGrid/>
                <w:sz w:val="22"/>
                <w:szCs w:val="22"/>
                <w:lang w:eastAsia="en-US"/>
              </w:rPr>
              <w:t xml:space="preserve">подтверждающие соответствие установленным требованиям в </w:t>
            </w:r>
            <w:r w:rsidR="00476F20" w:rsidRPr="00370DA1">
              <w:rPr>
                <w:rFonts w:ascii="Arial" w:eastAsia="Calibri" w:hAnsi="Arial" w:cs="Arial"/>
                <w:b/>
                <w:snapToGrid/>
                <w:sz w:val="22"/>
                <w:szCs w:val="22"/>
                <w:lang w:eastAsia="en-US"/>
              </w:rPr>
              <w:t>Техническом задании</w:t>
            </w:r>
            <w:r w:rsidR="00C95A12" w:rsidRPr="00370DA1">
              <w:rPr>
                <w:rFonts w:ascii="Arial" w:eastAsia="Calibri" w:hAnsi="Arial" w:cs="Arial"/>
                <w:snapToGrid/>
                <w:sz w:val="22"/>
                <w:szCs w:val="22"/>
                <w:lang w:eastAsia="en-US"/>
              </w:rPr>
              <w:t xml:space="preserve"> включая, но не ограничиваясь:</w:t>
            </w:r>
          </w:p>
          <w:p w14:paraId="2EEDF280" w14:textId="548DACBB" w:rsidR="00C95A12" w:rsidRPr="00370DA1" w:rsidRDefault="00C95A12" w:rsidP="007178C9">
            <w:pPr>
              <w:numPr>
                <w:ilvl w:val="0"/>
                <w:numId w:val="55"/>
              </w:numPr>
              <w:tabs>
                <w:tab w:val="left" w:pos="351"/>
              </w:tabs>
              <w:spacing w:line="240" w:lineRule="auto"/>
              <w:ind w:left="351" w:hanging="284"/>
              <w:contextualSpacing/>
              <w:rPr>
                <w:rFonts w:ascii="Arial" w:eastAsia="Calibri" w:hAnsi="Arial" w:cs="Arial"/>
                <w:snapToGrid/>
                <w:sz w:val="22"/>
                <w:szCs w:val="22"/>
                <w:lang w:eastAsia="en-US"/>
              </w:rPr>
            </w:pPr>
            <w:r w:rsidRPr="00370DA1">
              <w:rPr>
                <w:rFonts w:ascii="Arial" w:eastAsia="Calibri" w:hAnsi="Arial" w:cs="Arial"/>
                <w:snapToGrid/>
                <w:sz w:val="22"/>
                <w:szCs w:val="22"/>
                <w:lang w:eastAsia="en-US"/>
              </w:rPr>
              <w:t xml:space="preserve">Выписки из </w:t>
            </w:r>
            <w:r w:rsidR="00B52227" w:rsidRPr="00370DA1">
              <w:rPr>
                <w:rFonts w:ascii="Arial" w:eastAsia="Calibri" w:hAnsi="Arial" w:cs="Arial"/>
                <w:snapToGrid/>
                <w:sz w:val="22"/>
                <w:szCs w:val="22"/>
                <w:lang w:eastAsia="en-US"/>
              </w:rPr>
              <w:t xml:space="preserve">реестра членов </w:t>
            </w:r>
            <w:r w:rsidRPr="00370DA1">
              <w:rPr>
                <w:rFonts w:ascii="Arial" w:eastAsia="Calibri" w:hAnsi="Arial" w:cs="Arial"/>
                <w:snapToGrid/>
                <w:sz w:val="22"/>
                <w:szCs w:val="22"/>
                <w:lang w:eastAsia="en-US"/>
              </w:rPr>
              <w:t>СРО, лицензии, сертификаты, др. разрешительная документация;</w:t>
            </w:r>
          </w:p>
          <w:p w14:paraId="797CE5D3" w14:textId="7DE056D3" w:rsidR="00C95A12" w:rsidRPr="00370DA1" w:rsidRDefault="00C95A12" w:rsidP="007178C9">
            <w:pPr>
              <w:numPr>
                <w:ilvl w:val="0"/>
                <w:numId w:val="55"/>
              </w:numPr>
              <w:tabs>
                <w:tab w:val="left" w:pos="351"/>
              </w:tabs>
              <w:spacing w:line="240" w:lineRule="auto"/>
              <w:ind w:left="351" w:hanging="284"/>
              <w:contextualSpacing/>
              <w:rPr>
                <w:rFonts w:ascii="Arial" w:eastAsia="Calibri" w:hAnsi="Arial" w:cs="Arial"/>
                <w:snapToGrid/>
                <w:sz w:val="22"/>
                <w:szCs w:val="22"/>
                <w:lang w:eastAsia="en-US"/>
              </w:rPr>
            </w:pPr>
            <w:r w:rsidRPr="00370DA1">
              <w:rPr>
                <w:rFonts w:ascii="Arial" w:eastAsia="Calibri" w:hAnsi="Arial" w:cs="Arial"/>
                <w:snapToGrid/>
                <w:sz w:val="22"/>
                <w:szCs w:val="22"/>
                <w:lang w:eastAsia="en-US"/>
              </w:rPr>
              <w:t xml:space="preserve">Документы по охране труда и промышленной безопасности; </w:t>
            </w:r>
          </w:p>
          <w:p w14:paraId="09D2FA85" w14:textId="0E0FAA82" w:rsidR="00C95A12" w:rsidRPr="00370DA1" w:rsidRDefault="00C95A12" w:rsidP="007178C9">
            <w:pPr>
              <w:numPr>
                <w:ilvl w:val="0"/>
                <w:numId w:val="55"/>
              </w:numPr>
              <w:tabs>
                <w:tab w:val="left" w:pos="351"/>
              </w:tabs>
              <w:spacing w:line="240" w:lineRule="auto"/>
              <w:ind w:left="351" w:hanging="284"/>
              <w:contextualSpacing/>
              <w:rPr>
                <w:rFonts w:ascii="Arial" w:eastAsia="Calibri" w:hAnsi="Arial" w:cs="Arial"/>
                <w:snapToGrid/>
                <w:sz w:val="22"/>
                <w:szCs w:val="22"/>
                <w:lang w:eastAsia="en-US"/>
              </w:rPr>
            </w:pPr>
            <w:r w:rsidRPr="00370DA1">
              <w:rPr>
                <w:rFonts w:ascii="Arial" w:eastAsia="Calibri" w:hAnsi="Arial" w:cs="Arial"/>
                <w:snapToGrid/>
                <w:sz w:val="22"/>
                <w:szCs w:val="22"/>
                <w:lang w:eastAsia="en-US"/>
              </w:rPr>
              <w:t>Отзывы Заказчиков о результатах выполнения аналогичных работ, оказания услуг, поставке аналогичных товаров;</w:t>
            </w:r>
          </w:p>
          <w:p w14:paraId="7DE17D4E" w14:textId="30F8F13C" w:rsidR="00C95A12" w:rsidRPr="00370DA1" w:rsidRDefault="00C95A12" w:rsidP="007178C9">
            <w:pPr>
              <w:numPr>
                <w:ilvl w:val="0"/>
                <w:numId w:val="55"/>
              </w:numPr>
              <w:tabs>
                <w:tab w:val="left" w:pos="351"/>
              </w:tabs>
              <w:spacing w:line="240" w:lineRule="auto"/>
              <w:ind w:left="351" w:hanging="284"/>
              <w:contextualSpacing/>
              <w:rPr>
                <w:rFonts w:ascii="Arial" w:eastAsia="Calibri" w:hAnsi="Arial" w:cs="Arial"/>
                <w:snapToGrid/>
                <w:sz w:val="22"/>
                <w:szCs w:val="22"/>
                <w:lang w:eastAsia="en-US"/>
              </w:rPr>
            </w:pPr>
            <w:r w:rsidRPr="00370DA1">
              <w:rPr>
                <w:rFonts w:ascii="Arial" w:eastAsia="Calibri" w:hAnsi="Arial" w:cs="Arial"/>
                <w:snapToGrid/>
                <w:sz w:val="22"/>
                <w:szCs w:val="22"/>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4A52F7D" w14:textId="77777777" w:rsidR="00F36697" w:rsidRPr="00370DA1" w:rsidRDefault="00F36697" w:rsidP="00C95A12">
            <w:pPr>
              <w:tabs>
                <w:tab w:val="left" w:pos="567"/>
              </w:tabs>
              <w:spacing w:line="240" w:lineRule="auto"/>
              <w:ind w:left="69" w:firstLine="0"/>
              <w:contextualSpacing/>
              <w:rPr>
                <w:rFonts w:ascii="Arial" w:eastAsia="Calibri" w:hAnsi="Arial" w:cs="Arial"/>
                <w:snapToGrid/>
                <w:sz w:val="22"/>
                <w:szCs w:val="22"/>
                <w:u w:val="single"/>
                <w:lang w:eastAsia="en-US"/>
              </w:rPr>
            </w:pPr>
          </w:p>
          <w:p w14:paraId="594B6888" w14:textId="3BFF8E06" w:rsidR="00C95A12" w:rsidRPr="00370DA1" w:rsidRDefault="00C95A12" w:rsidP="00C95A12">
            <w:pPr>
              <w:tabs>
                <w:tab w:val="left" w:pos="567"/>
              </w:tabs>
              <w:spacing w:line="240" w:lineRule="auto"/>
              <w:ind w:left="69" w:firstLine="0"/>
              <w:contextualSpacing/>
              <w:rPr>
                <w:rFonts w:ascii="Arial" w:eastAsia="Calibri" w:hAnsi="Arial" w:cs="Arial"/>
                <w:snapToGrid/>
                <w:sz w:val="22"/>
                <w:szCs w:val="22"/>
                <w:lang w:eastAsia="en-US"/>
              </w:rPr>
            </w:pPr>
            <w:r w:rsidRPr="00370DA1">
              <w:rPr>
                <w:rFonts w:ascii="Arial" w:eastAsia="Calibri" w:hAnsi="Arial" w:cs="Arial"/>
                <w:snapToGrid/>
                <w:sz w:val="22"/>
                <w:szCs w:val="22"/>
                <w:u w:val="single"/>
                <w:lang w:eastAsia="en-US"/>
              </w:rPr>
              <w:t>ВНИМАНИЕ!</w:t>
            </w:r>
            <w:r w:rsidRPr="00370DA1">
              <w:rPr>
                <w:rFonts w:ascii="Arial" w:eastAsia="Calibri" w:hAnsi="Arial" w:cs="Arial"/>
                <w:snapToGrid/>
                <w:sz w:val="22"/>
                <w:szCs w:val="22"/>
                <w:lang w:eastAsia="en-US"/>
              </w:rPr>
              <w:t xml:space="preserve"> </w:t>
            </w:r>
            <w:r w:rsidR="008920B9" w:rsidRPr="00370DA1">
              <w:rPr>
                <w:rFonts w:ascii="Arial" w:eastAsia="Calibri" w:hAnsi="Arial" w:cs="Arial"/>
                <w:snapToGrid/>
                <w:sz w:val="22"/>
                <w:szCs w:val="22"/>
                <w:lang w:eastAsia="en-US"/>
              </w:rPr>
              <w:t>Часть</w:t>
            </w:r>
            <w:r w:rsidRPr="00370DA1">
              <w:rPr>
                <w:rFonts w:ascii="Arial" w:eastAsia="Calibri" w:hAnsi="Arial" w:cs="Arial"/>
                <w:snapToGrid/>
                <w:sz w:val="22"/>
                <w:szCs w:val="22"/>
                <w:lang w:eastAsia="en-US"/>
              </w:rPr>
              <w:t xml:space="preserve"> № 2 предназначена для технической экспертизы, документы </w:t>
            </w:r>
            <w:r w:rsidRPr="00370DA1">
              <w:rPr>
                <w:rFonts w:ascii="Arial" w:eastAsia="Calibri" w:hAnsi="Arial" w:cs="Arial"/>
                <w:snapToGrid/>
                <w:sz w:val="22"/>
                <w:szCs w:val="22"/>
                <w:u w:val="single"/>
                <w:lang w:eastAsia="en-US"/>
              </w:rPr>
              <w:t>НЕ должны</w:t>
            </w:r>
            <w:r w:rsidRPr="00370DA1">
              <w:rPr>
                <w:rFonts w:ascii="Arial" w:eastAsia="Calibri" w:hAnsi="Arial" w:cs="Arial"/>
                <w:snapToGrid/>
                <w:sz w:val="22"/>
                <w:szCs w:val="22"/>
                <w:lang w:eastAsia="en-US"/>
              </w:rPr>
              <w:t xml:space="preserve"> содержать </w:t>
            </w:r>
            <w:r w:rsidRPr="00370DA1">
              <w:rPr>
                <w:rFonts w:ascii="Arial" w:eastAsia="Calibri" w:hAnsi="Arial" w:cs="Arial"/>
                <w:snapToGrid/>
                <w:sz w:val="22"/>
                <w:szCs w:val="22"/>
                <w:lang w:eastAsia="en-US"/>
              </w:rPr>
              <w:lastRenderedPageBreak/>
              <w:t>коммерческую информацию (цены на продукцию, стоимость предложения/лота и др.).</w:t>
            </w:r>
          </w:p>
          <w:p w14:paraId="7A40825A" w14:textId="690CA9AE" w:rsidR="00C95A12" w:rsidRPr="00370DA1" w:rsidRDefault="00C95A12" w:rsidP="00D919D8">
            <w:pPr>
              <w:tabs>
                <w:tab w:val="left" w:pos="567"/>
              </w:tabs>
              <w:spacing w:line="240" w:lineRule="auto"/>
              <w:ind w:firstLine="0"/>
              <w:contextualSpacing/>
              <w:rPr>
                <w:rFonts w:ascii="Arial" w:eastAsia="Calibri" w:hAnsi="Arial" w:cs="Arial"/>
                <w:i/>
                <w:snapToGrid/>
                <w:sz w:val="22"/>
                <w:szCs w:val="22"/>
                <w:lang w:eastAsia="en-US"/>
              </w:rPr>
            </w:pPr>
          </w:p>
        </w:tc>
      </w:tr>
      <w:tr w:rsidR="00DE1A39" w:rsidRPr="00370DA1" w14:paraId="6F25747F" w14:textId="77777777" w:rsidTr="00622915">
        <w:trPr>
          <w:trHeight w:val="539"/>
        </w:trPr>
        <w:tc>
          <w:tcPr>
            <w:tcW w:w="704" w:type="dxa"/>
          </w:tcPr>
          <w:p w14:paraId="6A1F2E9A" w14:textId="5BC5812E" w:rsidR="00DE1A39" w:rsidRPr="00370DA1" w:rsidRDefault="00DE1A39" w:rsidP="004305DA">
            <w:pPr>
              <w:pStyle w:val="afffa"/>
              <w:numPr>
                <w:ilvl w:val="0"/>
                <w:numId w:val="53"/>
              </w:numPr>
              <w:tabs>
                <w:tab w:val="left" w:pos="567"/>
              </w:tabs>
              <w:spacing w:after="160" w:line="276" w:lineRule="auto"/>
              <w:rPr>
                <w:rFonts w:ascii="Arial" w:eastAsia="Calibri" w:hAnsi="Arial" w:cs="Arial"/>
                <w:sz w:val="22"/>
                <w:szCs w:val="22"/>
                <w:lang w:eastAsia="en-US"/>
              </w:rPr>
            </w:pPr>
          </w:p>
        </w:tc>
        <w:tc>
          <w:tcPr>
            <w:tcW w:w="3686" w:type="dxa"/>
          </w:tcPr>
          <w:p w14:paraId="494BBC96" w14:textId="00E945EF" w:rsidR="00DE1A39" w:rsidRPr="00370DA1"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2"/>
                <w:szCs w:val="22"/>
              </w:rPr>
            </w:pPr>
            <w:r w:rsidRPr="00370DA1">
              <w:rPr>
                <w:rFonts w:ascii="Arial" w:hAnsi="Arial" w:cs="Arial"/>
                <w:b/>
                <w:bCs/>
                <w:snapToGrid/>
                <w:spacing w:val="-6"/>
                <w:sz w:val="22"/>
                <w:szCs w:val="22"/>
              </w:rPr>
              <w:t>Переторжка</w:t>
            </w:r>
          </w:p>
        </w:tc>
        <w:tc>
          <w:tcPr>
            <w:tcW w:w="6095" w:type="dxa"/>
            <w:vAlign w:val="center"/>
          </w:tcPr>
          <w:p w14:paraId="798E9CE2" w14:textId="0039BD38" w:rsidR="00DE1A39" w:rsidRPr="00370DA1" w:rsidRDefault="00D919D8" w:rsidP="00B9464D">
            <w:pPr>
              <w:tabs>
                <w:tab w:val="left" w:pos="70"/>
                <w:tab w:val="left" w:pos="567"/>
              </w:tabs>
              <w:overflowPunct w:val="0"/>
              <w:autoSpaceDE w:val="0"/>
              <w:autoSpaceDN w:val="0"/>
              <w:adjustRightInd w:val="0"/>
              <w:spacing w:line="240" w:lineRule="auto"/>
              <w:ind w:firstLine="0"/>
              <w:rPr>
                <w:rFonts w:ascii="Arial" w:hAnsi="Arial" w:cs="Arial"/>
                <w:bCs/>
                <w:snapToGrid/>
                <w:spacing w:val="-6"/>
                <w:sz w:val="22"/>
                <w:szCs w:val="22"/>
              </w:rPr>
            </w:pPr>
            <w:r w:rsidRPr="00370DA1">
              <w:rPr>
                <w:rFonts w:ascii="Arial" w:hAnsi="Arial" w:cs="Arial"/>
                <w:spacing w:val="-6"/>
                <w:sz w:val="22"/>
                <w:szCs w:val="22"/>
              </w:rPr>
              <w:t>С проведением процедуры переторжки.</w:t>
            </w:r>
          </w:p>
        </w:tc>
      </w:tr>
      <w:tr w:rsidR="00C95A12" w:rsidRPr="00370DA1" w14:paraId="3D339E8F" w14:textId="77777777" w:rsidTr="00D941AA">
        <w:trPr>
          <w:trHeight w:val="455"/>
        </w:trPr>
        <w:tc>
          <w:tcPr>
            <w:tcW w:w="704" w:type="dxa"/>
          </w:tcPr>
          <w:p w14:paraId="114A748F" w14:textId="2BCCAA84" w:rsidR="00C95A12" w:rsidRPr="00370DA1" w:rsidRDefault="00C95A12" w:rsidP="007178C9">
            <w:pPr>
              <w:pStyle w:val="afffa"/>
              <w:numPr>
                <w:ilvl w:val="0"/>
                <w:numId w:val="53"/>
              </w:numPr>
              <w:tabs>
                <w:tab w:val="left" w:pos="567"/>
              </w:tabs>
              <w:spacing w:after="160" w:line="276" w:lineRule="auto"/>
              <w:rPr>
                <w:rFonts w:ascii="Arial" w:eastAsia="Calibri" w:hAnsi="Arial" w:cs="Arial"/>
                <w:b/>
                <w:sz w:val="22"/>
                <w:szCs w:val="22"/>
                <w:lang w:eastAsia="en-US"/>
              </w:rPr>
            </w:pPr>
          </w:p>
        </w:tc>
        <w:tc>
          <w:tcPr>
            <w:tcW w:w="3686" w:type="dxa"/>
          </w:tcPr>
          <w:p w14:paraId="70665E13" w14:textId="2860C799" w:rsidR="00C95A12" w:rsidRPr="00370DA1"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2"/>
                <w:szCs w:val="22"/>
              </w:rPr>
            </w:pPr>
            <w:r w:rsidRPr="00370DA1">
              <w:rPr>
                <w:rFonts w:ascii="Arial" w:hAnsi="Arial" w:cs="Arial"/>
                <w:b/>
                <w:bCs/>
                <w:snapToGrid/>
                <w:spacing w:val="-6"/>
                <w:sz w:val="22"/>
                <w:szCs w:val="22"/>
              </w:rPr>
              <w:t xml:space="preserve">Проект договора </w:t>
            </w:r>
          </w:p>
        </w:tc>
        <w:tc>
          <w:tcPr>
            <w:tcW w:w="6095" w:type="dxa"/>
          </w:tcPr>
          <w:p w14:paraId="481BAA69" w14:textId="55748680" w:rsidR="002E57E3" w:rsidRDefault="00E827CD" w:rsidP="002E57E3">
            <w:pPr>
              <w:tabs>
                <w:tab w:val="left" w:pos="0"/>
                <w:tab w:val="left" w:pos="426"/>
                <w:tab w:val="left" w:pos="567"/>
              </w:tabs>
              <w:spacing w:line="240" w:lineRule="auto"/>
              <w:ind w:firstLine="0"/>
              <w:rPr>
                <w:rStyle w:val="af2"/>
                <w:rFonts w:eastAsia="Calibri"/>
                <w:lang w:eastAsia="en-US"/>
              </w:rPr>
            </w:pPr>
            <w:r>
              <w:rPr>
                <w:rFonts w:ascii="Arial" w:hAnsi="Arial" w:cs="Arial"/>
                <w:bCs/>
                <w:spacing w:val="-6"/>
                <w:sz w:val="22"/>
                <w:szCs w:val="22"/>
              </w:rPr>
              <w:t>Проект нетипового договора.</w:t>
            </w:r>
          </w:p>
          <w:p w14:paraId="2233EDB9" w14:textId="72984F81" w:rsidR="0058362E" w:rsidRPr="00370DA1" w:rsidRDefault="0058362E" w:rsidP="00023E0C">
            <w:pPr>
              <w:tabs>
                <w:tab w:val="left" w:pos="0"/>
                <w:tab w:val="left" w:pos="426"/>
                <w:tab w:val="left" w:pos="567"/>
              </w:tabs>
              <w:spacing w:line="240" w:lineRule="auto"/>
              <w:ind w:firstLine="0"/>
              <w:contextualSpacing/>
              <w:rPr>
                <w:rFonts w:ascii="Arial" w:hAnsi="Arial" w:cs="Arial"/>
                <w:b/>
                <w:bCs/>
                <w:snapToGrid/>
                <w:spacing w:val="-6"/>
                <w:sz w:val="22"/>
                <w:szCs w:val="22"/>
              </w:rPr>
            </w:pPr>
          </w:p>
        </w:tc>
      </w:tr>
      <w:tr w:rsidR="00825D92" w:rsidRPr="00370DA1" w14:paraId="52A5740A" w14:textId="77777777" w:rsidTr="00D941AA">
        <w:trPr>
          <w:trHeight w:val="455"/>
        </w:trPr>
        <w:tc>
          <w:tcPr>
            <w:tcW w:w="704" w:type="dxa"/>
          </w:tcPr>
          <w:p w14:paraId="4B5C8774" w14:textId="77777777" w:rsidR="00825D92" w:rsidRPr="00370DA1" w:rsidRDefault="00825D92" w:rsidP="007178C9">
            <w:pPr>
              <w:pStyle w:val="afffa"/>
              <w:numPr>
                <w:ilvl w:val="0"/>
                <w:numId w:val="53"/>
              </w:numPr>
              <w:tabs>
                <w:tab w:val="left" w:pos="567"/>
              </w:tabs>
              <w:spacing w:after="160" w:line="276" w:lineRule="auto"/>
              <w:rPr>
                <w:rFonts w:ascii="Arial" w:eastAsia="Calibri" w:hAnsi="Arial" w:cs="Arial"/>
                <w:b/>
                <w:sz w:val="22"/>
                <w:szCs w:val="22"/>
                <w:lang w:eastAsia="en-US"/>
              </w:rPr>
            </w:pPr>
          </w:p>
        </w:tc>
        <w:tc>
          <w:tcPr>
            <w:tcW w:w="3686" w:type="dxa"/>
          </w:tcPr>
          <w:p w14:paraId="37C5463B" w14:textId="74F1662C" w:rsidR="00825D92" w:rsidRPr="00370DA1"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2"/>
                <w:szCs w:val="22"/>
              </w:rPr>
            </w:pPr>
            <w:r w:rsidRPr="00370DA1">
              <w:rPr>
                <w:rFonts w:ascii="Arial" w:hAnsi="Arial" w:cs="Arial"/>
                <w:b/>
                <w:bCs/>
                <w:snapToGrid/>
                <w:spacing w:val="-6"/>
                <w:sz w:val="22"/>
                <w:szCs w:val="22"/>
              </w:rPr>
              <w:t>Образцы основных форм, включаемых в предложение</w:t>
            </w:r>
          </w:p>
        </w:tc>
        <w:tc>
          <w:tcPr>
            <w:tcW w:w="6095" w:type="dxa"/>
          </w:tcPr>
          <w:p w14:paraId="51E88A19" w14:textId="6A790F5B" w:rsidR="00825D92" w:rsidRPr="00370DA1"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2"/>
                <w:szCs w:val="22"/>
                <w:lang w:eastAsia="en-US"/>
              </w:rPr>
            </w:pPr>
            <w:r w:rsidRPr="00370DA1">
              <w:rPr>
                <w:rFonts w:ascii="Arial" w:hAnsi="Arial" w:cs="Arial"/>
                <w:bCs/>
                <w:snapToGrid/>
                <w:spacing w:val="-6"/>
                <w:sz w:val="22"/>
                <w:szCs w:val="22"/>
              </w:rPr>
              <w:t>Форм</w:t>
            </w:r>
            <w:r w:rsidR="00A4176B" w:rsidRPr="00370DA1">
              <w:rPr>
                <w:rFonts w:ascii="Arial" w:hAnsi="Arial" w:cs="Arial"/>
                <w:bCs/>
                <w:snapToGrid/>
                <w:spacing w:val="-6"/>
                <w:sz w:val="22"/>
                <w:szCs w:val="22"/>
              </w:rPr>
              <w:t xml:space="preserve">ы документации </w:t>
            </w:r>
            <w:r w:rsidRPr="00370DA1">
              <w:rPr>
                <w:rFonts w:ascii="Arial" w:hAnsi="Arial" w:cs="Arial"/>
                <w:bCs/>
                <w:snapToGrid/>
                <w:spacing w:val="-6"/>
                <w:sz w:val="22"/>
                <w:szCs w:val="22"/>
              </w:rPr>
              <w:t>Заказчика наход</w:t>
            </w:r>
            <w:r w:rsidR="00A4176B" w:rsidRPr="00370DA1">
              <w:rPr>
                <w:rFonts w:ascii="Arial" w:hAnsi="Arial" w:cs="Arial"/>
                <w:bCs/>
                <w:snapToGrid/>
                <w:spacing w:val="-6"/>
                <w:sz w:val="22"/>
                <w:szCs w:val="22"/>
              </w:rPr>
              <w:t>я</w:t>
            </w:r>
            <w:r w:rsidRPr="00370DA1">
              <w:rPr>
                <w:rFonts w:ascii="Arial" w:hAnsi="Arial" w:cs="Arial"/>
                <w:bCs/>
                <w:snapToGrid/>
                <w:spacing w:val="-6"/>
                <w:sz w:val="22"/>
                <w:szCs w:val="22"/>
              </w:rPr>
              <w:t>тся по ссылке:</w:t>
            </w:r>
            <w:r w:rsidRPr="00370DA1">
              <w:rPr>
                <w:rFonts w:ascii="Arial" w:hAnsi="Arial" w:cs="Arial"/>
                <w:b/>
                <w:bCs/>
                <w:snapToGrid/>
                <w:spacing w:val="-6"/>
                <w:sz w:val="22"/>
                <w:szCs w:val="22"/>
              </w:rPr>
              <w:t xml:space="preserve"> </w:t>
            </w:r>
          </w:p>
          <w:p w14:paraId="6106D478" w14:textId="77777777" w:rsidR="00825D92" w:rsidRPr="00370DA1" w:rsidRDefault="00E827CD"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2"/>
                <w:szCs w:val="22"/>
                <w:lang w:eastAsia="en-US"/>
              </w:rPr>
            </w:pPr>
            <w:hyperlink r:id="rId11" w:history="1">
              <w:r w:rsidR="00825D92" w:rsidRPr="00370DA1">
                <w:rPr>
                  <w:rStyle w:val="af2"/>
                  <w:rFonts w:ascii="Arial" w:eastAsia="Calibri" w:hAnsi="Arial" w:cs="Arial"/>
                  <w:snapToGrid/>
                  <w:sz w:val="22"/>
                  <w:szCs w:val="22"/>
                  <w:lang w:eastAsia="en-US"/>
                </w:rPr>
                <w:t>http://www.unipro.energy/purchase/documents/</w:t>
              </w:r>
            </w:hyperlink>
          </w:p>
          <w:p w14:paraId="26241E27" w14:textId="77777777" w:rsidR="00825D92" w:rsidRPr="00370DA1" w:rsidRDefault="00825D92" w:rsidP="00C97698">
            <w:pPr>
              <w:tabs>
                <w:tab w:val="left" w:pos="426"/>
                <w:tab w:val="left" w:pos="567"/>
              </w:tabs>
              <w:spacing w:line="240" w:lineRule="auto"/>
              <w:ind w:left="68" w:firstLine="0"/>
              <w:contextualSpacing/>
              <w:rPr>
                <w:rFonts w:ascii="Arial" w:hAnsi="Arial" w:cs="Arial"/>
                <w:sz w:val="22"/>
                <w:szCs w:val="22"/>
              </w:rPr>
            </w:pPr>
          </w:p>
        </w:tc>
      </w:tr>
      <w:tr w:rsidR="00C95A12" w:rsidRPr="00370DA1" w14:paraId="190D3F73" w14:textId="77777777" w:rsidTr="00D941AA">
        <w:trPr>
          <w:trHeight w:val="455"/>
        </w:trPr>
        <w:tc>
          <w:tcPr>
            <w:tcW w:w="704" w:type="dxa"/>
          </w:tcPr>
          <w:p w14:paraId="3EA4CA0F" w14:textId="17F72A8A" w:rsidR="00C95A12" w:rsidRPr="00370DA1" w:rsidRDefault="00C95A12" w:rsidP="007178C9">
            <w:pPr>
              <w:pStyle w:val="afffa"/>
              <w:numPr>
                <w:ilvl w:val="0"/>
                <w:numId w:val="53"/>
              </w:numPr>
              <w:tabs>
                <w:tab w:val="left" w:pos="567"/>
              </w:tabs>
              <w:spacing w:after="160" w:line="276" w:lineRule="auto"/>
              <w:rPr>
                <w:rFonts w:ascii="Arial" w:eastAsia="Calibri" w:hAnsi="Arial" w:cs="Arial"/>
                <w:b/>
                <w:sz w:val="22"/>
                <w:szCs w:val="22"/>
                <w:lang w:eastAsia="en-US"/>
              </w:rPr>
            </w:pPr>
          </w:p>
        </w:tc>
        <w:tc>
          <w:tcPr>
            <w:tcW w:w="3686" w:type="dxa"/>
          </w:tcPr>
          <w:p w14:paraId="52E88122" w14:textId="55B6A327" w:rsidR="00C95A12" w:rsidRPr="00370DA1"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2"/>
                <w:szCs w:val="22"/>
              </w:rPr>
            </w:pPr>
            <w:r w:rsidRPr="00370DA1">
              <w:rPr>
                <w:rFonts w:ascii="Arial" w:hAnsi="Arial" w:cs="Arial"/>
                <w:b/>
                <w:bCs/>
                <w:snapToGrid/>
                <w:spacing w:val="-6"/>
                <w:sz w:val="22"/>
                <w:szCs w:val="22"/>
              </w:rPr>
              <w:t>Аккредитация</w:t>
            </w:r>
          </w:p>
        </w:tc>
        <w:tc>
          <w:tcPr>
            <w:tcW w:w="6095" w:type="dxa"/>
          </w:tcPr>
          <w:p w14:paraId="241550F7" w14:textId="719A4570" w:rsidR="00C95A12" w:rsidRPr="00370DA1" w:rsidRDefault="00622915" w:rsidP="00C97698">
            <w:pPr>
              <w:tabs>
                <w:tab w:val="left" w:pos="426"/>
                <w:tab w:val="left" w:pos="567"/>
              </w:tabs>
              <w:spacing w:line="240" w:lineRule="auto"/>
              <w:ind w:left="68" w:firstLine="0"/>
              <w:contextualSpacing/>
              <w:rPr>
                <w:rStyle w:val="af2"/>
                <w:rFonts w:ascii="Arial" w:hAnsi="Arial" w:cs="Arial"/>
                <w:sz w:val="22"/>
                <w:szCs w:val="22"/>
              </w:rPr>
            </w:pPr>
            <w:r w:rsidRPr="00370DA1">
              <w:rPr>
                <w:rFonts w:ascii="Arial" w:hAnsi="Arial" w:cs="Arial"/>
                <w:sz w:val="22"/>
                <w:szCs w:val="22"/>
              </w:rPr>
              <w:t xml:space="preserve">Участник должен пройти аккредитацию в базе поставщиков </w:t>
            </w:r>
            <w:proofErr w:type="spellStart"/>
            <w:r w:rsidRPr="00370DA1">
              <w:rPr>
                <w:rFonts w:ascii="Arial" w:hAnsi="Arial" w:cs="Arial"/>
                <w:sz w:val="22"/>
                <w:szCs w:val="22"/>
              </w:rPr>
              <w:t>ПАО«Юнипро</w:t>
            </w:r>
            <w:proofErr w:type="spellEnd"/>
            <w:r w:rsidRPr="00370DA1">
              <w:rPr>
                <w:rFonts w:ascii="Arial" w:hAnsi="Arial" w:cs="Arial"/>
                <w:sz w:val="22"/>
                <w:szCs w:val="22"/>
              </w:rPr>
              <w:t>»</w:t>
            </w:r>
            <w:r w:rsidR="004B3BF3" w:rsidRPr="00370DA1">
              <w:rPr>
                <w:rFonts w:ascii="Arial" w:hAnsi="Arial" w:cs="Arial"/>
                <w:sz w:val="22"/>
                <w:szCs w:val="22"/>
              </w:rPr>
              <w:t>: подробные требования по ссылке:</w:t>
            </w:r>
            <w:r w:rsidRPr="00370DA1">
              <w:rPr>
                <w:rFonts w:ascii="Arial" w:hAnsi="Arial" w:cs="Arial"/>
                <w:sz w:val="22"/>
                <w:szCs w:val="22"/>
              </w:rPr>
              <w:t xml:space="preserve"> </w:t>
            </w:r>
            <w:hyperlink r:id="rId12" w:history="1">
              <w:r w:rsidRPr="00370DA1">
                <w:rPr>
                  <w:rStyle w:val="af2"/>
                  <w:rFonts w:ascii="Arial" w:hAnsi="Arial" w:cs="Arial"/>
                  <w:sz w:val="22"/>
                  <w:szCs w:val="22"/>
                </w:rPr>
                <w:t>http://www.unipro.energy/purchase/accreditation/</w:t>
              </w:r>
            </w:hyperlink>
            <w:r w:rsidRPr="00370DA1">
              <w:rPr>
                <w:rStyle w:val="af2"/>
                <w:rFonts w:ascii="Arial" w:hAnsi="Arial" w:cs="Arial"/>
                <w:sz w:val="22"/>
                <w:szCs w:val="22"/>
              </w:rPr>
              <w:t>.</w:t>
            </w:r>
          </w:p>
          <w:p w14:paraId="3CAECD78" w14:textId="2BDBA352" w:rsidR="004C5F99" w:rsidRPr="00370DA1" w:rsidRDefault="004C5F99" w:rsidP="00C97698">
            <w:pPr>
              <w:tabs>
                <w:tab w:val="left" w:pos="426"/>
                <w:tab w:val="left" w:pos="567"/>
              </w:tabs>
              <w:spacing w:line="240" w:lineRule="auto"/>
              <w:ind w:left="68" w:firstLine="0"/>
              <w:contextualSpacing/>
              <w:rPr>
                <w:rFonts w:ascii="Arial" w:hAnsi="Arial" w:cs="Arial"/>
                <w:bCs/>
                <w:snapToGrid/>
                <w:spacing w:val="-6"/>
                <w:sz w:val="22"/>
                <w:szCs w:val="22"/>
              </w:rPr>
            </w:pPr>
          </w:p>
        </w:tc>
      </w:tr>
    </w:tbl>
    <w:p w14:paraId="6C79CD2B" w14:textId="77777777" w:rsidR="00C97698" w:rsidRPr="00370DA1" w:rsidRDefault="00C97698" w:rsidP="00CB0EAF">
      <w:pPr>
        <w:tabs>
          <w:tab w:val="left" w:pos="567"/>
        </w:tabs>
        <w:spacing w:line="240" w:lineRule="auto"/>
        <w:ind w:firstLine="0"/>
        <w:rPr>
          <w:rFonts w:ascii="Arial" w:hAnsi="Arial" w:cs="Arial"/>
          <w:sz w:val="22"/>
          <w:szCs w:val="22"/>
        </w:rPr>
      </w:pPr>
    </w:p>
    <w:p w14:paraId="3167D09F" w14:textId="77DCCB8D" w:rsidR="00094337" w:rsidRPr="00370DA1" w:rsidRDefault="00094337" w:rsidP="00CB0EAF">
      <w:pPr>
        <w:tabs>
          <w:tab w:val="left" w:pos="567"/>
        </w:tabs>
        <w:spacing w:line="240" w:lineRule="auto"/>
        <w:ind w:firstLine="0"/>
        <w:rPr>
          <w:rFonts w:ascii="Arial" w:hAnsi="Arial" w:cs="Arial"/>
          <w:sz w:val="22"/>
          <w:szCs w:val="22"/>
        </w:rPr>
      </w:pPr>
      <w:r w:rsidRPr="00370DA1">
        <w:rPr>
          <w:rFonts w:ascii="Arial" w:hAnsi="Arial" w:cs="Arial"/>
          <w:sz w:val="22"/>
          <w:szCs w:val="22"/>
        </w:rPr>
        <w:t xml:space="preserve">Настоящий Раздел дополняет условия проведения Запроса предложений и Инструкции по подготовке Предложений. </w:t>
      </w:r>
    </w:p>
    <w:p w14:paraId="49771770" w14:textId="32416286" w:rsidR="00094337" w:rsidRPr="00370DA1" w:rsidRDefault="00094337" w:rsidP="00CB0EAF">
      <w:pPr>
        <w:tabs>
          <w:tab w:val="left" w:pos="567"/>
        </w:tabs>
        <w:spacing w:line="240" w:lineRule="auto"/>
        <w:ind w:firstLine="0"/>
        <w:rPr>
          <w:rFonts w:ascii="Arial" w:hAnsi="Arial" w:cs="Arial"/>
          <w:sz w:val="22"/>
          <w:szCs w:val="22"/>
        </w:rPr>
      </w:pPr>
      <w:r w:rsidRPr="00370DA1">
        <w:rPr>
          <w:rFonts w:ascii="Arial" w:hAnsi="Arial" w:cs="Arial"/>
          <w:sz w:val="22"/>
          <w:szCs w:val="22"/>
        </w:rPr>
        <w:t>В случае противоречий между требованиями настоящего Раздела 3 и других разделов Документации (</w:t>
      </w:r>
      <w:r w:rsidR="00CF7ADE" w:rsidRPr="00370DA1">
        <w:rPr>
          <w:rFonts w:ascii="Arial" w:hAnsi="Arial" w:cs="Arial"/>
          <w:sz w:val="22"/>
          <w:szCs w:val="22"/>
        </w:rPr>
        <w:t>Р</w:t>
      </w:r>
      <w:r w:rsidRPr="00370DA1">
        <w:rPr>
          <w:rFonts w:ascii="Arial" w:hAnsi="Arial" w:cs="Arial"/>
          <w:sz w:val="22"/>
          <w:szCs w:val="22"/>
        </w:rPr>
        <w:t>аздел 1 и 2), применяются требования настоящего Раздела 3.</w:t>
      </w:r>
    </w:p>
    <w:p w14:paraId="116D6A8D" w14:textId="0E16F2F9" w:rsidR="00AD169B" w:rsidRDefault="00AD169B" w:rsidP="00CB0EAF">
      <w:pPr>
        <w:tabs>
          <w:tab w:val="left" w:pos="567"/>
        </w:tabs>
        <w:spacing w:line="240" w:lineRule="auto"/>
        <w:ind w:firstLine="0"/>
        <w:rPr>
          <w:rFonts w:ascii="Arial" w:hAnsi="Arial" w:cs="Arial"/>
          <w:sz w:val="24"/>
          <w:szCs w:val="24"/>
        </w:rPr>
      </w:pPr>
    </w:p>
    <w:p w14:paraId="2173FF65" w14:textId="5BD006C5" w:rsidR="006D6693" w:rsidRDefault="006D6693" w:rsidP="00CB0EAF">
      <w:pPr>
        <w:tabs>
          <w:tab w:val="left" w:pos="567"/>
        </w:tabs>
        <w:spacing w:line="240" w:lineRule="auto"/>
        <w:ind w:firstLine="0"/>
        <w:rPr>
          <w:rFonts w:ascii="Arial" w:hAnsi="Arial" w:cs="Arial"/>
          <w:sz w:val="24"/>
          <w:szCs w:val="24"/>
        </w:rPr>
      </w:pPr>
    </w:p>
    <w:p w14:paraId="56A09858" w14:textId="46D966A0" w:rsidR="00221F33" w:rsidRDefault="00221F33" w:rsidP="00CB0EAF">
      <w:pPr>
        <w:tabs>
          <w:tab w:val="left" w:pos="567"/>
        </w:tabs>
        <w:spacing w:line="240" w:lineRule="auto"/>
        <w:ind w:firstLine="0"/>
        <w:rPr>
          <w:rFonts w:ascii="Arial" w:hAnsi="Arial" w:cs="Arial"/>
          <w:sz w:val="24"/>
          <w:szCs w:val="24"/>
        </w:rPr>
      </w:pPr>
    </w:p>
    <w:p w14:paraId="1D42EDF4" w14:textId="77777777" w:rsidR="00221F33" w:rsidRDefault="00221F33" w:rsidP="00CB0EAF">
      <w:pPr>
        <w:tabs>
          <w:tab w:val="left" w:pos="567"/>
        </w:tabs>
        <w:spacing w:line="240" w:lineRule="auto"/>
        <w:ind w:firstLine="0"/>
        <w:rPr>
          <w:rFonts w:ascii="Arial" w:hAnsi="Arial" w:cs="Arial"/>
          <w:sz w:val="24"/>
          <w:szCs w:val="24"/>
        </w:rPr>
      </w:pPr>
    </w:p>
    <w:p w14:paraId="3BCCC5BC" w14:textId="485C490C" w:rsidR="001F011A" w:rsidRDefault="001F011A" w:rsidP="00CB0EAF">
      <w:pPr>
        <w:tabs>
          <w:tab w:val="left" w:pos="567"/>
        </w:tabs>
        <w:spacing w:line="240" w:lineRule="auto"/>
        <w:ind w:firstLine="0"/>
        <w:rPr>
          <w:rFonts w:ascii="Arial" w:hAnsi="Arial" w:cs="Arial"/>
          <w:sz w:val="24"/>
          <w:szCs w:val="24"/>
        </w:rPr>
      </w:pPr>
      <w:bookmarkStart w:id="0" w:name="_GoBack"/>
      <w:bookmarkEnd w:id="0"/>
    </w:p>
    <w:p w14:paraId="176B2F52" w14:textId="6D0A36C4" w:rsidR="00995D07" w:rsidRDefault="00995D07" w:rsidP="00CB0EAF">
      <w:pPr>
        <w:tabs>
          <w:tab w:val="left" w:pos="567"/>
        </w:tabs>
        <w:spacing w:line="240" w:lineRule="auto"/>
        <w:ind w:firstLine="0"/>
        <w:rPr>
          <w:rFonts w:ascii="Arial" w:hAnsi="Arial" w:cs="Arial"/>
          <w:sz w:val="24"/>
          <w:szCs w:val="24"/>
        </w:rPr>
      </w:pPr>
    </w:p>
    <w:p w14:paraId="12AB1A62" w14:textId="3D15EC80" w:rsidR="00E61392" w:rsidRDefault="00E61392" w:rsidP="00CB0EAF">
      <w:pPr>
        <w:tabs>
          <w:tab w:val="left" w:pos="567"/>
        </w:tabs>
        <w:spacing w:line="240" w:lineRule="auto"/>
        <w:ind w:firstLine="0"/>
        <w:rPr>
          <w:rFonts w:ascii="Arial" w:hAnsi="Arial" w:cs="Arial"/>
          <w:sz w:val="24"/>
          <w:szCs w:val="24"/>
        </w:rPr>
      </w:pPr>
    </w:p>
    <w:p w14:paraId="29545C24" w14:textId="77777777" w:rsidR="006D6693" w:rsidRDefault="006D6693" w:rsidP="00CB0EAF">
      <w:pPr>
        <w:tabs>
          <w:tab w:val="left" w:pos="567"/>
        </w:tabs>
        <w:spacing w:line="240" w:lineRule="auto"/>
        <w:ind w:firstLine="0"/>
        <w:rPr>
          <w:rFonts w:ascii="Arial" w:hAnsi="Arial" w:cs="Arial"/>
          <w:sz w:val="24"/>
          <w:szCs w:val="24"/>
        </w:rPr>
      </w:pPr>
    </w:p>
    <w:p w14:paraId="25ACFBE7" w14:textId="145D6865" w:rsidR="00AD169B" w:rsidRDefault="00AD169B" w:rsidP="00CB0EAF">
      <w:pPr>
        <w:tabs>
          <w:tab w:val="left" w:pos="567"/>
        </w:tabs>
        <w:spacing w:line="240" w:lineRule="auto"/>
        <w:ind w:firstLine="0"/>
        <w:rPr>
          <w:rFonts w:ascii="Arial" w:hAnsi="Arial" w:cs="Arial"/>
          <w:sz w:val="20"/>
        </w:rPr>
      </w:pPr>
    </w:p>
    <w:p w14:paraId="5E7AAC1A" w14:textId="5F02036C" w:rsidR="00AD169B" w:rsidRDefault="00AD169B" w:rsidP="00CB0EAF">
      <w:pPr>
        <w:tabs>
          <w:tab w:val="left" w:pos="567"/>
        </w:tabs>
        <w:spacing w:line="240" w:lineRule="auto"/>
        <w:ind w:firstLine="0"/>
        <w:rPr>
          <w:rFonts w:ascii="Arial" w:hAnsi="Arial" w:cs="Arial"/>
          <w:sz w:val="20"/>
        </w:rPr>
      </w:pPr>
    </w:p>
    <w:p w14:paraId="0555E6E5" w14:textId="2C42A2BE" w:rsidR="00AD169B" w:rsidRPr="00AD169B" w:rsidRDefault="00AD169B" w:rsidP="00CB0EAF">
      <w:pPr>
        <w:tabs>
          <w:tab w:val="left" w:pos="567"/>
        </w:tabs>
        <w:spacing w:line="240" w:lineRule="auto"/>
        <w:ind w:firstLine="0"/>
        <w:rPr>
          <w:rFonts w:ascii="Arial" w:hAnsi="Arial" w:cs="Arial"/>
          <w:b/>
          <w:sz w:val="20"/>
        </w:rPr>
      </w:pPr>
    </w:p>
    <w:sectPr w:rsidR="00AD169B" w:rsidRPr="00AD169B" w:rsidSect="00AD169B">
      <w:headerReference w:type="default" r:id="rId13"/>
      <w:footerReference w:type="default" r:id="rId14"/>
      <w:pgSz w:w="11906" w:h="16838" w:code="9"/>
      <w:pgMar w:top="1134"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1F01" w14:textId="77777777" w:rsidR="00017A2D" w:rsidRDefault="00017A2D">
      <w:r>
        <w:separator/>
      </w:r>
    </w:p>
  </w:endnote>
  <w:endnote w:type="continuationSeparator" w:id="0">
    <w:p w14:paraId="3AD833D2" w14:textId="77777777" w:rsidR="00017A2D" w:rsidRDefault="0001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2ACA6FFD" w:rsidR="00522AB1" w:rsidRDefault="00522AB1">
        <w:pPr>
          <w:pStyle w:val="af0"/>
          <w:jc w:val="right"/>
        </w:pPr>
        <w:r>
          <w:fldChar w:fldCharType="begin"/>
        </w:r>
        <w:r>
          <w:instrText xml:space="preserve"> PAGE   \* MERGEFORMAT </w:instrText>
        </w:r>
        <w:r>
          <w:fldChar w:fldCharType="separate"/>
        </w:r>
        <w:r w:rsidR="00E827CD">
          <w:rPr>
            <w:noProof/>
          </w:rPr>
          <w:t>2</w:t>
        </w:r>
        <w:r>
          <w:rPr>
            <w:noProof/>
          </w:rPr>
          <w:fldChar w:fldCharType="end"/>
        </w:r>
      </w:p>
    </w:sdtContent>
  </w:sdt>
  <w:p w14:paraId="18F7BB5A" w14:textId="77777777" w:rsidR="00522AB1" w:rsidRDefault="00522AB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2186" w14:textId="77777777" w:rsidR="00017A2D" w:rsidRDefault="00017A2D">
      <w:r>
        <w:separator/>
      </w:r>
    </w:p>
  </w:footnote>
  <w:footnote w:type="continuationSeparator" w:id="0">
    <w:p w14:paraId="1A2D0944" w14:textId="77777777" w:rsidR="00017A2D" w:rsidRDefault="0001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522AB1" w:rsidRPr="00F01080" w:rsidRDefault="00522AB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351"/>
        </w:tabs>
        <w:ind w:left="1351"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34255F"/>
    <w:multiLevelType w:val="hybridMultilevel"/>
    <w:tmpl w:val="6E0ADE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5"/>
  </w:num>
  <w:num w:numId="9">
    <w:abstractNumId w:val="18"/>
  </w:num>
  <w:num w:numId="10">
    <w:abstractNumId w:val="24"/>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5"/>
  </w:num>
  <w:num w:numId="58">
    <w:abstractNumId w:val="43"/>
  </w:num>
  <w:num w:numId="59">
    <w:abstractNumId w:val="33"/>
  </w:num>
  <w:num w:numId="60">
    <w:abstractNumId w:val="25"/>
  </w:num>
  <w:num w:numId="61">
    <w:abstractNumId w:val="23"/>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3E0C"/>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33EF"/>
    <w:rsid w:val="000C3627"/>
    <w:rsid w:val="000C48E2"/>
    <w:rsid w:val="000C4CC8"/>
    <w:rsid w:val="000C4D8E"/>
    <w:rsid w:val="000C5446"/>
    <w:rsid w:val="000C5731"/>
    <w:rsid w:val="000D0327"/>
    <w:rsid w:val="000D09D3"/>
    <w:rsid w:val="000D31AA"/>
    <w:rsid w:val="000D3291"/>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38C"/>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62B"/>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870D6"/>
    <w:rsid w:val="0019191D"/>
    <w:rsid w:val="001919F5"/>
    <w:rsid w:val="00192CC4"/>
    <w:rsid w:val="00192F0A"/>
    <w:rsid w:val="00192F3D"/>
    <w:rsid w:val="00194387"/>
    <w:rsid w:val="001947E0"/>
    <w:rsid w:val="00194853"/>
    <w:rsid w:val="00195233"/>
    <w:rsid w:val="00196FA0"/>
    <w:rsid w:val="001A1A9F"/>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4E1"/>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011A"/>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1F33"/>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47A1C"/>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57E3"/>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77"/>
    <w:rsid w:val="00346D80"/>
    <w:rsid w:val="00350293"/>
    <w:rsid w:val="003507CF"/>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0DA1"/>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96D68"/>
    <w:rsid w:val="003A0482"/>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7F3"/>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5DA"/>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49F2"/>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302"/>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62E"/>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A6DBE"/>
    <w:rsid w:val="005B015B"/>
    <w:rsid w:val="005B083F"/>
    <w:rsid w:val="005B0BB3"/>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472"/>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47"/>
    <w:rsid w:val="006C6A73"/>
    <w:rsid w:val="006D0332"/>
    <w:rsid w:val="006D0777"/>
    <w:rsid w:val="006D09A8"/>
    <w:rsid w:val="006D18B8"/>
    <w:rsid w:val="006D1CB8"/>
    <w:rsid w:val="006D1FAE"/>
    <w:rsid w:val="006D2ABD"/>
    <w:rsid w:val="006D2F8F"/>
    <w:rsid w:val="006D4708"/>
    <w:rsid w:val="006D533F"/>
    <w:rsid w:val="006D6693"/>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64FC"/>
    <w:rsid w:val="006F7271"/>
    <w:rsid w:val="006F75DE"/>
    <w:rsid w:val="00702853"/>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6B5"/>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7"/>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2B4A"/>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4DFD"/>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0A1"/>
    <w:rsid w:val="00847434"/>
    <w:rsid w:val="0084771A"/>
    <w:rsid w:val="00850B78"/>
    <w:rsid w:val="00851DF5"/>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0B9"/>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279C1"/>
    <w:rsid w:val="009309AD"/>
    <w:rsid w:val="00931341"/>
    <w:rsid w:val="009313AB"/>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5D07"/>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5422"/>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249"/>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9B"/>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045"/>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052"/>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20F2"/>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64D"/>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B7C"/>
    <w:rsid w:val="00BB5E13"/>
    <w:rsid w:val="00BB60F0"/>
    <w:rsid w:val="00BB6332"/>
    <w:rsid w:val="00BB7608"/>
    <w:rsid w:val="00BB7628"/>
    <w:rsid w:val="00BB7CC0"/>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1A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138D"/>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152C"/>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353"/>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47B47"/>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3E8"/>
    <w:rsid w:val="00D83C70"/>
    <w:rsid w:val="00D83F92"/>
    <w:rsid w:val="00D8512F"/>
    <w:rsid w:val="00D85582"/>
    <w:rsid w:val="00D86125"/>
    <w:rsid w:val="00D862B1"/>
    <w:rsid w:val="00D8682C"/>
    <w:rsid w:val="00D87CE8"/>
    <w:rsid w:val="00D87E73"/>
    <w:rsid w:val="00D91168"/>
    <w:rsid w:val="00D919D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910"/>
    <w:rsid w:val="00E34F1B"/>
    <w:rsid w:val="00E35562"/>
    <w:rsid w:val="00E36BC2"/>
    <w:rsid w:val="00E40A59"/>
    <w:rsid w:val="00E40CE7"/>
    <w:rsid w:val="00E414B1"/>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392"/>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27C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029"/>
    <w:rsid w:val="00EA770B"/>
    <w:rsid w:val="00EB0F98"/>
    <w:rsid w:val="00EB11DB"/>
    <w:rsid w:val="00EB1785"/>
    <w:rsid w:val="00EB1D97"/>
    <w:rsid w:val="00EB3284"/>
    <w:rsid w:val="00EB3D82"/>
    <w:rsid w:val="00EB3F89"/>
    <w:rsid w:val="00EB4303"/>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BA"/>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04A"/>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D3F"/>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6C2B"/>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8CD"/>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6A5B"/>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E6310"/>
    <w:rsid w:val="00FF057A"/>
    <w:rsid w:val="00FF0B2A"/>
    <w:rsid w:val="00FF2B83"/>
    <w:rsid w:val="00FF375C"/>
    <w:rsid w:val="00FF3928"/>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value">
    <w:name w:val="value"/>
    <w:basedOn w:val="ab"/>
    <w:rsid w:val="00F0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017">
      <w:bodyDiv w:val="1"/>
      <w:marLeft w:val="0"/>
      <w:marRight w:val="0"/>
      <w:marTop w:val="0"/>
      <w:marBottom w:val="0"/>
      <w:divBdr>
        <w:top w:val="none" w:sz="0" w:space="0" w:color="auto"/>
        <w:left w:val="none" w:sz="0" w:space="0" w:color="auto"/>
        <w:bottom w:val="none" w:sz="0" w:space="0" w:color="auto"/>
        <w:right w:val="none" w:sz="0" w:space="0" w:color="auto"/>
      </w:divBdr>
    </w:div>
    <w:div w:id="140076336">
      <w:bodyDiv w:val="1"/>
      <w:marLeft w:val="0"/>
      <w:marRight w:val="0"/>
      <w:marTop w:val="0"/>
      <w:marBottom w:val="0"/>
      <w:divBdr>
        <w:top w:val="none" w:sz="0" w:space="0" w:color="auto"/>
        <w:left w:val="none" w:sz="0" w:space="0" w:color="auto"/>
        <w:bottom w:val="none" w:sz="0" w:space="0" w:color="auto"/>
        <w:right w:val="none" w:sz="0" w:space="0" w:color="auto"/>
      </w:divBdr>
    </w:div>
    <w:div w:id="202402863">
      <w:bodyDiv w:val="1"/>
      <w:marLeft w:val="0"/>
      <w:marRight w:val="0"/>
      <w:marTop w:val="0"/>
      <w:marBottom w:val="0"/>
      <w:divBdr>
        <w:top w:val="none" w:sz="0" w:space="0" w:color="auto"/>
        <w:left w:val="none" w:sz="0" w:space="0" w:color="auto"/>
        <w:bottom w:val="none" w:sz="0" w:space="0" w:color="auto"/>
        <w:right w:val="none" w:sz="0" w:space="0" w:color="auto"/>
      </w:divBdr>
    </w:div>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3861070">
      <w:bodyDiv w:val="1"/>
      <w:marLeft w:val="0"/>
      <w:marRight w:val="0"/>
      <w:marTop w:val="0"/>
      <w:marBottom w:val="0"/>
      <w:divBdr>
        <w:top w:val="none" w:sz="0" w:space="0" w:color="auto"/>
        <w:left w:val="none" w:sz="0" w:space="0" w:color="auto"/>
        <w:bottom w:val="none" w:sz="0" w:space="0" w:color="auto"/>
        <w:right w:val="none" w:sz="0" w:space="0" w:color="auto"/>
      </w:divBdr>
    </w:div>
    <w:div w:id="624584264">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fabrik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5927D-460D-4E63-9FA3-D5DC7203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355</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Баулина Наталья Александровна</cp:lastModifiedBy>
  <cp:revision>58</cp:revision>
  <cp:lastPrinted>2023-01-16T05:39:00Z</cp:lastPrinted>
  <dcterms:created xsi:type="dcterms:W3CDTF">2020-01-22T10:14:00Z</dcterms:created>
  <dcterms:modified xsi:type="dcterms:W3CDTF">2023-01-27T12:55:00Z</dcterms:modified>
</cp:coreProperties>
</file>