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2B0A" w14:textId="77777777" w:rsidR="00A374E9" w:rsidRPr="00371732" w:rsidRDefault="00A374E9" w:rsidP="00A374E9">
      <w:pPr>
        <w:rPr>
          <w:rFonts w:ascii="Tahoma" w:hAnsi="Tahoma" w:cs="Tahoma"/>
          <w:b/>
          <w:sz w:val="24"/>
          <w:szCs w:val="24"/>
          <w:lang w:val="en-US"/>
        </w:rPr>
      </w:pPr>
    </w:p>
    <w:p w14:paraId="08B9116D" w14:textId="77777777" w:rsidR="00A374E9" w:rsidRDefault="00A374E9" w:rsidP="00A374E9">
      <w:pPr>
        <w:rPr>
          <w:rFonts w:ascii="Tahoma" w:hAnsi="Tahoma" w:cs="Tahoma"/>
          <w:b/>
          <w:sz w:val="24"/>
          <w:szCs w:val="24"/>
        </w:rPr>
      </w:pPr>
    </w:p>
    <w:p w14:paraId="3EDE4090" w14:textId="77777777" w:rsidR="00A374E9" w:rsidRDefault="00A374E9" w:rsidP="00A374E9">
      <w:pPr>
        <w:rPr>
          <w:rFonts w:ascii="Tahoma" w:hAnsi="Tahoma" w:cs="Tahoma"/>
          <w:b/>
          <w:sz w:val="24"/>
          <w:szCs w:val="24"/>
        </w:rPr>
      </w:pPr>
    </w:p>
    <w:p w14:paraId="6F5FB677" w14:textId="77777777" w:rsidR="00A374E9" w:rsidRDefault="00A374E9" w:rsidP="00A374E9">
      <w:pPr>
        <w:rPr>
          <w:rFonts w:ascii="Tahoma" w:hAnsi="Tahoma" w:cs="Tahoma"/>
          <w:b/>
          <w:sz w:val="24"/>
          <w:szCs w:val="24"/>
        </w:rPr>
      </w:pPr>
    </w:p>
    <w:p w14:paraId="45E7F17C" w14:textId="77777777" w:rsidR="00A374E9" w:rsidRDefault="00A374E9" w:rsidP="00A374E9">
      <w:pPr>
        <w:rPr>
          <w:rFonts w:ascii="Tahoma" w:hAnsi="Tahoma" w:cs="Tahoma"/>
          <w:b/>
          <w:sz w:val="24"/>
          <w:szCs w:val="24"/>
        </w:rPr>
      </w:pPr>
    </w:p>
    <w:p w14:paraId="6E27FE6E" w14:textId="77777777" w:rsidR="00A374E9" w:rsidRDefault="00A374E9" w:rsidP="00A374E9">
      <w:pPr>
        <w:rPr>
          <w:rFonts w:ascii="Tahoma" w:hAnsi="Tahoma" w:cs="Tahoma"/>
          <w:b/>
          <w:sz w:val="24"/>
          <w:szCs w:val="24"/>
        </w:rPr>
      </w:pPr>
    </w:p>
    <w:p w14:paraId="0F58C0BE" w14:textId="77777777" w:rsidR="00A374E9" w:rsidRDefault="00A374E9" w:rsidP="00A374E9">
      <w:pPr>
        <w:rPr>
          <w:rFonts w:ascii="Tahoma" w:hAnsi="Tahoma" w:cs="Tahoma"/>
          <w:b/>
          <w:sz w:val="24"/>
          <w:szCs w:val="24"/>
        </w:rPr>
      </w:pPr>
    </w:p>
    <w:p w14:paraId="5AE6F963" w14:textId="77777777" w:rsidR="00A374E9" w:rsidRPr="00504346" w:rsidRDefault="00A374E9" w:rsidP="00A374E9">
      <w:pPr>
        <w:rPr>
          <w:rFonts w:ascii="Tahoma" w:hAnsi="Tahoma" w:cs="Tahoma"/>
          <w:b/>
          <w:sz w:val="24"/>
          <w:szCs w:val="24"/>
        </w:rPr>
      </w:pPr>
    </w:p>
    <w:p w14:paraId="69FA25ED" w14:textId="77777777" w:rsidR="00A374E9" w:rsidRPr="00504346" w:rsidRDefault="00A374E9" w:rsidP="00A374E9">
      <w:pPr>
        <w:jc w:val="center"/>
        <w:rPr>
          <w:rFonts w:ascii="Tahoma" w:eastAsia="Arial Unicode MS" w:hAnsi="Tahoma" w:cs="Tahoma"/>
          <w:b/>
          <w:bCs/>
          <w:iCs/>
          <w:sz w:val="24"/>
          <w:szCs w:val="24"/>
        </w:rPr>
      </w:pPr>
      <w:bookmarkStart w:id="0" w:name="_Toc367357898"/>
      <w:bookmarkStart w:id="1" w:name="_Toc398721443"/>
      <w:bookmarkStart w:id="2" w:name="_Toc410817383"/>
      <w:r w:rsidRPr="00504346">
        <w:rPr>
          <w:rFonts w:ascii="Tahoma" w:hAnsi="Tahoma" w:cs="Tahoma"/>
          <w:b/>
          <w:bCs/>
          <w:iCs/>
          <w:sz w:val="24"/>
          <w:szCs w:val="24"/>
        </w:rPr>
        <w:t>ТЕХНИЧЕСКОЕ ЗАДАНИЕ</w:t>
      </w:r>
      <w:bookmarkEnd w:id="0"/>
      <w:bookmarkEnd w:id="1"/>
      <w:bookmarkEnd w:id="2"/>
    </w:p>
    <w:p w14:paraId="3C8DE292" w14:textId="20F3F0A3" w:rsidR="003A7BCA" w:rsidRPr="003A7BCA" w:rsidRDefault="00A374E9" w:rsidP="00842C90">
      <w:pPr>
        <w:tabs>
          <w:tab w:val="left" w:pos="9356"/>
        </w:tabs>
        <w:spacing w:line="360" w:lineRule="auto"/>
        <w:ind w:right="-1"/>
        <w:jc w:val="center"/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>н</w:t>
      </w:r>
      <w:r w:rsidRPr="00504346">
        <w:rPr>
          <w:rFonts w:ascii="Tahoma" w:hAnsi="Tahoma" w:cs="Tahoma"/>
          <w:iCs/>
          <w:sz w:val="24"/>
          <w:szCs w:val="24"/>
        </w:rPr>
        <w:t xml:space="preserve">а </w:t>
      </w:r>
      <w:r w:rsidR="004B5945">
        <w:rPr>
          <w:rFonts w:ascii="Tahoma" w:hAnsi="Tahoma" w:cs="Tahoma"/>
          <w:iCs/>
          <w:sz w:val="24"/>
          <w:szCs w:val="24"/>
        </w:rPr>
        <w:t xml:space="preserve">оценку капитальных затрат, подготовку </w:t>
      </w:r>
      <w:r w:rsidR="004B5945" w:rsidRPr="002D70DA">
        <w:rPr>
          <w:rFonts w:ascii="Tahoma" w:hAnsi="Tahoma" w:cs="Tahoma"/>
          <w:iCs/>
          <w:sz w:val="24"/>
          <w:szCs w:val="24"/>
        </w:rPr>
        <w:t>технико-экономическ</w:t>
      </w:r>
      <w:r w:rsidR="004B5945">
        <w:rPr>
          <w:rFonts w:ascii="Tahoma" w:hAnsi="Tahoma" w:cs="Tahoma"/>
          <w:iCs/>
          <w:sz w:val="24"/>
          <w:szCs w:val="24"/>
        </w:rPr>
        <w:t>ого</w:t>
      </w:r>
      <w:r w:rsidR="004B5945" w:rsidRPr="002D70DA">
        <w:rPr>
          <w:rFonts w:ascii="Tahoma" w:hAnsi="Tahoma" w:cs="Tahoma"/>
          <w:iCs/>
          <w:sz w:val="24"/>
          <w:szCs w:val="24"/>
        </w:rPr>
        <w:t xml:space="preserve"> обосновани</w:t>
      </w:r>
      <w:r w:rsidR="004B5945">
        <w:rPr>
          <w:rFonts w:ascii="Tahoma" w:hAnsi="Tahoma" w:cs="Tahoma"/>
          <w:iCs/>
          <w:sz w:val="24"/>
          <w:szCs w:val="24"/>
        </w:rPr>
        <w:t>я</w:t>
      </w:r>
      <w:r w:rsidR="004B5945" w:rsidRPr="00504346">
        <w:rPr>
          <w:rFonts w:ascii="Tahoma" w:hAnsi="Tahoma" w:cs="Tahoma"/>
          <w:iCs/>
          <w:sz w:val="24"/>
          <w:szCs w:val="24"/>
        </w:rPr>
        <w:t xml:space="preserve"> </w:t>
      </w:r>
      <w:r w:rsidR="004B5945">
        <w:rPr>
          <w:rFonts w:ascii="Tahoma" w:hAnsi="Tahoma" w:cs="Tahoma"/>
          <w:iCs/>
          <w:sz w:val="24"/>
          <w:szCs w:val="24"/>
        </w:rPr>
        <w:t>и укрупненное</w:t>
      </w:r>
      <w:r w:rsidRPr="00504346">
        <w:rPr>
          <w:rFonts w:ascii="Tahoma" w:hAnsi="Tahoma" w:cs="Tahoma"/>
          <w:iCs/>
          <w:sz w:val="24"/>
          <w:szCs w:val="24"/>
        </w:rPr>
        <w:t xml:space="preserve"> </w:t>
      </w:r>
      <w:r w:rsidR="004B5945" w:rsidRPr="0002171E">
        <w:rPr>
          <w:rFonts w:ascii="Tahoma" w:hAnsi="Tahoma" w:cs="Tahoma"/>
          <w:iCs/>
          <w:sz w:val="24"/>
          <w:szCs w:val="24"/>
        </w:rPr>
        <w:t>базов</w:t>
      </w:r>
      <w:r w:rsidR="004B5945">
        <w:rPr>
          <w:rFonts w:ascii="Tahoma" w:hAnsi="Tahoma" w:cs="Tahoma"/>
          <w:iCs/>
          <w:sz w:val="24"/>
          <w:szCs w:val="24"/>
        </w:rPr>
        <w:t>ое</w:t>
      </w:r>
      <w:r w:rsidR="004B5945" w:rsidRPr="0002171E">
        <w:rPr>
          <w:rFonts w:ascii="Tahoma" w:hAnsi="Tahoma" w:cs="Tahoma"/>
          <w:iCs/>
          <w:sz w:val="24"/>
          <w:szCs w:val="24"/>
        </w:rPr>
        <w:t xml:space="preserve"> </w:t>
      </w:r>
      <w:r w:rsidR="0002171E" w:rsidRPr="0002171E">
        <w:rPr>
          <w:rFonts w:ascii="Tahoma" w:hAnsi="Tahoma" w:cs="Tahoma"/>
          <w:iCs/>
          <w:sz w:val="24"/>
          <w:szCs w:val="24"/>
        </w:rPr>
        <w:t>проектировани</w:t>
      </w:r>
      <w:r w:rsidR="004B5945">
        <w:rPr>
          <w:rFonts w:ascii="Tahoma" w:hAnsi="Tahoma" w:cs="Tahoma"/>
          <w:iCs/>
          <w:sz w:val="24"/>
          <w:szCs w:val="24"/>
        </w:rPr>
        <w:t>е дополнительной линии переработки руды производительностью 5 млн. т/год на Быстринском ГОКе</w:t>
      </w:r>
      <w:r w:rsidR="00842C90">
        <w:rPr>
          <w:rFonts w:ascii="Tahoma" w:eastAsiaTheme="minorEastAsia" w:hAnsi="Tahoma" w:cs="Tahoma"/>
          <w:sz w:val="24"/>
          <w:szCs w:val="24"/>
        </w:rPr>
        <w:t>.</w:t>
      </w:r>
    </w:p>
    <w:p w14:paraId="406542C1" w14:textId="2561CB21" w:rsidR="00A374E9" w:rsidRDefault="00A374E9" w:rsidP="00FE2FD5">
      <w:pPr>
        <w:ind w:firstLine="709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  <w:r w:rsidR="00FE2FD5">
        <w:rPr>
          <w:rFonts w:ascii="Tahoma" w:hAnsi="Tahoma" w:cs="Tahoma"/>
          <w:b/>
          <w:sz w:val="24"/>
          <w:szCs w:val="24"/>
        </w:rPr>
        <w:lastRenderedPageBreak/>
        <w:t xml:space="preserve"> </w:t>
      </w:r>
      <w:bookmarkStart w:id="3" w:name="_GoBack"/>
      <w:bookmarkEnd w:id="3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11178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6D52B4" w14:textId="77777777" w:rsidR="00D60244" w:rsidRPr="00AA4C07" w:rsidRDefault="00D60244">
          <w:pPr>
            <w:pStyle w:val="af1"/>
            <w:rPr>
              <w:rFonts w:ascii="Tahoma" w:hAnsi="Tahoma" w:cs="Tahoma"/>
              <w:b/>
              <w:color w:val="auto"/>
              <w:sz w:val="24"/>
              <w:szCs w:val="24"/>
            </w:rPr>
          </w:pPr>
          <w:r w:rsidRPr="00AA4C07">
            <w:rPr>
              <w:rFonts w:ascii="Tahoma" w:hAnsi="Tahoma" w:cs="Tahoma"/>
              <w:b/>
              <w:color w:val="auto"/>
              <w:sz w:val="24"/>
              <w:szCs w:val="24"/>
            </w:rPr>
            <w:t>Оглавление</w:t>
          </w:r>
        </w:p>
        <w:p w14:paraId="20197D35" w14:textId="655F54F2" w:rsidR="00A33BFC" w:rsidRDefault="00D60244">
          <w:pPr>
            <w:pStyle w:val="14"/>
            <w:rPr>
              <w:rFonts w:eastAsiaTheme="minorEastAsia"/>
              <w:noProof/>
              <w:lang w:eastAsia="ru-RU"/>
            </w:rPr>
          </w:pPr>
          <w:r w:rsidRPr="00AA4C07">
            <w:rPr>
              <w:rFonts w:ascii="Tahoma" w:hAnsi="Tahoma" w:cs="Tahoma"/>
              <w:sz w:val="24"/>
              <w:szCs w:val="24"/>
            </w:rPr>
            <w:fldChar w:fldCharType="begin"/>
          </w:r>
          <w:r w:rsidRPr="00AA4C07">
            <w:rPr>
              <w:rFonts w:ascii="Tahoma" w:hAnsi="Tahoma" w:cs="Tahoma"/>
              <w:sz w:val="24"/>
              <w:szCs w:val="24"/>
            </w:rPr>
            <w:instrText xml:space="preserve"> TOC \o "1-3" \h \z \u </w:instrText>
          </w:r>
          <w:r w:rsidRPr="00AA4C07">
            <w:rPr>
              <w:rFonts w:ascii="Tahoma" w:hAnsi="Tahoma" w:cs="Tahoma"/>
              <w:sz w:val="24"/>
              <w:szCs w:val="24"/>
            </w:rPr>
            <w:fldChar w:fldCharType="separate"/>
          </w:r>
          <w:hyperlink w:anchor="_Toc87256342" w:history="1">
            <w:r w:rsidR="00A33BFC" w:rsidRPr="00544754">
              <w:rPr>
                <w:rStyle w:val="af2"/>
                <w:noProof/>
              </w:rPr>
              <w:t>1.</w:t>
            </w:r>
            <w:r w:rsidR="00A33BFC">
              <w:rPr>
                <w:rFonts w:eastAsiaTheme="minorEastAsia"/>
                <w:noProof/>
                <w:lang w:eastAsia="ru-RU"/>
              </w:rPr>
              <w:tab/>
            </w:r>
            <w:r w:rsidR="00A33BFC" w:rsidRPr="00544754">
              <w:rPr>
                <w:rStyle w:val="af2"/>
                <w:noProof/>
              </w:rPr>
              <w:t>Термины и определения</w:t>
            </w:r>
            <w:r w:rsidR="00A33BFC">
              <w:rPr>
                <w:noProof/>
                <w:webHidden/>
              </w:rPr>
              <w:tab/>
            </w:r>
            <w:r w:rsidR="00A33BFC">
              <w:rPr>
                <w:noProof/>
                <w:webHidden/>
              </w:rPr>
              <w:fldChar w:fldCharType="begin"/>
            </w:r>
            <w:r w:rsidR="00A33BFC">
              <w:rPr>
                <w:noProof/>
                <w:webHidden/>
              </w:rPr>
              <w:instrText xml:space="preserve"> PAGEREF _Toc87256342 \h </w:instrText>
            </w:r>
            <w:r w:rsidR="00A33BFC">
              <w:rPr>
                <w:noProof/>
                <w:webHidden/>
              </w:rPr>
            </w:r>
            <w:r w:rsidR="00A33BFC">
              <w:rPr>
                <w:noProof/>
                <w:webHidden/>
              </w:rPr>
              <w:fldChar w:fldCharType="separate"/>
            </w:r>
            <w:r w:rsidR="00A33BFC">
              <w:rPr>
                <w:noProof/>
                <w:webHidden/>
              </w:rPr>
              <w:t>4</w:t>
            </w:r>
            <w:r w:rsidR="00A33BFC">
              <w:rPr>
                <w:noProof/>
                <w:webHidden/>
              </w:rPr>
              <w:fldChar w:fldCharType="end"/>
            </w:r>
          </w:hyperlink>
        </w:p>
        <w:p w14:paraId="0CE50CFC" w14:textId="2D4FD5B1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43" w:history="1">
            <w:r w:rsidRPr="00544754">
              <w:rPr>
                <w:rStyle w:val="af2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FD1E6" w14:textId="3730F1E6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44" w:history="1">
            <w:r w:rsidRPr="00544754">
              <w:rPr>
                <w:rStyle w:val="af2"/>
                <w:noProof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Описание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9440CB" w14:textId="5AF1F3C7" w:rsidR="00A33BFC" w:rsidRDefault="00A33BFC">
          <w:pPr>
            <w:pStyle w:val="14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87256345" w:history="1">
            <w:r w:rsidRPr="00544754">
              <w:rPr>
                <w:rStyle w:val="af2"/>
                <w:noProof/>
              </w:rPr>
              <w:t>2.1.1.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Цели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867639" w14:textId="69D1E4E6" w:rsidR="00A33BFC" w:rsidRDefault="00A33BFC">
          <w:pPr>
            <w:pStyle w:val="14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87256346" w:history="1">
            <w:r w:rsidRPr="00544754">
              <w:rPr>
                <w:rStyle w:val="af2"/>
                <w:noProof/>
              </w:rPr>
              <w:t>2.1.2.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Основание для выполнения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7257AD" w14:textId="38C495D2" w:rsidR="00A33BFC" w:rsidRDefault="00A33BFC">
          <w:pPr>
            <w:pStyle w:val="14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87256347" w:history="1">
            <w:r w:rsidRPr="00544754">
              <w:rPr>
                <w:rStyle w:val="af2"/>
                <w:noProof/>
              </w:rPr>
              <w:t>2.1.3.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Состав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9A6222" w14:textId="6F3B499D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48" w:history="1">
            <w:r w:rsidRPr="00544754">
              <w:rPr>
                <w:rStyle w:val="af2"/>
                <w:noProof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Описание технологии и перечень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B3ADD5" w14:textId="15DEBD07" w:rsidR="00A33BFC" w:rsidRDefault="00A33BFC">
          <w:pPr>
            <w:pStyle w:val="14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87256349" w:history="1">
            <w:r w:rsidRPr="00544754">
              <w:rPr>
                <w:rStyle w:val="af2"/>
                <w:noProof/>
              </w:rPr>
              <w:t>2.2.1.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Описание рекомендуемой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0AB67" w14:textId="0E164ACF" w:rsidR="00A33BFC" w:rsidRDefault="00A33BFC">
          <w:pPr>
            <w:pStyle w:val="14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87256350" w:history="1">
            <w:r w:rsidRPr="00544754">
              <w:rPr>
                <w:rStyle w:val="af2"/>
                <w:rFonts w:cs="Tahoma"/>
                <w:noProof/>
              </w:rPr>
              <w:t>2.2.2.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rFonts w:cs="Tahoma"/>
                <w:noProof/>
              </w:rPr>
              <w:t>Перечень объектов в составе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C8541" w14:textId="7D25C765" w:rsidR="00A33BFC" w:rsidRDefault="00A33BFC">
          <w:pPr>
            <w:pStyle w:val="14"/>
            <w:tabs>
              <w:tab w:val="left" w:pos="1100"/>
            </w:tabs>
            <w:rPr>
              <w:rFonts w:eastAsiaTheme="minorEastAsia"/>
              <w:noProof/>
              <w:lang w:eastAsia="ru-RU"/>
            </w:rPr>
          </w:pPr>
          <w:hyperlink w:anchor="_Toc87256351" w:history="1">
            <w:r w:rsidRPr="00544754">
              <w:rPr>
                <w:rStyle w:val="af2"/>
                <w:rFonts w:cs="Tahoma"/>
                <w:noProof/>
              </w:rPr>
              <w:t>2.2.2.1.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rFonts w:cs="Tahoma"/>
                <w:noProof/>
              </w:rPr>
              <w:t>Состав Технологических объектов и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0EB9A" w14:textId="71D343C7" w:rsidR="00A33BFC" w:rsidRDefault="00A33BFC">
          <w:pPr>
            <w:pStyle w:val="14"/>
            <w:tabs>
              <w:tab w:val="left" w:pos="1100"/>
            </w:tabs>
            <w:rPr>
              <w:rFonts w:eastAsiaTheme="minorEastAsia"/>
              <w:noProof/>
              <w:lang w:eastAsia="ru-RU"/>
            </w:rPr>
          </w:pPr>
          <w:hyperlink w:anchor="_Toc87256352" w:history="1">
            <w:r w:rsidRPr="00544754">
              <w:rPr>
                <w:rStyle w:val="af2"/>
                <w:rFonts w:cs="Tahoma"/>
                <w:noProof/>
              </w:rPr>
              <w:t>2.2.2.2.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rFonts w:cs="Tahoma"/>
                <w:noProof/>
              </w:rPr>
              <w:t>Состав прочих объектов и систем (предварительный, для оценки в рамках Этапа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0B3662" w14:textId="6977935C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53" w:history="1">
            <w:r w:rsidRPr="00544754">
              <w:rPr>
                <w:rStyle w:val="af2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Основные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2135B" w14:textId="332F78C4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54" w:history="1">
            <w:r w:rsidRPr="00544754">
              <w:rPr>
                <w:rStyle w:val="af2"/>
                <w:noProof/>
              </w:rPr>
              <w:t>3.1.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Минимальные требования к готовой продукции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D8E62" w14:textId="46F217F1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55" w:history="1">
            <w:r w:rsidRPr="00544754">
              <w:rPr>
                <w:rStyle w:val="af2"/>
                <w:noProof/>
              </w:rPr>
              <w:t>3.2.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Минимальные требования к производительности ТЛ-3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C170C" w14:textId="7B9760E7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56" w:history="1">
            <w:r w:rsidRPr="00544754">
              <w:rPr>
                <w:rStyle w:val="af2"/>
                <w:noProof/>
              </w:rPr>
              <w:t>3.3.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Требования к стоимостной оценке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3D1236" w14:textId="100A5BE7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57" w:history="1">
            <w:r w:rsidRPr="00544754">
              <w:rPr>
                <w:rStyle w:val="af2"/>
                <w:noProof/>
              </w:rPr>
              <w:t>3.4.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Требования по разграничению ответственности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055D7" w14:textId="7A51F667" w:rsidR="00A33BFC" w:rsidRDefault="00A33BFC">
          <w:pPr>
            <w:pStyle w:val="14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87256358" w:history="1">
            <w:r w:rsidRPr="00544754">
              <w:rPr>
                <w:rStyle w:val="af2"/>
                <w:rFonts w:cs="Tahoma"/>
                <w:noProof/>
              </w:rPr>
              <w:t>3.4.1.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rFonts w:cs="Tahoma"/>
                <w:noProof/>
              </w:rPr>
              <w:t>Правила разграничения ответственности за проектирование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1A0A1A" w14:textId="09EA0CD9" w:rsidR="00A33BFC" w:rsidRDefault="00A33BFC">
          <w:pPr>
            <w:pStyle w:val="14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87256359" w:history="1">
            <w:r w:rsidRPr="00544754">
              <w:rPr>
                <w:rStyle w:val="af2"/>
                <w:rFonts w:cs="Tahoma"/>
                <w:noProof/>
              </w:rPr>
              <w:t>3.4.2.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rFonts w:cs="Tahoma"/>
                <w:noProof/>
              </w:rPr>
              <w:t>Правила разграничения ответственности за обеспечение требуемых параметров для подаваемых/отводимых сред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237A1" w14:textId="4E46C7A2" w:rsidR="00A33BFC" w:rsidRDefault="00A33BFC">
          <w:pPr>
            <w:pStyle w:val="14"/>
            <w:tabs>
              <w:tab w:val="left" w:pos="880"/>
            </w:tabs>
            <w:rPr>
              <w:rFonts w:eastAsiaTheme="minorEastAsia"/>
              <w:noProof/>
              <w:lang w:eastAsia="ru-RU"/>
            </w:rPr>
          </w:pPr>
          <w:hyperlink w:anchor="_Toc87256360" w:history="1">
            <w:r w:rsidRPr="00544754">
              <w:rPr>
                <w:rStyle w:val="af2"/>
                <w:rFonts w:cs="Tahoma"/>
                <w:noProof/>
              </w:rPr>
              <w:t>3.4.3.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rFonts w:cs="Tahoma"/>
                <w:noProof/>
              </w:rPr>
              <w:t>Прочие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CC71A" w14:textId="16FCD3A8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61" w:history="1">
            <w:r w:rsidRPr="00544754">
              <w:rPr>
                <w:rStyle w:val="af2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Точки передачи сред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EE75C" w14:textId="50F9228E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62" w:history="1">
            <w:r w:rsidRPr="00544754">
              <w:rPr>
                <w:rStyle w:val="af2"/>
                <w:noProof/>
              </w:rPr>
              <w:t>4.1.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Технологические среды входные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E6D7B" w14:textId="56EF68E2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63" w:history="1">
            <w:r w:rsidRPr="00544754">
              <w:rPr>
                <w:rStyle w:val="af2"/>
                <w:noProof/>
              </w:rPr>
              <w:t>4.2.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Технологические среды выходные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4ADA98" w14:textId="03BB1370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64" w:history="1">
            <w:r w:rsidRPr="00544754">
              <w:rPr>
                <w:rStyle w:val="af2"/>
                <w:noProof/>
              </w:rPr>
              <w:t>4.3.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Электроснабжение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0BF50" w14:textId="3D17E830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65" w:history="1">
            <w:r w:rsidRPr="00544754">
              <w:rPr>
                <w:rStyle w:val="af2"/>
                <w:noProof/>
              </w:rPr>
              <w:t>4.4.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Водоснабжение и водоотведение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A84A33" w14:textId="1B96F11B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66" w:history="1">
            <w:r w:rsidRPr="00544754">
              <w:rPr>
                <w:rStyle w:val="af2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Границы проектирования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35880" w14:textId="658AE914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67" w:history="1">
            <w:r w:rsidRPr="00544754">
              <w:rPr>
                <w:rStyle w:val="af2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Условия площадки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6F566" w14:textId="1F4CE136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68" w:history="1">
            <w:r w:rsidRPr="00544754">
              <w:rPr>
                <w:rStyle w:val="af2"/>
                <w:noProof/>
              </w:rPr>
              <w:t>6.1.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Физико-географическая характеристика площадки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12E28" w14:textId="0E1DADD4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69" w:history="1">
            <w:r w:rsidRPr="00544754">
              <w:rPr>
                <w:rStyle w:val="af2"/>
                <w:noProof/>
              </w:rPr>
              <w:t>6.2.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Инженерно-гидрометеорологические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4A826" w14:textId="222E4FE2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0" w:history="1">
            <w:r w:rsidRPr="00544754">
              <w:rPr>
                <w:rStyle w:val="af2"/>
                <w:noProof/>
              </w:rPr>
              <w:t>6.3.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Инженерно-экологические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377B2" w14:textId="287EA3BF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1" w:history="1">
            <w:r w:rsidRPr="00544754">
              <w:rPr>
                <w:rStyle w:val="af2"/>
                <w:noProof/>
              </w:rPr>
              <w:t>6.4.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Инженерно-геологические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3C2DB" w14:textId="421B5447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2" w:history="1">
            <w:r w:rsidRPr="00544754">
              <w:rPr>
                <w:rStyle w:val="af2"/>
                <w:noProof/>
              </w:rPr>
              <w:t>6.5.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Сейсмичность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70136" w14:textId="60DE336B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3" w:history="1">
            <w:r w:rsidRPr="00544754">
              <w:rPr>
                <w:rStyle w:val="af2"/>
                <w:noProof/>
              </w:rPr>
              <w:t>6.6.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Грунтовые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762A31" w14:textId="60B555A5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4" w:history="1">
            <w:r w:rsidRPr="00544754">
              <w:rPr>
                <w:rStyle w:val="af2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Объем и результаты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D7A46" w14:textId="295B5BCB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5" w:history="1">
            <w:r w:rsidRPr="00544754">
              <w:rPr>
                <w:rStyle w:val="af2"/>
                <w:rFonts w:cs="Tahoma"/>
                <w:noProof/>
              </w:rPr>
              <w:t>7.1.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Этап 1. Технико-экономический анализ строительства здания и оснащения обогатительной фабрики на 5 млн тонн, предварительная оценка капитальных вложений необходимых для строительства ТЛ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890C5" w14:textId="58C74CCD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6" w:history="1">
            <w:r w:rsidRPr="00544754">
              <w:rPr>
                <w:rStyle w:val="af2"/>
                <w:rFonts w:cs="Tahoma"/>
                <w:noProof/>
              </w:rPr>
              <w:t>7.2.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Этап 2. Технико-экономический анализ строительства и модернизации объектов инфраструктуры (кроме хвостохранилища) и расширения парка горной техники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69807" w14:textId="442C779C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7" w:history="1">
            <w:r w:rsidRPr="00544754">
              <w:rPr>
                <w:rStyle w:val="af2"/>
                <w:noProof/>
              </w:rPr>
              <w:t>7.4.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Этап 3. Укрупненный базовый инжиниринг (предварительные ОТР) и технико-экономическое обоснование строительства дополнительной обогатительной фабрики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A322CD" w14:textId="61474C31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8" w:history="1">
            <w:r w:rsidRPr="00544754">
              <w:rPr>
                <w:rStyle w:val="af2"/>
                <w:noProof/>
                <w:lang w:eastAsia="ru-RU"/>
              </w:rPr>
              <w:t>8.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  <w:lang w:eastAsia="ru-RU"/>
              </w:rPr>
              <w:t>Требования к результатам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7AFFA4" w14:textId="1CD60177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79" w:history="1">
            <w:r w:rsidRPr="00544754">
              <w:rPr>
                <w:rStyle w:val="af2"/>
                <w:noProof/>
                <w:lang w:eastAsia="ru-RU"/>
              </w:rPr>
              <w:t>9.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  <w:lang w:eastAsia="ru-RU"/>
              </w:rPr>
              <w:t>Сроки выполнения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AE295F" w14:textId="6C3CBB3D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80" w:history="1">
            <w:r w:rsidRPr="00544754">
              <w:rPr>
                <w:rStyle w:val="af2"/>
                <w:noProof/>
              </w:rPr>
              <w:t>10.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Требования к составу технико-коммерческого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5DF7B" w14:textId="5B24E492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81" w:history="1">
            <w:r w:rsidRPr="00544754">
              <w:rPr>
                <w:rStyle w:val="af2"/>
                <w:noProof/>
              </w:rPr>
              <w:t>11.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Требования к Исполнителю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B2D7A" w14:textId="58F3A580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82" w:history="1">
            <w:r w:rsidRPr="00544754">
              <w:rPr>
                <w:rStyle w:val="af2"/>
                <w:noProof/>
              </w:rPr>
              <w:t>12.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Условия взаимодействия Исполнителя и Заказчика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C9037" w14:textId="6BB1CFC4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83" w:history="1">
            <w:r w:rsidRPr="00544754">
              <w:rPr>
                <w:rStyle w:val="af2"/>
                <w:noProof/>
              </w:rPr>
              <w:t>13.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noProof/>
              </w:rPr>
              <w:t>Прочие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56139" w14:textId="531A10B1" w:rsidR="00A33BFC" w:rsidRDefault="00A33BFC">
          <w:pPr>
            <w:pStyle w:val="14"/>
            <w:rPr>
              <w:rFonts w:eastAsiaTheme="minorEastAsia"/>
              <w:noProof/>
              <w:lang w:eastAsia="ru-RU"/>
            </w:rPr>
          </w:pPr>
          <w:hyperlink w:anchor="_Toc87256384" w:history="1">
            <w:r w:rsidRPr="00544754">
              <w:rPr>
                <w:rStyle w:val="af2"/>
                <w:rFonts w:cs="Tahoma"/>
                <w:noProof/>
              </w:rPr>
              <w:t>14.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544754">
              <w:rPr>
                <w:rStyle w:val="af2"/>
                <w:rFonts w:cs="Tahoma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_Toc87256384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2AEC2" w14:textId="6BD9DDA9" w:rsidR="00D60244" w:rsidRDefault="00D60244">
          <w:r w:rsidRPr="00AA4C07">
            <w:rPr>
              <w:rFonts w:ascii="Tahoma" w:hAnsi="Tahoma" w:cs="Tahoma"/>
              <w:b/>
              <w:bCs/>
              <w:sz w:val="24"/>
              <w:szCs w:val="24"/>
            </w:rPr>
            <w:fldChar w:fldCharType="end"/>
          </w:r>
        </w:p>
      </w:sdtContent>
    </w:sdt>
    <w:p w14:paraId="5C67180D" w14:textId="77777777" w:rsidR="001510E7" w:rsidRDefault="001510E7">
      <w:pPr>
        <w:rPr>
          <w:rFonts w:ascii="Tahoma" w:hAnsi="Tahoma"/>
          <w:b/>
          <w:sz w:val="24"/>
        </w:rPr>
      </w:pPr>
      <w:r>
        <w:br w:type="page"/>
      </w:r>
    </w:p>
    <w:p w14:paraId="7A1280D0" w14:textId="77777777" w:rsidR="00B37EAB" w:rsidRDefault="00B37EAB" w:rsidP="00AE1E45">
      <w:pPr>
        <w:pStyle w:val="10"/>
      </w:pPr>
      <w:bookmarkStart w:id="4" w:name="_Toc87256342"/>
      <w:r>
        <w:t>Термины и определения</w:t>
      </w:r>
      <w:bookmarkEnd w:id="4"/>
    </w:p>
    <w:p w14:paraId="32E4A074" w14:textId="344BA802" w:rsidR="00B37EAB" w:rsidRPr="00B37EAB" w:rsidRDefault="00B37EAB" w:rsidP="002705BD">
      <w:pPr>
        <w:spacing w:after="0" w:line="240" w:lineRule="auto"/>
        <w:rPr>
          <w:rFonts w:ascii="Tahoma" w:hAnsi="Tahoma" w:cs="Tahoma"/>
          <w:sz w:val="24"/>
        </w:rPr>
      </w:pPr>
      <w:r w:rsidRPr="00B37EAB">
        <w:rPr>
          <w:rFonts w:ascii="Tahoma" w:hAnsi="Tahoma" w:cs="Tahoma"/>
          <w:sz w:val="24"/>
        </w:rPr>
        <w:t>Принятые сокращения</w:t>
      </w:r>
      <w:r w:rsidR="0006077C">
        <w:rPr>
          <w:rFonts w:ascii="Tahoma" w:hAnsi="Tahoma" w:cs="Tahoma"/>
          <w:sz w:val="24"/>
        </w:rPr>
        <w:t>:</w:t>
      </w:r>
    </w:p>
    <w:p w14:paraId="07EC4368" w14:textId="250F3B1C" w:rsidR="00B37EAB" w:rsidRPr="00B37EAB" w:rsidRDefault="00B37EAB" w:rsidP="002705BD">
      <w:pPr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  <w:r w:rsidRPr="00B37EAB">
        <w:rPr>
          <w:rFonts w:ascii="Tahoma" w:hAnsi="Tahoma" w:cs="Tahoma"/>
          <w:sz w:val="24"/>
        </w:rPr>
        <w:t>За</w:t>
      </w:r>
      <w:r w:rsidR="0006077C">
        <w:rPr>
          <w:rFonts w:ascii="Tahoma" w:hAnsi="Tahoma" w:cs="Tahoma"/>
          <w:sz w:val="24"/>
        </w:rPr>
        <w:t>казчик – ООО «ГРК «Быстринское»;</w:t>
      </w:r>
    </w:p>
    <w:p w14:paraId="4B5E67CF" w14:textId="503B256C" w:rsidR="00B37EAB" w:rsidRPr="00B37EAB" w:rsidRDefault="00B37EAB" w:rsidP="002705BD">
      <w:pPr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  <w:r w:rsidRPr="00B37EAB">
        <w:rPr>
          <w:rFonts w:ascii="Tahoma" w:hAnsi="Tahoma" w:cs="Tahoma"/>
          <w:sz w:val="24"/>
        </w:rPr>
        <w:t>Исполнитель</w:t>
      </w:r>
      <w:r w:rsidR="00E3042C">
        <w:rPr>
          <w:rFonts w:ascii="Tahoma" w:hAnsi="Tahoma" w:cs="Tahoma"/>
          <w:sz w:val="24"/>
        </w:rPr>
        <w:t xml:space="preserve"> (Подрядчик)</w:t>
      </w:r>
      <w:r w:rsidRPr="00B37EAB">
        <w:rPr>
          <w:rFonts w:ascii="Tahoma" w:hAnsi="Tahoma" w:cs="Tahoma"/>
          <w:sz w:val="24"/>
        </w:rPr>
        <w:t xml:space="preserve"> – подрядная организация, </w:t>
      </w:r>
      <w:r w:rsidR="004B5945">
        <w:rPr>
          <w:rFonts w:ascii="Tahoma" w:hAnsi="Tahoma" w:cs="Tahoma"/>
          <w:sz w:val="24"/>
        </w:rPr>
        <w:t>выпо</w:t>
      </w:r>
      <w:r w:rsidR="0006077C">
        <w:rPr>
          <w:rFonts w:ascii="Tahoma" w:hAnsi="Tahoma" w:cs="Tahoma"/>
          <w:sz w:val="24"/>
        </w:rPr>
        <w:t>лняющая подготовку документации, в соответствии с настоящим техническим заданием;</w:t>
      </w:r>
    </w:p>
    <w:p w14:paraId="7FC15CFE" w14:textId="061EE375" w:rsidR="00B37EAB" w:rsidRDefault="00B37EAB" w:rsidP="002705BD">
      <w:pPr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  <w:r w:rsidRPr="00B37EAB">
        <w:rPr>
          <w:rFonts w:ascii="Tahoma" w:hAnsi="Tahoma" w:cs="Tahoma"/>
          <w:sz w:val="24"/>
        </w:rPr>
        <w:t>Носитель – отчуждаемое устройство, представляющее собой USB-</w:t>
      </w:r>
      <w:proofErr w:type="spellStart"/>
      <w:r w:rsidRPr="00B37EAB">
        <w:rPr>
          <w:rFonts w:ascii="Tahoma" w:hAnsi="Tahoma" w:cs="Tahoma"/>
          <w:sz w:val="24"/>
        </w:rPr>
        <w:t>флеш</w:t>
      </w:r>
      <w:proofErr w:type="spellEnd"/>
      <w:r w:rsidRPr="00B37EAB">
        <w:rPr>
          <w:rFonts w:ascii="Tahoma" w:hAnsi="Tahoma" w:cs="Tahoma"/>
          <w:sz w:val="24"/>
        </w:rPr>
        <w:t xml:space="preserve"> накопитель или внешний жесткий дис</w:t>
      </w:r>
      <w:r w:rsidR="0006077C">
        <w:rPr>
          <w:rFonts w:ascii="Tahoma" w:hAnsi="Tahoma" w:cs="Tahoma"/>
          <w:sz w:val="24"/>
        </w:rPr>
        <w:t>к, или твердотельный накопитель;</w:t>
      </w:r>
    </w:p>
    <w:p w14:paraId="62B2E8E3" w14:textId="6563CF2E" w:rsidR="0006077C" w:rsidRDefault="0006077C" w:rsidP="0006077C">
      <w:pPr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ОФ – обогатительная фабрика;</w:t>
      </w:r>
    </w:p>
    <w:p w14:paraId="5C2CE98A" w14:textId="2DAF15B6" w:rsidR="0006077C" w:rsidRPr="00B37EAB" w:rsidRDefault="0006077C" w:rsidP="0006077C">
      <w:pPr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ПД – проектная документация;</w:t>
      </w:r>
    </w:p>
    <w:p w14:paraId="108657D3" w14:textId="35E4D061" w:rsidR="00842C90" w:rsidRDefault="00842C90" w:rsidP="002705BD">
      <w:pPr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СОК – соглашение о конфиденциальности</w:t>
      </w:r>
      <w:r w:rsidR="0006077C">
        <w:rPr>
          <w:rFonts w:ascii="Tahoma" w:hAnsi="Tahoma" w:cs="Tahoma"/>
          <w:sz w:val="24"/>
        </w:rPr>
        <w:t>;</w:t>
      </w:r>
    </w:p>
    <w:p w14:paraId="434DB723" w14:textId="13B22370" w:rsidR="00B37EAB" w:rsidRDefault="00B37EAB" w:rsidP="002705BD">
      <w:pPr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  <w:r w:rsidRPr="00B37EAB">
        <w:rPr>
          <w:rFonts w:ascii="Tahoma" w:hAnsi="Tahoma" w:cs="Tahoma"/>
          <w:sz w:val="24"/>
        </w:rPr>
        <w:t xml:space="preserve">ТЗ – </w:t>
      </w:r>
      <w:r w:rsidR="0006077C">
        <w:rPr>
          <w:rFonts w:ascii="Tahoma" w:hAnsi="Tahoma" w:cs="Tahoma"/>
          <w:sz w:val="24"/>
        </w:rPr>
        <w:t>техническое задание;</w:t>
      </w:r>
    </w:p>
    <w:p w14:paraId="311DDD27" w14:textId="77777777" w:rsidR="0006077C" w:rsidRPr="00B37EAB" w:rsidRDefault="0006077C" w:rsidP="0006077C">
      <w:pPr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ТЛ-3</w:t>
      </w:r>
      <w:r w:rsidRPr="00B37EAB">
        <w:rPr>
          <w:rFonts w:ascii="Tahoma" w:hAnsi="Tahoma" w:cs="Tahoma"/>
          <w:sz w:val="24"/>
        </w:rPr>
        <w:t xml:space="preserve"> – </w:t>
      </w:r>
      <w:r>
        <w:rPr>
          <w:rFonts w:ascii="Tahoma" w:hAnsi="Tahoma" w:cs="Tahoma"/>
          <w:sz w:val="24"/>
        </w:rPr>
        <w:t>третья технологическая линия</w:t>
      </w:r>
      <w:r w:rsidRPr="00B37EAB">
        <w:rPr>
          <w:rFonts w:ascii="Tahoma" w:hAnsi="Tahoma" w:cs="Tahoma"/>
          <w:sz w:val="24"/>
        </w:rPr>
        <w:t>.</w:t>
      </w:r>
    </w:p>
    <w:p w14:paraId="2E814AC3" w14:textId="77777777" w:rsidR="0006077C" w:rsidRDefault="0006077C" w:rsidP="002705BD">
      <w:pPr>
        <w:spacing w:after="0" w:line="240" w:lineRule="auto"/>
        <w:ind w:firstLine="709"/>
        <w:jc w:val="both"/>
        <w:rPr>
          <w:rFonts w:ascii="Tahoma" w:hAnsi="Tahoma" w:cs="Tahoma"/>
          <w:sz w:val="24"/>
        </w:rPr>
      </w:pPr>
    </w:p>
    <w:p w14:paraId="02D547CC" w14:textId="61925191" w:rsidR="00B37EAB" w:rsidRPr="002A7427" w:rsidRDefault="00B37EAB" w:rsidP="00B37EAB">
      <w:pPr>
        <w:spacing w:after="120"/>
        <w:ind w:firstLine="709"/>
        <w:jc w:val="both"/>
        <w:rPr>
          <w:rFonts w:ascii="Tahoma" w:hAnsi="Tahoma" w:cs="Tahoma"/>
          <w:sz w:val="24"/>
        </w:rPr>
      </w:pPr>
      <w:r w:rsidRPr="00900F94">
        <w:rPr>
          <w:rFonts w:ascii="Tahoma" w:hAnsi="Tahoma" w:cs="Tahoma"/>
          <w:sz w:val="24"/>
        </w:rPr>
        <w:t>Точки передачи сред – определенное место в пространстве, которое служит для разделения ответственности по снабжению оборудования инженерными средами, электроэнергией и технологическими потоками, оговоренного количества и качества, необходимых для бесперебойной и безаварийной работы оборудования в зоне ответственности Подрядчик</w:t>
      </w:r>
      <w:r w:rsidR="00E3042C">
        <w:rPr>
          <w:rFonts w:ascii="Tahoma" w:hAnsi="Tahoma" w:cs="Tahoma"/>
          <w:sz w:val="24"/>
        </w:rPr>
        <w:t>а</w:t>
      </w:r>
      <w:r w:rsidRPr="00900F94">
        <w:rPr>
          <w:rFonts w:ascii="Tahoma" w:hAnsi="Tahoma" w:cs="Tahoma"/>
          <w:sz w:val="24"/>
        </w:rPr>
        <w:t xml:space="preserve"> и обеспечения стабильного технологического процесса; задаются Заказчиком и не могут находится дальше чем 1,5 км от пятна застройки</w:t>
      </w:r>
    </w:p>
    <w:p w14:paraId="4B3021AB" w14:textId="77777777" w:rsidR="00B37EAB" w:rsidRPr="002A7427" w:rsidRDefault="00B37EAB" w:rsidP="00B37EAB">
      <w:pPr>
        <w:spacing w:after="120"/>
        <w:ind w:firstLine="709"/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Генплан – схема планировочной организации земельного участка с отображением:</w:t>
      </w:r>
    </w:p>
    <w:p w14:paraId="10887EAF" w14:textId="77777777" w:rsidR="00B37EAB" w:rsidRPr="002A7427" w:rsidRDefault="00B37EAB" w:rsidP="000F7A46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14:paraId="5F70B6B8" w14:textId="77777777" w:rsidR="00B37EAB" w:rsidRPr="002A7427" w:rsidRDefault="00B37EAB" w:rsidP="000F7A46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границ зон действия публичных сервитутов (при их наличии);</w:t>
      </w:r>
    </w:p>
    <w:p w14:paraId="021EA510" w14:textId="77777777" w:rsidR="00B37EAB" w:rsidRPr="002A7427" w:rsidRDefault="00B37EAB" w:rsidP="000F7A46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зданий и сооружений объекта капитального строительства, подлежащих сносу (при их наличии);</w:t>
      </w:r>
    </w:p>
    <w:p w14:paraId="6CAEFFB9" w14:textId="77777777" w:rsidR="00B37EAB" w:rsidRPr="002A7427" w:rsidRDefault="00B37EAB" w:rsidP="000F7A46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решений по планировке, благоустройству, озеленению и освещению территории;</w:t>
      </w:r>
    </w:p>
    <w:p w14:paraId="10953CCC" w14:textId="77777777" w:rsidR="00B37EAB" w:rsidRPr="002A7427" w:rsidRDefault="00B37EAB" w:rsidP="000F7A46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этапов строительства объекта капитального строительства;</w:t>
      </w:r>
    </w:p>
    <w:p w14:paraId="484A0765" w14:textId="4A01511C" w:rsidR="002705BD" w:rsidRDefault="00B37EAB" w:rsidP="000F7A46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схемы движения транспортных средств на строительной площадке;</w:t>
      </w:r>
    </w:p>
    <w:p w14:paraId="2F91787D" w14:textId="77777777" w:rsidR="002705BD" w:rsidRDefault="002705BD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14:paraId="5B0A8AC0" w14:textId="77777777" w:rsidR="00B37EAB" w:rsidRDefault="00B37EAB" w:rsidP="00AE1E45">
      <w:pPr>
        <w:pStyle w:val="10"/>
      </w:pPr>
      <w:bookmarkStart w:id="5" w:name="_Toc87256343"/>
      <w:r>
        <w:t>Общая информация</w:t>
      </w:r>
      <w:bookmarkEnd w:id="5"/>
    </w:p>
    <w:p w14:paraId="3E79D884" w14:textId="4C8FC2DD" w:rsidR="00B37EAB" w:rsidRDefault="00B37EAB" w:rsidP="000F7A46">
      <w:pPr>
        <w:pStyle w:val="10"/>
        <w:numPr>
          <w:ilvl w:val="1"/>
          <w:numId w:val="2"/>
        </w:numPr>
      </w:pPr>
      <w:bookmarkStart w:id="6" w:name="_Toc87256344"/>
      <w:r>
        <w:t>Описание проекта</w:t>
      </w:r>
      <w:bookmarkEnd w:id="6"/>
    </w:p>
    <w:p w14:paraId="637427F4" w14:textId="2D270269" w:rsidR="00B37EAB" w:rsidRPr="00B37EAB" w:rsidRDefault="00B37EAB" w:rsidP="000F7A46">
      <w:pPr>
        <w:pStyle w:val="10"/>
        <w:numPr>
          <w:ilvl w:val="2"/>
          <w:numId w:val="2"/>
        </w:numPr>
      </w:pPr>
      <w:bookmarkStart w:id="7" w:name="_Toc87256345"/>
      <w:r>
        <w:t>Цели проекта</w:t>
      </w:r>
      <w:bookmarkEnd w:id="7"/>
    </w:p>
    <w:p w14:paraId="7A2D99F9" w14:textId="6AF7FC9B" w:rsidR="00B37EAB" w:rsidRDefault="00300F0C" w:rsidP="00AE1E45">
      <w:pPr>
        <w:spacing w:after="120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Оценка капитальных затрат, р</w:t>
      </w:r>
      <w:r w:rsidR="00AE1E45" w:rsidRPr="00AE1E45">
        <w:rPr>
          <w:rFonts w:ascii="Tahoma" w:hAnsi="Tahoma" w:cs="Tahoma"/>
          <w:sz w:val="24"/>
        </w:rPr>
        <w:t xml:space="preserve">азработка </w:t>
      </w:r>
      <w:r w:rsidR="002D70DA" w:rsidRPr="002D70DA">
        <w:rPr>
          <w:rFonts w:ascii="Tahoma" w:hAnsi="Tahoma" w:cs="Tahoma"/>
          <w:sz w:val="24"/>
        </w:rPr>
        <w:t>технико-экономического обоснования</w:t>
      </w:r>
      <w:r w:rsidR="00AE1E45" w:rsidRPr="00AE1E45">
        <w:rPr>
          <w:rFonts w:ascii="Tahoma" w:hAnsi="Tahoma" w:cs="Tahoma"/>
          <w:sz w:val="24"/>
        </w:rPr>
        <w:t xml:space="preserve"> и </w:t>
      </w:r>
      <w:r>
        <w:rPr>
          <w:rFonts w:ascii="Tahoma" w:hAnsi="Tahoma" w:cs="Tahoma"/>
          <w:sz w:val="24"/>
        </w:rPr>
        <w:t xml:space="preserve">укрупненных </w:t>
      </w:r>
      <w:r w:rsidR="00AE1E45" w:rsidRPr="00AE1E45">
        <w:rPr>
          <w:rFonts w:ascii="Tahoma" w:hAnsi="Tahoma" w:cs="Tahoma"/>
          <w:sz w:val="24"/>
        </w:rPr>
        <w:t>проектных решений для последующего создания объектов капитального строительства, обеспечивающих</w:t>
      </w:r>
      <w:r w:rsidR="00AE1E45">
        <w:rPr>
          <w:rFonts w:ascii="Tahoma" w:hAnsi="Tahoma" w:cs="Tahoma"/>
          <w:sz w:val="24"/>
        </w:rPr>
        <w:t>:</w:t>
      </w:r>
    </w:p>
    <w:p w14:paraId="4278D999" w14:textId="4C156FB5" w:rsidR="00AE1E45" w:rsidRPr="00AE1E45" w:rsidRDefault="002705BD" w:rsidP="000F7A46">
      <w:pPr>
        <w:pStyle w:val="a5"/>
        <w:numPr>
          <w:ilvl w:val="0"/>
          <w:numId w:val="5"/>
        </w:numPr>
        <w:spacing w:after="1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Дополнительную </w:t>
      </w:r>
      <w:r w:rsidR="00AE1E45" w:rsidRPr="00AE1E45">
        <w:rPr>
          <w:rFonts w:ascii="Tahoma" w:hAnsi="Tahoma" w:cs="Tahoma"/>
          <w:sz w:val="24"/>
        </w:rPr>
        <w:t xml:space="preserve">переработку </w:t>
      </w:r>
      <w:r>
        <w:rPr>
          <w:rFonts w:ascii="Tahoma" w:hAnsi="Tahoma" w:cs="Tahoma"/>
          <w:sz w:val="24"/>
        </w:rPr>
        <w:t>комплексных</w:t>
      </w:r>
      <w:r w:rsidR="00AE1E45" w:rsidRPr="00AE1E45">
        <w:rPr>
          <w:rFonts w:ascii="Tahoma" w:hAnsi="Tahoma" w:cs="Tahoma"/>
          <w:sz w:val="24"/>
        </w:rPr>
        <w:t xml:space="preserve"> руд Быстринского месторождения на уровне не ниже </w:t>
      </w:r>
      <w:r>
        <w:rPr>
          <w:rFonts w:ascii="Tahoma" w:hAnsi="Tahoma" w:cs="Tahoma"/>
          <w:sz w:val="24"/>
        </w:rPr>
        <w:t>5</w:t>
      </w:r>
      <w:r w:rsidR="00AE1E45" w:rsidRPr="00AE1E45">
        <w:rPr>
          <w:rFonts w:ascii="Tahoma" w:hAnsi="Tahoma" w:cs="Tahoma"/>
          <w:sz w:val="24"/>
        </w:rPr>
        <w:t xml:space="preserve"> миллионов тонн в год</w:t>
      </w:r>
      <w:r w:rsidR="00936EEE">
        <w:rPr>
          <w:rFonts w:ascii="Tahoma" w:hAnsi="Tahoma" w:cs="Tahoma"/>
          <w:sz w:val="24"/>
        </w:rPr>
        <w:t xml:space="preserve"> (объект «</w:t>
      </w:r>
      <w:r>
        <w:rPr>
          <w:rFonts w:ascii="Tahoma" w:hAnsi="Tahoma" w:cs="Tahoma"/>
          <w:sz w:val="24"/>
        </w:rPr>
        <w:t>Третья технологическая линия</w:t>
      </w:r>
      <w:r w:rsidR="00936EEE">
        <w:rPr>
          <w:rFonts w:ascii="Tahoma" w:hAnsi="Tahoma" w:cs="Tahoma"/>
          <w:sz w:val="24"/>
        </w:rPr>
        <w:t>»)</w:t>
      </w:r>
      <w:r w:rsidR="00AE1E45">
        <w:rPr>
          <w:rFonts w:ascii="Tahoma" w:hAnsi="Tahoma" w:cs="Tahoma"/>
          <w:sz w:val="24"/>
        </w:rPr>
        <w:t>;</w:t>
      </w:r>
    </w:p>
    <w:p w14:paraId="31408B0A" w14:textId="58C91AA0" w:rsidR="00AE1E45" w:rsidRDefault="00691572" w:rsidP="00691572">
      <w:pPr>
        <w:pStyle w:val="a5"/>
        <w:numPr>
          <w:ilvl w:val="0"/>
          <w:numId w:val="5"/>
        </w:numPr>
        <w:spacing w:after="1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выпуск</w:t>
      </w:r>
      <w:r w:rsidR="00AE1E45" w:rsidRPr="00AE1E45">
        <w:rPr>
          <w:rFonts w:ascii="Tahoma" w:hAnsi="Tahoma" w:cs="Tahoma"/>
          <w:sz w:val="24"/>
        </w:rPr>
        <w:t xml:space="preserve"> готовой продукции: </w:t>
      </w:r>
      <w:r w:rsidRPr="00691572">
        <w:rPr>
          <w:rFonts w:ascii="Tahoma" w:hAnsi="Tahoma" w:cs="Tahoma"/>
          <w:sz w:val="24"/>
        </w:rPr>
        <w:t xml:space="preserve">с получением </w:t>
      </w:r>
      <w:r w:rsidR="002705BD">
        <w:rPr>
          <w:rFonts w:ascii="Tahoma" w:hAnsi="Tahoma" w:cs="Tahoma"/>
          <w:sz w:val="24"/>
        </w:rPr>
        <w:t>товарных концентратов</w:t>
      </w:r>
      <w:r w:rsidR="00AE1E45">
        <w:rPr>
          <w:rFonts w:ascii="Tahoma" w:hAnsi="Tahoma" w:cs="Tahoma"/>
          <w:sz w:val="24"/>
        </w:rPr>
        <w:t>;</w:t>
      </w:r>
    </w:p>
    <w:p w14:paraId="1422CAEA" w14:textId="77777777" w:rsidR="00AE1E45" w:rsidRPr="00AE1E45" w:rsidRDefault="00AE1E45" w:rsidP="000F7A46">
      <w:pPr>
        <w:pStyle w:val="a5"/>
        <w:numPr>
          <w:ilvl w:val="0"/>
          <w:numId w:val="5"/>
        </w:numPr>
        <w:spacing w:after="1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безаварийную и экологически чистую производственную деятельность.</w:t>
      </w:r>
    </w:p>
    <w:p w14:paraId="15CF230A" w14:textId="44AAE801" w:rsidR="00AE1E45" w:rsidRDefault="00AE1E45" w:rsidP="000F7A46">
      <w:pPr>
        <w:pStyle w:val="10"/>
        <w:numPr>
          <w:ilvl w:val="2"/>
          <w:numId w:val="2"/>
        </w:numPr>
      </w:pPr>
      <w:bookmarkStart w:id="8" w:name="_Toc87256346"/>
      <w:r w:rsidRPr="00AE1E45">
        <w:t xml:space="preserve">Основание для </w:t>
      </w:r>
      <w:r w:rsidR="002D70DA">
        <w:t>выполнения работы</w:t>
      </w:r>
      <w:bookmarkEnd w:id="8"/>
    </w:p>
    <w:p w14:paraId="467FFAAB" w14:textId="39742790" w:rsidR="00AE1E45" w:rsidRDefault="00300F0C" w:rsidP="00AE1E45">
      <w:pPr>
        <w:spacing w:after="120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Планы ООО «ГРК «Быстринское» по увеличению производственных мощностей.</w:t>
      </w:r>
    </w:p>
    <w:p w14:paraId="36C04943" w14:textId="77777777" w:rsidR="00AE1E45" w:rsidRDefault="00AE1E45" w:rsidP="000F7A46">
      <w:pPr>
        <w:pStyle w:val="10"/>
        <w:numPr>
          <w:ilvl w:val="2"/>
          <w:numId w:val="2"/>
        </w:numPr>
      </w:pPr>
      <w:bookmarkStart w:id="9" w:name="_Toc87256347"/>
      <w:r w:rsidRPr="00AE1E45">
        <w:t>Состав работ</w:t>
      </w:r>
      <w:bookmarkEnd w:id="9"/>
    </w:p>
    <w:p w14:paraId="09C772B3" w14:textId="0D21AE4D" w:rsidR="008B61BD" w:rsidRDefault="008B61BD" w:rsidP="008B61BD">
      <w:pPr>
        <w:spacing w:after="120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В соответствии с данным </w:t>
      </w:r>
      <w:r w:rsidR="0006077C">
        <w:rPr>
          <w:rFonts w:ascii="Tahoma" w:hAnsi="Tahoma" w:cs="Tahoma"/>
          <w:sz w:val="24"/>
        </w:rPr>
        <w:t>ТЗ</w:t>
      </w:r>
      <w:r>
        <w:rPr>
          <w:rFonts w:ascii="Tahoma" w:hAnsi="Tahoma" w:cs="Tahoma"/>
          <w:sz w:val="24"/>
        </w:rPr>
        <w:t xml:space="preserve"> должен быть выполнен следующий объем работ:</w:t>
      </w:r>
    </w:p>
    <w:p w14:paraId="4698F37E" w14:textId="79FA354D" w:rsidR="003F5C9A" w:rsidRPr="003F5C9A" w:rsidRDefault="003F5C9A" w:rsidP="003F5C9A">
      <w:pPr>
        <w:spacing w:after="120"/>
        <w:ind w:firstLine="709"/>
        <w:jc w:val="both"/>
        <w:rPr>
          <w:rFonts w:ascii="Tahoma" w:hAnsi="Tahoma" w:cs="Tahoma"/>
          <w:sz w:val="24"/>
        </w:rPr>
      </w:pPr>
      <w:r w:rsidRPr="00646341">
        <w:rPr>
          <w:rFonts w:ascii="Tahoma" w:hAnsi="Tahoma" w:cs="Tahoma"/>
          <w:b/>
          <w:sz w:val="24"/>
        </w:rPr>
        <w:t>1 этап</w:t>
      </w:r>
      <w:r w:rsidRPr="003F5C9A">
        <w:rPr>
          <w:rFonts w:ascii="Tahoma" w:hAnsi="Tahoma" w:cs="Tahoma"/>
          <w:sz w:val="24"/>
        </w:rPr>
        <w:t xml:space="preserve"> – </w:t>
      </w:r>
      <w:r w:rsidR="009720C2" w:rsidRPr="009720C2">
        <w:rPr>
          <w:rFonts w:ascii="Tahoma" w:hAnsi="Tahoma" w:cs="Tahoma"/>
          <w:sz w:val="24"/>
        </w:rPr>
        <w:t>технико-экономический анализ строительства здания и оснащения обогатительной фабрики на 5 млн тонн</w:t>
      </w:r>
      <w:r w:rsidR="009720C2">
        <w:rPr>
          <w:rFonts w:ascii="Tahoma" w:hAnsi="Tahoma" w:cs="Tahoma"/>
          <w:sz w:val="24"/>
        </w:rPr>
        <w:t xml:space="preserve">, предварительная </w:t>
      </w:r>
      <w:r w:rsidR="00300F0C">
        <w:rPr>
          <w:rFonts w:ascii="Tahoma" w:hAnsi="Tahoma" w:cs="Tahoma"/>
          <w:sz w:val="24"/>
        </w:rPr>
        <w:t xml:space="preserve">оценка </w:t>
      </w:r>
      <w:r w:rsidR="00CE72D7">
        <w:rPr>
          <w:rFonts w:ascii="Tahoma" w:hAnsi="Tahoma" w:cs="Tahoma"/>
          <w:sz w:val="24"/>
        </w:rPr>
        <w:t xml:space="preserve">соответствующих </w:t>
      </w:r>
      <w:r w:rsidR="00300F0C">
        <w:rPr>
          <w:rFonts w:ascii="Tahoma" w:hAnsi="Tahoma" w:cs="Tahoma"/>
          <w:sz w:val="24"/>
        </w:rPr>
        <w:t>капитальных вложений необходимых для строительства ТЛ-3</w:t>
      </w:r>
      <w:r w:rsidRPr="003F5C9A">
        <w:rPr>
          <w:rFonts w:ascii="Tahoma" w:hAnsi="Tahoma" w:cs="Tahoma"/>
          <w:sz w:val="24"/>
        </w:rPr>
        <w:t>;</w:t>
      </w:r>
    </w:p>
    <w:p w14:paraId="74C1FC17" w14:textId="2689C6C1" w:rsidR="003F5C9A" w:rsidRPr="003F5C9A" w:rsidRDefault="003F5C9A" w:rsidP="003F5C9A">
      <w:pPr>
        <w:spacing w:after="120"/>
        <w:ind w:firstLine="709"/>
        <w:jc w:val="both"/>
        <w:rPr>
          <w:rFonts w:ascii="Tahoma" w:hAnsi="Tahoma" w:cs="Tahoma"/>
          <w:sz w:val="24"/>
        </w:rPr>
      </w:pPr>
      <w:r w:rsidRPr="00646341">
        <w:rPr>
          <w:rFonts w:ascii="Tahoma" w:hAnsi="Tahoma" w:cs="Tahoma"/>
          <w:b/>
          <w:sz w:val="24"/>
        </w:rPr>
        <w:t>2 этап</w:t>
      </w:r>
      <w:r w:rsidRPr="003F5C9A">
        <w:rPr>
          <w:rFonts w:ascii="Tahoma" w:hAnsi="Tahoma" w:cs="Tahoma"/>
          <w:sz w:val="24"/>
        </w:rPr>
        <w:t xml:space="preserve"> – </w:t>
      </w:r>
      <w:r w:rsidR="009720C2" w:rsidRPr="009720C2">
        <w:t xml:space="preserve"> </w:t>
      </w:r>
      <w:r w:rsidR="009720C2" w:rsidRPr="009720C2">
        <w:rPr>
          <w:rFonts w:ascii="Tahoma" w:hAnsi="Tahoma" w:cs="Tahoma"/>
          <w:sz w:val="24"/>
        </w:rPr>
        <w:t>технико-экономический анализ строительства и модернизации объектов инфраструктуры (кроме хвостохранилища) и расширения парка горной техники</w:t>
      </w:r>
      <w:r w:rsidR="00CE72D7">
        <w:rPr>
          <w:rFonts w:ascii="Tahoma" w:hAnsi="Tahoma" w:cs="Tahoma"/>
          <w:sz w:val="24"/>
        </w:rPr>
        <w:t>, предварительная оценка соответствующих капитальных вложений необходимых для строительства ТЛ-3</w:t>
      </w:r>
      <w:r w:rsidRPr="003F5C9A">
        <w:rPr>
          <w:rFonts w:ascii="Tahoma" w:hAnsi="Tahoma" w:cs="Tahoma"/>
          <w:sz w:val="24"/>
        </w:rPr>
        <w:t>;</w:t>
      </w:r>
    </w:p>
    <w:p w14:paraId="0A3110BE" w14:textId="2D2734CA" w:rsidR="00B421A1" w:rsidRDefault="003F5C9A" w:rsidP="003F5C9A">
      <w:pPr>
        <w:spacing w:after="120"/>
        <w:ind w:firstLine="709"/>
        <w:jc w:val="both"/>
        <w:rPr>
          <w:rFonts w:ascii="Tahoma" w:hAnsi="Tahoma" w:cs="Tahoma"/>
          <w:sz w:val="24"/>
        </w:rPr>
      </w:pPr>
      <w:r w:rsidRPr="00646341">
        <w:rPr>
          <w:rFonts w:ascii="Tahoma" w:hAnsi="Tahoma" w:cs="Tahoma"/>
          <w:b/>
          <w:sz w:val="24"/>
        </w:rPr>
        <w:t>3 этап</w:t>
      </w:r>
      <w:r w:rsidRPr="003F5C9A">
        <w:rPr>
          <w:rFonts w:ascii="Tahoma" w:hAnsi="Tahoma" w:cs="Tahoma"/>
          <w:sz w:val="24"/>
        </w:rPr>
        <w:t xml:space="preserve"> –</w:t>
      </w:r>
      <w:r w:rsidR="00182F04">
        <w:rPr>
          <w:rFonts w:ascii="Tahoma" w:hAnsi="Tahoma" w:cs="Tahoma"/>
          <w:sz w:val="24"/>
        </w:rPr>
        <w:t xml:space="preserve"> </w:t>
      </w:r>
      <w:r w:rsidR="00300F0C">
        <w:rPr>
          <w:rFonts w:ascii="Tahoma" w:hAnsi="Tahoma" w:cs="Tahoma"/>
          <w:sz w:val="24"/>
        </w:rPr>
        <w:t xml:space="preserve">укрупненный </w:t>
      </w:r>
      <w:r w:rsidR="00F14FCE">
        <w:rPr>
          <w:rFonts w:ascii="Tahoma" w:hAnsi="Tahoma" w:cs="Tahoma"/>
          <w:sz w:val="24"/>
        </w:rPr>
        <w:t>базовый инжиниринг</w:t>
      </w:r>
      <w:r w:rsidR="008F72BC">
        <w:rPr>
          <w:rFonts w:ascii="Tahoma" w:hAnsi="Tahoma" w:cs="Tahoma"/>
          <w:sz w:val="24"/>
        </w:rPr>
        <w:t xml:space="preserve"> (предварительные ОТР)</w:t>
      </w:r>
      <w:r w:rsidR="00F14FCE" w:rsidRPr="00F14FCE">
        <w:rPr>
          <w:rFonts w:ascii="Tahoma" w:hAnsi="Tahoma" w:cs="Tahoma"/>
          <w:sz w:val="24"/>
        </w:rPr>
        <w:t xml:space="preserve"> и технико-экономическое обоснование строительства дополнительной обогатительной фабрики</w:t>
      </w:r>
      <w:r w:rsidRPr="003F5C9A">
        <w:rPr>
          <w:rFonts w:ascii="Tahoma" w:hAnsi="Tahoma" w:cs="Tahoma"/>
          <w:sz w:val="24"/>
        </w:rPr>
        <w:t xml:space="preserve"> </w:t>
      </w:r>
      <w:r w:rsidR="00F14FCE">
        <w:rPr>
          <w:rFonts w:ascii="Tahoma" w:hAnsi="Tahoma" w:cs="Tahoma"/>
          <w:sz w:val="24"/>
        </w:rPr>
        <w:t>(</w:t>
      </w:r>
      <w:r w:rsidR="00646341">
        <w:rPr>
          <w:rFonts w:ascii="Tahoma" w:hAnsi="Tahoma" w:cs="Tahoma"/>
          <w:sz w:val="24"/>
        </w:rPr>
        <w:t>ТЛ-3</w:t>
      </w:r>
      <w:r w:rsidR="00F14FCE">
        <w:rPr>
          <w:rFonts w:ascii="Tahoma" w:hAnsi="Tahoma" w:cs="Tahoma"/>
          <w:sz w:val="24"/>
        </w:rPr>
        <w:t>)</w:t>
      </w:r>
      <w:r w:rsidRPr="003F5C9A">
        <w:rPr>
          <w:rFonts w:ascii="Tahoma" w:hAnsi="Tahoma" w:cs="Tahoma"/>
          <w:sz w:val="24"/>
        </w:rPr>
        <w:t>.</w:t>
      </w:r>
    </w:p>
    <w:p w14:paraId="72354DB5" w14:textId="33A6344C" w:rsidR="008B61BD" w:rsidRPr="00271313" w:rsidRDefault="008B61BD" w:rsidP="008B61BD">
      <w:pPr>
        <w:spacing w:after="120"/>
        <w:ind w:firstLine="709"/>
        <w:jc w:val="both"/>
        <w:rPr>
          <w:rFonts w:ascii="Tahoma" w:hAnsi="Tahoma" w:cs="Tahoma"/>
          <w:sz w:val="24"/>
        </w:rPr>
      </w:pPr>
      <w:r w:rsidRPr="00271313">
        <w:rPr>
          <w:rFonts w:ascii="Tahoma" w:hAnsi="Tahoma" w:cs="Tahoma"/>
          <w:sz w:val="24"/>
        </w:rPr>
        <w:t xml:space="preserve">Габариты нового здания </w:t>
      </w:r>
      <w:r w:rsidR="000E0227" w:rsidRPr="00271313">
        <w:rPr>
          <w:rFonts w:ascii="Tahoma" w:hAnsi="Tahoma" w:cs="Tahoma"/>
          <w:sz w:val="24"/>
        </w:rPr>
        <w:t>Т</w:t>
      </w:r>
      <w:r w:rsidR="00097E1B" w:rsidRPr="00271313">
        <w:rPr>
          <w:rFonts w:ascii="Tahoma" w:hAnsi="Tahoma" w:cs="Tahoma"/>
          <w:sz w:val="24"/>
        </w:rPr>
        <w:t>Л</w:t>
      </w:r>
      <w:r w:rsidR="000E0227" w:rsidRPr="00271313">
        <w:rPr>
          <w:rFonts w:ascii="Tahoma" w:hAnsi="Tahoma" w:cs="Tahoma"/>
          <w:sz w:val="24"/>
        </w:rPr>
        <w:t>-3</w:t>
      </w:r>
      <w:r w:rsidRPr="00271313">
        <w:rPr>
          <w:rFonts w:ascii="Tahoma" w:hAnsi="Tahoma" w:cs="Tahoma"/>
          <w:sz w:val="24"/>
        </w:rPr>
        <w:t xml:space="preserve"> должны обеспечить приём и переработку всего объёма </w:t>
      </w:r>
      <w:r w:rsidR="00936EEE" w:rsidRPr="00271313">
        <w:rPr>
          <w:rFonts w:ascii="Tahoma" w:hAnsi="Tahoma" w:cs="Tahoma"/>
          <w:sz w:val="24"/>
        </w:rPr>
        <w:t>руды (</w:t>
      </w:r>
      <w:r w:rsidR="000E0227" w:rsidRPr="00271313">
        <w:rPr>
          <w:rFonts w:ascii="Tahoma" w:hAnsi="Tahoma" w:cs="Tahoma"/>
          <w:sz w:val="24"/>
        </w:rPr>
        <w:t>5</w:t>
      </w:r>
      <w:r w:rsidR="00936EEE" w:rsidRPr="00271313">
        <w:rPr>
          <w:rFonts w:ascii="Tahoma" w:hAnsi="Tahoma" w:cs="Tahoma"/>
          <w:sz w:val="24"/>
        </w:rPr>
        <w:t xml:space="preserve"> млн. тонн / год).</w:t>
      </w:r>
    </w:p>
    <w:p w14:paraId="01F3015C" w14:textId="75DBA704" w:rsidR="00936EEE" w:rsidRPr="00271313" w:rsidRDefault="00936EEE" w:rsidP="008B61BD">
      <w:pPr>
        <w:spacing w:after="120"/>
        <w:ind w:firstLine="709"/>
        <w:jc w:val="both"/>
        <w:rPr>
          <w:rFonts w:ascii="Tahoma" w:hAnsi="Tahoma" w:cs="Tahoma"/>
          <w:sz w:val="24"/>
        </w:rPr>
      </w:pPr>
      <w:r w:rsidRPr="00271313">
        <w:rPr>
          <w:rFonts w:ascii="Tahoma" w:hAnsi="Tahoma" w:cs="Tahoma"/>
          <w:sz w:val="24"/>
        </w:rPr>
        <w:t xml:space="preserve">В рамках работ необходимо заложить запас по </w:t>
      </w:r>
      <w:r w:rsidR="000E0227" w:rsidRPr="00271313">
        <w:rPr>
          <w:rFonts w:ascii="Tahoma" w:hAnsi="Tahoma" w:cs="Tahoma"/>
          <w:sz w:val="24"/>
        </w:rPr>
        <w:t>производительности не менее 15%.</w:t>
      </w:r>
    </w:p>
    <w:p w14:paraId="6287C969" w14:textId="4E2FB9E6" w:rsidR="00936EEE" w:rsidRDefault="00FA3BAD" w:rsidP="008B61BD">
      <w:pPr>
        <w:spacing w:after="120"/>
        <w:ind w:firstLine="709"/>
        <w:jc w:val="both"/>
        <w:rPr>
          <w:rFonts w:ascii="Tahoma" w:hAnsi="Tahoma" w:cs="Tahoma"/>
          <w:sz w:val="24"/>
        </w:rPr>
      </w:pPr>
      <w:r w:rsidRPr="00271313">
        <w:rPr>
          <w:rFonts w:ascii="Tahoma" w:hAnsi="Tahoma" w:cs="Tahoma"/>
          <w:sz w:val="24"/>
        </w:rPr>
        <w:t>Р</w:t>
      </w:r>
      <w:r w:rsidR="008E7E9C" w:rsidRPr="00271313">
        <w:rPr>
          <w:rFonts w:ascii="Tahoma" w:hAnsi="Tahoma" w:cs="Tahoma"/>
          <w:sz w:val="24"/>
        </w:rPr>
        <w:t>азра</w:t>
      </w:r>
      <w:r w:rsidR="00BE294D" w:rsidRPr="00271313">
        <w:rPr>
          <w:rFonts w:ascii="Tahoma" w:hAnsi="Tahoma" w:cs="Tahoma"/>
          <w:sz w:val="24"/>
        </w:rPr>
        <w:t>ботка технических решений</w:t>
      </w:r>
      <w:r w:rsidR="00372AC6" w:rsidRPr="00271313">
        <w:rPr>
          <w:rFonts w:ascii="Tahoma" w:hAnsi="Tahoma" w:cs="Tahoma"/>
          <w:sz w:val="24"/>
        </w:rPr>
        <w:t xml:space="preserve">, </w:t>
      </w:r>
      <w:r w:rsidR="00BE294D" w:rsidRPr="00271313">
        <w:rPr>
          <w:rFonts w:ascii="Tahoma" w:hAnsi="Tahoma" w:cs="Tahoma"/>
          <w:sz w:val="24"/>
        </w:rPr>
        <w:t>обеспечивающих сохранность</w:t>
      </w:r>
      <w:r w:rsidR="00372AC6" w:rsidRPr="00271313">
        <w:rPr>
          <w:rFonts w:ascii="Tahoma" w:hAnsi="Tahoma" w:cs="Tahoma"/>
          <w:sz w:val="24"/>
        </w:rPr>
        <w:t>, учет</w:t>
      </w:r>
      <w:r w:rsidR="00BE294D" w:rsidRPr="00271313">
        <w:rPr>
          <w:rFonts w:ascii="Tahoma" w:hAnsi="Tahoma" w:cs="Tahoma"/>
          <w:sz w:val="24"/>
        </w:rPr>
        <w:t xml:space="preserve"> </w:t>
      </w:r>
      <w:r w:rsidR="00936EEE" w:rsidRPr="00271313">
        <w:rPr>
          <w:rFonts w:ascii="Tahoma" w:hAnsi="Tahoma" w:cs="Tahoma"/>
          <w:sz w:val="24"/>
        </w:rPr>
        <w:t>готовой</w:t>
      </w:r>
      <w:r w:rsidR="008E7E9C" w:rsidRPr="00271313">
        <w:rPr>
          <w:rFonts w:ascii="Tahoma" w:hAnsi="Tahoma" w:cs="Tahoma"/>
          <w:sz w:val="24"/>
        </w:rPr>
        <w:t xml:space="preserve"> продукции</w:t>
      </w:r>
      <w:r w:rsidR="00BE294D" w:rsidRPr="00271313">
        <w:rPr>
          <w:rFonts w:ascii="Tahoma" w:hAnsi="Tahoma" w:cs="Tahoma"/>
          <w:sz w:val="24"/>
        </w:rPr>
        <w:t>.</w:t>
      </w:r>
      <w:r w:rsidR="00BE294D">
        <w:rPr>
          <w:rFonts w:ascii="Tahoma" w:hAnsi="Tahoma" w:cs="Tahoma"/>
          <w:sz w:val="24"/>
        </w:rPr>
        <w:t xml:space="preserve"> </w:t>
      </w:r>
    </w:p>
    <w:p w14:paraId="0E46BAAF" w14:textId="77777777" w:rsidR="00D4067A" w:rsidRDefault="00D4067A" w:rsidP="000F7A46">
      <w:pPr>
        <w:pStyle w:val="10"/>
        <w:numPr>
          <w:ilvl w:val="1"/>
          <w:numId w:val="2"/>
        </w:numPr>
      </w:pPr>
      <w:bookmarkStart w:id="10" w:name="_Toc87256348"/>
      <w:r>
        <w:t>Описание технологии и перечень объектов</w:t>
      </w:r>
      <w:bookmarkEnd w:id="10"/>
    </w:p>
    <w:p w14:paraId="4A748784" w14:textId="4E507B78" w:rsidR="00936EEE" w:rsidRPr="00936EEE" w:rsidRDefault="0073462B" w:rsidP="000F7A46">
      <w:pPr>
        <w:pStyle w:val="10"/>
        <w:numPr>
          <w:ilvl w:val="2"/>
          <w:numId w:val="2"/>
        </w:numPr>
      </w:pPr>
      <w:r>
        <w:t xml:space="preserve"> </w:t>
      </w:r>
      <w:bookmarkStart w:id="11" w:name="_Toc87256349"/>
      <w:r w:rsidR="00936EEE" w:rsidRPr="00936EEE">
        <w:t xml:space="preserve">Описание </w:t>
      </w:r>
      <w:r w:rsidR="00936EEE">
        <w:t xml:space="preserve">рекомендуемой </w:t>
      </w:r>
      <w:r w:rsidR="00936EEE" w:rsidRPr="00936EEE">
        <w:t>технологии</w:t>
      </w:r>
      <w:bookmarkEnd w:id="11"/>
    </w:p>
    <w:p w14:paraId="4BF37682" w14:textId="5D2A166A" w:rsidR="003876E5" w:rsidRDefault="003876E5" w:rsidP="00D51CA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Описанная в данном разделе технология является предварительной</w:t>
      </w:r>
      <w:r w:rsidR="00300F0C">
        <w:rPr>
          <w:rFonts w:ascii="Tahoma" w:hAnsi="Tahoma" w:cs="Tahoma"/>
          <w:sz w:val="24"/>
        </w:rPr>
        <w:t xml:space="preserve"> (описывает технологию на имеющейся обогатительной фабрике</w:t>
      </w:r>
      <w:r w:rsidR="00270E70">
        <w:rPr>
          <w:rFonts w:ascii="Tahoma" w:hAnsi="Tahoma" w:cs="Tahoma"/>
          <w:sz w:val="24"/>
        </w:rPr>
        <w:t xml:space="preserve"> с точечными улучшениями</w:t>
      </w:r>
      <w:r w:rsidR="00300F0C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 xml:space="preserve"> и </w:t>
      </w:r>
      <w:r w:rsidR="0059125C">
        <w:rPr>
          <w:rFonts w:ascii="Tahoma" w:hAnsi="Tahoma" w:cs="Tahoma"/>
          <w:sz w:val="24"/>
        </w:rPr>
        <w:t>может быть скорректирована на базе более эффективной технологии предложенной Исполнителем</w:t>
      </w:r>
      <w:r>
        <w:rPr>
          <w:rFonts w:ascii="Tahoma" w:hAnsi="Tahoma" w:cs="Tahoma"/>
          <w:sz w:val="24"/>
        </w:rPr>
        <w:t xml:space="preserve">. </w:t>
      </w:r>
      <w:r w:rsidR="00270E70">
        <w:rPr>
          <w:rFonts w:ascii="Tahoma" w:hAnsi="Tahoma" w:cs="Tahoma"/>
          <w:sz w:val="24"/>
        </w:rPr>
        <w:t>Обоснованный предварительный</w:t>
      </w:r>
      <w:r>
        <w:rPr>
          <w:rFonts w:ascii="Tahoma" w:hAnsi="Tahoma" w:cs="Tahoma"/>
          <w:sz w:val="24"/>
        </w:rPr>
        <w:t xml:space="preserve"> выбор технологии должен быть одни</w:t>
      </w:r>
      <w:r w:rsidR="00300F0C">
        <w:rPr>
          <w:rFonts w:ascii="Tahoma" w:hAnsi="Tahoma" w:cs="Tahoma"/>
          <w:sz w:val="24"/>
        </w:rPr>
        <w:t>м</w:t>
      </w:r>
      <w:r>
        <w:rPr>
          <w:rFonts w:ascii="Tahoma" w:hAnsi="Tahoma" w:cs="Tahoma"/>
          <w:sz w:val="24"/>
        </w:rPr>
        <w:t xml:space="preserve"> из результатов работ по данному ТЗ.</w:t>
      </w:r>
    </w:p>
    <w:p w14:paraId="737FB8C7" w14:textId="563537DA" w:rsidR="0073462B" w:rsidRDefault="00D51CA9" w:rsidP="00D51CA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755599">
        <w:rPr>
          <w:rFonts w:ascii="Tahoma" w:hAnsi="Tahoma" w:cs="Tahoma"/>
          <w:sz w:val="24"/>
        </w:rPr>
        <w:t xml:space="preserve">Питанием </w:t>
      </w:r>
      <w:r w:rsidR="000E0227" w:rsidRPr="00755599">
        <w:rPr>
          <w:rFonts w:ascii="Tahoma" w:hAnsi="Tahoma" w:cs="Tahoma"/>
          <w:sz w:val="24"/>
        </w:rPr>
        <w:t>Т</w:t>
      </w:r>
      <w:r w:rsidR="00097E1B" w:rsidRPr="00755599">
        <w:rPr>
          <w:rFonts w:ascii="Tahoma" w:hAnsi="Tahoma" w:cs="Tahoma"/>
          <w:sz w:val="24"/>
        </w:rPr>
        <w:t>Л</w:t>
      </w:r>
      <w:r w:rsidR="000E0227" w:rsidRPr="00755599">
        <w:rPr>
          <w:rFonts w:ascii="Tahoma" w:hAnsi="Tahoma" w:cs="Tahoma"/>
          <w:sz w:val="24"/>
        </w:rPr>
        <w:t>-3</w:t>
      </w:r>
      <w:r w:rsidRPr="00755599">
        <w:rPr>
          <w:rFonts w:ascii="Tahoma" w:hAnsi="Tahoma" w:cs="Tahoma"/>
          <w:sz w:val="24"/>
        </w:rPr>
        <w:t xml:space="preserve"> является руда, </w:t>
      </w:r>
      <w:r w:rsidRPr="00900F94">
        <w:rPr>
          <w:rFonts w:ascii="Tahoma" w:hAnsi="Tahoma" w:cs="Tahoma"/>
          <w:sz w:val="24"/>
        </w:rPr>
        <w:t>доставляемая из карьера</w:t>
      </w:r>
      <w:r w:rsidRPr="00755599">
        <w:rPr>
          <w:rFonts w:ascii="Tahoma" w:hAnsi="Tahoma" w:cs="Tahoma"/>
          <w:sz w:val="24"/>
        </w:rPr>
        <w:t xml:space="preserve">. Крупность исходной руды составляет </w:t>
      </w:r>
      <w:r w:rsidRPr="00900F94">
        <w:rPr>
          <w:rFonts w:ascii="Tahoma" w:hAnsi="Tahoma" w:cs="Tahoma"/>
          <w:sz w:val="24"/>
        </w:rPr>
        <w:t xml:space="preserve">не более </w:t>
      </w:r>
      <w:r w:rsidR="000E0227" w:rsidRPr="00900F94">
        <w:rPr>
          <w:rFonts w:ascii="Tahoma" w:hAnsi="Tahoma" w:cs="Tahoma"/>
          <w:sz w:val="24"/>
        </w:rPr>
        <w:t>7</w:t>
      </w:r>
      <w:r w:rsidRPr="00900F94">
        <w:rPr>
          <w:rFonts w:ascii="Tahoma" w:hAnsi="Tahoma" w:cs="Tahoma"/>
          <w:sz w:val="24"/>
        </w:rPr>
        <w:t>00 мм</w:t>
      </w:r>
      <w:r w:rsidRPr="00755599">
        <w:rPr>
          <w:rFonts w:ascii="Tahoma" w:hAnsi="Tahoma" w:cs="Tahoma"/>
          <w:sz w:val="24"/>
        </w:rPr>
        <w:t>.</w:t>
      </w:r>
    </w:p>
    <w:p w14:paraId="0E4F3E41" w14:textId="77777777" w:rsidR="00503C9B" w:rsidRPr="00EE6D17" w:rsidRDefault="00503C9B" w:rsidP="00503C9B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u w:val="single"/>
        </w:rPr>
      </w:pPr>
      <w:r w:rsidRPr="00EE6D17">
        <w:rPr>
          <w:rFonts w:ascii="Tahoma" w:hAnsi="Tahoma" w:cs="Tahoma"/>
          <w:b/>
          <w:sz w:val="24"/>
          <w:u w:val="single"/>
        </w:rPr>
        <w:t>Комплекс подготовки руды</w:t>
      </w:r>
    </w:p>
    <w:p w14:paraId="14BD4B34" w14:textId="69FF541F" w:rsidR="0073462B" w:rsidRPr="0073462B" w:rsidRDefault="0073462B" w:rsidP="003F6AD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73462B">
        <w:rPr>
          <w:rFonts w:ascii="Tahoma" w:hAnsi="Tahoma" w:cs="Tahoma"/>
          <w:sz w:val="24"/>
        </w:rPr>
        <w:t>Карьерными автосамосвалами руда из карьеров подается в приемный железобетонный бункер корпуса крупного дробления</w:t>
      </w:r>
      <w:r w:rsidR="002F5C21">
        <w:rPr>
          <w:rFonts w:ascii="Tahoma" w:hAnsi="Tahoma" w:cs="Tahoma"/>
          <w:sz w:val="24"/>
        </w:rPr>
        <w:t>.</w:t>
      </w:r>
      <w:r w:rsidRPr="0073462B">
        <w:rPr>
          <w:rFonts w:ascii="Tahoma" w:hAnsi="Tahoma" w:cs="Tahoma"/>
          <w:sz w:val="24"/>
        </w:rPr>
        <w:t xml:space="preserve"> </w:t>
      </w:r>
    </w:p>
    <w:p w14:paraId="28730CB0" w14:textId="0F2E6F3A" w:rsidR="0073462B" w:rsidRDefault="0073462B" w:rsidP="003F6AD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73462B">
        <w:rPr>
          <w:rFonts w:ascii="Tahoma" w:hAnsi="Tahoma" w:cs="Tahoma"/>
          <w:sz w:val="24"/>
        </w:rPr>
        <w:t xml:space="preserve">После дробления горной массы (крупность дробленого продукта составляет </w:t>
      </w:r>
      <w:r w:rsidR="00755599">
        <w:rPr>
          <w:rFonts w:ascii="Tahoma" w:hAnsi="Tahoma" w:cs="Tahoma"/>
          <w:sz w:val="24"/>
        </w:rPr>
        <w:t>(</w:t>
      </w:r>
      <w:r w:rsidRPr="00900F94">
        <w:rPr>
          <w:rFonts w:ascii="Tahoma" w:hAnsi="Tahoma" w:cs="Tahoma"/>
          <w:sz w:val="24"/>
        </w:rPr>
        <w:t>100 % класса – 250 мм, 80 % класса – 152 мм</w:t>
      </w:r>
      <w:r w:rsidRPr="0073462B">
        <w:rPr>
          <w:rFonts w:ascii="Tahoma" w:hAnsi="Tahoma" w:cs="Tahoma"/>
          <w:sz w:val="24"/>
        </w:rPr>
        <w:t>) руда попадает в бункер дробленой руды. Посредством пластинчатого питателя с регулируемой скоростью, осуществляется перегрузка руды из бункера на ленточный конвейер и далее руда транспортируется на склад крупнодробленой руды</w:t>
      </w:r>
      <w:r w:rsidR="003F6ADC">
        <w:rPr>
          <w:rFonts w:ascii="Tahoma" w:hAnsi="Tahoma" w:cs="Tahoma"/>
          <w:sz w:val="24"/>
        </w:rPr>
        <w:t>.</w:t>
      </w:r>
    </w:p>
    <w:p w14:paraId="3EDA8C37" w14:textId="5D08FF7E" w:rsidR="003F6ADC" w:rsidRDefault="003F6ADC" w:rsidP="003F6AD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С</w:t>
      </w:r>
      <w:r w:rsidRPr="003F6ADC">
        <w:rPr>
          <w:rFonts w:ascii="Tahoma" w:hAnsi="Tahoma" w:cs="Tahoma"/>
          <w:sz w:val="24"/>
        </w:rPr>
        <w:t>клад крупнодробленой руды</w:t>
      </w:r>
      <w:r w:rsidR="007E29E5">
        <w:rPr>
          <w:rFonts w:ascii="Tahoma" w:hAnsi="Tahoma" w:cs="Tahoma"/>
          <w:sz w:val="24"/>
        </w:rPr>
        <w:t xml:space="preserve"> -</w:t>
      </w:r>
      <w:r w:rsidR="00270E70">
        <w:rPr>
          <w:rFonts w:ascii="Tahoma" w:hAnsi="Tahoma" w:cs="Tahoma"/>
          <w:sz w:val="24"/>
        </w:rPr>
        <w:t xml:space="preserve"> не</w:t>
      </w:r>
      <w:r w:rsidRPr="003F6ADC">
        <w:rPr>
          <w:rFonts w:ascii="Tahoma" w:hAnsi="Tahoma" w:cs="Tahoma"/>
          <w:sz w:val="24"/>
        </w:rPr>
        <w:t xml:space="preserve">отапливаемое здание на 2,2 суток работы </w:t>
      </w:r>
      <w:r>
        <w:rPr>
          <w:rFonts w:ascii="Tahoma" w:hAnsi="Tahoma" w:cs="Tahoma"/>
          <w:sz w:val="24"/>
        </w:rPr>
        <w:t>Т</w:t>
      </w:r>
      <w:r w:rsidR="00097E1B">
        <w:rPr>
          <w:rFonts w:ascii="Tahoma" w:hAnsi="Tahoma" w:cs="Tahoma"/>
          <w:sz w:val="24"/>
        </w:rPr>
        <w:t>Л</w:t>
      </w:r>
      <w:r>
        <w:rPr>
          <w:rFonts w:ascii="Tahoma" w:hAnsi="Tahoma" w:cs="Tahoma"/>
          <w:sz w:val="24"/>
        </w:rPr>
        <w:t>-3</w:t>
      </w:r>
      <w:r w:rsidRPr="003F6ADC">
        <w:rPr>
          <w:rFonts w:ascii="Tahoma" w:hAnsi="Tahoma" w:cs="Tahoma"/>
          <w:sz w:val="24"/>
        </w:rPr>
        <w:t xml:space="preserve"> из них эффективный объем склада без применения подвижной техники</w:t>
      </w:r>
      <w:r>
        <w:rPr>
          <w:rFonts w:ascii="Tahoma" w:hAnsi="Tahoma" w:cs="Tahoma"/>
          <w:sz w:val="24"/>
        </w:rPr>
        <w:t xml:space="preserve"> </w:t>
      </w:r>
      <w:r w:rsidRPr="003F6ADC">
        <w:rPr>
          <w:rFonts w:ascii="Tahoma" w:hAnsi="Tahoma" w:cs="Tahoma"/>
          <w:sz w:val="24"/>
        </w:rPr>
        <w:t xml:space="preserve">на 1,5 суток работы </w:t>
      </w:r>
      <w:r>
        <w:rPr>
          <w:rFonts w:ascii="Tahoma" w:hAnsi="Tahoma" w:cs="Tahoma"/>
          <w:sz w:val="24"/>
        </w:rPr>
        <w:t>Т</w:t>
      </w:r>
      <w:r w:rsidR="00097E1B">
        <w:rPr>
          <w:rFonts w:ascii="Tahoma" w:hAnsi="Tahoma" w:cs="Tahoma"/>
          <w:sz w:val="24"/>
        </w:rPr>
        <w:t>Л</w:t>
      </w:r>
      <w:r>
        <w:rPr>
          <w:rFonts w:ascii="Tahoma" w:hAnsi="Tahoma" w:cs="Tahoma"/>
          <w:sz w:val="24"/>
        </w:rPr>
        <w:t>-3</w:t>
      </w:r>
      <w:r w:rsidRPr="003F6ADC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  <w:r w:rsidR="00EE6D17" w:rsidRPr="00EE6D17">
        <w:rPr>
          <w:rFonts w:ascii="Tahoma" w:hAnsi="Tahoma" w:cs="Tahoma"/>
          <w:sz w:val="24"/>
        </w:rPr>
        <w:t>Посредством</w:t>
      </w:r>
      <w:r w:rsidRPr="003F6ADC">
        <w:rPr>
          <w:rFonts w:ascii="Tahoma" w:hAnsi="Tahoma" w:cs="Tahoma"/>
          <w:sz w:val="24"/>
        </w:rPr>
        <w:t xml:space="preserve"> питател</w:t>
      </w:r>
      <w:r w:rsidR="00EE6D17">
        <w:rPr>
          <w:rFonts w:ascii="Tahoma" w:hAnsi="Tahoma" w:cs="Tahoma"/>
          <w:sz w:val="24"/>
        </w:rPr>
        <w:t>ей</w:t>
      </w:r>
      <w:r w:rsidRPr="003F6ADC">
        <w:rPr>
          <w:rFonts w:ascii="Tahoma" w:hAnsi="Tahoma" w:cs="Tahoma"/>
          <w:sz w:val="24"/>
        </w:rPr>
        <w:t xml:space="preserve"> </w:t>
      </w:r>
      <w:r w:rsidR="00EE6D17" w:rsidRPr="00EE6D17">
        <w:rPr>
          <w:rFonts w:ascii="Tahoma" w:hAnsi="Tahoma" w:cs="Tahoma"/>
          <w:sz w:val="24"/>
        </w:rPr>
        <w:t xml:space="preserve">с регулируемой скоростью осуществляется перегрузка руды из </w:t>
      </w:r>
      <w:r w:rsidR="00EE6D17">
        <w:rPr>
          <w:rFonts w:ascii="Tahoma" w:hAnsi="Tahoma" w:cs="Tahoma"/>
          <w:sz w:val="24"/>
        </w:rPr>
        <w:t>с</w:t>
      </w:r>
      <w:r w:rsidR="00EE6D17" w:rsidRPr="00EE6D17">
        <w:rPr>
          <w:rFonts w:ascii="Tahoma" w:hAnsi="Tahoma" w:cs="Tahoma"/>
          <w:sz w:val="24"/>
        </w:rPr>
        <w:t>клад</w:t>
      </w:r>
      <w:r w:rsidR="00EE6D17">
        <w:rPr>
          <w:rFonts w:ascii="Tahoma" w:hAnsi="Tahoma" w:cs="Tahoma"/>
          <w:sz w:val="24"/>
        </w:rPr>
        <w:t>а</w:t>
      </w:r>
      <w:r w:rsidR="00EE6D17" w:rsidRPr="00EE6D17">
        <w:rPr>
          <w:rFonts w:ascii="Tahoma" w:hAnsi="Tahoma" w:cs="Tahoma"/>
          <w:sz w:val="24"/>
        </w:rPr>
        <w:t xml:space="preserve"> крупнодробленой руды на ленточный конвейер и далее руда транспортируется на </w:t>
      </w:r>
      <w:r w:rsidR="00EE6D17">
        <w:rPr>
          <w:rFonts w:ascii="Tahoma" w:hAnsi="Tahoma" w:cs="Tahoma"/>
          <w:sz w:val="24"/>
        </w:rPr>
        <w:t>измельчение</w:t>
      </w:r>
      <w:r w:rsidRPr="003F6ADC">
        <w:rPr>
          <w:rFonts w:ascii="Tahoma" w:hAnsi="Tahoma" w:cs="Tahoma"/>
          <w:sz w:val="24"/>
        </w:rPr>
        <w:t xml:space="preserve">. </w:t>
      </w:r>
    </w:p>
    <w:p w14:paraId="55D057A4" w14:textId="4BBA2CDA" w:rsidR="00EE6D17" w:rsidRPr="00EE6D17" w:rsidRDefault="00EE6D17" w:rsidP="003F6ADC">
      <w:pPr>
        <w:spacing w:after="0" w:line="276" w:lineRule="auto"/>
        <w:ind w:firstLine="709"/>
        <w:jc w:val="both"/>
        <w:rPr>
          <w:rFonts w:ascii="Tahoma" w:hAnsi="Tahoma" w:cs="Tahoma"/>
          <w:b/>
          <w:sz w:val="24"/>
          <w:u w:val="single"/>
        </w:rPr>
      </w:pPr>
      <w:r w:rsidRPr="00EE6D17">
        <w:rPr>
          <w:rFonts w:ascii="Tahoma" w:hAnsi="Tahoma" w:cs="Tahoma"/>
          <w:b/>
          <w:sz w:val="24"/>
          <w:u w:val="single"/>
        </w:rPr>
        <w:t xml:space="preserve">Измельчение и дробилка </w:t>
      </w:r>
      <w:proofErr w:type="spellStart"/>
      <w:r w:rsidRPr="00EE6D17">
        <w:rPr>
          <w:rFonts w:ascii="Tahoma" w:hAnsi="Tahoma" w:cs="Tahoma"/>
          <w:b/>
          <w:sz w:val="24"/>
          <w:u w:val="single"/>
        </w:rPr>
        <w:t>додрабливания</w:t>
      </w:r>
      <w:proofErr w:type="spellEnd"/>
      <w:r w:rsidRPr="00EE6D17">
        <w:rPr>
          <w:rFonts w:ascii="Tahoma" w:hAnsi="Tahoma" w:cs="Tahoma"/>
          <w:b/>
          <w:sz w:val="24"/>
          <w:u w:val="single"/>
        </w:rPr>
        <w:t xml:space="preserve"> </w:t>
      </w:r>
      <w:proofErr w:type="spellStart"/>
      <w:r w:rsidRPr="00EE6D17">
        <w:rPr>
          <w:rFonts w:ascii="Tahoma" w:hAnsi="Tahoma" w:cs="Tahoma"/>
          <w:b/>
          <w:sz w:val="24"/>
          <w:u w:val="single"/>
        </w:rPr>
        <w:t>гали</w:t>
      </w:r>
      <w:proofErr w:type="spellEnd"/>
    </w:p>
    <w:p w14:paraId="50EE2689" w14:textId="5784A639" w:rsidR="00EE6D17" w:rsidRPr="00EE6D17" w:rsidRDefault="00EE6D17" w:rsidP="00EE6D17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E6D17">
        <w:rPr>
          <w:rFonts w:ascii="Tahoma" w:hAnsi="Tahoma" w:cs="Tahoma"/>
          <w:sz w:val="24"/>
        </w:rPr>
        <w:t xml:space="preserve">Питание на мельницу подается с питающего конвейера. Из мельницы продукт разгружается через бутару, а крупные </w:t>
      </w:r>
      <w:r w:rsidRPr="00755599">
        <w:rPr>
          <w:rFonts w:ascii="Tahoma" w:hAnsi="Tahoma" w:cs="Tahoma"/>
          <w:sz w:val="24"/>
        </w:rPr>
        <w:t xml:space="preserve">фракции </w:t>
      </w:r>
      <w:r w:rsidRPr="00900F94">
        <w:rPr>
          <w:rFonts w:ascii="Tahoma" w:hAnsi="Tahoma" w:cs="Tahoma"/>
          <w:sz w:val="24"/>
        </w:rPr>
        <w:t xml:space="preserve">(-60 мм + </w:t>
      </w:r>
      <w:r w:rsidR="00755599" w:rsidRPr="00755599">
        <w:rPr>
          <w:rFonts w:ascii="Tahoma" w:hAnsi="Tahoma" w:cs="Tahoma"/>
          <w:sz w:val="24"/>
        </w:rPr>
        <w:t>12</w:t>
      </w:r>
      <w:r w:rsidRPr="00900F94">
        <w:rPr>
          <w:rFonts w:ascii="Tahoma" w:hAnsi="Tahoma" w:cs="Tahoma"/>
          <w:sz w:val="24"/>
        </w:rPr>
        <w:t xml:space="preserve"> мм)</w:t>
      </w:r>
      <w:r w:rsidRPr="00EE6D17">
        <w:rPr>
          <w:rFonts w:ascii="Tahoma" w:hAnsi="Tahoma" w:cs="Tahoma"/>
          <w:sz w:val="24"/>
        </w:rPr>
        <w:t xml:space="preserve"> подаются в дробилку </w:t>
      </w:r>
      <w:proofErr w:type="spellStart"/>
      <w:r w:rsidRPr="00EE6D17">
        <w:rPr>
          <w:rFonts w:ascii="Tahoma" w:hAnsi="Tahoma" w:cs="Tahoma"/>
          <w:sz w:val="24"/>
        </w:rPr>
        <w:t>додрабливания</w:t>
      </w:r>
      <w:proofErr w:type="spellEnd"/>
      <w:r w:rsidRPr="00EE6D17">
        <w:rPr>
          <w:rFonts w:ascii="Tahoma" w:hAnsi="Tahoma" w:cs="Tahoma"/>
          <w:sz w:val="24"/>
        </w:rPr>
        <w:t xml:space="preserve"> </w:t>
      </w:r>
      <w:proofErr w:type="spellStart"/>
      <w:r w:rsidRPr="00EE6D17">
        <w:rPr>
          <w:rFonts w:ascii="Tahoma" w:hAnsi="Tahoma" w:cs="Tahoma"/>
          <w:sz w:val="24"/>
        </w:rPr>
        <w:t>гали</w:t>
      </w:r>
      <w:proofErr w:type="spellEnd"/>
      <w:r w:rsidRPr="00EE6D17">
        <w:rPr>
          <w:rFonts w:ascii="Tahoma" w:hAnsi="Tahoma" w:cs="Tahoma"/>
          <w:sz w:val="24"/>
        </w:rPr>
        <w:t>. Другая часть материала поступает в разгрузочный зумпф мельницы. Мельница работа</w:t>
      </w:r>
      <w:r w:rsidR="002310A6">
        <w:rPr>
          <w:rFonts w:ascii="Tahoma" w:hAnsi="Tahoma" w:cs="Tahoma"/>
          <w:sz w:val="24"/>
        </w:rPr>
        <w:t>ет</w:t>
      </w:r>
      <w:r w:rsidRPr="00EE6D17">
        <w:rPr>
          <w:rFonts w:ascii="Tahoma" w:hAnsi="Tahoma" w:cs="Tahoma"/>
          <w:sz w:val="24"/>
        </w:rPr>
        <w:t xml:space="preserve"> по принципу самоизмельчения – МСИ.</w:t>
      </w:r>
      <w:r w:rsidR="00504176">
        <w:rPr>
          <w:rFonts w:ascii="Tahoma" w:hAnsi="Tahoma" w:cs="Tahoma"/>
          <w:sz w:val="24"/>
        </w:rPr>
        <w:t xml:space="preserve"> </w:t>
      </w:r>
      <w:proofErr w:type="gramStart"/>
      <w:r w:rsidR="00504176">
        <w:rPr>
          <w:rFonts w:ascii="Tahoma" w:hAnsi="Tahoma" w:cs="Tahoma"/>
          <w:sz w:val="24"/>
        </w:rPr>
        <w:t xml:space="preserve">Далее  </w:t>
      </w:r>
      <w:proofErr w:type="spellStart"/>
      <w:r w:rsidR="00504176">
        <w:rPr>
          <w:rFonts w:ascii="Tahoma" w:eastAsia="Calibri" w:hAnsi="Tahoma" w:cs="Tahoma"/>
          <w:sz w:val="24"/>
          <w:szCs w:val="24"/>
          <w:lang w:bidi="ru-RU"/>
        </w:rPr>
        <w:t>подрешетный</w:t>
      </w:r>
      <w:proofErr w:type="spellEnd"/>
      <w:proofErr w:type="gramEnd"/>
      <w:r w:rsidR="00504176">
        <w:rPr>
          <w:rFonts w:ascii="Tahoma" w:eastAsia="Calibri" w:hAnsi="Tahoma" w:cs="Tahoma"/>
          <w:sz w:val="24"/>
          <w:szCs w:val="24"/>
          <w:lang w:bidi="ru-RU"/>
        </w:rPr>
        <w:t xml:space="preserve"> продукт</w:t>
      </w:r>
      <w:r w:rsidR="00504176" w:rsidRPr="00B77365">
        <w:rPr>
          <w:rFonts w:ascii="Tahoma" w:eastAsia="Calibri" w:hAnsi="Tahoma" w:cs="Tahoma"/>
          <w:sz w:val="24"/>
          <w:szCs w:val="24"/>
          <w:lang w:bidi="ru-RU"/>
        </w:rPr>
        <w:t xml:space="preserve"> </w:t>
      </w:r>
      <w:r w:rsidR="00504176">
        <w:rPr>
          <w:rFonts w:ascii="Tahoma" w:eastAsia="Calibri" w:hAnsi="Tahoma" w:cs="Tahoma"/>
          <w:sz w:val="24"/>
          <w:szCs w:val="24"/>
          <w:lang w:bidi="ru-RU"/>
        </w:rPr>
        <w:t xml:space="preserve">(слив) </w:t>
      </w:r>
      <w:r w:rsidR="00504176" w:rsidRPr="00B77365">
        <w:rPr>
          <w:rFonts w:ascii="Tahoma" w:eastAsia="Calibri" w:hAnsi="Tahoma" w:cs="Tahoma"/>
          <w:sz w:val="24"/>
          <w:szCs w:val="24"/>
          <w:lang w:bidi="ru-RU"/>
        </w:rPr>
        <w:t>грохотов МСИ</w:t>
      </w:r>
      <w:r w:rsidR="00504176">
        <w:rPr>
          <w:rFonts w:ascii="Tahoma" w:eastAsia="Calibri" w:hAnsi="Tahoma" w:cs="Tahoma"/>
          <w:sz w:val="24"/>
          <w:szCs w:val="24"/>
          <w:lang w:bidi="ru-RU"/>
        </w:rPr>
        <w:t xml:space="preserve"> </w:t>
      </w:r>
      <w:r w:rsidR="00504176">
        <w:rPr>
          <w:rFonts w:ascii="Tahoma" w:hAnsi="Tahoma" w:cs="Tahoma"/>
          <w:sz w:val="24"/>
        </w:rPr>
        <w:t xml:space="preserve">проходит через головной </w:t>
      </w:r>
      <w:r w:rsidR="00504176">
        <w:rPr>
          <w:rFonts w:ascii="Tahoma" w:eastAsia="Calibri" w:hAnsi="Tahoma" w:cs="Tahoma"/>
          <w:sz w:val="24"/>
          <w:szCs w:val="24"/>
          <w:lang w:bidi="ru-RU"/>
        </w:rPr>
        <w:t>балансовый пробоотборник.</w:t>
      </w:r>
    </w:p>
    <w:p w14:paraId="5B493288" w14:textId="77777777" w:rsidR="00EE6D17" w:rsidRPr="00EE6D17" w:rsidRDefault="00EE6D17" w:rsidP="00EE6D17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E6D17">
        <w:rPr>
          <w:rFonts w:ascii="Tahoma" w:hAnsi="Tahoma" w:cs="Tahoma"/>
          <w:sz w:val="24"/>
        </w:rPr>
        <w:t xml:space="preserve">Продукт из зумпфа мельницы подается на гидроциклон классификации. Батарея гидроциклонов настроена таким образом, что примерно </w:t>
      </w:r>
      <w:r w:rsidRPr="00900F94">
        <w:rPr>
          <w:rFonts w:ascii="Tahoma" w:hAnsi="Tahoma" w:cs="Tahoma"/>
          <w:sz w:val="24"/>
        </w:rPr>
        <w:t>75%</w:t>
      </w:r>
      <w:r w:rsidRPr="00EE6D17">
        <w:rPr>
          <w:rFonts w:ascii="Tahoma" w:hAnsi="Tahoma" w:cs="Tahoma"/>
          <w:sz w:val="24"/>
        </w:rPr>
        <w:t xml:space="preserve"> песков гидроциклонов подается на шаровую мельницу, а остаток подается на цикл гравитационного извлечения золота. Батарея гидроциклонов рассчитана таким образом, что питание на каждый из защитных грохотов концентратора </w:t>
      </w:r>
      <w:proofErr w:type="spellStart"/>
      <w:r w:rsidRPr="00EE6D17">
        <w:rPr>
          <w:rFonts w:ascii="Tahoma" w:hAnsi="Tahoma" w:cs="Tahoma"/>
          <w:sz w:val="24"/>
        </w:rPr>
        <w:t>Knelson</w:t>
      </w:r>
      <w:proofErr w:type="spellEnd"/>
      <w:r w:rsidRPr="00EE6D17">
        <w:rPr>
          <w:rFonts w:ascii="Tahoma" w:hAnsi="Tahoma" w:cs="Tahoma"/>
          <w:sz w:val="24"/>
        </w:rPr>
        <w:t xml:space="preserve"> поступает от определенного гидроциклона (и соответствующего бункера песков гидроциклона). Оставшиеся пески гидроциклонов подаются в загрузочный желоб шаровой мельницы.</w:t>
      </w:r>
    </w:p>
    <w:p w14:paraId="2224774E" w14:textId="77777777" w:rsidR="00EE6D17" w:rsidRPr="00EE6D17" w:rsidRDefault="00EE6D17" w:rsidP="00EE6D17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E6D17">
        <w:rPr>
          <w:rFonts w:ascii="Tahoma" w:hAnsi="Tahoma" w:cs="Tahoma"/>
          <w:sz w:val="24"/>
        </w:rPr>
        <w:t xml:space="preserve">Хвосты первичного концентратора </w:t>
      </w:r>
      <w:proofErr w:type="spellStart"/>
      <w:r w:rsidRPr="00EE6D17">
        <w:rPr>
          <w:rFonts w:ascii="Tahoma" w:hAnsi="Tahoma" w:cs="Tahoma"/>
          <w:sz w:val="24"/>
        </w:rPr>
        <w:t>Knelson</w:t>
      </w:r>
      <w:proofErr w:type="spellEnd"/>
      <w:r w:rsidRPr="00EE6D17">
        <w:rPr>
          <w:rFonts w:ascii="Tahoma" w:hAnsi="Tahoma" w:cs="Tahoma"/>
          <w:sz w:val="24"/>
        </w:rPr>
        <w:t xml:space="preserve"> возвращаются в загрузочный желоб шаровой мельницы вместе с </w:t>
      </w:r>
      <w:proofErr w:type="spellStart"/>
      <w:r w:rsidRPr="00EE6D17">
        <w:rPr>
          <w:rFonts w:ascii="Tahoma" w:hAnsi="Tahoma" w:cs="Tahoma"/>
          <w:sz w:val="24"/>
        </w:rPr>
        <w:t>надрешетным</w:t>
      </w:r>
      <w:proofErr w:type="spellEnd"/>
      <w:r w:rsidRPr="00EE6D17">
        <w:rPr>
          <w:rFonts w:ascii="Tahoma" w:hAnsi="Tahoma" w:cs="Tahoma"/>
          <w:sz w:val="24"/>
        </w:rPr>
        <w:t xml:space="preserve"> продуктом защитных грохотов концентратора.</w:t>
      </w:r>
    </w:p>
    <w:p w14:paraId="405782FC" w14:textId="47DA4A91" w:rsidR="00EE6D17" w:rsidRDefault="00EE6D17" w:rsidP="00EE6D17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E6D17">
        <w:rPr>
          <w:rFonts w:ascii="Tahoma" w:hAnsi="Tahoma" w:cs="Tahoma"/>
          <w:sz w:val="24"/>
        </w:rPr>
        <w:t xml:space="preserve">Слив всех гидроциклонов подается на основную флотацию. </w:t>
      </w:r>
    </w:p>
    <w:p w14:paraId="1C6B8953" w14:textId="6ABB6472" w:rsidR="00EE6D17" w:rsidRDefault="00EE6D17" w:rsidP="00EE6D17">
      <w:pPr>
        <w:spacing w:after="0" w:line="276" w:lineRule="auto"/>
        <w:ind w:firstLine="708"/>
        <w:jc w:val="both"/>
        <w:rPr>
          <w:rFonts w:ascii="Tahoma" w:hAnsi="Tahoma" w:cs="Tahoma"/>
          <w:b/>
          <w:sz w:val="24"/>
          <w:u w:val="single"/>
        </w:rPr>
      </w:pPr>
      <w:r w:rsidRPr="00EE6D17">
        <w:rPr>
          <w:rFonts w:ascii="Tahoma" w:hAnsi="Tahoma" w:cs="Tahoma"/>
          <w:b/>
          <w:sz w:val="24"/>
          <w:u w:val="single"/>
        </w:rPr>
        <w:t>Гравитационное извлечение золота</w:t>
      </w:r>
    </w:p>
    <w:p w14:paraId="307308C8" w14:textId="77777777" w:rsidR="00EE6D17" w:rsidRPr="00EE6D17" w:rsidRDefault="00EE6D17" w:rsidP="004F38E7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E6D17">
        <w:rPr>
          <w:rFonts w:ascii="Tahoma" w:hAnsi="Tahoma" w:cs="Tahoma"/>
          <w:sz w:val="24"/>
        </w:rPr>
        <w:t xml:space="preserve">Цикл гравитационного извлечения золота предназначен для извлечения золота из руды, поступающей из циклов измельчения и доизмельчения. Данный цикл обеспечивает производство первичного золотого концентрата и доводку содержания золота в нем. </w:t>
      </w:r>
    </w:p>
    <w:p w14:paraId="63316C22" w14:textId="09054B6D" w:rsidR="004F38E7" w:rsidRDefault="00EE6D17" w:rsidP="004F38E7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E6D17">
        <w:rPr>
          <w:rFonts w:ascii="Tahoma" w:hAnsi="Tahoma" w:cs="Tahoma"/>
          <w:sz w:val="24"/>
        </w:rPr>
        <w:t xml:space="preserve">Основное оборудование, установленное в цикле </w:t>
      </w:r>
      <w:r w:rsidR="004F38E7" w:rsidRPr="00EE6D17">
        <w:rPr>
          <w:rFonts w:ascii="Tahoma" w:hAnsi="Tahoma" w:cs="Tahoma"/>
          <w:sz w:val="24"/>
        </w:rPr>
        <w:t>гравитационного извлечения золота,</w:t>
      </w:r>
      <w:r w:rsidRPr="00EE6D17">
        <w:rPr>
          <w:rFonts w:ascii="Tahoma" w:hAnsi="Tahoma" w:cs="Tahoma"/>
          <w:sz w:val="24"/>
        </w:rPr>
        <w:t xml:space="preserve"> включает в себя:</w:t>
      </w:r>
    </w:p>
    <w:p w14:paraId="32095FBA" w14:textId="184E53ED" w:rsidR="00EE6D17" w:rsidRDefault="004F38E7" w:rsidP="004F38E7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Центробежные концентраторы </w:t>
      </w:r>
      <w:r w:rsidR="00EE6D17" w:rsidRPr="00EE6D17">
        <w:rPr>
          <w:rFonts w:ascii="Tahoma" w:hAnsi="Tahoma" w:cs="Tahoma"/>
          <w:sz w:val="24"/>
        </w:rPr>
        <w:t xml:space="preserve">для </w:t>
      </w:r>
      <w:r>
        <w:rPr>
          <w:rFonts w:ascii="Tahoma" w:hAnsi="Tahoma" w:cs="Tahoma"/>
          <w:sz w:val="24"/>
        </w:rPr>
        <w:t xml:space="preserve">1 </w:t>
      </w:r>
      <w:r w:rsidR="00EE6D17" w:rsidRPr="00EE6D17">
        <w:rPr>
          <w:rFonts w:ascii="Tahoma" w:hAnsi="Tahoma" w:cs="Tahoma"/>
          <w:sz w:val="24"/>
        </w:rPr>
        <w:t xml:space="preserve">стадии </w:t>
      </w:r>
      <w:r>
        <w:rPr>
          <w:rFonts w:ascii="Tahoma" w:hAnsi="Tahoma" w:cs="Tahoma"/>
          <w:sz w:val="24"/>
        </w:rPr>
        <w:t>и</w:t>
      </w:r>
      <w:r w:rsidR="00EE6D17" w:rsidRPr="00EE6D17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центробежные </w:t>
      </w:r>
      <w:r w:rsidR="00EE6D17" w:rsidRPr="00EE6D17">
        <w:rPr>
          <w:rFonts w:ascii="Tahoma" w:hAnsi="Tahoma" w:cs="Tahoma"/>
          <w:sz w:val="24"/>
        </w:rPr>
        <w:t>концентратор</w:t>
      </w:r>
      <w:r>
        <w:rPr>
          <w:rFonts w:ascii="Tahoma" w:hAnsi="Tahoma" w:cs="Tahoma"/>
          <w:sz w:val="24"/>
        </w:rPr>
        <w:t>ы</w:t>
      </w:r>
      <w:r w:rsidR="00EE6D17" w:rsidRPr="00EE6D17">
        <w:rPr>
          <w:rFonts w:ascii="Tahoma" w:hAnsi="Tahoma" w:cs="Tahoma"/>
          <w:sz w:val="24"/>
        </w:rPr>
        <w:t xml:space="preserve"> для </w:t>
      </w:r>
      <w:r>
        <w:rPr>
          <w:rFonts w:ascii="Tahoma" w:hAnsi="Tahoma" w:cs="Tahoma"/>
          <w:sz w:val="24"/>
        </w:rPr>
        <w:t xml:space="preserve">2 </w:t>
      </w:r>
      <w:r w:rsidR="00EE6D17" w:rsidRPr="00EE6D17">
        <w:rPr>
          <w:rFonts w:ascii="Tahoma" w:hAnsi="Tahoma" w:cs="Tahoma"/>
          <w:sz w:val="24"/>
        </w:rPr>
        <w:t>стадии</w:t>
      </w:r>
      <w:r w:rsidR="004275F6">
        <w:rPr>
          <w:rFonts w:ascii="Tahoma" w:hAnsi="Tahoma" w:cs="Tahoma"/>
          <w:sz w:val="24"/>
        </w:rPr>
        <w:t>.</w:t>
      </w:r>
    </w:p>
    <w:p w14:paraId="7628DB03" w14:textId="4CFEAD34" w:rsidR="004F38E7" w:rsidRPr="00D254BF" w:rsidRDefault="004F38E7" w:rsidP="004F38E7">
      <w:pPr>
        <w:spacing w:after="0" w:line="276" w:lineRule="auto"/>
        <w:ind w:firstLine="708"/>
        <w:jc w:val="both"/>
        <w:rPr>
          <w:rFonts w:ascii="Tahoma" w:hAnsi="Tahoma" w:cs="Tahoma"/>
          <w:sz w:val="24"/>
          <w:u w:val="single"/>
        </w:rPr>
      </w:pPr>
      <w:r w:rsidRPr="00D254BF">
        <w:rPr>
          <w:rFonts w:ascii="Tahoma" w:hAnsi="Tahoma" w:cs="Tahoma"/>
          <w:sz w:val="24"/>
          <w:u w:val="single"/>
        </w:rPr>
        <w:t>Первичное гравитационное извлечение золота</w:t>
      </w:r>
    </w:p>
    <w:p w14:paraId="1866F868" w14:textId="41D615EE" w:rsidR="004F38E7" w:rsidRPr="004F38E7" w:rsidRDefault="004F38E7" w:rsidP="004F38E7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4F38E7">
        <w:rPr>
          <w:rFonts w:ascii="Tahoma" w:hAnsi="Tahoma" w:cs="Tahoma"/>
          <w:sz w:val="24"/>
        </w:rPr>
        <w:t>Отделение первичного гравитационного извлечения золота, в котором перерабатывается пульпа из песков первичных ги</w:t>
      </w:r>
      <w:r w:rsidR="003E4E99">
        <w:rPr>
          <w:rFonts w:ascii="Tahoma" w:hAnsi="Tahoma" w:cs="Tahoma"/>
          <w:sz w:val="24"/>
        </w:rPr>
        <w:t>дроциклонов. Поток разделяется в гидроциклоне</w:t>
      </w:r>
      <w:r w:rsidRPr="004F38E7">
        <w:rPr>
          <w:rFonts w:ascii="Tahoma" w:hAnsi="Tahoma" w:cs="Tahoma"/>
          <w:sz w:val="24"/>
        </w:rPr>
        <w:t xml:space="preserve"> на поток</w:t>
      </w:r>
      <w:r>
        <w:rPr>
          <w:rFonts w:ascii="Tahoma" w:hAnsi="Tahoma" w:cs="Tahoma"/>
          <w:sz w:val="24"/>
        </w:rPr>
        <w:t>и</w:t>
      </w:r>
      <w:r w:rsidRPr="004F38E7">
        <w:rPr>
          <w:rFonts w:ascii="Tahoma" w:hAnsi="Tahoma" w:cs="Tahoma"/>
          <w:sz w:val="24"/>
        </w:rPr>
        <w:t xml:space="preserve"> питания, каждый из которых подается на защитный грохот</w:t>
      </w:r>
      <w:r w:rsidR="00AE4C81">
        <w:rPr>
          <w:rFonts w:ascii="Tahoma" w:hAnsi="Tahoma" w:cs="Tahoma"/>
          <w:sz w:val="24"/>
        </w:rPr>
        <w:t xml:space="preserve"> (возможно рассмотреть многорядный грохот)</w:t>
      </w:r>
      <w:r w:rsidRPr="004F38E7">
        <w:rPr>
          <w:rFonts w:ascii="Tahoma" w:hAnsi="Tahoma" w:cs="Tahoma"/>
          <w:sz w:val="24"/>
        </w:rPr>
        <w:t xml:space="preserve">, установленный перед </w:t>
      </w:r>
      <w:r>
        <w:rPr>
          <w:rFonts w:ascii="Tahoma" w:hAnsi="Tahoma" w:cs="Tahoma"/>
          <w:sz w:val="24"/>
        </w:rPr>
        <w:t xml:space="preserve">центробежным </w:t>
      </w:r>
      <w:r w:rsidRPr="004F38E7">
        <w:rPr>
          <w:rFonts w:ascii="Tahoma" w:hAnsi="Tahoma" w:cs="Tahoma"/>
          <w:sz w:val="24"/>
        </w:rPr>
        <w:t>концентратором</w:t>
      </w:r>
      <w:r>
        <w:rPr>
          <w:rFonts w:ascii="Tahoma" w:hAnsi="Tahoma" w:cs="Tahoma"/>
          <w:sz w:val="24"/>
        </w:rPr>
        <w:t>.</w:t>
      </w:r>
      <w:r w:rsidRPr="004F38E7">
        <w:rPr>
          <w:rFonts w:ascii="Tahoma" w:hAnsi="Tahoma" w:cs="Tahoma"/>
          <w:sz w:val="24"/>
        </w:rPr>
        <w:t xml:space="preserve"> </w:t>
      </w:r>
      <w:proofErr w:type="spellStart"/>
      <w:r w:rsidRPr="004F38E7">
        <w:rPr>
          <w:rFonts w:ascii="Tahoma" w:hAnsi="Tahoma" w:cs="Tahoma"/>
          <w:sz w:val="24"/>
        </w:rPr>
        <w:t>Подрешетный</w:t>
      </w:r>
      <w:proofErr w:type="spellEnd"/>
      <w:r w:rsidRPr="004F38E7">
        <w:rPr>
          <w:rFonts w:ascii="Tahoma" w:hAnsi="Tahoma" w:cs="Tahoma"/>
          <w:sz w:val="24"/>
        </w:rPr>
        <w:t xml:space="preserve"> продукт грохота поступает в соответствующий концентратор. Хвосты </w:t>
      </w:r>
      <w:r>
        <w:rPr>
          <w:rFonts w:ascii="Tahoma" w:hAnsi="Tahoma" w:cs="Tahoma"/>
          <w:sz w:val="24"/>
        </w:rPr>
        <w:t xml:space="preserve">центробежного </w:t>
      </w:r>
      <w:r w:rsidRPr="004F38E7">
        <w:rPr>
          <w:rFonts w:ascii="Tahoma" w:hAnsi="Tahoma" w:cs="Tahoma"/>
          <w:sz w:val="24"/>
        </w:rPr>
        <w:t xml:space="preserve">концентратора поступают в зумпф хвостов, </w:t>
      </w:r>
      <w:r w:rsidR="002310A6">
        <w:rPr>
          <w:rFonts w:ascii="Tahoma" w:hAnsi="Tahoma" w:cs="Tahoma"/>
          <w:sz w:val="24"/>
        </w:rPr>
        <w:t xml:space="preserve">концентрат </w:t>
      </w:r>
      <w:r w:rsidR="004275F6">
        <w:rPr>
          <w:rFonts w:ascii="Tahoma" w:hAnsi="Tahoma" w:cs="Tahoma"/>
          <w:sz w:val="24"/>
        </w:rPr>
        <w:t xml:space="preserve">последовательно </w:t>
      </w:r>
      <w:r w:rsidR="002310A6">
        <w:rPr>
          <w:rFonts w:ascii="Tahoma" w:hAnsi="Tahoma" w:cs="Tahoma"/>
          <w:sz w:val="24"/>
        </w:rPr>
        <w:t>поступает</w:t>
      </w:r>
      <w:r w:rsidR="004275F6">
        <w:rPr>
          <w:rFonts w:ascii="Tahoma" w:hAnsi="Tahoma" w:cs="Tahoma"/>
          <w:sz w:val="24"/>
        </w:rPr>
        <w:t xml:space="preserve"> на </w:t>
      </w:r>
      <w:r w:rsidR="003E4E99">
        <w:rPr>
          <w:rFonts w:ascii="Tahoma" w:hAnsi="Tahoma" w:cs="Tahoma"/>
          <w:sz w:val="24"/>
        </w:rPr>
        <w:t>сгущение, затем на фильтрацию и</w:t>
      </w:r>
      <w:r w:rsidR="00C378D0">
        <w:rPr>
          <w:rFonts w:ascii="Tahoma" w:hAnsi="Tahoma" w:cs="Tahoma"/>
          <w:sz w:val="24"/>
        </w:rPr>
        <w:t xml:space="preserve"> сушку</w:t>
      </w:r>
      <w:r w:rsidR="003E4E99">
        <w:rPr>
          <w:rFonts w:ascii="Tahoma" w:hAnsi="Tahoma" w:cs="Tahoma"/>
          <w:sz w:val="24"/>
        </w:rPr>
        <w:t>. После сушки гравитационный концентрат проходит через балансовый пробоотборник</w:t>
      </w:r>
      <w:r w:rsidR="00C378D0">
        <w:rPr>
          <w:rFonts w:ascii="Tahoma" w:hAnsi="Tahoma" w:cs="Tahoma"/>
          <w:sz w:val="24"/>
        </w:rPr>
        <w:t>,</w:t>
      </w:r>
      <w:r w:rsidR="004275F6">
        <w:rPr>
          <w:rFonts w:ascii="Tahoma" w:hAnsi="Tahoma" w:cs="Tahoma"/>
          <w:sz w:val="24"/>
        </w:rPr>
        <w:t xml:space="preserve"> фасовку </w:t>
      </w:r>
      <w:r w:rsidR="002310A6">
        <w:rPr>
          <w:rFonts w:ascii="Tahoma" w:hAnsi="Tahoma" w:cs="Tahoma"/>
          <w:sz w:val="24"/>
        </w:rPr>
        <w:t>и явля</w:t>
      </w:r>
      <w:r w:rsidR="004E1E2F">
        <w:rPr>
          <w:rFonts w:ascii="Tahoma" w:hAnsi="Tahoma" w:cs="Tahoma"/>
          <w:sz w:val="24"/>
        </w:rPr>
        <w:t>е</w:t>
      </w:r>
      <w:r w:rsidR="002310A6">
        <w:rPr>
          <w:rFonts w:ascii="Tahoma" w:hAnsi="Tahoma" w:cs="Tahoma"/>
          <w:sz w:val="24"/>
        </w:rPr>
        <w:t>тся конечным продуктом.</w:t>
      </w:r>
    </w:p>
    <w:p w14:paraId="5ABA4D34" w14:textId="484F8083" w:rsidR="004F38E7" w:rsidRPr="00D254BF" w:rsidRDefault="004F38E7" w:rsidP="004F38E7">
      <w:pPr>
        <w:spacing w:after="0" w:line="276" w:lineRule="auto"/>
        <w:ind w:firstLine="708"/>
        <w:jc w:val="both"/>
        <w:rPr>
          <w:rFonts w:ascii="Tahoma" w:hAnsi="Tahoma" w:cs="Tahoma"/>
          <w:sz w:val="24"/>
          <w:u w:val="single"/>
        </w:rPr>
      </w:pPr>
      <w:r w:rsidRPr="00D254BF">
        <w:rPr>
          <w:rFonts w:ascii="Tahoma" w:hAnsi="Tahoma" w:cs="Tahoma"/>
          <w:sz w:val="24"/>
          <w:u w:val="single"/>
        </w:rPr>
        <w:t>Вторичное извлечение золота</w:t>
      </w:r>
    </w:p>
    <w:p w14:paraId="3830B110" w14:textId="3512E8C0" w:rsidR="004F38E7" w:rsidRPr="004F38E7" w:rsidRDefault="004F38E7" w:rsidP="00D4296A">
      <w:p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</w:t>
      </w:r>
      <w:r w:rsidRPr="004F38E7">
        <w:rPr>
          <w:rFonts w:ascii="Tahoma" w:hAnsi="Tahoma" w:cs="Tahoma"/>
          <w:sz w:val="24"/>
        </w:rPr>
        <w:t>итание в цикл вторичн</w:t>
      </w:r>
      <w:r>
        <w:rPr>
          <w:rFonts w:ascii="Tahoma" w:hAnsi="Tahoma" w:cs="Tahoma"/>
          <w:sz w:val="24"/>
        </w:rPr>
        <w:t>ых центробежных</w:t>
      </w:r>
      <w:r w:rsidRPr="004F38E7">
        <w:rPr>
          <w:rFonts w:ascii="Tahoma" w:hAnsi="Tahoma" w:cs="Tahoma"/>
          <w:sz w:val="24"/>
        </w:rPr>
        <w:t xml:space="preserve"> концентратор</w:t>
      </w:r>
      <w:r>
        <w:rPr>
          <w:rFonts w:ascii="Tahoma" w:hAnsi="Tahoma" w:cs="Tahoma"/>
          <w:sz w:val="24"/>
        </w:rPr>
        <w:t>ов</w:t>
      </w:r>
      <w:r w:rsidRPr="004F38E7">
        <w:rPr>
          <w:rFonts w:ascii="Tahoma" w:hAnsi="Tahoma" w:cs="Tahoma"/>
          <w:sz w:val="24"/>
        </w:rPr>
        <w:t xml:space="preserve"> поступает из цикла мельницы VXP (после цикла доизмельчения). Продукт с мельниц VXP разделяется </w:t>
      </w:r>
      <w:r w:rsidR="002F5C21">
        <w:rPr>
          <w:rFonts w:ascii="Tahoma" w:hAnsi="Tahoma" w:cs="Tahoma"/>
          <w:sz w:val="24"/>
        </w:rPr>
        <w:t xml:space="preserve">на </w:t>
      </w:r>
      <w:r w:rsidRPr="004F38E7">
        <w:rPr>
          <w:rFonts w:ascii="Tahoma" w:hAnsi="Tahoma" w:cs="Tahoma"/>
          <w:sz w:val="24"/>
        </w:rPr>
        <w:t>отдельн</w:t>
      </w:r>
      <w:r w:rsidR="00421C24">
        <w:rPr>
          <w:rFonts w:ascii="Tahoma" w:hAnsi="Tahoma" w:cs="Tahoma"/>
          <w:sz w:val="24"/>
        </w:rPr>
        <w:t>ы</w:t>
      </w:r>
      <w:r>
        <w:rPr>
          <w:rFonts w:ascii="Tahoma" w:hAnsi="Tahoma" w:cs="Tahoma"/>
          <w:sz w:val="24"/>
        </w:rPr>
        <w:t>е</w:t>
      </w:r>
      <w:r w:rsidRPr="004F38E7">
        <w:rPr>
          <w:rFonts w:ascii="Tahoma" w:hAnsi="Tahoma" w:cs="Tahoma"/>
          <w:sz w:val="24"/>
        </w:rPr>
        <w:t xml:space="preserve"> поток</w:t>
      </w:r>
      <w:r>
        <w:rPr>
          <w:rFonts w:ascii="Tahoma" w:hAnsi="Tahoma" w:cs="Tahoma"/>
          <w:sz w:val="24"/>
        </w:rPr>
        <w:t>и</w:t>
      </w:r>
      <w:r w:rsidRPr="004F38E7">
        <w:rPr>
          <w:rFonts w:ascii="Tahoma" w:hAnsi="Tahoma" w:cs="Tahoma"/>
          <w:sz w:val="24"/>
        </w:rPr>
        <w:t xml:space="preserve">, каждый из </w:t>
      </w:r>
      <w:r w:rsidR="00D4296A" w:rsidRPr="004F38E7">
        <w:rPr>
          <w:rFonts w:ascii="Tahoma" w:hAnsi="Tahoma" w:cs="Tahoma"/>
          <w:sz w:val="24"/>
        </w:rPr>
        <w:t>которы</w:t>
      </w:r>
      <w:r w:rsidR="00D4296A">
        <w:rPr>
          <w:rFonts w:ascii="Tahoma" w:hAnsi="Tahoma" w:cs="Tahoma"/>
          <w:sz w:val="24"/>
        </w:rPr>
        <w:t>х</w:t>
      </w:r>
      <w:r w:rsidR="00D4296A" w:rsidRPr="004F38E7">
        <w:rPr>
          <w:rFonts w:ascii="Tahoma" w:hAnsi="Tahoma" w:cs="Tahoma"/>
          <w:sz w:val="24"/>
        </w:rPr>
        <w:t xml:space="preserve"> </w:t>
      </w:r>
      <w:r w:rsidRPr="004F38E7">
        <w:rPr>
          <w:rFonts w:ascii="Tahoma" w:hAnsi="Tahoma" w:cs="Tahoma"/>
          <w:sz w:val="24"/>
        </w:rPr>
        <w:t xml:space="preserve">поступает как питание вторичных </w:t>
      </w:r>
      <w:r w:rsidR="00421C24">
        <w:rPr>
          <w:rFonts w:ascii="Tahoma" w:hAnsi="Tahoma" w:cs="Tahoma"/>
          <w:sz w:val="24"/>
        </w:rPr>
        <w:t>центробежных</w:t>
      </w:r>
      <w:r w:rsidRPr="004F38E7">
        <w:rPr>
          <w:rFonts w:ascii="Tahoma" w:hAnsi="Tahoma" w:cs="Tahoma"/>
          <w:sz w:val="24"/>
        </w:rPr>
        <w:t xml:space="preserve"> концентраторов.</w:t>
      </w:r>
      <w:r w:rsidR="00D4296A" w:rsidRPr="00D4296A">
        <w:t xml:space="preserve"> </w:t>
      </w:r>
      <w:r w:rsidR="00D4296A">
        <w:rPr>
          <w:rFonts w:ascii="Tahoma" w:hAnsi="Tahoma" w:cs="Tahoma"/>
          <w:sz w:val="24"/>
        </w:rPr>
        <w:t>Х</w:t>
      </w:r>
      <w:r w:rsidR="00D4296A" w:rsidRPr="00D4296A">
        <w:rPr>
          <w:rFonts w:ascii="Tahoma" w:hAnsi="Tahoma" w:cs="Tahoma"/>
          <w:sz w:val="24"/>
        </w:rPr>
        <w:t xml:space="preserve">восты концентраторов </w:t>
      </w:r>
      <w:r w:rsidR="00D4296A">
        <w:rPr>
          <w:rFonts w:ascii="Tahoma" w:hAnsi="Tahoma" w:cs="Tahoma"/>
          <w:sz w:val="24"/>
        </w:rPr>
        <w:t xml:space="preserve">второй центробежной </w:t>
      </w:r>
      <w:r w:rsidR="00D4296A" w:rsidRPr="00D4296A">
        <w:rPr>
          <w:rFonts w:ascii="Tahoma" w:hAnsi="Tahoma" w:cs="Tahoma"/>
          <w:sz w:val="24"/>
        </w:rPr>
        <w:t>сепарации поступают в зумпф питания гидроци</w:t>
      </w:r>
      <w:r w:rsidR="00D4296A">
        <w:rPr>
          <w:rFonts w:ascii="Tahoma" w:hAnsi="Tahoma" w:cs="Tahoma"/>
          <w:sz w:val="24"/>
        </w:rPr>
        <w:t>клонов цикла доизмельчения чер</w:t>
      </w:r>
      <w:r w:rsidR="00D4296A" w:rsidRPr="00D4296A">
        <w:rPr>
          <w:rFonts w:ascii="Tahoma" w:hAnsi="Tahoma" w:cs="Tahoma"/>
          <w:sz w:val="24"/>
        </w:rPr>
        <w:t>нового медного концентрата.</w:t>
      </w:r>
      <w:r w:rsidRPr="004F38E7">
        <w:rPr>
          <w:rFonts w:ascii="Tahoma" w:hAnsi="Tahoma" w:cs="Tahoma"/>
          <w:sz w:val="24"/>
        </w:rPr>
        <w:t xml:space="preserve"> </w:t>
      </w:r>
    </w:p>
    <w:p w14:paraId="3CAF553C" w14:textId="38AC0A96" w:rsidR="00EE6D17" w:rsidRDefault="00D30EF1" w:rsidP="004F38E7">
      <w:p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Далее к</w:t>
      </w:r>
      <w:r w:rsidR="004F38E7" w:rsidRPr="004F38E7">
        <w:rPr>
          <w:rFonts w:ascii="Tahoma" w:hAnsi="Tahoma" w:cs="Tahoma"/>
          <w:sz w:val="24"/>
        </w:rPr>
        <w:t xml:space="preserve">онцентрат поступает </w:t>
      </w:r>
      <w:r w:rsidR="009A32D7">
        <w:rPr>
          <w:rFonts w:ascii="Tahoma" w:hAnsi="Tahoma" w:cs="Tahoma"/>
          <w:sz w:val="24"/>
        </w:rPr>
        <w:t>в сгуститель медного концентрата</w:t>
      </w:r>
      <w:r w:rsidR="004F38E7" w:rsidRPr="004F38E7">
        <w:rPr>
          <w:rFonts w:ascii="Tahoma" w:hAnsi="Tahoma" w:cs="Tahoma"/>
          <w:sz w:val="24"/>
        </w:rPr>
        <w:t>.</w:t>
      </w:r>
    </w:p>
    <w:p w14:paraId="220DB039" w14:textId="77777777" w:rsidR="009954F0" w:rsidRDefault="009954F0" w:rsidP="00425E8A">
      <w:pPr>
        <w:spacing w:after="0" w:line="276" w:lineRule="auto"/>
        <w:jc w:val="both"/>
        <w:rPr>
          <w:rFonts w:ascii="Tahoma" w:hAnsi="Tahoma" w:cs="Tahoma"/>
          <w:b/>
          <w:sz w:val="24"/>
          <w:u w:val="single"/>
        </w:rPr>
      </w:pPr>
      <w:r w:rsidRPr="009954F0">
        <w:rPr>
          <w:rFonts w:ascii="Tahoma" w:hAnsi="Tahoma" w:cs="Tahoma"/>
          <w:b/>
          <w:sz w:val="24"/>
          <w:u w:val="single"/>
        </w:rPr>
        <w:t>Флотационный цикл обогащения включает:</w:t>
      </w:r>
      <w:r w:rsidRPr="009954F0" w:rsidDel="009954F0">
        <w:rPr>
          <w:rFonts w:ascii="Tahoma" w:hAnsi="Tahoma" w:cs="Tahoma"/>
          <w:b/>
          <w:sz w:val="24"/>
          <w:u w:val="single"/>
        </w:rPr>
        <w:t xml:space="preserve"> </w:t>
      </w:r>
    </w:p>
    <w:p w14:paraId="4D8692F6" w14:textId="3B1EDD02" w:rsidR="009954F0" w:rsidRDefault="009954F0" w:rsidP="00425E8A">
      <w:pPr>
        <w:spacing w:after="0" w:line="276" w:lineRule="auto"/>
        <w:jc w:val="both"/>
        <w:rPr>
          <w:rFonts w:ascii="Tahoma" w:hAnsi="Tahoma" w:cs="Tahoma"/>
          <w:sz w:val="24"/>
        </w:rPr>
      </w:pPr>
      <w:r w:rsidRPr="00425E8A">
        <w:rPr>
          <w:rFonts w:ascii="Tahoma" w:hAnsi="Tahoma" w:cs="Tahoma"/>
          <w:sz w:val="24"/>
        </w:rPr>
        <w:t>- основную медную флотацию с</w:t>
      </w:r>
      <w:r w:rsidRPr="005B2B73">
        <w:rPr>
          <w:rFonts w:ascii="Tahoma" w:hAnsi="Tahoma" w:cs="Tahoma"/>
          <w:sz w:val="24"/>
        </w:rPr>
        <w:t xml:space="preserve"> выделением хвостов флотации 1;</w:t>
      </w:r>
    </w:p>
    <w:p w14:paraId="195B607D" w14:textId="3E53E4EB" w:rsidR="009954F0" w:rsidRDefault="009954F0" w:rsidP="00425E8A">
      <w:p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</w:t>
      </w:r>
      <w:r w:rsidR="00EA2921">
        <w:rPr>
          <w:rFonts w:ascii="Tahoma" w:hAnsi="Tahoma" w:cs="Tahoma"/>
          <w:sz w:val="24"/>
        </w:rPr>
        <w:t xml:space="preserve"> </w:t>
      </w:r>
      <w:r w:rsidRPr="00425E8A">
        <w:rPr>
          <w:rFonts w:ascii="Tahoma" w:hAnsi="Tahoma" w:cs="Tahoma"/>
          <w:sz w:val="24"/>
        </w:rPr>
        <w:t>доизмельчение чернового медного конце</w:t>
      </w:r>
      <w:r w:rsidRPr="005B2B73">
        <w:rPr>
          <w:rFonts w:ascii="Tahoma" w:hAnsi="Tahoma" w:cs="Tahoma"/>
          <w:sz w:val="24"/>
        </w:rPr>
        <w:t>нтрата до 93-95% класса -45 мкм</w:t>
      </w:r>
      <w:r>
        <w:rPr>
          <w:rFonts w:ascii="Tahoma" w:hAnsi="Tahoma" w:cs="Tahoma"/>
          <w:sz w:val="24"/>
        </w:rPr>
        <w:t xml:space="preserve"> </w:t>
      </w:r>
      <w:r w:rsidRPr="00425E8A">
        <w:rPr>
          <w:rFonts w:ascii="Tahoma" w:hAnsi="Tahoma" w:cs="Tahoma"/>
          <w:sz w:val="24"/>
        </w:rPr>
        <w:t>в вертикальных мельницах</w:t>
      </w:r>
      <w:r>
        <w:rPr>
          <w:rFonts w:ascii="Tahoma" w:hAnsi="Tahoma" w:cs="Tahoma"/>
          <w:sz w:val="24"/>
        </w:rPr>
        <w:t xml:space="preserve"> </w:t>
      </w:r>
      <w:r w:rsidRPr="009954F0">
        <w:rPr>
          <w:rFonts w:ascii="Tahoma" w:hAnsi="Tahoma" w:cs="Tahoma"/>
          <w:sz w:val="24"/>
        </w:rPr>
        <w:t>VXP</w:t>
      </w:r>
      <w:r w:rsidRPr="005B2B73">
        <w:rPr>
          <w:rFonts w:ascii="Tahoma" w:hAnsi="Tahoma" w:cs="Tahoma"/>
          <w:sz w:val="24"/>
        </w:rPr>
        <w:t>, работающая</w:t>
      </w:r>
      <w:r w:rsidRPr="00425E8A">
        <w:rPr>
          <w:rFonts w:ascii="Tahoma" w:hAnsi="Tahoma" w:cs="Tahoma"/>
          <w:sz w:val="24"/>
        </w:rPr>
        <w:t xml:space="preserve"> в зам</w:t>
      </w:r>
      <w:r w:rsidRPr="005B2B73">
        <w:rPr>
          <w:rFonts w:ascii="Tahoma" w:hAnsi="Tahoma" w:cs="Tahoma"/>
          <w:sz w:val="24"/>
        </w:rPr>
        <w:t>кнутом цикле с батареями гидро</w:t>
      </w:r>
      <w:r w:rsidRPr="00425E8A">
        <w:rPr>
          <w:rFonts w:ascii="Tahoma" w:hAnsi="Tahoma" w:cs="Tahoma"/>
          <w:sz w:val="24"/>
        </w:rPr>
        <w:t>циклонов (операции предварительной и поверочной классификации совмещены);</w:t>
      </w:r>
    </w:p>
    <w:p w14:paraId="336DC73D" w14:textId="165E64F6" w:rsidR="009954F0" w:rsidRDefault="009954F0" w:rsidP="00425E8A">
      <w:p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</w:t>
      </w:r>
      <w:r w:rsidR="00EA2921">
        <w:rPr>
          <w:rFonts w:ascii="Tahoma" w:hAnsi="Tahoma" w:cs="Tahoma"/>
          <w:sz w:val="24"/>
        </w:rPr>
        <w:t xml:space="preserve"> </w:t>
      </w:r>
      <w:r w:rsidRPr="00425E8A">
        <w:rPr>
          <w:rFonts w:ascii="Tahoma" w:hAnsi="Tahoma" w:cs="Tahoma"/>
          <w:sz w:val="24"/>
        </w:rPr>
        <w:t xml:space="preserve">замкнутый цикл из 2-х </w:t>
      </w:r>
      <w:proofErr w:type="spellStart"/>
      <w:r w:rsidRPr="00425E8A">
        <w:rPr>
          <w:rFonts w:ascii="Tahoma" w:hAnsi="Tahoma" w:cs="Tahoma"/>
          <w:sz w:val="24"/>
        </w:rPr>
        <w:t>перечистных</w:t>
      </w:r>
      <w:proofErr w:type="spellEnd"/>
      <w:r w:rsidRPr="00425E8A">
        <w:rPr>
          <w:rFonts w:ascii="Tahoma" w:hAnsi="Tahoma" w:cs="Tahoma"/>
          <w:sz w:val="24"/>
        </w:rPr>
        <w:t xml:space="preserve"> </w:t>
      </w:r>
      <w:r w:rsidRPr="005B2B73">
        <w:rPr>
          <w:rFonts w:ascii="Tahoma" w:hAnsi="Tahoma" w:cs="Tahoma"/>
          <w:sz w:val="24"/>
        </w:rPr>
        <w:t xml:space="preserve">медных флотаций </w:t>
      </w:r>
      <w:proofErr w:type="spellStart"/>
      <w:r w:rsidRPr="005B2B73">
        <w:rPr>
          <w:rFonts w:ascii="Tahoma" w:hAnsi="Tahoma" w:cs="Tahoma"/>
          <w:sz w:val="24"/>
        </w:rPr>
        <w:t>доизмельченного</w:t>
      </w:r>
      <w:proofErr w:type="spellEnd"/>
      <w:r>
        <w:rPr>
          <w:rFonts w:ascii="Tahoma" w:hAnsi="Tahoma" w:cs="Tahoma"/>
          <w:sz w:val="24"/>
        </w:rPr>
        <w:t xml:space="preserve"> </w:t>
      </w:r>
      <w:r w:rsidRPr="00425E8A">
        <w:rPr>
          <w:rFonts w:ascii="Tahoma" w:hAnsi="Tahoma" w:cs="Tahoma"/>
          <w:sz w:val="24"/>
        </w:rPr>
        <w:t>чернового концентрата с направлением хвостов II-й перечистки в питание I-й пе</w:t>
      </w:r>
      <w:r w:rsidRPr="005B2B73">
        <w:rPr>
          <w:rFonts w:ascii="Tahoma" w:hAnsi="Tahoma" w:cs="Tahoma"/>
          <w:sz w:val="24"/>
        </w:rPr>
        <w:t>речистки;</w:t>
      </w:r>
      <w:r w:rsidRPr="00425E8A">
        <w:rPr>
          <w:rFonts w:ascii="Tahoma" w:hAnsi="Tahoma" w:cs="Tahoma"/>
          <w:sz w:val="24"/>
        </w:rPr>
        <w:t xml:space="preserve"> </w:t>
      </w:r>
    </w:p>
    <w:p w14:paraId="180676AD" w14:textId="3D665A93" w:rsidR="00C96809" w:rsidRPr="00425E8A" w:rsidRDefault="009954F0" w:rsidP="00425E8A">
      <w:p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 </w:t>
      </w:r>
      <w:r w:rsidRPr="00425E8A">
        <w:rPr>
          <w:rFonts w:ascii="Tahoma" w:hAnsi="Tahoma" w:cs="Tahoma"/>
          <w:sz w:val="24"/>
        </w:rPr>
        <w:t>одну контрольную флотацию хв</w:t>
      </w:r>
      <w:r w:rsidRPr="005B2B73">
        <w:rPr>
          <w:rFonts w:ascii="Tahoma" w:hAnsi="Tahoma" w:cs="Tahoma"/>
          <w:sz w:val="24"/>
        </w:rPr>
        <w:t xml:space="preserve">остов I-й </w:t>
      </w:r>
      <w:proofErr w:type="spellStart"/>
      <w:r w:rsidRPr="005B2B73">
        <w:rPr>
          <w:rFonts w:ascii="Tahoma" w:hAnsi="Tahoma" w:cs="Tahoma"/>
          <w:sz w:val="24"/>
        </w:rPr>
        <w:t>перечистной</w:t>
      </w:r>
      <w:proofErr w:type="spellEnd"/>
      <w:r w:rsidRPr="005B2B73">
        <w:rPr>
          <w:rFonts w:ascii="Tahoma" w:hAnsi="Tahoma" w:cs="Tahoma"/>
          <w:sz w:val="24"/>
        </w:rPr>
        <w:t xml:space="preserve"> флотации.</w:t>
      </w:r>
      <w:r>
        <w:rPr>
          <w:rFonts w:ascii="Tahoma" w:hAnsi="Tahoma" w:cs="Tahoma"/>
          <w:sz w:val="24"/>
        </w:rPr>
        <w:t xml:space="preserve"> </w:t>
      </w:r>
      <w:r w:rsidRPr="00425E8A">
        <w:rPr>
          <w:rFonts w:ascii="Tahoma" w:hAnsi="Tahoma" w:cs="Tahoma"/>
          <w:sz w:val="24"/>
        </w:rPr>
        <w:t xml:space="preserve">Пенный продукт контрольной перечистки </w:t>
      </w:r>
      <w:r w:rsidRPr="005B2B73">
        <w:rPr>
          <w:rFonts w:ascii="Tahoma" w:hAnsi="Tahoma" w:cs="Tahoma"/>
          <w:sz w:val="24"/>
        </w:rPr>
        <w:t>возвращается в цикл доизмельче</w:t>
      </w:r>
      <w:r w:rsidRPr="00425E8A">
        <w:rPr>
          <w:rFonts w:ascii="Tahoma" w:hAnsi="Tahoma" w:cs="Tahoma"/>
          <w:sz w:val="24"/>
        </w:rPr>
        <w:t>ния чернового медного концентрата (в зумпф питания гидроциклонов), камерный</w:t>
      </w:r>
      <w:r>
        <w:rPr>
          <w:rFonts w:ascii="Tahoma" w:hAnsi="Tahoma" w:cs="Tahoma"/>
          <w:sz w:val="24"/>
        </w:rPr>
        <w:t xml:space="preserve"> </w:t>
      </w:r>
      <w:r w:rsidRPr="00425E8A">
        <w:rPr>
          <w:rFonts w:ascii="Tahoma" w:hAnsi="Tahoma" w:cs="Tahoma"/>
          <w:sz w:val="24"/>
        </w:rPr>
        <w:t>продукт контрольной перечистки является хвостами флотации 2. Данный продукт</w:t>
      </w:r>
      <w:r>
        <w:rPr>
          <w:rFonts w:ascii="Tahoma" w:hAnsi="Tahoma" w:cs="Tahoma"/>
          <w:sz w:val="24"/>
        </w:rPr>
        <w:t xml:space="preserve"> </w:t>
      </w:r>
      <w:r w:rsidRPr="005B2B73">
        <w:rPr>
          <w:rFonts w:ascii="Tahoma" w:hAnsi="Tahoma" w:cs="Tahoma"/>
          <w:sz w:val="24"/>
        </w:rPr>
        <w:t>является отвальным</w:t>
      </w:r>
      <w:r w:rsidR="00B3589F" w:rsidRPr="005B2B73">
        <w:rPr>
          <w:rFonts w:ascii="Tahoma" w:hAnsi="Tahoma" w:cs="Tahoma"/>
          <w:sz w:val="24"/>
        </w:rPr>
        <w:t>,</w:t>
      </w:r>
      <w:r w:rsidR="00B3589F" w:rsidRPr="00B3589F">
        <w:t xml:space="preserve"> </w:t>
      </w:r>
      <w:r w:rsidR="00B3589F" w:rsidRPr="00B3589F">
        <w:rPr>
          <w:rFonts w:ascii="Tahoma" w:hAnsi="Tahoma" w:cs="Tahoma"/>
          <w:sz w:val="24"/>
        </w:rPr>
        <w:t>поступа</w:t>
      </w:r>
      <w:r w:rsidR="00B3589F">
        <w:rPr>
          <w:rFonts w:ascii="Tahoma" w:hAnsi="Tahoma" w:cs="Tahoma"/>
          <w:sz w:val="24"/>
        </w:rPr>
        <w:t>е</w:t>
      </w:r>
      <w:r w:rsidR="00B3589F" w:rsidRPr="00B3589F">
        <w:rPr>
          <w:rFonts w:ascii="Tahoma" w:hAnsi="Tahoma" w:cs="Tahoma"/>
          <w:sz w:val="24"/>
        </w:rPr>
        <w:t>т в зумпф объединенных хвостов, откуда они перекачиваются в сгуститель отвальных хвостов.</w:t>
      </w:r>
      <w:r>
        <w:rPr>
          <w:rFonts w:ascii="Tahoma" w:hAnsi="Tahoma" w:cs="Tahoma"/>
          <w:sz w:val="24"/>
        </w:rPr>
        <w:t xml:space="preserve"> </w:t>
      </w:r>
      <w:r w:rsidRPr="00425E8A">
        <w:rPr>
          <w:rFonts w:ascii="Tahoma" w:hAnsi="Tahoma" w:cs="Tahoma"/>
          <w:sz w:val="24"/>
        </w:rPr>
        <w:t>Концентрат II перечистки является готов</w:t>
      </w:r>
      <w:r w:rsidRPr="005B2B73">
        <w:rPr>
          <w:rFonts w:ascii="Tahoma" w:hAnsi="Tahoma" w:cs="Tahoma"/>
          <w:sz w:val="24"/>
        </w:rPr>
        <w:t>ым медным концентратом, который</w:t>
      </w:r>
      <w:r>
        <w:rPr>
          <w:rFonts w:ascii="Tahoma" w:hAnsi="Tahoma" w:cs="Tahoma"/>
          <w:sz w:val="24"/>
        </w:rPr>
        <w:t xml:space="preserve"> </w:t>
      </w:r>
      <w:r w:rsidRPr="00425E8A">
        <w:rPr>
          <w:rFonts w:ascii="Tahoma" w:hAnsi="Tahoma" w:cs="Tahoma"/>
          <w:sz w:val="24"/>
        </w:rPr>
        <w:t>далее поступает на сгущение, фильтрацию, складирование</w:t>
      </w:r>
      <w:r>
        <w:rPr>
          <w:rFonts w:ascii="Tahoma" w:hAnsi="Tahoma" w:cs="Tahoma"/>
          <w:sz w:val="24"/>
        </w:rPr>
        <w:t>.</w:t>
      </w:r>
      <w:r w:rsidRPr="00425E8A">
        <w:rPr>
          <w:rFonts w:ascii="Tahoma" w:hAnsi="Tahoma" w:cs="Tahoma"/>
          <w:sz w:val="24"/>
        </w:rPr>
        <w:t xml:space="preserve"> </w:t>
      </w:r>
    </w:p>
    <w:p w14:paraId="61828C71" w14:textId="77777777" w:rsidR="00C96809" w:rsidRPr="00EA2921" w:rsidRDefault="00C96809" w:rsidP="00C96809">
      <w:pPr>
        <w:spacing w:after="0" w:line="276" w:lineRule="auto"/>
        <w:jc w:val="both"/>
        <w:rPr>
          <w:rFonts w:ascii="Tahoma" w:hAnsi="Tahoma" w:cs="Tahoma"/>
          <w:sz w:val="24"/>
          <w:u w:val="single"/>
        </w:rPr>
      </w:pPr>
      <w:r w:rsidRPr="00EA2921">
        <w:rPr>
          <w:rFonts w:ascii="Tahoma" w:hAnsi="Tahoma" w:cs="Tahoma"/>
          <w:sz w:val="24"/>
          <w:u w:val="single"/>
        </w:rPr>
        <w:t>Основная флотация</w:t>
      </w:r>
    </w:p>
    <w:p w14:paraId="6852B24D" w14:textId="511083BE" w:rsidR="00C96809" w:rsidRPr="00EC3063" w:rsidRDefault="00C96809" w:rsidP="00C96809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C3063">
        <w:rPr>
          <w:rFonts w:ascii="Tahoma" w:hAnsi="Tahoma" w:cs="Tahoma"/>
          <w:sz w:val="24"/>
        </w:rPr>
        <w:t xml:space="preserve">Слив первичных гидроциклонов поступает во флотационный контактный чан, который является начальной точкой участка флотации. </w:t>
      </w:r>
      <w:proofErr w:type="spellStart"/>
      <w:r w:rsidRPr="00EC3063">
        <w:rPr>
          <w:rFonts w:ascii="Tahoma" w:hAnsi="Tahoma" w:cs="Tahoma"/>
          <w:sz w:val="24"/>
        </w:rPr>
        <w:t>Флотореагенты</w:t>
      </w:r>
      <w:proofErr w:type="spellEnd"/>
      <w:r>
        <w:rPr>
          <w:rFonts w:ascii="Tahoma" w:hAnsi="Tahoma" w:cs="Tahoma"/>
          <w:sz w:val="24"/>
        </w:rPr>
        <w:t>-</w:t>
      </w:r>
      <w:r w:rsidRPr="00EC3063">
        <w:rPr>
          <w:rFonts w:ascii="Tahoma" w:hAnsi="Tahoma" w:cs="Tahoma"/>
          <w:sz w:val="24"/>
        </w:rPr>
        <w:t xml:space="preserve">собиратели добавляются в контактный чан. Слив контактного чана служит питанием первой </w:t>
      </w:r>
      <w:proofErr w:type="spellStart"/>
      <w:r w:rsidRPr="00EC3063">
        <w:rPr>
          <w:rFonts w:ascii="Tahoma" w:hAnsi="Tahoma" w:cs="Tahoma"/>
          <w:sz w:val="24"/>
        </w:rPr>
        <w:t>флотомашины</w:t>
      </w:r>
      <w:proofErr w:type="spellEnd"/>
      <w:r w:rsidRPr="00EC3063">
        <w:rPr>
          <w:rFonts w:ascii="Tahoma" w:hAnsi="Tahoma" w:cs="Tahoma"/>
          <w:sz w:val="24"/>
        </w:rPr>
        <w:t xml:space="preserve"> основной флотации. </w:t>
      </w:r>
      <w:proofErr w:type="spellStart"/>
      <w:r w:rsidRPr="00EC3063">
        <w:rPr>
          <w:rFonts w:ascii="Tahoma" w:hAnsi="Tahoma" w:cs="Tahoma"/>
          <w:sz w:val="24"/>
        </w:rPr>
        <w:t>Флотомашина</w:t>
      </w:r>
      <w:proofErr w:type="spellEnd"/>
      <w:r w:rsidRPr="00EC3063">
        <w:rPr>
          <w:rFonts w:ascii="Tahoma" w:hAnsi="Tahoma" w:cs="Tahoma"/>
          <w:sz w:val="24"/>
        </w:rPr>
        <w:t xml:space="preserve"> предназ</w:t>
      </w:r>
      <w:r>
        <w:rPr>
          <w:rFonts w:ascii="Tahoma" w:hAnsi="Tahoma" w:cs="Tahoma"/>
          <w:sz w:val="24"/>
        </w:rPr>
        <w:t>начена для извлечения из пульпы</w:t>
      </w:r>
      <w:r w:rsidR="007A58B1">
        <w:rPr>
          <w:rFonts w:ascii="Tahoma" w:hAnsi="Tahoma" w:cs="Tahoma"/>
          <w:sz w:val="24"/>
        </w:rPr>
        <w:t xml:space="preserve"> содержащихся</w:t>
      </w:r>
      <w:r>
        <w:rPr>
          <w:rFonts w:ascii="Tahoma" w:hAnsi="Tahoma" w:cs="Tahoma"/>
          <w:sz w:val="24"/>
        </w:rPr>
        <w:t xml:space="preserve"> в ней</w:t>
      </w:r>
      <w:r w:rsidRPr="00EC3063">
        <w:rPr>
          <w:rFonts w:ascii="Tahoma" w:hAnsi="Tahoma" w:cs="Tahoma"/>
          <w:sz w:val="24"/>
        </w:rPr>
        <w:t xml:space="preserve"> мед</w:t>
      </w:r>
      <w:r w:rsidR="00425E8A">
        <w:rPr>
          <w:rFonts w:ascii="Tahoma" w:hAnsi="Tahoma" w:cs="Tahoma"/>
          <w:sz w:val="24"/>
        </w:rPr>
        <w:t>и</w:t>
      </w:r>
      <w:r w:rsidR="007A58B1">
        <w:rPr>
          <w:rFonts w:ascii="Tahoma" w:hAnsi="Tahoma" w:cs="Tahoma"/>
          <w:sz w:val="24"/>
        </w:rPr>
        <w:t xml:space="preserve"> и золота</w:t>
      </w:r>
      <w:r w:rsidRPr="00EC3063">
        <w:rPr>
          <w:rFonts w:ascii="Tahoma" w:hAnsi="Tahoma" w:cs="Tahoma"/>
          <w:sz w:val="24"/>
        </w:rPr>
        <w:t>. Реагент-</w:t>
      </w:r>
      <w:proofErr w:type="spellStart"/>
      <w:r w:rsidRPr="00EC3063">
        <w:rPr>
          <w:rFonts w:ascii="Tahoma" w:hAnsi="Tahoma" w:cs="Tahoma"/>
          <w:sz w:val="24"/>
        </w:rPr>
        <w:t>вспениватель</w:t>
      </w:r>
      <w:proofErr w:type="spellEnd"/>
      <w:r w:rsidRPr="00EC3063">
        <w:rPr>
          <w:rFonts w:ascii="Tahoma" w:hAnsi="Tahoma" w:cs="Tahoma"/>
          <w:sz w:val="24"/>
        </w:rPr>
        <w:t xml:space="preserve"> подается в приемную камеру первой </w:t>
      </w:r>
      <w:proofErr w:type="spellStart"/>
      <w:r w:rsidRPr="00EC3063">
        <w:rPr>
          <w:rFonts w:ascii="Tahoma" w:hAnsi="Tahoma" w:cs="Tahoma"/>
          <w:sz w:val="24"/>
        </w:rPr>
        <w:t>флотомашины</w:t>
      </w:r>
      <w:proofErr w:type="spellEnd"/>
      <w:r w:rsidRPr="00EC3063">
        <w:rPr>
          <w:rFonts w:ascii="Tahoma" w:hAnsi="Tahoma" w:cs="Tahoma"/>
          <w:sz w:val="24"/>
        </w:rPr>
        <w:t xml:space="preserve"> основной флотации. Реагенты-собиратели, а также </w:t>
      </w:r>
      <w:proofErr w:type="spellStart"/>
      <w:r w:rsidRPr="00EC3063">
        <w:rPr>
          <w:rFonts w:ascii="Tahoma" w:hAnsi="Tahoma" w:cs="Tahoma"/>
          <w:sz w:val="24"/>
        </w:rPr>
        <w:t>вспениватель</w:t>
      </w:r>
      <w:proofErr w:type="spellEnd"/>
      <w:r w:rsidRPr="00EC3063">
        <w:rPr>
          <w:rFonts w:ascii="Tahoma" w:hAnsi="Tahoma" w:cs="Tahoma"/>
          <w:sz w:val="24"/>
        </w:rPr>
        <w:t>, подаются в</w:t>
      </w:r>
      <w:r>
        <w:rPr>
          <w:rFonts w:ascii="Tahoma" w:hAnsi="Tahoma" w:cs="Tahoma"/>
          <w:sz w:val="24"/>
        </w:rPr>
        <w:t xml:space="preserve"> 3 и</w:t>
      </w:r>
      <w:r w:rsidRPr="00EC3063">
        <w:rPr>
          <w:rFonts w:ascii="Tahoma" w:hAnsi="Tahoma" w:cs="Tahoma"/>
          <w:sz w:val="24"/>
        </w:rPr>
        <w:t xml:space="preserve"> </w:t>
      </w:r>
      <w:r w:rsidRPr="00900F94">
        <w:rPr>
          <w:rFonts w:ascii="Tahoma" w:hAnsi="Tahoma" w:cs="Tahoma"/>
          <w:sz w:val="24"/>
        </w:rPr>
        <w:t xml:space="preserve">5-ю </w:t>
      </w:r>
      <w:proofErr w:type="spellStart"/>
      <w:r w:rsidRPr="00900F94">
        <w:rPr>
          <w:rFonts w:ascii="Tahoma" w:hAnsi="Tahoma" w:cs="Tahoma"/>
          <w:sz w:val="24"/>
        </w:rPr>
        <w:t>флотомашину</w:t>
      </w:r>
      <w:proofErr w:type="spellEnd"/>
      <w:r w:rsidRPr="00EC3063">
        <w:rPr>
          <w:rFonts w:ascii="Tahoma" w:hAnsi="Tahoma" w:cs="Tahoma"/>
          <w:sz w:val="24"/>
        </w:rPr>
        <w:t xml:space="preserve">. </w:t>
      </w:r>
    </w:p>
    <w:p w14:paraId="0BB4135C" w14:textId="1623C97E" w:rsidR="00C96809" w:rsidRPr="00EC3063" w:rsidRDefault="00C96809" w:rsidP="007A58B1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C3063">
        <w:rPr>
          <w:rFonts w:ascii="Tahoma" w:hAnsi="Tahoma" w:cs="Tahoma"/>
          <w:sz w:val="24"/>
        </w:rPr>
        <w:t xml:space="preserve">Все реагенты подаются </w:t>
      </w:r>
      <w:r>
        <w:rPr>
          <w:rFonts w:ascii="Tahoma" w:hAnsi="Tahoma" w:cs="Tahoma"/>
          <w:sz w:val="24"/>
        </w:rPr>
        <w:t>от станции дозирования</w:t>
      </w:r>
      <w:r w:rsidRPr="00EC3063">
        <w:rPr>
          <w:rFonts w:ascii="Tahoma" w:hAnsi="Tahoma" w:cs="Tahoma"/>
          <w:sz w:val="24"/>
        </w:rPr>
        <w:t>, расположенно</w:t>
      </w:r>
      <w:r>
        <w:rPr>
          <w:rFonts w:ascii="Tahoma" w:hAnsi="Tahoma" w:cs="Tahoma"/>
          <w:sz w:val="24"/>
        </w:rPr>
        <w:t>й на</w:t>
      </w:r>
      <w:r w:rsidRPr="00EC3063">
        <w:rPr>
          <w:rFonts w:ascii="Tahoma" w:hAnsi="Tahoma" w:cs="Tahoma"/>
          <w:sz w:val="24"/>
        </w:rPr>
        <w:t xml:space="preserve"> верхней</w:t>
      </w:r>
      <w:r>
        <w:rPr>
          <w:rFonts w:ascii="Tahoma" w:hAnsi="Tahoma" w:cs="Tahoma"/>
          <w:sz w:val="24"/>
        </w:rPr>
        <w:t xml:space="preserve"> обслуживающей площадке</w:t>
      </w:r>
      <w:r w:rsidRPr="00EC3063">
        <w:rPr>
          <w:rFonts w:ascii="Tahoma" w:hAnsi="Tahoma" w:cs="Tahoma"/>
          <w:sz w:val="24"/>
        </w:rPr>
        <w:t xml:space="preserve"> части блока циклонов цикла доизмельчения.</w:t>
      </w:r>
      <w:r w:rsidR="007A58B1">
        <w:rPr>
          <w:rFonts w:ascii="Tahoma" w:hAnsi="Tahoma" w:cs="Tahoma"/>
          <w:sz w:val="24"/>
        </w:rPr>
        <w:t xml:space="preserve"> </w:t>
      </w:r>
      <w:r w:rsidRPr="00EC3063">
        <w:rPr>
          <w:rFonts w:ascii="Tahoma" w:hAnsi="Tahoma" w:cs="Tahoma"/>
          <w:sz w:val="24"/>
        </w:rPr>
        <w:t>Хвосты основной флотации меди поступают в зумпф питания основной магнитной сепарации. Пенный продукт основной флотации</w:t>
      </w:r>
      <w:r>
        <w:rPr>
          <w:rFonts w:ascii="Tahoma" w:hAnsi="Tahoma" w:cs="Tahoma"/>
          <w:sz w:val="24"/>
        </w:rPr>
        <w:t xml:space="preserve"> </w:t>
      </w:r>
      <w:r w:rsidRPr="00EC3063">
        <w:rPr>
          <w:rFonts w:ascii="Tahoma" w:hAnsi="Tahoma" w:cs="Tahoma"/>
          <w:sz w:val="24"/>
        </w:rPr>
        <w:t>поступает в зумпф концентрата основной флотации. Оттуда он перекачивается в зумпф хвостов вторичн</w:t>
      </w:r>
      <w:r>
        <w:rPr>
          <w:rFonts w:ascii="Tahoma" w:hAnsi="Tahoma" w:cs="Tahoma"/>
          <w:sz w:val="24"/>
        </w:rPr>
        <w:t>ых</w:t>
      </w:r>
      <w:r w:rsidRPr="00EC3063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центробежных </w:t>
      </w:r>
      <w:r w:rsidRPr="00EC3063">
        <w:rPr>
          <w:rFonts w:ascii="Tahoma" w:hAnsi="Tahoma" w:cs="Tahoma"/>
          <w:sz w:val="24"/>
        </w:rPr>
        <w:t>концентратор</w:t>
      </w:r>
      <w:r>
        <w:rPr>
          <w:rFonts w:ascii="Tahoma" w:hAnsi="Tahoma" w:cs="Tahoma"/>
          <w:sz w:val="24"/>
        </w:rPr>
        <w:t>ов</w:t>
      </w:r>
      <w:r w:rsidRPr="00EC3063">
        <w:rPr>
          <w:rFonts w:ascii="Tahoma" w:hAnsi="Tahoma" w:cs="Tahoma"/>
          <w:sz w:val="24"/>
        </w:rPr>
        <w:t xml:space="preserve"> для классификации в батарее гидроциклонов цикла доизмельчения.</w:t>
      </w:r>
    </w:p>
    <w:p w14:paraId="165766D3" w14:textId="77777777" w:rsidR="00C96809" w:rsidRPr="00D254BF" w:rsidRDefault="00C96809" w:rsidP="00C96809">
      <w:pPr>
        <w:spacing w:after="0" w:line="276" w:lineRule="auto"/>
        <w:jc w:val="both"/>
        <w:rPr>
          <w:rFonts w:ascii="Tahoma" w:hAnsi="Tahoma" w:cs="Tahoma"/>
          <w:sz w:val="24"/>
          <w:u w:val="single"/>
        </w:rPr>
      </w:pPr>
      <w:proofErr w:type="spellStart"/>
      <w:r w:rsidRPr="00D254BF">
        <w:rPr>
          <w:rFonts w:ascii="Tahoma" w:hAnsi="Tahoma" w:cs="Tahoma"/>
          <w:sz w:val="24"/>
          <w:u w:val="single"/>
        </w:rPr>
        <w:t>Перечистная</w:t>
      </w:r>
      <w:proofErr w:type="spellEnd"/>
      <w:r w:rsidRPr="00D254BF">
        <w:rPr>
          <w:rFonts w:ascii="Tahoma" w:hAnsi="Tahoma" w:cs="Tahoma"/>
          <w:sz w:val="24"/>
          <w:u w:val="single"/>
        </w:rPr>
        <w:t xml:space="preserve"> флотация</w:t>
      </w:r>
    </w:p>
    <w:p w14:paraId="32105B2F" w14:textId="77777777" w:rsidR="00C96809" w:rsidRPr="00EC3063" w:rsidRDefault="00C96809" w:rsidP="00C96809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C3063">
        <w:rPr>
          <w:rFonts w:ascii="Tahoma" w:hAnsi="Tahoma" w:cs="Tahoma"/>
          <w:sz w:val="24"/>
        </w:rPr>
        <w:t xml:space="preserve">Во </w:t>
      </w:r>
      <w:proofErr w:type="spellStart"/>
      <w:r w:rsidRPr="00EC3063">
        <w:rPr>
          <w:rFonts w:ascii="Tahoma" w:hAnsi="Tahoma" w:cs="Tahoma"/>
          <w:sz w:val="24"/>
        </w:rPr>
        <w:t>флотомашинах</w:t>
      </w:r>
      <w:proofErr w:type="spellEnd"/>
      <w:r w:rsidRPr="00EC3063">
        <w:rPr>
          <w:rFonts w:ascii="Tahoma" w:hAnsi="Tahoma" w:cs="Tahoma"/>
          <w:sz w:val="24"/>
        </w:rPr>
        <w:t xml:space="preserve"> </w:t>
      </w:r>
      <w:proofErr w:type="spellStart"/>
      <w:r w:rsidRPr="00EC3063">
        <w:rPr>
          <w:rFonts w:ascii="Tahoma" w:hAnsi="Tahoma" w:cs="Tahoma"/>
          <w:sz w:val="24"/>
        </w:rPr>
        <w:t>перечистной</w:t>
      </w:r>
      <w:proofErr w:type="spellEnd"/>
      <w:r w:rsidRPr="00EC3063">
        <w:rPr>
          <w:rFonts w:ascii="Tahoma" w:hAnsi="Tahoma" w:cs="Tahoma"/>
          <w:sz w:val="24"/>
        </w:rPr>
        <w:t xml:space="preserve"> и контрольной флотации, реагент-собиратель и подавитель флотации п</w:t>
      </w:r>
      <w:r>
        <w:rPr>
          <w:rFonts w:ascii="Tahoma" w:hAnsi="Tahoma" w:cs="Tahoma"/>
          <w:sz w:val="24"/>
        </w:rPr>
        <w:t>устой породы подаются в приемный</w:t>
      </w:r>
      <w:r w:rsidRPr="00EC3063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карман </w:t>
      </w:r>
      <w:r w:rsidRPr="00EC3063">
        <w:rPr>
          <w:rFonts w:ascii="Tahoma" w:hAnsi="Tahoma" w:cs="Tahoma"/>
          <w:sz w:val="24"/>
        </w:rPr>
        <w:t xml:space="preserve">первой </w:t>
      </w:r>
      <w:proofErr w:type="spellStart"/>
      <w:r w:rsidRPr="00EC3063">
        <w:rPr>
          <w:rFonts w:ascii="Tahoma" w:hAnsi="Tahoma" w:cs="Tahoma"/>
          <w:sz w:val="24"/>
        </w:rPr>
        <w:t>флотомашины</w:t>
      </w:r>
      <w:proofErr w:type="spellEnd"/>
      <w:r w:rsidRPr="00EC3063">
        <w:rPr>
          <w:rFonts w:ascii="Tahoma" w:hAnsi="Tahoma" w:cs="Tahoma"/>
          <w:sz w:val="24"/>
        </w:rPr>
        <w:t xml:space="preserve"> цикла </w:t>
      </w:r>
      <w:proofErr w:type="spellStart"/>
      <w:r w:rsidRPr="00EC3063">
        <w:rPr>
          <w:rFonts w:ascii="Tahoma" w:hAnsi="Tahoma" w:cs="Tahoma"/>
          <w:sz w:val="24"/>
        </w:rPr>
        <w:t>перечистной</w:t>
      </w:r>
      <w:proofErr w:type="spellEnd"/>
      <w:r w:rsidRPr="00EC3063">
        <w:rPr>
          <w:rFonts w:ascii="Tahoma" w:hAnsi="Tahoma" w:cs="Tahoma"/>
          <w:sz w:val="24"/>
        </w:rPr>
        <w:t xml:space="preserve"> флотации. Пена из </w:t>
      </w:r>
      <w:proofErr w:type="spellStart"/>
      <w:r w:rsidRPr="00EC3063">
        <w:rPr>
          <w:rFonts w:ascii="Tahoma" w:hAnsi="Tahoma" w:cs="Tahoma"/>
          <w:sz w:val="24"/>
        </w:rPr>
        <w:t>флотомашин</w:t>
      </w:r>
      <w:proofErr w:type="spellEnd"/>
      <w:r w:rsidRPr="00EC3063">
        <w:rPr>
          <w:rFonts w:ascii="Tahoma" w:hAnsi="Tahoma" w:cs="Tahoma"/>
          <w:sz w:val="24"/>
        </w:rPr>
        <w:t xml:space="preserve"> </w:t>
      </w:r>
      <w:proofErr w:type="spellStart"/>
      <w:r w:rsidRPr="00EC3063">
        <w:rPr>
          <w:rFonts w:ascii="Tahoma" w:hAnsi="Tahoma" w:cs="Tahoma"/>
          <w:sz w:val="24"/>
        </w:rPr>
        <w:t>перечистной</w:t>
      </w:r>
      <w:proofErr w:type="spellEnd"/>
      <w:r w:rsidRPr="00EC3063">
        <w:rPr>
          <w:rFonts w:ascii="Tahoma" w:hAnsi="Tahoma" w:cs="Tahoma"/>
          <w:sz w:val="24"/>
        </w:rPr>
        <w:t xml:space="preserve"> флотации перекачивается во </w:t>
      </w:r>
      <w:proofErr w:type="spellStart"/>
      <w:r w:rsidRPr="00EC3063">
        <w:rPr>
          <w:rFonts w:ascii="Tahoma" w:hAnsi="Tahoma" w:cs="Tahoma"/>
          <w:sz w:val="24"/>
        </w:rPr>
        <w:t>флотомашины</w:t>
      </w:r>
      <w:proofErr w:type="spellEnd"/>
      <w:r w:rsidRPr="00EC3063">
        <w:rPr>
          <w:rFonts w:ascii="Tahoma" w:hAnsi="Tahoma" w:cs="Tahoma"/>
          <w:sz w:val="24"/>
        </w:rPr>
        <w:t xml:space="preserve"> второй </w:t>
      </w:r>
      <w:proofErr w:type="spellStart"/>
      <w:r w:rsidRPr="00EC3063">
        <w:rPr>
          <w:rFonts w:ascii="Tahoma" w:hAnsi="Tahoma" w:cs="Tahoma"/>
          <w:sz w:val="24"/>
        </w:rPr>
        <w:t>перечистной</w:t>
      </w:r>
      <w:proofErr w:type="spellEnd"/>
      <w:r w:rsidRPr="00EC3063">
        <w:rPr>
          <w:rFonts w:ascii="Tahoma" w:hAnsi="Tahoma" w:cs="Tahoma"/>
          <w:sz w:val="24"/>
        </w:rPr>
        <w:t xml:space="preserve"> флотации. Реагенты регуляторы и подавители подаются в </w:t>
      </w:r>
      <w:r>
        <w:rPr>
          <w:rFonts w:ascii="Tahoma" w:hAnsi="Tahoma" w:cs="Tahoma"/>
          <w:sz w:val="24"/>
        </w:rPr>
        <w:t xml:space="preserve">приемный карман </w:t>
      </w:r>
      <w:proofErr w:type="spellStart"/>
      <w:r w:rsidRPr="00EC3063">
        <w:rPr>
          <w:rFonts w:ascii="Tahoma" w:hAnsi="Tahoma" w:cs="Tahoma"/>
          <w:sz w:val="24"/>
        </w:rPr>
        <w:t>флотомашины</w:t>
      </w:r>
      <w:proofErr w:type="spellEnd"/>
      <w:r w:rsidRPr="00EC3063">
        <w:rPr>
          <w:rFonts w:ascii="Tahoma" w:hAnsi="Tahoma" w:cs="Tahoma"/>
          <w:sz w:val="24"/>
        </w:rPr>
        <w:t xml:space="preserve"> второй </w:t>
      </w:r>
      <w:proofErr w:type="spellStart"/>
      <w:r w:rsidRPr="00EC3063">
        <w:rPr>
          <w:rFonts w:ascii="Tahoma" w:hAnsi="Tahoma" w:cs="Tahoma"/>
          <w:sz w:val="24"/>
        </w:rPr>
        <w:t>перечистной</w:t>
      </w:r>
      <w:proofErr w:type="spellEnd"/>
      <w:r w:rsidRPr="00EC3063">
        <w:rPr>
          <w:rFonts w:ascii="Tahoma" w:hAnsi="Tahoma" w:cs="Tahoma"/>
          <w:sz w:val="24"/>
        </w:rPr>
        <w:t xml:space="preserve"> флотации. Реагент-собиратель подается в </w:t>
      </w:r>
      <w:r>
        <w:rPr>
          <w:rFonts w:ascii="Tahoma" w:hAnsi="Tahoma" w:cs="Tahoma"/>
          <w:sz w:val="24"/>
        </w:rPr>
        <w:t>первую</w:t>
      </w:r>
      <w:r w:rsidRPr="00EC3063">
        <w:rPr>
          <w:rFonts w:ascii="Tahoma" w:hAnsi="Tahoma" w:cs="Tahoma"/>
          <w:sz w:val="24"/>
        </w:rPr>
        <w:t xml:space="preserve"> камеру </w:t>
      </w:r>
      <w:proofErr w:type="spellStart"/>
      <w:r w:rsidRPr="00EC3063">
        <w:rPr>
          <w:rFonts w:ascii="Tahoma" w:hAnsi="Tahoma" w:cs="Tahoma"/>
          <w:sz w:val="24"/>
        </w:rPr>
        <w:t>флотомашины</w:t>
      </w:r>
      <w:proofErr w:type="spellEnd"/>
      <w:r w:rsidRPr="00EC3063">
        <w:rPr>
          <w:rFonts w:ascii="Tahoma" w:hAnsi="Tahoma" w:cs="Tahoma"/>
          <w:sz w:val="24"/>
        </w:rPr>
        <w:t xml:space="preserve"> контрольной флотации.</w:t>
      </w:r>
    </w:p>
    <w:p w14:paraId="2B201700" w14:textId="79D84716" w:rsidR="00C96809" w:rsidRDefault="00C96809" w:rsidP="007A58B1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EC3063">
        <w:rPr>
          <w:rFonts w:ascii="Tahoma" w:hAnsi="Tahoma" w:cs="Tahoma"/>
          <w:sz w:val="24"/>
        </w:rPr>
        <w:t xml:space="preserve">Все реагенты подаются </w:t>
      </w:r>
      <w:r>
        <w:rPr>
          <w:rFonts w:ascii="Tahoma" w:hAnsi="Tahoma" w:cs="Tahoma"/>
          <w:sz w:val="24"/>
        </w:rPr>
        <w:t>насосами дозаторами из емкостей, установленных в</w:t>
      </w:r>
      <w:r w:rsidRPr="00EC3063">
        <w:rPr>
          <w:rFonts w:ascii="Tahoma" w:hAnsi="Tahoma" w:cs="Tahoma"/>
          <w:sz w:val="24"/>
        </w:rPr>
        <w:t xml:space="preserve"> верхней</w:t>
      </w:r>
      <w:r>
        <w:rPr>
          <w:rFonts w:ascii="Tahoma" w:hAnsi="Tahoma" w:cs="Tahoma"/>
          <w:sz w:val="24"/>
        </w:rPr>
        <w:t xml:space="preserve"> обслуживающей площадке</w:t>
      </w:r>
      <w:r w:rsidRPr="00EC3063">
        <w:rPr>
          <w:rFonts w:ascii="Tahoma" w:hAnsi="Tahoma" w:cs="Tahoma"/>
          <w:sz w:val="24"/>
        </w:rPr>
        <w:t xml:space="preserve"> блока циклонов цикла доизмельчения.</w:t>
      </w:r>
      <w:r w:rsidR="007A58B1">
        <w:rPr>
          <w:rFonts w:ascii="Tahoma" w:hAnsi="Tahoma" w:cs="Tahoma"/>
          <w:sz w:val="24"/>
        </w:rPr>
        <w:t xml:space="preserve"> </w:t>
      </w:r>
      <w:r w:rsidRPr="00EC3063">
        <w:rPr>
          <w:rFonts w:ascii="Tahoma" w:hAnsi="Tahoma" w:cs="Tahoma"/>
          <w:sz w:val="24"/>
        </w:rPr>
        <w:t xml:space="preserve">Концентрат второй </w:t>
      </w:r>
      <w:proofErr w:type="spellStart"/>
      <w:r w:rsidRPr="00EC3063">
        <w:rPr>
          <w:rFonts w:ascii="Tahoma" w:hAnsi="Tahoma" w:cs="Tahoma"/>
          <w:sz w:val="24"/>
        </w:rPr>
        <w:t>перечистной</w:t>
      </w:r>
      <w:proofErr w:type="spellEnd"/>
      <w:r w:rsidRPr="00EC3063">
        <w:rPr>
          <w:rFonts w:ascii="Tahoma" w:hAnsi="Tahoma" w:cs="Tahoma"/>
          <w:sz w:val="24"/>
        </w:rPr>
        <w:t xml:space="preserve"> флотации представляет собой товарный медный</w:t>
      </w:r>
      <w:r>
        <w:rPr>
          <w:rFonts w:ascii="Tahoma" w:hAnsi="Tahoma" w:cs="Tahoma"/>
          <w:sz w:val="24"/>
        </w:rPr>
        <w:t>-</w:t>
      </w:r>
      <w:proofErr w:type="spellStart"/>
      <w:r w:rsidRPr="00EC3063">
        <w:rPr>
          <w:rFonts w:ascii="Tahoma" w:hAnsi="Tahoma" w:cs="Tahoma"/>
          <w:sz w:val="24"/>
        </w:rPr>
        <w:t>золотосодержаший</w:t>
      </w:r>
      <w:proofErr w:type="spellEnd"/>
      <w:r w:rsidRPr="00EC3063">
        <w:rPr>
          <w:rFonts w:ascii="Tahoma" w:hAnsi="Tahoma" w:cs="Tahoma"/>
          <w:sz w:val="24"/>
        </w:rPr>
        <w:t xml:space="preserve"> концентрат. Хвосты </w:t>
      </w:r>
      <w:proofErr w:type="spellStart"/>
      <w:r w:rsidRPr="00EC3063">
        <w:rPr>
          <w:rFonts w:ascii="Tahoma" w:hAnsi="Tahoma" w:cs="Tahoma"/>
          <w:sz w:val="24"/>
        </w:rPr>
        <w:t>перечистной</w:t>
      </w:r>
      <w:proofErr w:type="spellEnd"/>
      <w:r w:rsidRPr="00EC3063">
        <w:rPr>
          <w:rFonts w:ascii="Tahoma" w:hAnsi="Tahoma" w:cs="Tahoma"/>
          <w:sz w:val="24"/>
        </w:rPr>
        <w:t xml:space="preserve"> флотации поступают в</w:t>
      </w:r>
      <w:r>
        <w:rPr>
          <w:rFonts w:ascii="Tahoma" w:hAnsi="Tahoma" w:cs="Tahoma"/>
          <w:sz w:val="24"/>
        </w:rPr>
        <w:t>о</w:t>
      </w:r>
      <w:r w:rsidRPr="00EC3063">
        <w:rPr>
          <w:rFonts w:ascii="Tahoma" w:hAnsi="Tahoma" w:cs="Tahoma"/>
          <w:sz w:val="24"/>
        </w:rPr>
        <w:t xml:space="preserve"> </w:t>
      </w:r>
      <w:proofErr w:type="spellStart"/>
      <w:r w:rsidRPr="00EC3063">
        <w:rPr>
          <w:rFonts w:ascii="Tahoma" w:hAnsi="Tahoma" w:cs="Tahoma"/>
          <w:sz w:val="24"/>
        </w:rPr>
        <w:t>флотомашины</w:t>
      </w:r>
      <w:proofErr w:type="spellEnd"/>
      <w:r w:rsidRPr="00EC3063">
        <w:rPr>
          <w:rFonts w:ascii="Tahoma" w:hAnsi="Tahoma" w:cs="Tahoma"/>
          <w:sz w:val="24"/>
        </w:rPr>
        <w:t xml:space="preserve"> контрольной флотации. Концентрат контрольной флотации поступает в зумп</w:t>
      </w:r>
      <w:r>
        <w:rPr>
          <w:rFonts w:ascii="Tahoma" w:hAnsi="Tahoma" w:cs="Tahoma"/>
          <w:sz w:val="24"/>
        </w:rPr>
        <w:t>ф концентрата основной флотации</w:t>
      </w:r>
      <w:r w:rsidRPr="00EC3063">
        <w:rPr>
          <w:rFonts w:ascii="Tahoma" w:hAnsi="Tahoma" w:cs="Tahoma"/>
          <w:sz w:val="24"/>
        </w:rPr>
        <w:t>. Хвосты контрольной флотации поступают в зумпф объединенных хвостов, где они</w:t>
      </w:r>
      <w:r>
        <w:rPr>
          <w:rFonts w:ascii="Tahoma" w:hAnsi="Tahoma" w:cs="Tahoma"/>
          <w:sz w:val="24"/>
        </w:rPr>
        <w:t xml:space="preserve"> объединя</w:t>
      </w:r>
      <w:r w:rsidRPr="00EC3063">
        <w:rPr>
          <w:rFonts w:ascii="Tahoma" w:hAnsi="Tahoma" w:cs="Tahoma"/>
          <w:sz w:val="24"/>
        </w:rPr>
        <w:t>ются с хвостами цикла магнитной сепарации и перекачиваются в сгустител</w:t>
      </w:r>
      <w:r>
        <w:rPr>
          <w:rFonts w:ascii="Tahoma" w:hAnsi="Tahoma" w:cs="Tahoma"/>
          <w:sz w:val="24"/>
        </w:rPr>
        <w:t>ь</w:t>
      </w:r>
      <w:r w:rsidRPr="00EC3063">
        <w:rPr>
          <w:rFonts w:ascii="Tahoma" w:hAnsi="Tahoma" w:cs="Tahoma"/>
          <w:sz w:val="24"/>
        </w:rPr>
        <w:t xml:space="preserve"> отвальных хвостов.</w:t>
      </w:r>
    </w:p>
    <w:p w14:paraId="2BAC78D0" w14:textId="34D10529" w:rsidR="00B3589F" w:rsidRDefault="00D254BF" w:rsidP="00B3589F">
      <w:pPr>
        <w:spacing w:after="0" w:line="276" w:lineRule="auto"/>
        <w:ind w:firstLine="708"/>
        <w:jc w:val="both"/>
        <w:rPr>
          <w:rFonts w:ascii="Tahoma" w:hAnsi="Tahoma" w:cs="Tahoma"/>
          <w:b/>
          <w:sz w:val="24"/>
          <w:u w:val="single"/>
        </w:rPr>
      </w:pPr>
      <w:r w:rsidRPr="00D254BF">
        <w:rPr>
          <w:rFonts w:ascii="Tahoma" w:hAnsi="Tahoma" w:cs="Tahoma"/>
          <w:b/>
          <w:sz w:val="24"/>
          <w:u w:val="single"/>
        </w:rPr>
        <w:t>Магнитная сепарация магнетита</w:t>
      </w:r>
    </w:p>
    <w:p w14:paraId="4CDFF536" w14:textId="1E27C583" w:rsidR="00D254BF" w:rsidRPr="007A58B1" w:rsidRDefault="00B3589F" w:rsidP="005B2B73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5B2B73">
        <w:t xml:space="preserve"> </w:t>
      </w:r>
      <w:r w:rsidRPr="007A58B1">
        <w:rPr>
          <w:rFonts w:ascii="Tahoma" w:hAnsi="Tahoma" w:cs="Tahoma"/>
          <w:sz w:val="24"/>
        </w:rPr>
        <w:t>Хвосты основной флотации являются пит</w:t>
      </w:r>
      <w:r w:rsidRPr="005B2B73">
        <w:rPr>
          <w:rFonts w:ascii="Tahoma" w:hAnsi="Tahoma" w:cs="Tahoma"/>
          <w:sz w:val="24"/>
        </w:rPr>
        <w:t>анием магнитного цикла обогаще</w:t>
      </w:r>
      <w:r w:rsidRPr="007A58B1">
        <w:rPr>
          <w:rFonts w:ascii="Tahoma" w:hAnsi="Tahoma" w:cs="Tahoma"/>
          <w:sz w:val="24"/>
        </w:rPr>
        <w:t>ния. Технология предусматривает операцию основной магнитной сепарации при</w:t>
      </w:r>
      <w:r>
        <w:rPr>
          <w:rFonts w:ascii="Tahoma" w:hAnsi="Tahoma" w:cs="Tahoma"/>
          <w:sz w:val="24"/>
        </w:rPr>
        <w:t xml:space="preserve"> </w:t>
      </w:r>
      <w:r w:rsidRPr="007A58B1">
        <w:rPr>
          <w:rFonts w:ascii="Tahoma" w:hAnsi="Tahoma" w:cs="Tahoma"/>
          <w:sz w:val="24"/>
        </w:rPr>
        <w:t>значении магнитной индукции 0,21 Тл, и магнитную перечистку магнитной фракции основной магнитной сепарации (значен</w:t>
      </w:r>
      <w:r w:rsidRPr="005B2B73">
        <w:rPr>
          <w:rFonts w:ascii="Tahoma" w:hAnsi="Tahoma" w:cs="Tahoma"/>
          <w:sz w:val="24"/>
        </w:rPr>
        <w:t>ие магнитной индукции 0,14 Тл).</w:t>
      </w:r>
      <w:r>
        <w:rPr>
          <w:rFonts w:ascii="Tahoma" w:hAnsi="Tahoma" w:cs="Tahoma"/>
          <w:sz w:val="24"/>
        </w:rPr>
        <w:t xml:space="preserve"> </w:t>
      </w:r>
      <w:r w:rsidRPr="007A58B1">
        <w:rPr>
          <w:rFonts w:ascii="Tahoma" w:hAnsi="Tahoma" w:cs="Tahoma"/>
          <w:sz w:val="24"/>
        </w:rPr>
        <w:t xml:space="preserve">Магнитная фракция </w:t>
      </w:r>
      <w:proofErr w:type="spellStart"/>
      <w:r w:rsidRPr="007A58B1">
        <w:rPr>
          <w:rFonts w:ascii="Tahoma" w:hAnsi="Tahoma" w:cs="Tahoma"/>
          <w:sz w:val="24"/>
        </w:rPr>
        <w:t>перечистной</w:t>
      </w:r>
      <w:proofErr w:type="spellEnd"/>
      <w:r w:rsidRPr="007A58B1">
        <w:rPr>
          <w:rFonts w:ascii="Tahoma" w:hAnsi="Tahoma" w:cs="Tahoma"/>
          <w:sz w:val="24"/>
        </w:rPr>
        <w:t xml:space="preserve"> сепараци</w:t>
      </w:r>
      <w:r w:rsidRPr="005B2B73">
        <w:rPr>
          <w:rFonts w:ascii="Tahoma" w:hAnsi="Tahoma" w:cs="Tahoma"/>
          <w:sz w:val="24"/>
        </w:rPr>
        <w:t>и</w:t>
      </w:r>
      <w:r>
        <w:rPr>
          <w:rFonts w:ascii="Tahoma" w:hAnsi="Tahoma" w:cs="Tahoma"/>
          <w:sz w:val="24"/>
        </w:rPr>
        <w:t xml:space="preserve"> может являться</w:t>
      </w:r>
      <w:r w:rsidRPr="005B2B73">
        <w:rPr>
          <w:rFonts w:ascii="Tahoma" w:hAnsi="Tahoma" w:cs="Tahoma"/>
          <w:sz w:val="24"/>
        </w:rPr>
        <w:t xml:space="preserve"> готовым магнетитовым</w:t>
      </w:r>
      <w:r>
        <w:rPr>
          <w:rFonts w:ascii="Tahoma" w:hAnsi="Tahoma" w:cs="Tahoma"/>
          <w:sz w:val="24"/>
        </w:rPr>
        <w:t xml:space="preserve"> </w:t>
      </w:r>
      <w:r w:rsidRPr="007A58B1">
        <w:rPr>
          <w:rFonts w:ascii="Tahoma" w:hAnsi="Tahoma" w:cs="Tahoma"/>
          <w:sz w:val="24"/>
        </w:rPr>
        <w:t>концентратом</w:t>
      </w:r>
      <w:r w:rsidR="00551529">
        <w:rPr>
          <w:rFonts w:ascii="Tahoma" w:hAnsi="Tahoma" w:cs="Tahoma"/>
          <w:sz w:val="24"/>
        </w:rPr>
        <w:t xml:space="preserve">. Для повышения качества железорудного концентрата, концентрат </w:t>
      </w:r>
      <w:proofErr w:type="spellStart"/>
      <w:r w:rsidR="00551529">
        <w:rPr>
          <w:rFonts w:ascii="Tahoma" w:hAnsi="Tahoma" w:cs="Tahoma"/>
          <w:sz w:val="24"/>
        </w:rPr>
        <w:t>перечистной</w:t>
      </w:r>
      <w:proofErr w:type="spellEnd"/>
      <w:r w:rsidR="00551529">
        <w:rPr>
          <w:rFonts w:ascii="Tahoma" w:hAnsi="Tahoma" w:cs="Tahoma"/>
          <w:sz w:val="24"/>
        </w:rPr>
        <w:t xml:space="preserve"> сепарации</w:t>
      </w:r>
      <w:r w:rsidRPr="007A58B1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проходит магнитно</w:t>
      </w:r>
      <w:r w:rsidR="00551529">
        <w:rPr>
          <w:rFonts w:ascii="Tahoma" w:hAnsi="Tahoma" w:cs="Tahoma"/>
          <w:sz w:val="24"/>
        </w:rPr>
        <w:t>-гравитационный</w:t>
      </w:r>
      <w:r w:rsidRPr="007A58B1">
        <w:rPr>
          <w:rFonts w:ascii="Tahoma" w:hAnsi="Tahoma" w:cs="Tahoma"/>
          <w:sz w:val="24"/>
        </w:rPr>
        <w:t xml:space="preserve"> </w:t>
      </w:r>
      <w:r w:rsidR="00551529">
        <w:rPr>
          <w:rFonts w:ascii="Tahoma" w:hAnsi="Tahoma" w:cs="Tahoma"/>
          <w:sz w:val="24"/>
        </w:rPr>
        <w:t>цикл, далее</w:t>
      </w:r>
      <w:r w:rsidR="00551529" w:rsidRPr="005B2B73">
        <w:rPr>
          <w:rFonts w:ascii="Tahoma" w:hAnsi="Tahoma" w:cs="Tahoma"/>
          <w:sz w:val="24"/>
        </w:rPr>
        <w:t xml:space="preserve"> </w:t>
      </w:r>
      <w:r w:rsidRPr="007A58B1">
        <w:rPr>
          <w:rFonts w:ascii="Tahoma" w:hAnsi="Tahoma" w:cs="Tahoma"/>
          <w:sz w:val="24"/>
        </w:rPr>
        <w:t>подается на</w:t>
      </w:r>
      <w:r w:rsidR="00081312">
        <w:rPr>
          <w:rFonts w:ascii="Tahoma" w:hAnsi="Tahoma" w:cs="Tahoma"/>
          <w:sz w:val="24"/>
        </w:rPr>
        <w:t xml:space="preserve"> сгущение,</w:t>
      </w:r>
      <w:r w:rsidRPr="007A58B1">
        <w:rPr>
          <w:rFonts w:ascii="Tahoma" w:hAnsi="Tahoma" w:cs="Tahoma"/>
          <w:sz w:val="24"/>
        </w:rPr>
        <w:t xml:space="preserve"> фильтрацию, складирование</w:t>
      </w:r>
      <w:r w:rsidR="00551529">
        <w:rPr>
          <w:rFonts w:ascii="Tahoma" w:hAnsi="Tahoma" w:cs="Tahoma"/>
          <w:sz w:val="24"/>
        </w:rPr>
        <w:t>.</w:t>
      </w:r>
    </w:p>
    <w:p w14:paraId="7A16C70E" w14:textId="7E3C5718" w:rsidR="00D254BF" w:rsidRPr="007910C5" w:rsidRDefault="007910C5" w:rsidP="007910C5">
      <w:pPr>
        <w:spacing w:after="0" w:line="276" w:lineRule="auto"/>
        <w:ind w:firstLine="708"/>
        <w:jc w:val="both"/>
        <w:rPr>
          <w:rFonts w:ascii="Tahoma" w:hAnsi="Tahoma" w:cs="Tahoma"/>
          <w:b/>
          <w:sz w:val="24"/>
          <w:u w:val="single"/>
        </w:rPr>
      </w:pPr>
      <w:r w:rsidRPr="007910C5">
        <w:rPr>
          <w:rFonts w:ascii="Tahoma" w:hAnsi="Tahoma" w:cs="Tahoma"/>
          <w:b/>
          <w:sz w:val="24"/>
          <w:u w:val="single"/>
        </w:rPr>
        <w:t>С</w:t>
      </w:r>
      <w:r w:rsidR="00D254BF" w:rsidRPr="007910C5">
        <w:rPr>
          <w:rFonts w:ascii="Tahoma" w:hAnsi="Tahoma" w:cs="Tahoma"/>
          <w:b/>
          <w:sz w:val="24"/>
          <w:u w:val="single"/>
        </w:rPr>
        <w:t>густители и фильтры медного концентрата</w:t>
      </w:r>
    </w:p>
    <w:p w14:paraId="56DF5706" w14:textId="03FB3871" w:rsidR="00D254BF" w:rsidRPr="00D254BF" w:rsidRDefault="00D254BF" w:rsidP="007910C5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D254BF">
        <w:rPr>
          <w:rFonts w:ascii="Tahoma" w:hAnsi="Tahoma" w:cs="Tahoma"/>
          <w:sz w:val="24"/>
        </w:rPr>
        <w:t xml:space="preserve">Медный концентрат поступает из цикла второй </w:t>
      </w:r>
      <w:proofErr w:type="spellStart"/>
      <w:r w:rsidRPr="00D254BF">
        <w:rPr>
          <w:rFonts w:ascii="Tahoma" w:hAnsi="Tahoma" w:cs="Tahoma"/>
          <w:sz w:val="24"/>
        </w:rPr>
        <w:t>перечистной</w:t>
      </w:r>
      <w:proofErr w:type="spellEnd"/>
      <w:r w:rsidRPr="00D254BF">
        <w:rPr>
          <w:rFonts w:ascii="Tahoma" w:hAnsi="Tahoma" w:cs="Tahoma"/>
          <w:sz w:val="24"/>
        </w:rPr>
        <w:t xml:space="preserve"> флотации в сгуститель медного концентрата. Пульпа медного концентрата сгущается в радиальном сгустителе. Нижний продукт сгустителя перекачивается в чан питания фильтра. Слив </w:t>
      </w:r>
      <w:r w:rsidR="00CC4A36">
        <w:rPr>
          <w:rFonts w:ascii="Tahoma" w:hAnsi="Tahoma" w:cs="Tahoma"/>
          <w:sz w:val="24"/>
        </w:rPr>
        <w:t xml:space="preserve">медного </w:t>
      </w:r>
      <w:r w:rsidRPr="00D254BF">
        <w:rPr>
          <w:rFonts w:ascii="Tahoma" w:hAnsi="Tahoma" w:cs="Tahoma"/>
          <w:sz w:val="24"/>
        </w:rPr>
        <w:t>сгустител</w:t>
      </w:r>
      <w:r w:rsidR="00CC4A36">
        <w:rPr>
          <w:rFonts w:ascii="Tahoma" w:hAnsi="Tahoma" w:cs="Tahoma"/>
          <w:sz w:val="24"/>
        </w:rPr>
        <w:t>я (один</w:t>
      </w:r>
      <w:r w:rsidR="005220A2">
        <w:rPr>
          <w:rFonts w:ascii="Tahoma" w:hAnsi="Tahoma" w:cs="Tahoma"/>
          <w:sz w:val="24"/>
        </w:rPr>
        <w:t xml:space="preserve"> сгуститель</w:t>
      </w:r>
      <w:r w:rsidR="00CC4A36">
        <w:rPr>
          <w:rFonts w:ascii="Tahoma" w:hAnsi="Tahoma" w:cs="Tahoma"/>
          <w:sz w:val="24"/>
        </w:rPr>
        <w:t xml:space="preserve"> на ТЛ-3)</w:t>
      </w:r>
      <w:r w:rsidRPr="00D254BF">
        <w:rPr>
          <w:rFonts w:ascii="Tahoma" w:hAnsi="Tahoma" w:cs="Tahoma"/>
          <w:sz w:val="24"/>
        </w:rPr>
        <w:t xml:space="preserve"> перекачивается в</w:t>
      </w:r>
      <w:r w:rsidR="00146BFB">
        <w:rPr>
          <w:rFonts w:ascii="Tahoma" w:hAnsi="Tahoma" w:cs="Tahoma"/>
          <w:sz w:val="24"/>
        </w:rPr>
        <w:t xml:space="preserve"> </w:t>
      </w:r>
      <w:r w:rsidR="005B0871">
        <w:rPr>
          <w:rFonts w:ascii="Tahoma" w:hAnsi="Tahoma" w:cs="Tahoma"/>
          <w:sz w:val="24"/>
        </w:rPr>
        <w:t>контактный чан</w:t>
      </w:r>
      <w:r w:rsidR="00146BFB">
        <w:rPr>
          <w:rFonts w:ascii="Tahoma" w:hAnsi="Tahoma" w:cs="Tahoma"/>
          <w:sz w:val="24"/>
        </w:rPr>
        <w:t xml:space="preserve"> перед</w:t>
      </w:r>
      <w:r w:rsidRPr="00D254BF">
        <w:rPr>
          <w:rFonts w:ascii="Tahoma" w:hAnsi="Tahoma" w:cs="Tahoma"/>
          <w:sz w:val="24"/>
        </w:rPr>
        <w:t xml:space="preserve"> </w:t>
      </w:r>
      <w:r w:rsidR="00146BFB">
        <w:rPr>
          <w:rFonts w:ascii="Tahoma" w:hAnsi="Tahoma" w:cs="Tahoma"/>
          <w:sz w:val="24"/>
        </w:rPr>
        <w:t>основной флотацией</w:t>
      </w:r>
      <w:r w:rsidR="003B0EC8">
        <w:rPr>
          <w:rFonts w:ascii="Tahoma" w:hAnsi="Tahoma" w:cs="Tahoma"/>
          <w:sz w:val="24"/>
        </w:rPr>
        <w:t xml:space="preserve"> и затем подается в контур оборотной воды.</w:t>
      </w:r>
      <w:r w:rsidRPr="00D254BF">
        <w:rPr>
          <w:rFonts w:ascii="Tahoma" w:hAnsi="Tahoma" w:cs="Tahoma"/>
          <w:sz w:val="24"/>
        </w:rPr>
        <w:t xml:space="preserve"> </w:t>
      </w:r>
      <w:r w:rsidR="00551529">
        <w:rPr>
          <w:rFonts w:ascii="Tahoma" w:hAnsi="Tahoma" w:cs="Tahoma"/>
          <w:sz w:val="24"/>
        </w:rPr>
        <w:t>Более быстрому с</w:t>
      </w:r>
      <w:r w:rsidRPr="00D254BF">
        <w:rPr>
          <w:rFonts w:ascii="Tahoma" w:hAnsi="Tahoma" w:cs="Tahoma"/>
          <w:sz w:val="24"/>
        </w:rPr>
        <w:t xml:space="preserve">гущению пульпы способствует использование раствора </w:t>
      </w:r>
      <w:proofErr w:type="spellStart"/>
      <w:r w:rsidRPr="00D254BF">
        <w:rPr>
          <w:rFonts w:ascii="Tahoma" w:hAnsi="Tahoma" w:cs="Tahoma"/>
          <w:sz w:val="24"/>
        </w:rPr>
        <w:t>флокулянта</w:t>
      </w:r>
      <w:proofErr w:type="spellEnd"/>
      <w:r w:rsidRPr="00D254BF">
        <w:rPr>
          <w:rFonts w:ascii="Tahoma" w:hAnsi="Tahoma" w:cs="Tahoma"/>
          <w:sz w:val="24"/>
        </w:rPr>
        <w:t>.</w:t>
      </w:r>
    </w:p>
    <w:p w14:paraId="7ED17611" w14:textId="0FBAC22E" w:rsidR="00D254BF" w:rsidRPr="00D254BF" w:rsidRDefault="00D254BF" w:rsidP="007910C5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D254BF">
        <w:rPr>
          <w:rFonts w:ascii="Tahoma" w:hAnsi="Tahoma" w:cs="Tahoma"/>
          <w:sz w:val="24"/>
        </w:rPr>
        <w:t xml:space="preserve">Фильтрация нижнего продукта сгустителей выполняется </w:t>
      </w:r>
      <w:r w:rsidR="00551529">
        <w:rPr>
          <w:rFonts w:ascii="Tahoma" w:hAnsi="Tahoma" w:cs="Tahoma"/>
          <w:sz w:val="24"/>
        </w:rPr>
        <w:t>на</w:t>
      </w:r>
      <w:r w:rsidR="00551529" w:rsidRPr="00D254BF">
        <w:rPr>
          <w:rFonts w:ascii="Tahoma" w:hAnsi="Tahoma" w:cs="Tahoma"/>
          <w:sz w:val="24"/>
        </w:rPr>
        <w:t xml:space="preserve"> </w:t>
      </w:r>
      <w:r w:rsidR="00551529">
        <w:rPr>
          <w:rFonts w:ascii="Tahoma" w:hAnsi="Tahoma" w:cs="Tahoma"/>
          <w:sz w:val="24"/>
        </w:rPr>
        <w:t>пресс-фильтрах</w:t>
      </w:r>
      <w:r w:rsidRPr="00D254BF">
        <w:rPr>
          <w:rFonts w:ascii="Tahoma" w:hAnsi="Tahoma" w:cs="Tahoma"/>
          <w:sz w:val="24"/>
        </w:rPr>
        <w:t>. Отфильтрованный медный концентрат (</w:t>
      </w:r>
      <w:r w:rsidR="00CC4A36">
        <w:rPr>
          <w:rFonts w:ascii="Tahoma" w:hAnsi="Tahoma" w:cs="Tahoma"/>
          <w:sz w:val="24"/>
        </w:rPr>
        <w:t>до 10</w:t>
      </w:r>
      <w:r w:rsidRPr="00D254BF">
        <w:rPr>
          <w:rFonts w:ascii="Tahoma" w:hAnsi="Tahoma" w:cs="Tahoma"/>
          <w:sz w:val="24"/>
        </w:rPr>
        <w:t>% влаги по весу) разгружается на общий разгрузочный конвейер, который доставляет концентрат на установку упаковки концентрата в мешки</w:t>
      </w:r>
      <w:r w:rsidR="00270E70">
        <w:rPr>
          <w:rFonts w:ascii="Tahoma" w:hAnsi="Tahoma" w:cs="Tahoma"/>
          <w:sz w:val="24"/>
        </w:rPr>
        <w:t xml:space="preserve">. </w:t>
      </w:r>
      <w:r w:rsidR="00270E70" w:rsidRPr="00270E70">
        <w:rPr>
          <w:rFonts w:ascii="Tahoma" w:hAnsi="Tahoma" w:cs="Tahoma"/>
          <w:sz w:val="24"/>
        </w:rPr>
        <w:t>В состав установки упаковки концентрата входит система автоматизированного пробоотбора</w:t>
      </w:r>
      <w:r w:rsidR="00270E70">
        <w:rPr>
          <w:rFonts w:ascii="Tahoma" w:hAnsi="Tahoma" w:cs="Tahoma"/>
          <w:sz w:val="24"/>
        </w:rPr>
        <w:t>.</w:t>
      </w:r>
      <w:r w:rsidRPr="00D254BF">
        <w:rPr>
          <w:rFonts w:ascii="Tahoma" w:hAnsi="Tahoma" w:cs="Tahoma"/>
          <w:sz w:val="24"/>
        </w:rPr>
        <w:t xml:space="preserve"> </w:t>
      </w:r>
    </w:p>
    <w:p w14:paraId="24B45A14" w14:textId="38D5FDC1" w:rsidR="00D254BF" w:rsidRDefault="00CC4A36" w:rsidP="007910C5">
      <w:pPr>
        <w:spacing w:after="0" w:line="276" w:lineRule="auto"/>
        <w:ind w:firstLine="708"/>
        <w:jc w:val="both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Магнитно-гравитационная сепарация</w:t>
      </w:r>
      <w:r w:rsidR="00E72DB6">
        <w:rPr>
          <w:rFonts w:ascii="Tahoma" w:hAnsi="Tahoma" w:cs="Tahoma"/>
          <w:b/>
          <w:sz w:val="24"/>
          <w:u w:val="single"/>
        </w:rPr>
        <w:t>,</w:t>
      </w:r>
      <w:r>
        <w:rPr>
          <w:rFonts w:ascii="Tahoma" w:hAnsi="Tahoma" w:cs="Tahoma"/>
          <w:b/>
          <w:sz w:val="24"/>
          <w:u w:val="single"/>
        </w:rPr>
        <w:t xml:space="preserve"> сгущение и фильтрация </w:t>
      </w:r>
      <w:r w:rsidR="00D254BF" w:rsidRPr="007910C5">
        <w:rPr>
          <w:rFonts w:ascii="Tahoma" w:hAnsi="Tahoma" w:cs="Tahoma"/>
          <w:b/>
          <w:sz w:val="24"/>
          <w:u w:val="single"/>
        </w:rPr>
        <w:t>магнетитового концентрата</w:t>
      </w:r>
    </w:p>
    <w:p w14:paraId="6D11093E" w14:textId="0474A61D" w:rsidR="00CA6AF6" w:rsidRDefault="008B5362" w:rsidP="007910C5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A22309">
        <w:rPr>
          <w:rFonts w:ascii="Tahoma" w:hAnsi="Tahoma" w:cs="Tahoma"/>
          <w:sz w:val="24"/>
        </w:rPr>
        <w:t xml:space="preserve">Концентрат </w:t>
      </w:r>
      <w:proofErr w:type="spellStart"/>
      <w:r w:rsidRPr="00A22309">
        <w:rPr>
          <w:rFonts w:ascii="Tahoma" w:hAnsi="Tahoma" w:cs="Tahoma"/>
          <w:sz w:val="24"/>
        </w:rPr>
        <w:t>перечистной</w:t>
      </w:r>
      <w:proofErr w:type="spellEnd"/>
      <w:r w:rsidRPr="00A22309">
        <w:rPr>
          <w:rFonts w:ascii="Tahoma" w:hAnsi="Tahoma" w:cs="Tahoma"/>
          <w:sz w:val="24"/>
        </w:rPr>
        <w:t xml:space="preserve"> магнитной </w:t>
      </w:r>
      <w:r w:rsidRPr="008B5362">
        <w:rPr>
          <w:rFonts w:ascii="Tahoma" w:hAnsi="Tahoma" w:cs="Tahoma"/>
          <w:sz w:val="24"/>
        </w:rPr>
        <w:t>сепарации второго приема подвергают обогащению на магнитно-гравитационных сепараторах</w:t>
      </w:r>
      <w:r w:rsidR="00A22309">
        <w:rPr>
          <w:rFonts w:ascii="Tahoma" w:hAnsi="Tahoma" w:cs="Tahoma"/>
          <w:sz w:val="24"/>
        </w:rPr>
        <w:t xml:space="preserve"> в целях </w:t>
      </w:r>
      <w:r>
        <w:rPr>
          <w:rFonts w:ascii="Tahoma" w:hAnsi="Tahoma" w:cs="Tahoma"/>
          <w:sz w:val="24"/>
        </w:rPr>
        <w:t>получени</w:t>
      </w:r>
      <w:r w:rsidR="00A22309">
        <w:rPr>
          <w:rFonts w:ascii="Tahoma" w:hAnsi="Tahoma" w:cs="Tahoma"/>
          <w:sz w:val="24"/>
        </w:rPr>
        <w:t>я конечной продукции</w:t>
      </w:r>
      <w:r w:rsidR="00551529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железорудного концентрата</w:t>
      </w:r>
      <w:r w:rsidR="00A22309">
        <w:rPr>
          <w:rFonts w:ascii="Tahoma" w:hAnsi="Tahoma" w:cs="Tahoma"/>
          <w:sz w:val="24"/>
        </w:rPr>
        <w:t>.</w:t>
      </w:r>
      <w:r w:rsidR="00551529">
        <w:rPr>
          <w:rFonts w:ascii="Tahoma" w:hAnsi="Tahoma" w:cs="Tahoma"/>
          <w:sz w:val="24"/>
        </w:rPr>
        <w:t xml:space="preserve"> </w:t>
      </w:r>
      <w:r w:rsidR="00A22309">
        <w:rPr>
          <w:rFonts w:ascii="Tahoma" w:hAnsi="Tahoma" w:cs="Tahoma"/>
          <w:sz w:val="24"/>
        </w:rPr>
        <w:t xml:space="preserve">Далее железорудный концентрат </w:t>
      </w:r>
      <w:r w:rsidR="00CA6AF6">
        <w:rPr>
          <w:rFonts w:ascii="Tahoma" w:hAnsi="Tahoma" w:cs="Tahoma"/>
          <w:sz w:val="24"/>
        </w:rPr>
        <w:t>направляется на</w:t>
      </w:r>
      <w:r w:rsidR="00CC4A36">
        <w:rPr>
          <w:rFonts w:ascii="Tahoma" w:hAnsi="Tahoma" w:cs="Tahoma"/>
          <w:sz w:val="24"/>
        </w:rPr>
        <w:t xml:space="preserve"> сгущение</w:t>
      </w:r>
      <w:r w:rsidR="006D7696">
        <w:rPr>
          <w:rFonts w:ascii="Tahoma" w:hAnsi="Tahoma" w:cs="Tahoma"/>
          <w:sz w:val="24"/>
        </w:rPr>
        <w:t xml:space="preserve"> (не менее 70% твердого)</w:t>
      </w:r>
      <w:r w:rsidR="00CC4A36">
        <w:rPr>
          <w:rFonts w:ascii="Tahoma" w:hAnsi="Tahoma" w:cs="Tahoma"/>
          <w:sz w:val="24"/>
        </w:rPr>
        <w:t>,</w:t>
      </w:r>
      <w:r w:rsidR="00CA6AF6">
        <w:rPr>
          <w:rFonts w:ascii="Tahoma" w:hAnsi="Tahoma" w:cs="Tahoma"/>
          <w:sz w:val="24"/>
        </w:rPr>
        <w:t xml:space="preserve"> фильтрацию</w:t>
      </w:r>
      <w:r w:rsidR="006D7696">
        <w:rPr>
          <w:rFonts w:ascii="Tahoma" w:hAnsi="Tahoma" w:cs="Tahoma"/>
          <w:sz w:val="24"/>
        </w:rPr>
        <w:t xml:space="preserve"> (влажность не более 10%)</w:t>
      </w:r>
      <w:r w:rsidR="00CA6AF6">
        <w:rPr>
          <w:rFonts w:ascii="Tahoma" w:hAnsi="Tahoma" w:cs="Tahoma"/>
          <w:sz w:val="24"/>
        </w:rPr>
        <w:t>,</w:t>
      </w:r>
      <w:r w:rsidR="005F3EFC">
        <w:rPr>
          <w:rFonts w:ascii="Tahoma" w:hAnsi="Tahoma" w:cs="Tahoma"/>
          <w:sz w:val="24"/>
        </w:rPr>
        <w:t xml:space="preserve"> через автоматический пробоотборник,</w:t>
      </w:r>
      <w:r w:rsidR="00CA6AF6">
        <w:rPr>
          <w:rFonts w:ascii="Tahoma" w:hAnsi="Tahoma" w:cs="Tahoma"/>
          <w:sz w:val="24"/>
        </w:rPr>
        <w:t xml:space="preserve"> после чего на склад </w:t>
      </w:r>
      <w:r w:rsidR="00A22309">
        <w:rPr>
          <w:rFonts w:ascii="Tahoma" w:hAnsi="Tahoma" w:cs="Tahoma"/>
          <w:sz w:val="24"/>
        </w:rPr>
        <w:t>(</w:t>
      </w:r>
      <w:r w:rsidR="00CA6AF6">
        <w:rPr>
          <w:rFonts w:ascii="Tahoma" w:hAnsi="Tahoma" w:cs="Tahoma"/>
          <w:sz w:val="24"/>
        </w:rPr>
        <w:t>в зимний период на сушку</w:t>
      </w:r>
      <w:r w:rsidR="00A22309">
        <w:rPr>
          <w:rFonts w:ascii="Tahoma" w:hAnsi="Tahoma" w:cs="Tahoma"/>
          <w:sz w:val="24"/>
        </w:rPr>
        <w:t>)</w:t>
      </w:r>
      <w:r w:rsidR="00CA6AF6">
        <w:rPr>
          <w:rFonts w:ascii="Tahoma" w:hAnsi="Tahoma" w:cs="Tahoma"/>
          <w:sz w:val="24"/>
        </w:rPr>
        <w:t xml:space="preserve"> и далее </w:t>
      </w:r>
      <w:r w:rsidR="00A22309">
        <w:rPr>
          <w:rFonts w:ascii="Tahoma" w:hAnsi="Tahoma" w:cs="Tahoma"/>
          <w:sz w:val="24"/>
        </w:rPr>
        <w:t xml:space="preserve">– </w:t>
      </w:r>
      <w:r w:rsidR="00CA6AF6">
        <w:rPr>
          <w:rFonts w:ascii="Tahoma" w:hAnsi="Tahoma" w:cs="Tahoma"/>
          <w:sz w:val="24"/>
        </w:rPr>
        <w:t xml:space="preserve">потребителю. </w:t>
      </w:r>
    </w:p>
    <w:p w14:paraId="4A743EF3" w14:textId="2F145805" w:rsidR="008B5362" w:rsidRPr="00A22309" w:rsidRDefault="00CA6AF6" w:rsidP="007910C5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Хвосты магнитной-гравитационной сепарации (слив МГС) являются отвальными и направляются на сгущение</w:t>
      </w:r>
      <w:r w:rsidR="00CC4A36">
        <w:rPr>
          <w:rFonts w:ascii="Tahoma" w:hAnsi="Tahoma" w:cs="Tahoma"/>
          <w:sz w:val="24"/>
        </w:rPr>
        <w:t>.</w:t>
      </w:r>
      <w:r w:rsidR="006D7696">
        <w:rPr>
          <w:rFonts w:ascii="Tahoma" w:hAnsi="Tahoma" w:cs="Tahoma"/>
          <w:sz w:val="24"/>
        </w:rPr>
        <w:t xml:space="preserve"> </w:t>
      </w:r>
      <w:r w:rsidR="00CC4A36">
        <w:rPr>
          <w:rFonts w:ascii="Tahoma" w:hAnsi="Tahoma" w:cs="Tahoma"/>
          <w:sz w:val="24"/>
        </w:rPr>
        <w:t>Затем шламовая часть поступает через хвостовой сгуститель в хвостохранилище</w:t>
      </w:r>
      <w:r w:rsidR="006D7696">
        <w:rPr>
          <w:rFonts w:ascii="Tahoma" w:hAnsi="Tahoma" w:cs="Tahoma"/>
          <w:sz w:val="24"/>
        </w:rPr>
        <w:t>, а осветленная часть в контур оборотной воды.</w:t>
      </w:r>
    </w:p>
    <w:p w14:paraId="37EA88DC" w14:textId="2AD8E907" w:rsidR="00D254BF" w:rsidRPr="007910C5" w:rsidRDefault="00D254BF" w:rsidP="007910C5">
      <w:pPr>
        <w:spacing w:after="0" w:line="276" w:lineRule="auto"/>
        <w:ind w:firstLine="708"/>
        <w:jc w:val="both"/>
        <w:rPr>
          <w:rFonts w:ascii="Tahoma" w:hAnsi="Tahoma" w:cs="Tahoma"/>
          <w:b/>
          <w:sz w:val="24"/>
          <w:u w:val="single"/>
        </w:rPr>
      </w:pPr>
      <w:r w:rsidRPr="007910C5">
        <w:rPr>
          <w:rFonts w:ascii="Tahoma" w:hAnsi="Tahoma" w:cs="Tahoma"/>
          <w:b/>
          <w:sz w:val="24"/>
          <w:u w:val="single"/>
        </w:rPr>
        <w:t>Обработка хвостов</w:t>
      </w:r>
    </w:p>
    <w:p w14:paraId="51EB4E53" w14:textId="5E0E5000" w:rsidR="00D254BF" w:rsidRPr="00D254BF" w:rsidRDefault="00D254BF" w:rsidP="00A22309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D254BF">
        <w:rPr>
          <w:rFonts w:ascii="Tahoma" w:hAnsi="Tahoma" w:cs="Tahoma"/>
          <w:sz w:val="24"/>
        </w:rPr>
        <w:t>Хвосты из цикла магнитно</w:t>
      </w:r>
      <w:r w:rsidR="00A22309">
        <w:rPr>
          <w:rFonts w:ascii="Tahoma" w:hAnsi="Tahoma" w:cs="Tahoma"/>
          <w:sz w:val="24"/>
        </w:rPr>
        <w:t>-гравитационной</w:t>
      </w:r>
      <w:r w:rsidRPr="00D254BF">
        <w:rPr>
          <w:rFonts w:ascii="Tahoma" w:hAnsi="Tahoma" w:cs="Tahoma"/>
          <w:sz w:val="24"/>
        </w:rPr>
        <w:t xml:space="preserve"> сепарации и контрольной флотации смешиваются и перекачиваются в сгуститель отвальных хвостов. Для сгущения хвостов используются радиальные сгустители. Нижний продукт сгустителя перекачивается в хвостохранилище</w:t>
      </w:r>
      <w:r w:rsidR="00504176">
        <w:rPr>
          <w:rFonts w:ascii="Tahoma" w:hAnsi="Tahoma" w:cs="Tahoma"/>
          <w:sz w:val="24"/>
        </w:rPr>
        <w:t xml:space="preserve"> проходя через балансовый пробоотборник</w:t>
      </w:r>
      <w:r w:rsidRPr="00D254BF">
        <w:rPr>
          <w:rFonts w:ascii="Tahoma" w:hAnsi="Tahoma" w:cs="Tahoma"/>
          <w:sz w:val="24"/>
        </w:rPr>
        <w:t xml:space="preserve">. </w:t>
      </w:r>
    </w:p>
    <w:p w14:paraId="4B28AED4" w14:textId="5D0108C0" w:rsidR="00D254BF" w:rsidRPr="00D254BF" w:rsidRDefault="00D254BF" w:rsidP="007910C5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 w:rsidRPr="00D254BF">
        <w:rPr>
          <w:rFonts w:ascii="Tahoma" w:hAnsi="Tahoma" w:cs="Tahoma"/>
          <w:sz w:val="24"/>
        </w:rPr>
        <w:t xml:space="preserve">Сгущение пульпы выполняется с использованием </w:t>
      </w:r>
      <w:proofErr w:type="spellStart"/>
      <w:r w:rsidRPr="00D254BF">
        <w:rPr>
          <w:rFonts w:ascii="Tahoma" w:hAnsi="Tahoma" w:cs="Tahoma"/>
          <w:sz w:val="24"/>
        </w:rPr>
        <w:t>флокулянта</w:t>
      </w:r>
      <w:proofErr w:type="spellEnd"/>
      <w:r w:rsidRPr="00D254BF">
        <w:rPr>
          <w:rFonts w:ascii="Tahoma" w:hAnsi="Tahoma" w:cs="Tahoma"/>
          <w:sz w:val="24"/>
        </w:rPr>
        <w:t xml:space="preserve"> и коагулянта. </w:t>
      </w:r>
    </w:p>
    <w:p w14:paraId="598A7655" w14:textId="540781CA" w:rsidR="0073462B" w:rsidRDefault="00D254BF" w:rsidP="00A22309">
      <w:pPr>
        <w:spacing w:after="0" w:line="276" w:lineRule="auto"/>
        <w:jc w:val="both"/>
        <w:rPr>
          <w:rFonts w:ascii="Tahoma" w:hAnsi="Tahoma" w:cs="Tahoma"/>
          <w:sz w:val="24"/>
        </w:rPr>
      </w:pPr>
      <w:r w:rsidRPr="00D254BF">
        <w:rPr>
          <w:rFonts w:ascii="Tahoma" w:hAnsi="Tahoma" w:cs="Tahoma"/>
          <w:sz w:val="24"/>
        </w:rPr>
        <w:t>Слив из сгустител</w:t>
      </w:r>
      <w:r w:rsidR="007910C5">
        <w:rPr>
          <w:rFonts w:ascii="Tahoma" w:hAnsi="Tahoma" w:cs="Tahoma"/>
          <w:sz w:val="24"/>
        </w:rPr>
        <w:t>я</w:t>
      </w:r>
      <w:r w:rsidRPr="00D254BF">
        <w:rPr>
          <w:rFonts w:ascii="Tahoma" w:hAnsi="Tahoma" w:cs="Tahoma"/>
          <w:sz w:val="24"/>
        </w:rPr>
        <w:t xml:space="preserve"> поступает в емкость технологической воды и распределяется по </w:t>
      </w:r>
      <w:r w:rsidR="007910C5">
        <w:rPr>
          <w:rFonts w:ascii="Tahoma" w:hAnsi="Tahoma" w:cs="Tahoma"/>
          <w:sz w:val="24"/>
        </w:rPr>
        <w:t>Т</w:t>
      </w:r>
      <w:r w:rsidR="00097E1B">
        <w:rPr>
          <w:rFonts w:ascii="Tahoma" w:hAnsi="Tahoma" w:cs="Tahoma"/>
          <w:sz w:val="24"/>
        </w:rPr>
        <w:t>Л</w:t>
      </w:r>
      <w:r w:rsidR="007910C5">
        <w:rPr>
          <w:rFonts w:ascii="Tahoma" w:hAnsi="Tahoma" w:cs="Tahoma"/>
          <w:sz w:val="24"/>
        </w:rPr>
        <w:t>-3</w:t>
      </w:r>
      <w:r w:rsidRPr="00D254BF">
        <w:rPr>
          <w:rFonts w:ascii="Tahoma" w:hAnsi="Tahoma" w:cs="Tahoma"/>
          <w:sz w:val="24"/>
        </w:rPr>
        <w:t xml:space="preserve"> в соответствии с требованиями технологического процесса. </w:t>
      </w:r>
    </w:p>
    <w:p w14:paraId="3F0B0D75" w14:textId="6F6A7934" w:rsidR="00A22309" w:rsidRDefault="00A22309" w:rsidP="000B2CC1">
      <w:pPr>
        <w:spacing w:after="0" w:line="276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  <w:u w:val="single"/>
        </w:rPr>
        <w:t>Приготовление растворов</w:t>
      </w:r>
    </w:p>
    <w:p w14:paraId="134C127A" w14:textId="6122F66F" w:rsidR="00D51CA9" w:rsidRDefault="00D51CA9" w:rsidP="00D51CA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D51CA9">
        <w:rPr>
          <w:rFonts w:ascii="Tahoma" w:hAnsi="Tahoma" w:cs="Tahoma"/>
          <w:sz w:val="24"/>
        </w:rPr>
        <w:t>Приготовление растворов реагенто</w:t>
      </w:r>
      <w:r>
        <w:rPr>
          <w:rFonts w:ascii="Tahoma" w:hAnsi="Tahoma" w:cs="Tahoma"/>
          <w:sz w:val="24"/>
        </w:rPr>
        <w:t xml:space="preserve">в на </w:t>
      </w:r>
      <w:r w:rsidR="007910C5">
        <w:rPr>
          <w:rFonts w:ascii="Tahoma" w:hAnsi="Tahoma" w:cs="Tahoma"/>
          <w:sz w:val="24"/>
        </w:rPr>
        <w:t>Т</w:t>
      </w:r>
      <w:r w:rsidR="00097E1B">
        <w:rPr>
          <w:rFonts w:ascii="Tahoma" w:hAnsi="Tahoma" w:cs="Tahoma"/>
          <w:sz w:val="24"/>
        </w:rPr>
        <w:t>Л</w:t>
      </w:r>
      <w:r w:rsidR="007910C5">
        <w:rPr>
          <w:rFonts w:ascii="Tahoma" w:hAnsi="Tahoma" w:cs="Tahoma"/>
          <w:sz w:val="24"/>
        </w:rPr>
        <w:t>-3</w:t>
      </w:r>
      <w:r>
        <w:rPr>
          <w:rFonts w:ascii="Tahoma" w:hAnsi="Tahoma" w:cs="Tahoma"/>
          <w:sz w:val="24"/>
        </w:rPr>
        <w:t xml:space="preserve"> </w:t>
      </w:r>
      <w:r w:rsidR="006D7696">
        <w:rPr>
          <w:rFonts w:ascii="Tahoma" w:hAnsi="Tahoma" w:cs="Tahoma"/>
          <w:sz w:val="24"/>
        </w:rPr>
        <w:t xml:space="preserve">необходимо выполнять </w:t>
      </w:r>
      <w:r>
        <w:rPr>
          <w:rFonts w:ascii="Tahoma" w:hAnsi="Tahoma" w:cs="Tahoma"/>
          <w:sz w:val="24"/>
        </w:rPr>
        <w:t xml:space="preserve">в </w:t>
      </w:r>
      <w:proofErr w:type="spellStart"/>
      <w:r>
        <w:rPr>
          <w:rFonts w:ascii="Tahoma" w:hAnsi="Tahoma" w:cs="Tahoma"/>
          <w:sz w:val="24"/>
        </w:rPr>
        <w:t>реа</w:t>
      </w:r>
      <w:r w:rsidR="00F066A7">
        <w:rPr>
          <w:rFonts w:ascii="Tahoma" w:hAnsi="Tahoma" w:cs="Tahoma"/>
          <w:sz w:val="24"/>
        </w:rPr>
        <w:t>гентн</w:t>
      </w:r>
      <w:r w:rsidR="007A55B4">
        <w:rPr>
          <w:rFonts w:ascii="Tahoma" w:hAnsi="Tahoma" w:cs="Tahoma"/>
          <w:sz w:val="24"/>
        </w:rPr>
        <w:t>ом</w:t>
      </w:r>
      <w:proofErr w:type="spellEnd"/>
      <w:r w:rsidR="00F066A7">
        <w:rPr>
          <w:rFonts w:ascii="Tahoma" w:hAnsi="Tahoma" w:cs="Tahoma"/>
          <w:sz w:val="24"/>
        </w:rPr>
        <w:t xml:space="preserve"> </w:t>
      </w:r>
      <w:r w:rsidR="00551529">
        <w:rPr>
          <w:rFonts w:ascii="Tahoma" w:hAnsi="Tahoma" w:cs="Tahoma"/>
          <w:sz w:val="24"/>
        </w:rPr>
        <w:t>от</w:t>
      </w:r>
      <w:r w:rsidR="00F066A7">
        <w:rPr>
          <w:rFonts w:ascii="Tahoma" w:hAnsi="Tahoma" w:cs="Tahoma"/>
          <w:sz w:val="24"/>
        </w:rPr>
        <w:t>делени</w:t>
      </w:r>
      <w:r w:rsidR="007A55B4">
        <w:rPr>
          <w:rFonts w:ascii="Tahoma" w:hAnsi="Tahoma" w:cs="Tahoma"/>
          <w:sz w:val="24"/>
        </w:rPr>
        <w:t>и.</w:t>
      </w:r>
      <w:r>
        <w:rPr>
          <w:rFonts w:ascii="Tahoma" w:hAnsi="Tahoma" w:cs="Tahoma"/>
          <w:sz w:val="24"/>
        </w:rPr>
        <w:t xml:space="preserve"> </w:t>
      </w:r>
    </w:p>
    <w:p w14:paraId="686D9B99" w14:textId="1DAD8736" w:rsidR="00D51CA9" w:rsidRDefault="00D51CA9" w:rsidP="00D51CA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D51CA9">
        <w:rPr>
          <w:rFonts w:ascii="Tahoma" w:hAnsi="Tahoma" w:cs="Tahoma"/>
          <w:sz w:val="24"/>
        </w:rPr>
        <w:t>Для подачи реагентов предусматривается система автоматического</w:t>
      </w:r>
      <w:r>
        <w:rPr>
          <w:rFonts w:ascii="Tahoma" w:hAnsi="Tahoma" w:cs="Tahoma"/>
          <w:sz w:val="24"/>
        </w:rPr>
        <w:t xml:space="preserve"> </w:t>
      </w:r>
      <w:r w:rsidRPr="00D51CA9">
        <w:rPr>
          <w:rFonts w:ascii="Tahoma" w:hAnsi="Tahoma" w:cs="Tahoma"/>
          <w:sz w:val="24"/>
        </w:rPr>
        <w:t>дозирования по количеству перерабатыв</w:t>
      </w:r>
      <w:r>
        <w:rPr>
          <w:rFonts w:ascii="Tahoma" w:hAnsi="Tahoma" w:cs="Tahoma"/>
          <w:sz w:val="24"/>
        </w:rPr>
        <w:t>аемой руды</w:t>
      </w:r>
      <w:r w:rsidR="00F066A7">
        <w:rPr>
          <w:rFonts w:ascii="Tahoma" w:hAnsi="Tahoma" w:cs="Tahoma"/>
          <w:sz w:val="24"/>
        </w:rPr>
        <w:t xml:space="preserve"> и концентратов</w:t>
      </w:r>
      <w:r>
        <w:rPr>
          <w:rFonts w:ascii="Tahoma" w:hAnsi="Tahoma" w:cs="Tahoma"/>
          <w:sz w:val="24"/>
        </w:rPr>
        <w:t>. Концентрация реаген</w:t>
      </w:r>
      <w:r w:rsidRPr="00D51CA9">
        <w:rPr>
          <w:rFonts w:ascii="Tahoma" w:hAnsi="Tahoma" w:cs="Tahoma"/>
          <w:sz w:val="24"/>
        </w:rPr>
        <w:t xml:space="preserve">тов в растворах принята согласно опыту </w:t>
      </w:r>
      <w:r w:rsidR="007910C5">
        <w:rPr>
          <w:rFonts w:ascii="Tahoma" w:hAnsi="Tahoma" w:cs="Tahoma"/>
          <w:sz w:val="24"/>
        </w:rPr>
        <w:t>действующей обогатительной фабрики</w:t>
      </w:r>
      <w:r w:rsidRPr="00D51CA9">
        <w:rPr>
          <w:rFonts w:ascii="Tahoma" w:hAnsi="Tahoma" w:cs="Tahoma"/>
          <w:sz w:val="24"/>
        </w:rPr>
        <w:t>.</w:t>
      </w:r>
    </w:p>
    <w:p w14:paraId="4FF72F26" w14:textId="59EBE8B9" w:rsidR="00D51CA9" w:rsidRPr="00D51CA9" w:rsidRDefault="00F066A7" w:rsidP="00F066A7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Отделени</w:t>
      </w:r>
      <w:r w:rsidR="007A55B4">
        <w:rPr>
          <w:rFonts w:ascii="Tahoma" w:hAnsi="Tahoma" w:cs="Tahoma"/>
          <w:sz w:val="24"/>
        </w:rPr>
        <w:t>е</w:t>
      </w:r>
      <w:r w:rsidR="00D51CA9" w:rsidRPr="00D51CA9">
        <w:rPr>
          <w:rFonts w:ascii="Tahoma" w:hAnsi="Tahoma" w:cs="Tahoma"/>
          <w:sz w:val="24"/>
        </w:rPr>
        <w:t xml:space="preserve"> приготовления растворо</w:t>
      </w:r>
      <w:r>
        <w:rPr>
          <w:rFonts w:ascii="Tahoma" w:hAnsi="Tahoma" w:cs="Tahoma"/>
          <w:sz w:val="24"/>
        </w:rPr>
        <w:t>в реагентов должн</w:t>
      </w:r>
      <w:r w:rsidR="003D0770">
        <w:rPr>
          <w:rFonts w:ascii="Tahoma" w:hAnsi="Tahoma" w:cs="Tahoma"/>
          <w:sz w:val="24"/>
        </w:rPr>
        <w:t>о</w:t>
      </w:r>
      <w:r w:rsidR="00D51CA9">
        <w:rPr>
          <w:rFonts w:ascii="Tahoma" w:hAnsi="Tahoma" w:cs="Tahoma"/>
          <w:sz w:val="24"/>
        </w:rPr>
        <w:t xml:space="preserve"> быть оборудо</w:t>
      </w:r>
      <w:r w:rsidR="003D0770">
        <w:rPr>
          <w:rFonts w:ascii="Tahoma" w:hAnsi="Tahoma" w:cs="Tahoma"/>
          <w:sz w:val="24"/>
        </w:rPr>
        <w:t>вано</w:t>
      </w:r>
      <w:r>
        <w:rPr>
          <w:rFonts w:ascii="Tahoma" w:hAnsi="Tahoma" w:cs="Tahoma"/>
          <w:sz w:val="24"/>
        </w:rPr>
        <w:t xml:space="preserve"> приточно-вытяжной вентиляцией, охранно-пожарными сигнализа</w:t>
      </w:r>
      <w:r w:rsidR="00403DC5">
        <w:rPr>
          <w:rFonts w:ascii="Tahoma" w:hAnsi="Tahoma" w:cs="Tahoma"/>
          <w:sz w:val="24"/>
        </w:rPr>
        <w:t>циями, газоанализаторами</w:t>
      </w:r>
      <w:r>
        <w:rPr>
          <w:rFonts w:ascii="Tahoma" w:hAnsi="Tahoma" w:cs="Tahoma"/>
          <w:sz w:val="24"/>
        </w:rPr>
        <w:t>.</w:t>
      </w:r>
      <w:r w:rsidR="00D51CA9" w:rsidRPr="00D51CA9">
        <w:rPr>
          <w:rFonts w:ascii="Tahoma" w:hAnsi="Tahoma" w:cs="Tahoma"/>
          <w:sz w:val="24"/>
        </w:rPr>
        <w:t xml:space="preserve"> Для уменьшения выделения вредных</w:t>
      </w:r>
      <w:r w:rsidR="00D51CA9">
        <w:rPr>
          <w:rFonts w:ascii="Tahoma" w:hAnsi="Tahoma" w:cs="Tahoma"/>
          <w:sz w:val="24"/>
        </w:rPr>
        <w:t xml:space="preserve"> </w:t>
      </w:r>
      <w:r w:rsidR="00D51CA9" w:rsidRPr="00D51CA9">
        <w:rPr>
          <w:rFonts w:ascii="Tahoma" w:hAnsi="Tahoma" w:cs="Tahoma"/>
          <w:sz w:val="24"/>
        </w:rPr>
        <w:t>соединений в воздух на стадии проектирования должны быть предусмотрены</w:t>
      </w:r>
      <w:r w:rsidR="00D51CA9">
        <w:rPr>
          <w:rFonts w:ascii="Tahoma" w:hAnsi="Tahoma" w:cs="Tahoma"/>
          <w:sz w:val="24"/>
        </w:rPr>
        <w:t xml:space="preserve"> </w:t>
      </w:r>
      <w:r w:rsidR="00D51CA9" w:rsidRPr="00D51CA9">
        <w:rPr>
          <w:rFonts w:ascii="Tahoma" w:hAnsi="Tahoma" w:cs="Tahoma"/>
          <w:sz w:val="24"/>
        </w:rPr>
        <w:t>системы местных отсосов, оснащенных системой газоочистки воздуха перед</w:t>
      </w:r>
      <w:r w:rsidR="00D51CA9">
        <w:rPr>
          <w:rFonts w:ascii="Tahoma" w:hAnsi="Tahoma" w:cs="Tahoma"/>
          <w:sz w:val="24"/>
        </w:rPr>
        <w:t xml:space="preserve"> </w:t>
      </w:r>
      <w:r w:rsidR="00D51CA9" w:rsidRPr="00D51CA9">
        <w:rPr>
          <w:rFonts w:ascii="Tahoma" w:hAnsi="Tahoma" w:cs="Tahoma"/>
          <w:sz w:val="24"/>
        </w:rPr>
        <w:t>выбросом в атмосферу.</w:t>
      </w:r>
    </w:p>
    <w:p w14:paraId="58D8943A" w14:textId="77777777" w:rsidR="00D51CA9" w:rsidRDefault="00D51CA9" w:rsidP="00D51CA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D51CA9">
        <w:rPr>
          <w:rFonts w:ascii="Tahoma" w:hAnsi="Tahoma" w:cs="Tahoma"/>
          <w:sz w:val="24"/>
        </w:rPr>
        <w:t>Приготовление растворов осуще</w:t>
      </w:r>
      <w:r>
        <w:rPr>
          <w:rFonts w:ascii="Tahoma" w:hAnsi="Tahoma" w:cs="Tahoma"/>
          <w:sz w:val="24"/>
        </w:rPr>
        <w:t xml:space="preserve">ствляется в следующей последовательности: </w:t>
      </w:r>
      <w:proofErr w:type="spellStart"/>
      <w:r w:rsidRPr="00D51CA9">
        <w:rPr>
          <w:rFonts w:ascii="Tahoma" w:hAnsi="Tahoma" w:cs="Tahoma"/>
          <w:sz w:val="24"/>
        </w:rPr>
        <w:t>растаривание</w:t>
      </w:r>
      <w:proofErr w:type="spellEnd"/>
      <w:r w:rsidRPr="00D51CA9">
        <w:rPr>
          <w:rFonts w:ascii="Tahoma" w:hAnsi="Tahoma" w:cs="Tahoma"/>
          <w:sz w:val="24"/>
        </w:rPr>
        <w:t xml:space="preserve">, растворение, </w:t>
      </w:r>
      <w:r>
        <w:rPr>
          <w:rFonts w:ascii="Tahoma" w:hAnsi="Tahoma" w:cs="Tahoma"/>
          <w:sz w:val="24"/>
        </w:rPr>
        <w:t>перевод раствора в расходную ем</w:t>
      </w:r>
      <w:r w:rsidRPr="00D51CA9">
        <w:rPr>
          <w:rFonts w:ascii="Tahoma" w:hAnsi="Tahoma" w:cs="Tahoma"/>
          <w:sz w:val="24"/>
        </w:rPr>
        <w:t>кость и дозирование раствора в соответствующую точку схемы.</w:t>
      </w:r>
    </w:p>
    <w:p w14:paraId="07BB6398" w14:textId="77777777" w:rsidR="00D51CA9" w:rsidRDefault="00D51CA9" w:rsidP="00D51CA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D51CA9">
        <w:rPr>
          <w:rFonts w:ascii="Tahoma" w:hAnsi="Tahoma" w:cs="Tahoma"/>
          <w:sz w:val="24"/>
        </w:rPr>
        <w:t>Все операции по приготовлению рас</w:t>
      </w:r>
      <w:r>
        <w:rPr>
          <w:rFonts w:ascii="Tahoma" w:hAnsi="Tahoma" w:cs="Tahoma"/>
          <w:sz w:val="24"/>
        </w:rPr>
        <w:t>творов реагентов должны произво</w:t>
      </w:r>
      <w:r w:rsidRPr="00D51CA9">
        <w:rPr>
          <w:rFonts w:ascii="Tahoma" w:hAnsi="Tahoma" w:cs="Tahoma"/>
          <w:sz w:val="24"/>
        </w:rPr>
        <w:t>диться при непрерывном контроле возду</w:t>
      </w:r>
      <w:r>
        <w:rPr>
          <w:rFonts w:ascii="Tahoma" w:hAnsi="Tahoma" w:cs="Tahoma"/>
          <w:sz w:val="24"/>
        </w:rPr>
        <w:t>ха рабочей зоны при помощи газо</w:t>
      </w:r>
      <w:r w:rsidRPr="00D51CA9">
        <w:rPr>
          <w:rFonts w:ascii="Tahoma" w:hAnsi="Tahoma" w:cs="Tahoma"/>
          <w:sz w:val="24"/>
        </w:rPr>
        <w:t>анализаторов.</w:t>
      </w:r>
    </w:p>
    <w:p w14:paraId="3AE86EA0" w14:textId="247F1E4B" w:rsidR="00D51CA9" w:rsidRDefault="00D4067A" w:rsidP="00D51CA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A44FB8">
        <w:rPr>
          <w:rFonts w:ascii="Tahoma" w:hAnsi="Tahoma" w:cs="Tahoma"/>
          <w:sz w:val="24"/>
        </w:rPr>
        <w:t>Рекомендуемая</w:t>
      </w:r>
      <w:r w:rsidR="00A44FB8" w:rsidRPr="00A44FB8">
        <w:rPr>
          <w:rFonts w:ascii="Tahoma" w:hAnsi="Tahoma" w:cs="Tahoma"/>
          <w:sz w:val="24"/>
        </w:rPr>
        <w:t>(действующая)</w:t>
      </w:r>
      <w:r w:rsidRPr="00A44FB8">
        <w:rPr>
          <w:rFonts w:ascii="Tahoma" w:hAnsi="Tahoma" w:cs="Tahoma"/>
          <w:sz w:val="24"/>
        </w:rPr>
        <w:t xml:space="preserve"> схема цепи аппаратов с материальными балансами и водно-шламовыми схемами изложена в Приложении №1 к настоящему ТЗ (передаётс</w:t>
      </w:r>
      <w:r w:rsidR="00A44FB8" w:rsidRPr="00A44FB8">
        <w:rPr>
          <w:rFonts w:ascii="Tahoma" w:hAnsi="Tahoma" w:cs="Tahoma"/>
          <w:sz w:val="24"/>
        </w:rPr>
        <w:t>я после подписания СОК</w:t>
      </w:r>
      <w:r w:rsidRPr="00A44FB8">
        <w:rPr>
          <w:rFonts w:ascii="Tahoma" w:hAnsi="Tahoma" w:cs="Tahoma"/>
          <w:sz w:val="24"/>
        </w:rPr>
        <w:t>).</w:t>
      </w:r>
    </w:p>
    <w:p w14:paraId="01E8B0A4" w14:textId="4E90A4C1" w:rsidR="00D4067A" w:rsidRDefault="00D4067A" w:rsidP="00D51CA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Предлагаемая Исполнителем технологическая схема может отличаться от рекомендованной. Исполнитель обязуется согласовать с Заказчиком все изменения и предоставить исчерпывающие обоснования по таким изменениям.</w:t>
      </w:r>
    </w:p>
    <w:p w14:paraId="0DE53794" w14:textId="23C7F8CC" w:rsidR="003B0EC8" w:rsidRPr="00F50B00" w:rsidRDefault="003B0EC8" w:rsidP="00F50B00">
      <w:pPr>
        <w:spacing w:after="0" w:line="276" w:lineRule="auto"/>
        <w:jc w:val="both"/>
        <w:rPr>
          <w:rFonts w:ascii="Tahoma" w:hAnsi="Tahoma" w:cs="Tahoma"/>
          <w:b/>
          <w:sz w:val="24"/>
          <w:u w:val="single"/>
        </w:rPr>
      </w:pPr>
      <w:r w:rsidRPr="00F50B00">
        <w:rPr>
          <w:rFonts w:ascii="Tahoma" w:hAnsi="Tahoma" w:cs="Tahoma"/>
          <w:b/>
          <w:sz w:val="24"/>
          <w:u w:val="single"/>
        </w:rPr>
        <w:t>Система автоматизации</w:t>
      </w:r>
    </w:p>
    <w:p w14:paraId="3E5CF062" w14:textId="112EB5A6" w:rsidR="00F50B00" w:rsidRPr="00F50B00" w:rsidRDefault="003B0EC8" w:rsidP="0006357D">
      <w:pPr>
        <w:pStyle w:val="a5"/>
        <w:numPr>
          <w:ilvl w:val="0"/>
          <w:numId w:val="22"/>
        </w:numPr>
        <w:jc w:val="both"/>
      </w:pPr>
      <w:r w:rsidRPr="00F50B00">
        <w:rPr>
          <w:rFonts w:ascii="Tahoma" w:eastAsia="Calibri" w:hAnsi="Tahoma" w:cs="Tahoma"/>
          <w:sz w:val="24"/>
          <w:szCs w:val="24"/>
          <w:lang w:bidi="ru-RU"/>
        </w:rPr>
        <w:t xml:space="preserve">предусмотреть </w:t>
      </w:r>
      <w:r w:rsidRPr="00F50B00">
        <w:rPr>
          <w:rFonts w:ascii="Tahoma" w:eastAsia="Calibri" w:hAnsi="Tahoma" w:cs="Tahoma"/>
          <w:sz w:val="24"/>
          <w:szCs w:val="24"/>
          <w:lang w:val="en-US" w:bidi="ru-RU"/>
        </w:rPr>
        <w:t>CAPEX</w:t>
      </w:r>
      <w:r w:rsidRPr="00F50B00">
        <w:rPr>
          <w:rFonts w:ascii="Tahoma" w:eastAsia="Calibri" w:hAnsi="Tahoma" w:cs="Tahoma"/>
          <w:sz w:val="24"/>
          <w:szCs w:val="24"/>
          <w:lang w:bidi="ru-RU"/>
        </w:rPr>
        <w:t xml:space="preserve"> на нижний и средний уровень </w:t>
      </w:r>
      <w:r w:rsidR="00F50B00">
        <w:rPr>
          <w:rFonts w:ascii="Tahoma" w:eastAsia="Calibri" w:hAnsi="Tahoma" w:cs="Tahoma"/>
          <w:sz w:val="24"/>
          <w:szCs w:val="24"/>
          <w:lang w:bidi="ru-RU"/>
        </w:rPr>
        <w:t>контрольно-измерительных приборов (</w:t>
      </w:r>
      <w:r w:rsidRPr="00F50B00">
        <w:rPr>
          <w:rFonts w:ascii="Tahoma" w:eastAsia="Calibri" w:hAnsi="Tahoma" w:cs="Tahoma"/>
          <w:sz w:val="24"/>
          <w:szCs w:val="24"/>
          <w:lang w:bidi="ru-RU"/>
        </w:rPr>
        <w:t>КИП</w:t>
      </w:r>
      <w:r w:rsidR="00F50B00">
        <w:rPr>
          <w:rFonts w:ascii="Tahoma" w:eastAsia="Calibri" w:hAnsi="Tahoma" w:cs="Tahoma"/>
          <w:sz w:val="24"/>
          <w:szCs w:val="24"/>
          <w:lang w:bidi="ru-RU"/>
        </w:rPr>
        <w:t>)</w:t>
      </w:r>
      <w:r w:rsidRPr="00F50B00">
        <w:rPr>
          <w:rFonts w:ascii="Tahoma" w:eastAsia="Calibri" w:hAnsi="Tahoma" w:cs="Tahoma"/>
          <w:sz w:val="24"/>
          <w:szCs w:val="24"/>
          <w:lang w:bidi="ru-RU"/>
        </w:rPr>
        <w:t>, предусмотреть АСУ</w:t>
      </w:r>
      <w:r w:rsidR="00F50B00" w:rsidRPr="00F50B00">
        <w:rPr>
          <w:rFonts w:ascii="Tahoma" w:eastAsia="Calibri" w:hAnsi="Tahoma" w:cs="Tahoma"/>
          <w:sz w:val="24"/>
          <w:szCs w:val="24"/>
          <w:lang w:bidi="ru-RU"/>
        </w:rPr>
        <w:t>ТП</w:t>
      </w:r>
      <w:r w:rsidRPr="00F50B00">
        <w:rPr>
          <w:rFonts w:ascii="Tahoma" w:eastAsia="Calibri" w:hAnsi="Tahoma" w:cs="Tahoma"/>
          <w:sz w:val="24"/>
          <w:szCs w:val="24"/>
          <w:lang w:bidi="ru-RU"/>
        </w:rPr>
        <w:t xml:space="preserve"> (в </w:t>
      </w:r>
      <w:proofErr w:type="spellStart"/>
      <w:r w:rsidRPr="00F50B00">
        <w:rPr>
          <w:rFonts w:ascii="Tahoma" w:eastAsia="Calibri" w:hAnsi="Tahoma" w:cs="Tahoma"/>
          <w:sz w:val="24"/>
          <w:szCs w:val="24"/>
          <w:lang w:bidi="ru-RU"/>
        </w:rPr>
        <w:t>т.ч</w:t>
      </w:r>
      <w:proofErr w:type="spellEnd"/>
      <w:r w:rsidRPr="00F50B00">
        <w:rPr>
          <w:rFonts w:ascii="Tahoma" w:eastAsia="Calibri" w:hAnsi="Tahoma" w:cs="Tahoma"/>
          <w:sz w:val="24"/>
          <w:szCs w:val="24"/>
          <w:lang w:bidi="ru-RU"/>
        </w:rPr>
        <w:t xml:space="preserve">. </w:t>
      </w:r>
      <w:proofErr w:type="spellStart"/>
      <w:r w:rsidRPr="00F50B00">
        <w:rPr>
          <w:rFonts w:ascii="Tahoma" w:eastAsia="Calibri" w:hAnsi="Tahoma" w:cs="Tahoma"/>
          <w:sz w:val="24"/>
          <w:szCs w:val="24"/>
          <w:lang w:bidi="ru-RU"/>
        </w:rPr>
        <w:t>пробоотбор</w:t>
      </w:r>
      <w:proofErr w:type="spellEnd"/>
      <w:r w:rsidRPr="00F50B00">
        <w:rPr>
          <w:rFonts w:ascii="Tahoma" w:eastAsia="Calibri" w:hAnsi="Tahoma" w:cs="Tahoma"/>
          <w:sz w:val="24"/>
          <w:szCs w:val="24"/>
          <w:lang w:bidi="ru-RU"/>
        </w:rPr>
        <w:t>)</w:t>
      </w:r>
      <w:r w:rsidR="00F50B00" w:rsidRPr="00F50B00">
        <w:rPr>
          <w:rFonts w:ascii="Tahoma" w:eastAsia="Calibri" w:hAnsi="Tahoma" w:cs="Tahoma"/>
          <w:sz w:val="24"/>
          <w:szCs w:val="24"/>
          <w:lang w:bidi="ru-RU"/>
        </w:rPr>
        <w:t>;</w:t>
      </w:r>
    </w:p>
    <w:p w14:paraId="385552DB" w14:textId="77777777" w:rsidR="00C378D0" w:rsidRDefault="00F50B00" w:rsidP="0006357D">
      <w:pPr>
        <w:pStyle w:val="a5"/>
        <w:numPr>
          <w:ilvl w:val="0"/>
          <w:numId w:val="22"/>
        </w:numPr>
        <w:jc w:val="both"/>
        <w:rPr>
          <w:rFonts w:ascii="Tahoma" w:eastAsia="Calibri" w:hAnsi="Tahoma" w:cs="Tahoma"/>
          <w:sz w:val="24"/>
          <w:szCs w:val="24"/>
          <w:lang w:bidi="ru-RU"/>
        </w:rPr>
      </w:pPr>
      <w:r w:rsidRPr="00F50B00">
        <w:rPr>
          <w:rFonts w:ascii="Tahoma" w:eastAsia="Calibri" w:hAnsi="Tahoma" w:cs="Tahoma"/>
          <w:sz w:val="24"/>
          <w:szCs w:val="24"/>
          <w:lang w:bidi="ru-RU"/>
        </w:rPr>
        <w:t>предусмотреть систему экспресс-анализа АСАК ППОФ (автоматизированную систему</w:t>
      </w:r>
      <w:r w:rsidR="003B0EC8" w:rsidRPr="00F50B00">
        <w:rPr>
          <w:rFonts w:ascii="Tahoma" w:eastAsia="Calibri" w:hAnsi="Tahoma" w:cs="Tahoma"/>
          <w:sz w:val="24"/>
          <w:szCs w:val="24"/>
          <w:lang w:bidi="ru-RU"/>
        </w:rPr>
        <w:t xml:space="preserve"> аналитического контроля состава пульповых продуктов обогатительной фабрики).</w:t>
      </w:r>
      <w:r>
        <w:rPr>
          <w:rFonts w:ascii="Tahoma" w:eastAsia="Calibri" w:hAnsi="Tahoma" w:cs="Tahoma"/>
          <w:sz w:val="24"/>
          <w:szCs w:val="24"/>
          <w:lang w:bidi="ru-RU"/>
        </w:rPr>
        <w:t xml:space="preserve"> </w:t>
      </w:r>
    </w:p>
    <w:p w14:paraId="73CB219A" w14:textId="1554E3D5" w:rsidR="003B0EC8" w:rsidRPr="00C378D0" w:rsidRDefault="003B0EC8" w:rsidP="00C378D0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C378D0">
        <w:rPr>
          <w:rFonts w:ascii="Tahoma" w:hAnsi="Tahoma" w:cs="Tahoma"/>
          <w:sz w:val="24"/>
        </w:rPr>
        <w:t>При оценке стоимости создания АСУТП, АСАК ППОФ исходить из требования выбора программно-аппаратных решений</w:t>
      </w:r>
      <w:r w:rsidR="00EB1BB1">
        <w:rPr>
          <w:rFonts w:ascii="Tahoma" w:hAnsi="Tahoma" w:cs="Tahoma"/>
          <w:sz w:val="24"/>
        </w:rPr>
        <w:t>,</w:t>
      </w:r>
      <w:r w:rsidRPr="00C378D0">
        <w:rPr>
          <w:rFonts w:ascii="Tahoma" w:hAnsi="Tahoma" w:cs="Tahoma"/>
          <w:sz w:val="24"/>
        </w:rPr>
        <w:t xml:space="preserve"> применяемых в настоящее время в составе ТЛ-1,2, применяемых в составе проекта ТП АСАК ППОФ (применение оборудования </w:t>
      </w:r>
      <w:proofErr w:type="spellStart"/>
      <w:r w:rsidRPr="00C378D0">
        <w:rPr>
          <w:rFonts w:ascii="Tahoma" w:hAnsi="Tahoma" w:cs="Tahoma"/>
          <w:sz w:val="24"/>
        </w:rPr>
        <w:t>Courier</w:t>
      </w:r>
      <w:proofErr w:type="spellEnd"/>
      <w:r w:rsidRPr="00C378D0">
        <w:rPr>
          <w:rFonts w:ascii="Tahoma" w:hAnsi="Tahoma" w:cs="Tahoma"/>
          <w:sz w:val="24"/>
        </w:rPr>
        <w:t>).</w:t>
      </w:r>
    </w:p>
    <w:p w14:paraId="1E0D53A9" w14:textId="77777777" w:rsidR="003B0EC8" w:rsidRDefault="003B0EC8" w:rsidP="00D51CA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</w:p>
    <w:p w14:paraId="56CD461D" w14:textId="77777777" w:rsidR="00D4067A" w:rsidRDefault="00D4067A" w:rsidP="00A44FB8">
      <w:pPr>
        <w:pStyle w:val="10"/>
        <w:numPr>
          <w:ilvl w:val="2"/>
          <w:numId w:val="2"/>
        </w:numPr>
        <w:spacing w:before="120"/>
        <w:ind w:left="1225" w:hanging="505"/>
        <w:rPr>
          <w:rFonts w:cs="Tahoma"/>
        </w:rPr>
      </w:pPr>
      <w:bookmarkStart w:id="12" w:name="_Toc87256350"/>
      <w:r>
        <w:rPr>
          <w:rFonts w:cs="Tahoma"/>
        </w:rPr>
        <w:t>Перечень объектов в составе Проекта</w:t>
      </w:r>
      <w:bookmarkEnd w:id="12"/>
    </w:p>
    <w:p w14:paraId="1C07ABC5" w14:textId="1D2F9E9F" w:rsidR="00D4067A" w:rsidRDefault="00D4067A" w:rsidP="000F7A46">
      <w:pPr>
        <w:pStyle w:val="10"/>
        <w:numPr>
          <w:ilvl w:val="3"/>
          <w:numId w:val="2"/>
        </w:numPr>
        <w:rPr>
          <w:rFonts w:cs="Tahoma"/>
        </w:rPr>
      </w:pPr>
      <w:bookmarkStart w:id="13" w:name="_Toc87256351"/>
      <w:r w:rsidRPr="00D4067A">
        <w:rPr>
          <w:rFonts w:cs="Tahoma"/>
        </w:rPr>
        <w:t>Состав Технологических объектов и систем</w:t>
      </w:r>
      <w:bookmarkEnd w:id="13"/>
    </w:p>
    <w:p w14:paraId="6D5557E4" w14:textId="1A07C6F2" w:rsidR="00D4067A" w:rsidRPr="00D4067A" w:rsidRDefault="00A74126" w:rsidP="000F7A46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Третья технологическая линия переработки комплексной руды</w:t>
      </w:r>
      <w:r w:rsidR="00D4067A" w:rsidRPr="00D4067A">
        <w:rPr>
          <w:rFonts w:ascii="Tahoma" w:hAnsi="Tahoma" w:cs="Tahoma"/>
          <w:sz w:val="24"/>
        </w:rPr>
        <w:t>, в том числе:</w:t>
      </w:r>
    </w:p>
    <w:p w14:paraId="10A64BF1" w14:textId="77777777" w:rsidR="00A74126" w:rsidRPr="00D4067A" w:rsidRDefault="00A74126" w:rsidP="00A74126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D4067A">
        <w:rPr>
          <w:rFonts w:ascii="Tahoma" w:hAnsi="Tahoma" w:cs="Tahoma"/>
          <w:sz w:val="24"/>
        </w:rPr>
        <w:t xml:space="preserve">Корпус крупного дробления с </w:t>
      </w:r>
      <w:proofErr w:type="spellStart"/>
      <w:r w:rsidRPr="00D4067A">
        <w:rPr>
          <w:rFonts w:ascii="Tahoma" w:hAnsi="Tahoma" w:cs="Tahoma"/>
          <w:sz w:val="24"/>
        </w:rPr>
        <w:t>усреднительным</w:t>
      </w:r>
      <w:proofErr w:type="spellEnd"/>
      <w:r w:rsidRPr="00D4067A">
        <w:rPr>
          <w:rFonts w:ascii="Tahoma" w:hAnsi="Tahoma" w:cs="Tahoma"/>
          <w:sz w:val="24"/>
        </w:rPr>
        <w:t xml:space="preserve"> складом</w:t>
      </w:r>
    </w:p>
    <w:p w14:paraId="64B83EA6" w14:textId="1FBCA225" w:rsidR="00A74126" w:rsidRDefault="00A74126" w:rsidP="00A74126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</w:t>
      </w:r>
      <w:r w:rsidRPr="00D4067A">
        <w:rPr>
          <w:rFonts w:ascii="Tahoma" w:hAnsi="Tahoma" w:cs="Tahoma"/>
          <w:sz w:val="24"/>
        </w:rPr>
        <w:t>орпус измельчени</w:t>
      </w:r>
      <w:r>
        <w:rPr>
          <w:rFonts w:ascii="Tahoma" w:hAnsi="Tahoma" w:cs="Tahoma"/>
          <w:sz w:val="24"/>
        </w:rPr>
        <w:t>я</w:t>
      </w:r>
      <w:r w:rsidRPr="00D4067A">
        <w:rPr>
          <w:rFonts w:ascii="Tahoma" w:hAnsi="Tahoma" w:cs="Tahoma"/>
          <w:sz w:val="24"/>
        </w:rPr>
        <w:t xml:space="preserve"> и гравитационн</w:t>
      </w:r>
      <w:r>
        <w:rPr>
          <w:rFonts w:ascii="Tahoma" w:hAnsi="Tahoma" w:cs="Tahoma"/>
          <w:sz w:val="24"/>
        </w:rPr>
        <w:t>ого</w:t>
      </w:r>
      <w:r w:rsidRPr="00D4067A">
        <w:rPr>
          <w:rFonts w:ascii="Tahoma" w:hAnsi="Tahoma" w:cs="Tahoma"/>
          <w:sz w:val="24"/>
        </w:rPr>
        <w:t xml:space="preserve"> обогащени</w:t>
      </w:r>
      <w:r>
        <w:rPr>
          <w:rFonts w:ascii="Tahoma" w:hAnsi="Tahoma" w:cs="Tahoma"/>
          <w:sz w:val="24"/>
        </w:rPr>
        <w:t>я</w:t>
      </w:r>
      <w:r w:rsidR="00090FB3">
        <w:rPr>
          <w:rFonts w:ascii="Tahoma" w:hAnsi="Tahoma" w:cs="Tahoma"/>
          <w:sz w:val="24"/>
        </w:rPr>
        <w:t xml:space="preserve"> с</w:t>
      </w:r>
      <w:r w:rsidRPr="00D4067A">
        <w:rPr>
          <w:rFonts w:ascii="Tahoma" w:hAnsi="Tahoma" w:cs="Tahoma"/>
          <w:sz w:val="24"/>
        </w:rPr>
        <w:t xml:space="preserve"> </w:t>
      </w:r>
      <w:r w:rsidR="00EB1BB1">
        <w:rPr>
          <w:rFonts w:ascii="Tahoma" w:hAnsi="Tahoma" w:cs="Tahoma"/>
          <w:sz w:val="24"/>
        </w:rPr>
        <w:t xml:space="preserve">линией обезвоживания, </w:t>
      </w:r>
      <w:r w:rsidR="00090FB3">
        <w:rPr>
          <w:rFonts w:ascii="Tahoma" w:hAnsi="Tahoma" w:cs="Tahoma"/>
          <w:sz w:val="24"/>
        </w:rPr>
        <w:t>опробованием и фасовкой</w:t>
      </w:r>
      <w:r>
        <w:rPr>
          <w:rFonts w:ascii="Tahoma" w:hAnsi="Tahoma" w:cs="Tahoma"/>
          <w:sz w:val="24"/>
        </w:rPr>
        <w:t xml:space="preserve"> гравитационного концентрата</w:t>
      </w:r>
    </w:p>
    <w:p w14:paraId="24139A99" w14:textId="77777777" w:rsidR="00C63A72" w:rsidRPr="00C63A72" w:rsidRDefault="00C63A72" w:rsidP="00C63A72">
      <w:pPr>
        <w:pStyle w:val="a5"/>
        <w:numPr>
          <w:ilvl w:val="1"/>
          <w:numId w:val="7"/>
        </w:numPr>
        <w:rPr>
          <w:rFonts w:ascii="Tahoma" w:hAnsi="Tahoma" w:cs="Tahoma"/>
          <w:sz w:val="24"/>
        </w:rPr>
      </w:pPr>
      <w:r w:rsidRPr="00C63A72">
        <w:rPr>
          <w:rFonts w:ascii="Tahoma" w:hAnsi="Tahoma" w:cs="Tahoma"/>
          <w:sz w:val="24"/>
        </w:rPr>
        <w:t>Склад золотосодержащего концентрата</w:t>
      </w:r>
    </w:p>
    <w:p w14:paraId="20C34EE5" w14:textId="7D58B8B9" w:rsidR="00A74126" w:rsidRDefault="00090FB3" w:rsidP="00A74126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Участок</w:t>
      </w:r>
      <w:r w:rsidR="00A74126" w:rsidRPr="00D4067A">
        <w:rPr>
          <w:rFonts w:ascii="Tahoma" w:hAnsi="Tahoma" w:cs="Tahoma"/>
          <w:sz w:val="24"/>
        </w:rPr>
        <w:t xml:space="preserve"> флотационного обогащения</w:t>
      </w:r>
    </w:p>
    <w:p w14:paraId="5545741C" w14:textId="363A98B2" w:rsidR="00C63A72" w:rsidRDefault="00090FB3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Участок </w:t>
      </w:r>
      <w:r w:rsidR="00C63A72">
        <w:rPr>
          <w:rFonts w:ascii="Tahoma" w:hAnsi="Tahoma" w:cs="Tahoma"/>
          <w:sz w:val="24"/>
        </w:rPr>
        <w:t>д</w:t>
      </w:r>
      <w:r w:rsidR="00C63A72" w:rsidRPr="00C63A72">
        <w:rPr>
          <w:rFonts w:ascii="Tahoma" w:hAnsi="Tahoma" w:cs="Tahoma"/>
          <w:sz w:val="24"/>
        </w:rPr>
        <w:t>оизмельчени</w:t>
      </w:r>
      <w:r>
        <w:rPr>
          <w:rFonts w:ascii="Tahoma" w:hAnsi="Tahoma" w:cs="Tahoma"/>
          <w:sz w:val="24"/>
        </w:rPr>
        <w:t>я</w:t>
      </w:r>
      <w:r w:rsidR="00C63A72" w:rsidRPr="00C63A72">
        <w:rPr>
          <w:rFonts w:ascii="Tahoma" w:hAnsi="Tahoma" w:cs="Tahoma"/>
          <w:sz w:val="24"/>
        </w:rPr>
        <w:t xml:space="preserve"> </w:t>
      </w:r>
      <w:r w:rsidR="00621916">
        <w:rPr>
          <w:rFonts w:ascii="Tahoma" w:hAnsi="Tahoma" w:cs="Tahoma"/>
          <w:sz w:val="24"/>
        </w:rPr>
        <w:t xml:space="preserve">чернового </w:t>
      </w:r>
      <w:r w:rsidR="00C63A72" w:rsidRPr="00C63A72">
        <w:rPr>
          <w:rFonts w:ascii="Tahoma" w:hAnsi="Tahoma" w:cs="Tahoma"/>
          <w:sz w:val="24"/>
        </w:rPr>
        <w:t>медного концентрата</w:t>
      </w:r>
      <w:r w:rsidR="00621916">
        <w:rPr>
          <w:rFonts w:ascii="Tahoma" w:hAnsi="Tahoma" w:cs="Tahoma"/>
          <w:sz w:val="24"/>
        </w:rPr>
        <w:t xml:space="preserve"> (вертикальные мельницы)</w:t>
      </w:r>
    </w:p>
    <w:p w14:paraId="66EE6CB8" w14:textId="374A065B" w:rsidR="00C63A72" w:rsidRDefault="00C63A72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proofErr w:type="spellStart"/>
      <w:r w:rsidRPr="00C63A72">
        <w:rPr>
          <w:rFonts w:ascii="Tahoma" w:hAnsi="Tahoma" w:cs="Tahoma"/>
          <w:sz w:val="24"/>
        </w:rPr>
        <w:t>Реагентное</w:t>
      </w:r>
      <w:proofErr w:type="spellEnd"/>
      <w:r w:rsidRPr="00C63A72">
        <w:rPr>
          <w:rFonts w:ascii="Tahoma" w:hAnsi="Tahoma" w:cs="Tahoma"/>
          <w:sz w:val="24"/>
        </w:rPr>
        <w:t xml:space="preserve"> отделение</w:t>
      </w:r>
    </w:p>
    <w:p w14:paraId="2DE2910C" w14:textId="6D339E69" w:rsidR="00C63A72" w:rsidRPr="00D4067A" w:rsidRDefault="00C63A72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C63A72">
        <w:rPr>
          <w:rFonts w:ascii="Tahoma" w:hAnsi="Tahoma" w:cs="Tahoma"/>
          <w:sz w:val="24"/>
        </w:rPr>
        <w:t>Компрессоры, нагнетательные вентиляторы и система подачи воздуха КИП</w:t>
      </w:r>
    </w:p>
    <w:p w14:paraId="50C5E8AF" w14:textId="0100AA47" w:rsidR="00C63A72" w:rsidRDefault="00090FB3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Участок </w:t>
      </w:r>
      <w:r w:rsidR="00C63A72">
        <w:rPr>
          <w:rFonts w:ascii="Tahoma" w:hAnsi="Tahoma" w:cs="Tahoma"/>
          <w:sz w:val="24"/>
        </w:rPr>
        <w:t>сгущения</w:t>
      </w:r>
      <w:r w:rsidR="00C63A72" w:rsidRPr="00C63A72">
        <w:rPr>
          <w:rFonts w:ascii="Tahoma" w:hAnsi="Tahoma" w:cs="Tahoma"/>
          <w:sz w:val="24"/>
        </w:rPr>
        <w:t xml:space="preserve"> медного концентрата</w:t>
      </w:r>
    </w:p>
    <w:p w14:paraId="537C51F9" w14:textId="11910F75" w:rsidR="00C63A72" w:rsidRDefault="00090FB3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Участок </w:t>
      </w:r>
      <w:r w:rsidR="00C63A72">
        <w:rPr>
          <w:rFonts w:ascii="Tahoma" w:hAnsi="Tahoma" w:cs="Tahoma"/>
          <w:sz w:val="24"/>
        </w:rPr>
        <w:t>фильтрации</w:t>
      </w:r>
      <w:r w:rsidR="00C63A72" w:rsidRPr="00C63A72">
        <w:rPr>
          <w:rFonts w:ascii="Tahoma" w:hAnsi="Tahoma" w:cs="Tahoma"/>
          <w:sz w:val="24"/>
        </w:rPr>
        <w:t xml:space="preserve"> медного концентрата</w:t>
      </w:r>
    </w:p>
    <w:p w14:paraId="008389B8" w14:textId="6C03BB4F" w:rsidR="00C63A72" w:rsidRDefault="00C63A72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C63A72">
        <w:rPr>
          <w:rFonts w:ascii="Tahoma" w:hAnsi="Tahoma" w:cs="Tahoma"/>
          <w:sz w:val="24"/>
        </w:rPr>
        <w:t xml:space="preserve">Пункт </w:t>
      </w:r>
      <w:r w:rsidR="00090FB3">
        <w:rPr>
          <w:rFonts w:ascii="Tahoma" w:hAnsi="Tahoma" w:cs="Tahoma"/>
          <w:sz w:val="24"/>
        </w:rPr>
        <w:t xml:space="preserve">опробования и </w:t>
      </w:r>
      <w:r w:rsidRPr="00C63A72">
        <w:rPr>
          <w:rFonts w:ascii="Tahoma" w:hAnsi="Tahoma" w:cs="Tahoma"/>
          <w:sz w:val="24"/>
        </w:rPr>
        <w:t>упаковки медного концентрата</w:t>
      </w:r>
    </w:p>
    <w:p w14:paraId="457F5070" w14:textId="7913CCF0" w:rsidR="00C63A72" w:rsidRDefault="00C63A72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Склад </w:t>
      </w:r>
      <w:r w:rsidRPr="00C63A72">
        <w:rPr>
          <w:rFonts w:ascii="Tahoma" w:hAnsi="Tahoma" w:cs="Tahoma"/>
          <w:sz w:val="24"/>
        </w:rPr>
        <w:t>медного концентрата</w:t>
      </w:r>
    </w:p>
    <w:p w14:paraId="05A46A94" w14:textId="050AAEAF" w:rsidR="00A74126" w:rsidRDefault="00090FB3" w:rsidP="00A74126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Участок </w:t>
      </w:r>
      <w:r w:rsidR="00A74126">
        <w:rPr>
          <w:rFonts w:ascii="Tahoma" w:hAnsi="Tahoma" w:cs="Tahoma"/>
          <w:sz w:val="24"/>
        </w:rPr>
        <w:t>м</w:t>
      </w:r>
      <w:r w:rsidR="00A74126" w:rsidRPr="00A74126">
        <w:rPr>
          <w:rFonts w:ascii="Tahoma" w:hAnsi="Tahoma" w:cs="Tahoma"/>
          <w:sz w:val="24"/>
        </w:rPr>
        <w:t>агнитн</w:t>
      </w:r>
      <w:r w:rsidR="00A74126">
        <w:rPr>
          <w:rFonts w:ascii="Tahoma" w:hAnsi="Tahoma" w:cs="Tahoma"/>
          <w:sz w:val="24"/>
        </w:rPr>
        <w:t>ой сепарации</w:t>
      </w:r>
    </w:p>
    <w:p w14:paraId="3D251B97" w14:textId="6B4BD388" w:rsidR="00C63A72" w:rsidRDefault="00090FB3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Участок </w:t>
      </w:r>
      <w:r w:rsidR="00C63A72">
        <w:rPr>
          <w:rFonts w:ascii="Tahoma" w:hAnsi="Tahoma" w:cs="Tahoma"/>
          <w:sz w:val="24"/>
        </w:rPr>
        <w:t>сгущения</w:t>
      </w:r>
      <w:r w:rsidR="00C63A72" w:rsidRPr="00C63A72">
        <w:rPr>
          <w:rFonts w:ascii="Tahoma" w:hAnsi="Tahoma" w:cs="Tahoma"/>
          <w:sz w:val="24"/>
        </w:rPr>
        <w:t xml:space="preserve"> </w:t>
      </w:r>
      <w:r w:rsidR="00CA6AF6">
        <w:rPr>
          <w:rFonts w:ascii="Tahoma" w:hAnsi="Tahoma" w:cs="Tahoma"/>
          <w:sz w:val="24"/>
        </w:rPr>
        <w:t xml:space="preserve">хвостов магнитно-гравитационной сепарации </w:t>
      </w:r>
    </w:p>
    <w:p w14:paraId="2B470959" w14:textId="0F12E04E" w:rsidR="00C63A72" w:rsidRDefault="00090FB3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Участок </w:t>
      </w:r>
      <w:r w:rsidR="00CA6AF6">
        <w:rPr>
          <w:rFonts w:ascii="Tahoma" w:hAnsi="Tahoma" w:cs="Tahoma"/>
          <w:sz w:val="24"/>
        </w:rPr>
        <w:t>магнитно-гравитационной сепарации и</w:t>
      </w:r>
      <w:r w:rsidR="00C63A72">
        <w:rPr>
          <w:rFonts w:ascii="Tahoma" w:hAnsi="Tahoma" w:cs="Tahoma"/>
          <w:sz w:val="24"/>
        </w:rPr>
        <w:t xml:space="preserve"> фильтрации</w:t>
      </w:r>
      <w:r w:rsidR="00C63A72" w:rsidRPr="00C63A72">
        <w:rPr>
          <w:rFonts w:ascii="Tahoma" w:hAnsi="Tahoma" w:cs="Tahoma"/>
          <w:sz w:val="24"/>
        </w:rPr>
        <w:t xml:space="preserve"> магнетитового концентрата</w:t>
      </w:r>
    </w:p>
    <w:p w14:paraId="16F31EFA" w14:textId="0DC146FA" w:rsidR="00C63A72" w:rsidRDefault="00C63A72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C63A72">
        <w:rPr>
          <w:rFonts w:ascii="Tahoma" w:hAnsi="Tahoma" w:cs="Tahoma"/>
          <w:sz w:val="24"/>
        </w:rPr>
        <w:t>Склад магнетитового концентрата и прирельсовая база</w:t>
      </w:r>
    </w:p>
    <w:p w14:paraId="41FA6F44" w14:textId="1D95FB7D" w:rsidR="00D4067A" w:rsidRDefault="00D4067A" w:rsidP="000F7A46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D4067A">
        <w:rPr>
          <w:rFonts w:ascii="Tahoma" w:hAnsi="Tahoma" w:cs="Tahoma"/>
          <w:sz w:val="24"/>
        </w:rPr>
        <w:t>Кор</w:t>
      </w:r>
      <w:r w:rsidR="004269F9">
        <w:rPr>
          <w:rFonts w:ascii="Tahoma" w:hAnsi="Tahoma" w:cs="Tahoma"/>
          <w:sz w:val="24"/>
        </w:rPr>
        <w:t xml:space="preserve">пус сгущения </w:t>
      </w:r>
      <w:r w:rsidR="00C63A72">
        <w:rPr>
          <w:rFonts w:ascii="Tahoma" w:hAnsi="Tahoma" w:cs="Tahoma"/>
          <w:sz w:val="24"/>
        </w:rPr>
        <w:t xml:space="preserve">отвальных </w:t>
      </w:r>
      <w:r w:rsidR="004269F9">
        <w:rPr>
          <w:rFonts w:ascii="Tahoma" w:hAnsi="Tahoma" w:cs="Tahoma"/>
          <w:sz w:val="24"/>
        </w:rPr>
        <w:t xml:space="preserve">хвостов </w:t>
      </w:r>
    </w:p>
    <w:p w14:paraId="1DDD9F29" w14:textId="2425ECDA" w:rsidR="00C63A72" w:rsidRDefault="00C63A72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C63A72">
        <w:rPr>
          <w:rFonts w:ascii="Tahoma" w:hAnsi="Tahoma" w:cs="Tahoma"/>
          <w:sz w:val="24"/>
        </w:rPr>
        <w:t>Хвостохранилище</w:t>
      </w:r>
      <w:r w:rsidR="003D0770">
        <w:rPr>
          <w:rFonts w:ascii="Tahoma" w:hAnsi="Tahoma" w:cs="Tahoma"/>
          <w:sz w:val="24"/>
        </w:rPr>
        <w:t xml:space="preserve"> (не учитывать в рамках </w:t>
      </w:r>
      <w:r w:rsidR="00090FB3">
        <w:rPr>
          <w:rFonts w:ascii="Tahoma" w:hAnsi="Tahoma" w:cs="Tahoma"/>
          <w:sz w:val="24"/>
        </w:rPr>
        <w:t>строительства ТЛ-3</w:t>
      </w:r>
      <w:r w:rsidR="003D0770">
        <w:rPr>
          <w:rFonts w:ascii="Tahoma" w:hAnsi="Tahoma" w:cs="Tahoma"/>
          <w:sz w:val="24"/>
        </w:rPr>
        <w:t>)</w:t>
      </w:r>
    </w:p>
    <w:p w14:paraId="4F0898C9" w14:textId="4D8BBE3C" w:rsidR="00C63A72" w:rsidRDefault="00C63A72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С</w:t>
      </w:r>
      <w:r w:rsidRPr="00C63A72">
        <w:rPr>
          <w:rFonts w:ascii="Tahoma" w:hAnsi="Tahoma" w:cs="Tahoma"/>
          <w:sz w:val="24"/>
        </w:rPr>
        <w:t>истемы оборотного водоснабжения</w:t>
      </w:r>
    </w:p>
    <w:p w14:paraId="050DE881" w14:textId="6233CED3" w:rsidR="000B2CC1" w:rsidRDefault="000B2CC1" w:rsidP="00C63A72">
      <w:pPr>
        <w:pStyle w:val="a5"/>
        <w:numPr>
          <w:ilvl w:val="1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Сушка </w:t>
      </w:r>
      <w:r w:rsidR="00D00F9B">
        <w:rPr>
          <w:rFonts w:ascii="Tahoma" w:hAnsi="Tahoma" w:cs="Tahoma"/>
          <w:sz w:val="24"/>
        </w:rPr>
        <w:t>железорудного концентрата</w:t>
      </w:r>
    </w:p>
    <w:p w14:paraId="611D48D4" w14:textId="48E9C5BE" w:rsidR="00D4067A" w:rsidRDefault="00D4067A" w:rsidP="000F7A46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Технологические эстакады пульпопроводов</w:t>
      </w:r>
      <w:r w:rsidR="0006357D">
        <w:rPr>
          <w:rFonts w:ascii="Tahoma" w:hAnsi="Tahoma" w:cs="Tahoma"/>
          <w:sz w:val="24"/>
        </w:rPr>
        <w:t>;</w:t>
      </w:r>
    </w:p>
    <w:p w14:paraId="5767D342" w14:textId="0399CAF3" w:rsidR="00B7188D" w:rsidRDefault="00B7188D" w:rsidP="000F7A46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Объекты водоотведения и пожаротушения</w:t>
      </w:r>
      <w:r w:rsidR="0006357D">
        <w:rPr>
          <w:rFonts w:ascii="Tahoma" w:hAnsi="Tahoma" w:cs="Tahoma"/>
          <w:sz w:val="24"/>
        </w:rPr>
        <w:t>;</w:t>
      </w:r>
    </w:p>
    <w:p w14:paraId="141C782D" w14:textId="50BB86C1" w:rsidR="00621916" w:rsidRPr="0006357D" w:rsidRDefault="0006357D" w:rsidP="0006357D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06357D">
        <w:rPr>
          <w:rFonts w:ascii="Tahoma" w:hAnsi="Tahoma" w:cs="Tahoma"/>
          <w:sz w:val="24"/>
        </w:rPr>
        <w:t>Административно-бытовые площади (</w:t>
      </w:r>
      <w:proofErr w:type="gramStart"/>
      <w:r w:rsidR="00EB1BB1">
        <w:rPr>
          <w:rFonts w:ascii="Tahoma" w:hAnsi="Tahoma" w:cs="Tahoma"/>
          <w:sz w:val="24"/>
        </w:rPr>
        <w:t xml:space="preserve">помимо </w:t>
      </w:r>
      <w:r w:rsidRPr="0006357D">
        <w:rPr>
          <w:rFonts w:ascii="Tahoma" w:hAnsi="Tahoma" w:cs="Tahoma"/>
          <w:sz w:val="24"/>
        </w:rPr>
        <w:t>здания</w:t>
      </w:r>
      <w:proofErr w:type="gramEnd"/>
      <w:r w:rsidRPr="0006357D">
        <w:rPr>
          <w:rFonts w:ascii="Tahoma" w:hAnsi="Tahoma" w:cs="Tahoma"/>
          <w:sz w:val="24"/>
        </w:rPr>
        <w:t xml:space="preserve"> действующего АБК), в </w:t>
      </w:r>
      <w:proofErr w:type="spellStart"/>
      <w:r w:rsidRPr="0006357D">
        <w:rPr>
          <w:rFonts w:ascii="Tahoma" w:hAnsi="Tahoma" w:cs="Tahoma"/>
          <w:sz w:val="24"/>
        </w:rPr>
        <w:t>т.ч</w:t>
      </w:r>
      <w:proofErr w:type="spellEnd"/>
      <w:r w:rsidRPr="0006357D">
        <w:rPr>
          <w:rFonts w:ascii="Tahoma" w:hAnsi="Tahoma" w:cs="Tahoma"/>
          <w:sz w:val="24"/>
        </w:rPr>
        <w:t xml:space="preserve">. </w:t>
      </w:r>
      <w:r w:rsidR="00621916" w:rsidRPr="0006357D">
        <w:rPr>
          <w:rFonts w:ascii="Tahoma" w:hAnsi="Tahoma" w:cs="Tahoma"/>
          <w:sz w:val="24"/>
        </w:rPr>
        <w:t>под помещения санитарно-бытового назначения</w:t>
      </w:r>
      <w:r w:rsidRPr="0006357D">
        <w:rPr>
          <w:rFonts w:ascii="Tahoma" w:hAnsi="Tahoma" w:cs="Tahoma"/>
          <w:sz w:val="24"/>
        </w:rPr>
        <w:t xml:space="preserve">, </w:t>
      </w:r>
      <w:r w:rsidR="00621916" w:rsidRPr="0006357D">
        <w:rPr>
          <w:rFonts w:ascii="Tahoma" w:hAnsi="Tahoma" w:cs="Tahoma"/>
          <w:sz w:val="24"/>
        </w:rPr>
        <w:t>душевые и раздевалки</w:t>
      </w:r>
      <w:r w:rsidRPr="0006357D">
        <w:rPr>
          <w:rFonts w:ascii="Tahoma" w:hAnsi="Tahoma" w:cs="Tahoma"/>
          <w:sz w:val="24"/>
        </w:rPr>
        <w:t xml:space="preserve">, </w:t>
      </w:r>
      <w:proofErr w:type="spellStart"/>
      <w:r w:rsidR="00621916" w:rsidRPr="0006357D">
        <w:rPr>
          <w:rFonts w:ascii="Tahoma" w:hAnsi="Tahoma" w:cs="Tahoma"/>
          <w:sz w:val="24"/>
        </w:rPr>
        <w:t>раскомандировки</w:t>
      </w:r>
      <w:proofErr w:type="spellEnd"/>
      <w:r w:rsidRPr="0006357D">
        <w:rPr>
          <w:rFonts w:ascii="Tahoma" w:hAnsi="Tahoma" w:cs="Tahoma"/>
          <w:sz w:val="24"/>
        </w:rPr>
        <w:t xml:space="preserve">, </w:t>
      </w:r>
      <w:r w:rsidR="00621916" w:rsidRPr="0006357D">
        <w:rPr>
          <w:rFonts w:ascii="Tahoma" w:hAnsi="Tahoma" w:cs="Tahoma"/>
          <w:sz w:val="24"/>
        </w:rPr>
        <w:t>кабинеты/помещения для основного персонала (рабочие и РСС)</w:t>
      </w:r>
      <w:r w:rsidRPr="0006357D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="00621916" w:rsidRPr="0006357D">
        <w:rPr>
          <w:rFonts w:ascii="Tahoma" w:hAnsi="Tahoma" w:cs="Tahoma"/>
          <w:sz w:val="24"/>
        </w:rPr>
        <w:t>помещения для обслуживающего персонала (мастерские)</w:t>
      </w:r>
      <w:r>
        <w:rPr>
          <w:rFonts w:ascii="Tahoma" w:hAnsi="Tahoma" w:cs="Tahoma"/>
          <w:sz w:val="24"/>
        </w:rPr>
        <w:t>;</w:t>
      </w:r>
    </w:p>
    <w:p w14:paraId="604B4AD1" w14:textId="78926138" w:rsidR="005039CF" w:rsidRDefault="00D00F9B" w:rsidP="000F7A46">
      <w:pPr>
        <w:pStyle w:val="a5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Отделение</w:t>
      </w:r>
      <w:r w:rsidR="005039CF">
        <w:rPr>
          <w:rFonts w:ascii="Tahoma" w:hAnsi="Tahoma" w:cs="Tahoma"/>
          <w:sz w:val="24"/>
        </w:rPr>
        <w:t xml:space="preserve"> </w:t>
      </w:r>
      <w:proofErr w:type="spellStart"/>
      <w:r w:rsidR="0021185C">
        <w:rPr>
          <w:rFonts w:ascii="Tahoma" w:hAnsi="Tahoma" w:cs="Tahoma"/>
          <w:sz w:val="24"/>
        </w:rPr>
        <w:t>пробо</w:t>
      </w:r>
      <w:r w:rsidR="005039CF">
        <w:rPr>
          <w:rFonts w:ascii="Tahoma" w:hAnsi="Tahoma" w:cs="Tahoma"/>
          <w:sz w:val="24"/>
        </w:rPr>
        <w:t>доставки</w:t>
      </w:r>
      <w:proofErr w:type="spellEnd"/>
      <w:r w:rsidR="005039CF">
        <w:rPr>
          <w:rFonts w:ascii="Tahoma" w:hAnsi="Tahoma" w:cs="Tahoma"/>
          <w:sz w:val="24"/>
        </w:rPr>
        <w:t>, разделки и подготовки технологических проб</w:t>
      </w:r>
      <w:r w:rsidR="0006357D">
        <w:rPr>
          <w:rFonts w:ascii="Tahoma" w:hAnsi="Tahoma" w:cs="Tahoma"/>
          <w:sz w:val="24"/>
        </w:rPr>
        <w:t>.</w:t>
      </w:r>
    </w:p>
    <w:p w14:paraId="7FB8DCEF" w14:textId="452D67D0" w:rsidR="00B7188D" w:rsidRDefault="00B7188D" w:rsidP="00B7188D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 xml:space="preserve">Данный состав объектов </w:t>
      </w:r>
      <w:r w:rsidR="00300F0C">
        <w:rPr>
          <w:rFonts w:ascii="Tahoma" w:hAnsi="Tahoma" w:cs="Tahoma"/>
          <w:sz w:val="24"/>
        </w:rPr>
        <w:t xml:space="preserve">является рекомендательным. В рамках проработки </w:t>
      </w:r>
      <w:r w:rsidR="009720C2">
        <w:rPr>
          <w:rFonts w:ascii="Tahoma" w:hAnsi="Tahoma" w:cs="Tahoma"/>
          <w:sz w:val="24"/>
        </w:rPr>
        <w:t xml:space="preserve">технических и технологических </w:t>
      </w:r>
      <w:r w:rsidR="00300F0C">
        <w:rPr>
          <w:rFonts w:ascii="Tahoma" w:hAnsi="Tahoma" w:cs="Tahoma"/>
          <w:sz w:val="24"/>
        </w:rPr>
        <w:t>решений, исполнитель вправе подготовить собственный перечень объектов</w:t>
      </w:r>
      <w:r w:rsidRPr="002A7427">
        <w:rPr>
          <w:rFonts w:ascii="Tahoma" w:hAnsi="Tahoma" w:cs="Tahoma"/>
          <w:sz w:val="24"/>
        </w:rPr>
        <w:t xml:space="preserve">, </w:t>
      </w:r>
      <w:r w:rsidR="009720C2">
        <w:rPr>
          <w:rFonts w:ascii="Tahoma" w:hAnsi="Tahoma" w:cs="Tahoma"/>
          <w:sz w:val="24"/>
        </w:rPr>
        <w:t>который должен быть согласован</w:t>
      </w:r>
      <w:r w:rsidRPr="002A7427">
        <w:rPr>
          <w:rFonts w:ascii="Tahoma" w:hAnsi="Tahoma" w:cs="Tahoma"/>
          <w:sz w:val="24"/>
        </w:rPr>
        <w:t xml:space="preserve"> с Заказчиком</w:t>
      </w:r>
      <w:r w:rsidR="000B2CC1">
        <w:rPr>
          <w:rFonts w:ascii="Tahoma" w:hAnsi="Tahoma" w:cs="Tahoma"/>
          <w:sz w:val="24"/>
        </w:rPr>
        <w:t>.</w:t>
      </w:r>
    </w:p>
    <w:p w14:paraId="7200ACD7" w14:textId="0E35EF61" w:rsidR="00B7188D" w:rsidRDefault="00B7188D" w:rsidP="000F7A46">
      <w:pPr>
        <w:pStyle w:val="10"/>
        <w:numPr>
          <w:ilvl w:val="3"/>
          <w:numId w:val="2"/>
        </w:numPr>
        <w:rPr>
          <w:rFonts w:cs="Tahoma"/>
        </w:rPr>
      </w:pPr>
      <w:bookmarkStart w:id="14" w:name="_Toc87256352"/>
      <w:r>
        <w:rPr>
          <w:rFonts w:cs="Tahoma"/>
        </w:rPr>
        <w:t>Состав прочих объектов и систем (предварительный</w:t>
      </w:r>
      <w:r w:rsidR="00B33A20">
        <w:rPr>
          <w:rFonts w:cs="Tahoma"/>
        </w:rPr>
        <w:t>, для оценки в рамках Этапа 2</w:t>
      </w:r>
      <w:r>
        <w:rPr>
          <w:rFonts w:cs="Tahoma"/>
        </w:rPr>
        <w:t>)</w:t>
      </w:r>
      <w:bookmarkEnd w:id="14"/>
    </w:p>
    <w:p w14:paraId="49BDD148" w14:textId="63DA4D68" w:rsidR="00B33A20" w:rsidRDefault="00B7188D" w:rsidP="000F7A46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Объекты энергоснабжения</w:t>
      </w:r>
      <w:r w:rsidR="00B33A20">
        <w:rPr>
          <w:rFonts w:ascii="Tahoma" w:hAnsi="Tahoma" w:cs="Tahoma"/>
          <w:sz w:val="24"/>
        </w:rPr>
        <w:t>;</w:t>
      </w:r>
    </w:p>
    <w:p w14:paraId="1F84D696" w14:textId="48D87A61" w:rsidR="00B33A20" w:rsidRDefault="00B33A20" w:rsidP="000F7A46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Объекты водоснабжения;</w:t>
      </w:r>
    </w:p>
    <w:p w14:paraId="42E62832" w14:textId="33DBAEC9" w:rsidR="00B33A20" w:rsidRDefault="00B33A20" w:rsidP="000F7A46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Объекты теплоснабжения;</w:t>
      </w:r>
    </w:p>
    <w:p w14:paraId="26C26BE5" w14:textId="0DCD1CCE" w:rsidR="00B33A20" w:rsidRPr="00B33A20" w:rsidRDefault="00B33A20" w:rsidP="00B33A20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B33A20">
        <w:rPr>
          <w:rFonts w:ascii="Tahoma" w:hAnsi="Tahoma" w:cs="Tahoma"/>
          <w:sz w:val="24"/>
        </w:rPr>
        <w:t>Парк горной техники</w:t>
      </w:r>
      <w:r>
        <w:rPr>
          <w:rFonts w:ascii="Tahoma" w:hAnsi="Tahoma" w:cs="Tahoma"/>
          <w:sz w:val="24"/>
        </w:rPr>
        <w:t>;</w:t>
      </w:r>
    </w:p>
    <w:p w14:paraId="305AB9A9" w14:textId="77777777" w:rsidR="00B33A20" w:rsidRDefault="00B33A20" w:rsidP="00A80758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B33A20">
        <w:rPr>
          <w:rFonts w:ascii="Tahoma" w:hAnsi="Tahoma" w:cs="Tahoma"/>
          <w:sz w:val="24"/>
        </w:rPr>
        <w:t>Вахтовый поселок;</w:t>
      </w:r>
    </w:p>
    <w:p w14:paraId="21BF8D86" w14:textId="77777777" w:rsidR="00B33A20" w:rsidRDefault="00B33A20" w:rsidP="00A80758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B33A20">
        <w:rPr>
          <w:rFonts w:ascii="Tahoma" w:hAnsi="Tahoma" w:cs="Tahoma"/>
          <w:sz w:val="24"/>
        </w:rPr>
        <w:t>Автодороги;</w:t>
      </w:r>
    </w:p>
    <w:p w14:paraId="6F37E04F" w14:textId="5A13D8B0" w:rsidR="00B7188D" w:rsidRDefault="00B33A20" w:rsidP="00B33A20">
      <w:pPr>
        <w:pStyle w:val="a5"/>
        <w:numPr>
          <w:ilvl w:val="0"/>
          <w:numId w:val="8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B33A20">
        <w:rPr>
          <w:rFonts w:ascii="Tahoma" w:hAnsi="Tahoma" w:cs="Tahoma"/>
          <w:sz w:val="24"/>
        </w:rPr>
        <w:t>Железнодорожная инфраструктура</w:t>
      </w:r>
    </w:p>
    <w:p w14:paraId="253974CE" w14:textId="77777777" w:rsidR="00B7188D" w:rsidRDefault="00B7188D" w:rsidP="00B7188D">
      <w:pPr>
        <w:pStyle w:val="10"/>
      </w:pPr>
      <w:bookmarkStart w:id="15" w:name="_Toc87256353"/>
      <w:r w:rsidRPr="00B7188D">
        <w:t>Основные требования</w:t>
      </w:r>
      <w:bookmarkEnd w:id="15"/>
    </w:p>
    <w:p w14:paraId="2842CC44" w14:textId="06CB6D93" w:rsidR="00B7188D" w:rsidRDefault="00057D22" w:rsidP="000F7A46">
      <w:pPr>
        <w:pStyle w:val="10"/>
        <w:numPr>
          <w:ilvl w:val="1"/>
          <w:numId w:val="2"/>
        </w:numPr>
      </w:pPr>
      <w:bookmarkStart w:id="16" w:name="_Toc87256354"/>
      <w:r>
        <w:t>Минимальные</w:t>
      </w:r>
      <w:r w:rsidR="00282205">
        <w:t xml:space="preserve"> т</w:t>
      </w:r>
      <w:r w:rsidR="00B7188D">
        <w:t>ребования к готовой продукции</w:t>
      </w:r>
      <w:bookmarkEnd w:id="16"/>
    </w:p>
    <w:p w14:paraId="25A326D8" w14:textId="40AC4A33" w:rsidR="008E75FF" w:rsidRDefault="008E75FF" w:rsidP="00282205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8E75FF">
        <w:rPr>
          <w:rFonts w:ascii="Tahoma" w:hAnsi="Tahoma" w:cs="Tahoma"/>
          <w:sz w:val="24"/>
        </w:rPr>
        <w:t xml:space="preserve">Конечными готовыми продуктами </w:t>
      </w:r>
      <w:r w:rsidR="00282205">
        <w:rPr>
          <w:rFonts w:ascii="Tahoma" w:hAnsi="Tahoma" w:cs="Tahoma"/>
          <w:sz w:val="24"/>
        </w:rPr>
        <w:t>– т</w:t>
      </w:r>
      <w:r w:rsidR="00282205" w:rsidRPr="00282205">
        <w:rPr>
          <w:rFonts w:ascii="Tahoma" w:hAnsi="Tahoma" w:cs="Tahoma"/>
          <w:sz w:val="24"/>
        </w:rPr>
        <w:t xml:space="preserve">оварной продукцией </w:t>
      </w:r>
      <w:r w:rsidR="006D47BA">
        <w:rPr>
          <w:rFonts w:ascii="Tahoma" w:hAnsi="Tahoma" w:cs="Tahoma"/>
          <w:sz w:val="24"/>
        </w:rPr>
        <w:t>Т</w:t>
      </w:r>
      <w:r w:rsidR="00097E1B">
        <w:rPr>
          <w:rFonts w:ascii="Tahoma" w:hAnsi="Tahoma" w:cs="Tahoma"/>
          <w:sz w:val="24"/>
        </w:rPr>
        <w:t>Л</w:t>
      </w:r>
      <w:r w:rsidR="006D47BA">
        <w:rPr>
          <w:rFonts w:ascii="Tahoma" w:hAnsi="Tahoma" w:cs="Tahoma"/>
          <w:sz w:val="24"/>
        </w:rPr>
        <w:t>-3</w:t>
      </w:r>
      <w:r w:rsidR="00FB5B8E">
        <w:rPr>
          <w:rFonts w:ascii="Tahoma" w:hAnsi="Tahoma" w:cs="Tahoma"/>
          <w:sz w:val="24"/>
        </w:rPr>
        <w:t xml:space="preserve"> считается</w:t>
      </w:r>
      <w:r w:rsidR="00282205">
        <w:rPr>
          <w:rFonts w:ascii="Tahoma" w:hAnsi="Tahoma" w:cs="Tahoma"/>
          <w:sz w:val="24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9E3B92" w:rsidRPr="009E3B92" w14:paraId="7972641A" w14:textId="77777777" w:rsidTr="00456DEF">
        <w:trPr>
          <w:trHeight w:hRule="exact" w:val="624"/>
        </w:trPr>
        <w:tc>
          <w:tcPr>
            <w:tcW w:w="5812" w:type="dxa"/>
            <w:shd w:val="clear" w:color="auto" w:fill="FFFFFF"/>
            <w:vAlign w:val="center"/>
          </w:tcPr>
          <w:p w14:paraId="3049EE89" w14:textId="77777777" w:rsidR="009E3B92" w:rsidRPr="00755599" w:rsidRDefault="009E3B92" w:rsidP="00842C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Медный концентрат марки КМ3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F50CA6C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ГОСТ Р 52998-2008</w:t>
            </w:r>
          </w:p>
        </w:tc>
      </w:tr>
      <w:tr w:rsidR="009E3B92" w:rsidRPr="009E3B92" w14:paraId="0B02E7FD" w14:textId="77777777" w:rsidTr="00456DEF">
        <w:trPr>
          <w:trHeight w:hRule="exact" w:val="283"/>
        </w:trPr>
        <w:tc>
          <w:tcPr>
            <w:tcW w:w="5812" w:type="dxa"/>
            <w:shd w:val="clear" w:color="auto" w:fill="FFFFFF"/>
            <w:vAlign w:val="center"/>
          </w:tcPr>
          <w:p w14:paraId="3477359A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Cu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концентрате не менее,%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C502E09" w14:textId="339CB92A" w:rsidR="009E3B92" w:rsidRPr="00755599" w:rsidRDefault="005039CF" w:rsidP="005B2B7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6D76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9E3B92" w:rsidRPr="009E3B92" w14:paraId="13F4F61C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098A8ACA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Zn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концентрате не более,%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2FB0B80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9E3B92" w:rsidRPr="009E3B92" w14:paraId="51D749AA" w14:textId="77777777" w:rsidTr="00456DEF">
        <w:trPr>
          <w:trHeight w:hRule="exact" w:val="283"/>
        </w:trPr>
        <w:tc>
          <w:tcPr>
            <w:tcW w:w="5812" w:type="dxa"/>
            <w:shd w:val="clear" w:color="auto" w:fill="FFFFFF"/>
            <w:vAlign w:val="center"/>
          </w:tcPr>
          <w:p w14:paraId="37924406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proofErr w:type="spellStart"/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Pb</w:t>
            </w:r>
            <w:proofErr w:type="spellEnd"/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концентрате не более,%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1486856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D00F9B" w:rsidRPr="009E3B92" w14:paraId="176A1C2A" w14:textId="77777777" w:rsidTr="00456DEF">
        <w:trPr>
          <w:trHeight w:hRule="exact" w:val="283"/>
        </w:trPr>
        <w:tc>
          <w:tcPr>
            <w:tcW w:w="5812" w:type="dxa"/>
            <w:shd w:val="clear" w:color="auto" w:fill="FFFFFF"/>
            <w:vAlign w:val="center"/>
          </w:tcPr>
          <w:p w14:paraId="0F1510F2" w14:textId="56065594" w:rsidR="00D00F9B" w:rsidRPr="00755599" w:rsidRDefault="00D00F9B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0F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влаги в товарном концентрате,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637D81A" w14:textId="1E785E98" w:rsidR="00D00F9B" w:rsidRPr="00755599" w:rsidRDefault="000D4C50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6D76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0D4C50" w:rsidRPr="009E3B92" w14:paraId="32DCBA6C" w14:textId="77777777" w:rsidTr="00456DEF">
        <w:trPr>
          <w:trHeight w:hRule="exact" w:val="283"/>
        </w:trPr>
        <w:tc>
          <w:tcPr>
            <w:tcW w:w="5812" w:type="dxa"/>
            <w:shd w:val="clear" w:color="auto" w:fill="FFFFFF"/>
            <w:vAlign w:val="center"/>
          </w:tcPr>
          <w:p w14:paraId="7EF5798C" w14:textId="7770AE31" w:rsidR="000D4C50" w:rsidRPr="00D00F9B" w:rsidRDefault="000D4C50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Упаковка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A44F7A2" w14:textId="068DCF1F" w:rsidR="000D4C50" w:rsidRDefault="000D4C50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мягкий контейнер</w:t>
            </w:r>
            <w:r w:rsidRPr="000D4C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типа «Биг-бег»</w:t>
            </w:r>
          </w:p>
        </w:tc>
      </w:tr>
      <w:tr w:rsidR="009E3B92" w:rsidRPr="009E3B92" w14:paraId="45FD986E" w14:textId="77777777" w:rsidTr="00456DEF">
        <w:trPr>
          <w:trHeight w:hRule="exact" w:val="624"/>
        </w:trPr>
        <w:tc>
          <w:tcPr>
            <w:tcW w:w="5812" w:type="dxa"/>
            <w:shd w:val="clear" w:color="auto" w:fill="FFFFFF"/>
            <w:vAlign w:val="center"/>
          </w:tcPr>
          <w:p w14:paraId="4B31CEDB" w14:textId="77777777" w:rsidR="009E3B92" w:rsidRPr="00755599" w:rsidRDefault="009E3B92" w:rsidP="00842C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Концентрат гравитационный золотосодержащий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0D99388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</w:t>
            </w:r>
            <w:r w:rsidRPr="00900F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117-2-8-75</w:t>
            </w:r>
          </w:p>
        </w:tc>
      </w:tr>
      <w:tr w:rsidR="009E3B92" w:rsidRPr="009E3B92" w14:paraId="58C29444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2CCD8D80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Au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концентрате не менее, г/т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4BA43A9" w14:textId="0AD1BAFF" w:rsidR="009E3B92" w:rsidRPr="00755599" w:rsidRDefault="001C5AA1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388</w:t>
            </w:r>
          </w:p>
        </w:tc>
      </w:tr>
      <w:tr w:rsidR="009E3B92" w:rsidRPr="009E3B92" w14:paraId="48C75329" w14:textId="77777777" w:rsidTr="00456DEF">
        <w:trPr>
          <w:trHeight w:hRule="exact" w:val="283"/>
        </w:trPr>
        <w:tc>
          <w:tcPr>
            <w:tcW w:w="5812" w:type="dxa"/>
            <w:shd w:val="clear" w:color="auto" w:fill="FFFFFF"/>
            <w:vAlign w:val="center"/>
          </w:tcPr>
          <w:p w14:paraId="2A4A70A6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As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концентрате не более,%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4D05E89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</w:t>
            </w:r>
          </w:p>
        </w:tc>
      </w:tr>
      <w:tr w:rsidR="009E3B92" w:rsidRPr="009E3B92" w14:paraId="34ED73B6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21CE17E0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Sb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концентрате не более,%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A76A6E4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  <w:tr w:rsidR="009E3B92" w:rsidRPr="009E3B92" w14:paraId="1CCC9A5D" w14:textId="77777777" w:rsidTr="00456DEF">
        <w:trPr>
          <w:trHeight w:hRule="exact" w:val="283"/>
        </w:trPr>
        <w:tc>
          <w:tcPr>
            <w:tcW w:w="5812" w:type="dxa"/>
            <w:shd w:val="clear" w:color="auto" w:fill="FFFFFF"/>
            <w:vAlign w:val="center"/>
          </w:tcPr>
          <w:p w14:paraId="147CE2C3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Al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2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O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</w:rPr>
              <w:t>3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концентрате не более,%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6141DEC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9E3B92" w:rsidRPr="009E3B92" w14:paraId="67C10F22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704A9B07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влаги в товарном концентрате не более,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92A530D" w14:textId="2AFF90F2" w:rsidR="009E3B92" w:rsidRPr="00755599" w:rsidRDefault="00FA5EED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E3B92" w:rsidRPr="009E3B92" w14:paraId="46E43212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746E7D77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Крупность концентрата не более, мм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DD03092" w14:textId="77777777" w:rsidR="009E3B92" w:rsidRPr="00755599" w:rsidRDefault="009E3B92" w:rsidP="00842C90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9A59D2" w:rsidRPr="009E3B92" w14:paraId="459E88A3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5807A519" w14:textId="605FDB54" w:rsidR="009A59D2" w:rsidRPr="00755599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Упаковка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85590BE" w14:textId="586E0CEA" w:rsidR="009A59D2" w:rsidRPr="00755599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мягкий контейнер</w:t>
            </w:r>
            <w:r w:rsidRPr="000D4C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типа «Биг-бег»</w:t>
            </w:r>
          </w:p>
        </w:tc>
      </w:tr>
      <w:tr w:rsidR="009A59D2" w:rsidRPr="009E3B92" w14:paraId="1A32ED76" w14:textId="77777777" w:rsidTr="00456DEF">
        <w:trPr>
          <w:trHeight w:hRule="exact" w:val="849"/>
        </w:trPr>
        <w:tc>
          <w:tcPr>
            <w:tcW w:w="5812" w:type="dxa"/>
            <w:shd w:val="clear" w:color="auto" w:fill="FFFFFF"/>
            <w:vAlign w:val="center"/>
          </w:tcPr>
          <w:p w14:paraId="3B61BEFF" w14:textId="77777777" w:rsidR="009A59D2" w:rsidRPr="00755599" w:rsidRDefault="009A59D2" w:rsidP="009A59D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Концентрат магнетитовый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FE90A0A" w14:textId="5611EB8B" w:rsidR="009A59D2" w:rsidRPr="00755599" w:rsidRDefault="009A59D2" w:rsidP="009A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Концентрат магнетитовый </w:t>
            </w:r>
            <w:r w:rsidRPr="00FA5EE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 07.10.10.133-001-75533872-2021</w:t>
            </w:r>
          </w:p>
        </w:tc>
      </w:tr>
      <w:tr w:rsidR="009A59D2" w:rsidRPr="009E3B92" w14:paraId="3F1AF412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3343F98F" w14:textId="29685242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Содержание </w:t>
            </w: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Fe</w:t>
            </w:r>
            <w:r w:rsidRPr="00C971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концентрате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не менее</w:t>
            </w: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1C9A064" w14:textId="22286640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9A59D2" w:rsidRPr="009E3B92" w14:paraId="2F1DDCC4" w14:textId="77777777" w:rsidTr="00456DEF">
        <w:trPr>
          <w:trHeight w:hRule="exact" w:val="505"/>
        </w:trPr>
        <w:tc>
          <w:tcPr>
            <w:tcW w:w="5812" w:type="dxa"/>
            <w:shd w:val="clear" w:color="auto" w:fill="FFFFFF"/>
            <w:vAlign w:val="center"/>
          </w:tcPr>
          <w:p w14:paraId="081224EB" w14:textId="77777777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влаги в товарном концентрате,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3B1EFEB3" w14:textId="3C46563A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летний период; 2-в зимний период</w:t>
            </w:r>
          </w:p>
        </w:tc>
      </w:tr>
      <w:tr w:rsidR="009A59D2" w:rsidRPr="009E3B92" w14:paraId="6F89FE1E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27AB0679" w14:textId="77777777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Медь не более, </w:t>
            </w:r>
            <w:r w:rsidRPr="00F75774">
              <w:rPr>
                <w:rFonts w:ascii="Book Antiqua" w:eastAsia="Times New Roman" w:hAnsi="Book Antiqua" w:cs="Book Antiqua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7241D6E" w14:textId="02E7688A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&lt; 0,0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9A59D2" w:rsidRPr="009E3B92" w14:paraId="5B80B25C" w14:textId="77777777" w:rsidTr="00456DEF">
        <w:trPr>
          <w:trHeight w:hRule="exact" w:val="283"/>
        </w:trPr>
        <w:tc>
          <w:tcPr>
            <w:tcW w:w="5812" w:type="dxa"/>
            <w:shd w:val="clear" w:color="auto" w:fill="FFFFFF"/>
            <w:vAlign w:val="center"/>
          </w:tcPr>
          <w:p w14:paraId="1BE6BA17" w14:textId="77777777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Мышьяк,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D7DBB20" w14:textId="77777777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&lt; 0,01</w:t>
            </w:r>
          </w:p>
        </w:tc>
      </w:tr>
      <w:tr w:rsidR="009A59D2" w:rsidRPr="009E3B92" w14:paraId="063FEEC3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73475773" w14:textId="77777777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Сера,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2F2C36D" w14:textId="02A22DF5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&lt;0,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9A59D2" w:rsidRPr="009E3B92" w14:paraId="7691DBB6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5DB7713A" w14:textId="77777777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Диоксид кремния,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617F955C" w14:textId="22C9CFD9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9A59D2" w:rsidRPr="009E3B92" w14:paraId="77E4583E" w14:textId="77777777" w:rsidTr="00456DEF">
        <w:trPr>
          <w:trHeight w:hRule="exact" w:val="283"/>
        </w:trPr>
        <w:tc>
          <w:tcPr>
            <w:tcW w:w="5812" w:type="dxa"/>
            <w:shd w:val="clear" w:color="auto" w:fill="FFFFFF"/>
            <w:vAlign w:val="center"/>
          </w:tcPr>
          <w:p w14:paraId="54A6C788" w14:textId="77777777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Оксид магния,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D419456" w14:textId="33377904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</w:tr>
      <w:tr w:rsidR="009A59D2" w:rsidRPr="009E3B92" w14:paraId="0D574A60" w14:textId="77777777" w:rsidTr="00456DEF">
        <w:trPr>
          <w:trHeight w:hRule="exact" w:val="283"/>
        </w:trPr>
        <w:tc>
          <w:tcPr>
            <w:tcW w:w="5812" w:type="dxa"/>
            <w:shd w:val="clear" w:color="auto" w:fill="FFFFFF"/>
            <w:vAlign w:val="center"/>
          </w:tcPr>
          <w:p w14:paraId="0E1A3AC9" w14:textId="0F0695F9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Оксид кальция,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F4DF907" w14:textId="722A61B2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9A59D2" w:rsidRPr="009E3B92" w14:paraId="5561767C" w14:textId="77777777" w:rsidTr="00456DEF">
        <w:trPr>
          <w:trHeight w:hRule="exact" w:val="288"/>
        </w:trPr>
        <w:tc>
          <w:tcPr>
            <w:tcW w:w="5812" w:type="dxa"/>
            <w:shd w:val="clear" w:color="auto" w:fill="FFFFFF"/>
            <w:vAlign w:val="center"/>
          </w:tcPr>
          <w:p w14:paraId="68CD0DA1" w14:textId="5EF2E24C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Оксид калия + Оксид натрия</w:t>
            </w: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%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D90C1A4" w14:textId="26E06889" w:rsidR="009A59D2" w:rsidRPr="00F75774" w:rsidRDefault="009A59D2" w:rsidP="009A59D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&lt; 0,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270E70" w:rsidRPr="009E3B92" w14:paraId="27EA9948" w14:textId="77777777" w:rsidTr="00456DEF">
        <w:trPr>
          <w:trHeight w:hRule="exact" w:val="561"/>
        </w:trPr>
        <w:tc>
          <w:tcPr>
            <w:tcW w:w="5812" w:type="dxa"/>
            <w:shd w:val="clear" w:color="auto" w:fill="FFFFFF"/>
            <w:vAlign w:val="center"/>
          </w:tcPr>
          <w:p w14:paraId="01C1BFDB" w14:textId="23B90013" w:rsidR="00270E70" w:rsidRDefault="00270E70" w:rsidP="00270E70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Упаковка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0E9E45E" w14:textId="28DC25A6" w:rsidR="00270E70" w:rsidRPr="00F75774" w:rsidRDefault="00270E70" w:rsidP="00270E70">
            <w:pPr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Без упаковки, отгрузка ж/д вагонами</w:t>
            </w:r>
          </w:p>
        </w:tc>
      </w:tr>
    </w:tbl>
    <w:p w14:paraId="4E1F5493" w14:textId="77777777" w:rsidR="006D47BA" w:rsidRDefault="006D47BA" w:rsidP="00282205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</w:p>
    <w:p w14:paraId="3A5C7C81" w14:textId="528B8074" w:rsidR="00193011" w:rsidRDefault="008E57DD" w:rsidP="000F7A46">
      <w:pPr>
        <w:pStyle w:val="10"/>
        <w:numPr>
          <w:ilvl w:val="1"/>
          <w:numId w:val="2"/>
        </w:numPr>
      </w:pPr>
      <w:bookmarkStart w:id="17" w:name="_Toc87256355"/>
      <w:r>
        <w:t>Минимальные т</w:t>
      </w:r>
      <w:r w:rsidR="00193011" w:rsidRPr="00193011">
        <w:t>ребования к производительности</w:t>
      </w:r>
      <w:r w:rsidR="00097E1B">
        <w:t xml:space="preserve"> ТЛ-3</w:t>
      </w:r>
      <w:bookmarkEnd w:id="17"/>
    </w:p>
    <w:p w14:paraId="092128B9" w14:textId="351744B4" w:rsidR="00193011" w:rsidRDefault="00193011" w:rsidP="00193011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Перерабатываемое сырье: </w:t>
      </w:r>
      <w:r w:rsidR="009E3B92">
        <w:rPr>
          <w:rFonts w:ascii="Tahoma" w:hAnsi="Tahoma" w:cs="Tahoma"/>
          <w:sz w:val="24"/>
        </w:rPr>
        <w:t>комплексная</w:t>
      </w:r>
      <w:r>
        <w:rPr>
          <w:rFonts w:ascii="Tahoma" w:hAnsi="Tahoma" w:cs="Tahoma"/>
          <w:sz w:val="24"/>
        </w:rPr>
        <w:t xml:space="preserve"> руда месторождения Быстринское в объеме не менее </w:t>
      </w:r>
      <w:r w:rsidR="009E3B92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 xml:space="preserve"> млн. тонн руды в год</w:t>
      </w:r>
      <w:r w:rsidR="00D36305">
        <w:rPr>
          <w:rFonts w:ascii="Tahoma" w:hAnsi="Tahoma" w:cs="Tahoma"/>
          <w:sz w:val="24"/>
        </w:rPr>
        <w:t>.</w:t>
      </w:r>
    </w:p>
    <w:p w14:paraId="5823FC19" w14:textId="77777777" w:rsidR="00193011" w:rsidRDefault="00430F64" w:rsidP="00193011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Плановый коэффициент использования оборудования</w:t>
      </w:r>
      <w:r w:rsidR="00193011" w:rsidRPr="00193011">
        <w:rPr>
          <w:rFonts w:ascii="Tahoma" w:hAnsi="Tahoma" w:cs="Tahoma"/>
          <w:sz w:val="24"/>
        </w:rPr>
        <w:t>, используемого на переделах, должен быть согласован по переделам и удовлетворять следующим показателям</w:t>
      </w:r>
      <w:r w:rsidR="00193011">
        <w:rPr>
          <w:rFonts w:ascii="Tahoma" w:hAnsi="Tahoma" w:cs="Tahoma"/>
          <w:sz w:val="24"/>
        </w:rPr>
        <w:t>:</w:t>
      </w:r>
    </w:p>
    <w:p w14:paraId="778B4271" w14:textId="77777777" w:rsidR="00193011" w:rsidRPr="00755599" w:rsidRDefault="00430F64" w:rsidP="00193011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для </w:t>
      </w:r>
      <w:r w:rsidRPr="00755599">
        <w:rPr>
          <w:rFonts w:ascii="Tahoma" w:hAnsi="Tahoma" w:cs="Tahoma"/>
          <w:sz w:val="24"/>
        </w:rPr>
        <w:t xml:space="preserve">корпуса дробления: </w:t>
      </w:r>
      <w:r w:rsidR="00E32BD0" w:rsidRPr="00900F94">
        <w:rPr>
          <w:rFonts w:ascii="Tahoma" w:hAnsi="Tahoma" w:cs="Tahoma"/>
          <w:sz w:val="24"/>
        </w:rPr>
        <w:t>КИО</w:t>
      </w:r>
      <w:r w:rsidRPr="00900F94">
        <w:rPr>
          <w:rFonts w:ascii="Tahoma" w:hAnsi="Tahoma" w:cs="Tahoma"/>
          <w:sz w:val="24"/>
        </w:rPr>
        <w:t>=0,65</w:t>
      </w:r>
    </w:p>
    <w:p w14:paraId="3480D074" w14:textId="7883292F" w:rsidR="00193011" w:rsidRDefault="00193011" w:rsidP="00193011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755599">
        <w:rPr>
          <w:rFonts w:ascii="Tahoma" w:hAnsi="Tahoma" w:cs="Tahoma"/>
          <w:sz w:val="24"/>
        </w:rPr>
        <w:t xml:space="preserve">для </w:t>
      </w:r>
      <w:r w:rsidR="00430F64" w:rsidRPr="00755599">
        <w:rPr>
          <w:rFonts w:ascii="Tahoma" w:hAnsi="Tahoma" w:cs="Tahoma"/>
          <w:sz w:val="24"/>
        </w:rPr>
        <w:t>главного корпуса</w:t>
      </w:r>
      <w:r w:rsidRPr="00900F94">
        <w:rPr>
          <w:rFonts w:ascii="Tahoma" w:hAnsi="Tahoma" w:cs="Tahoma"/>
          <w:sz w:val="24"/>
        </w:rPr>
        <w:t xml:space="preserve">: </w:t>
      </w:r>
      <w:r w:rsidR="00E32BD0" w:rsidRPr="00900F94">
        <w:rPr>
          <w:rFonts w:ascii="Tahoma" w:hAnsi="Tahoma" w:cs="Tahoma"/>
          <w:sz w:val="24"/>
        </w:rPr>
        <w:t>КИО</w:t>
      </w:r>
      <w:r w:rsidR="00430F64" w:rsidRPr="00900F94">
        <w:rPr>
          <w:rFonts w:ascii="Tahoma" w:hAnsi="Tahoma" w:cs="Tahoma"/>
          <w:sz w:val="24"/>
        </w:rPr>
        <w:t>=0,9</w:t>
      </w:r>
      <w:r w:rsidR="009E3B92" w:rsidRPr="00900F94">
        <w:rPr>
          <w:rFonts w:ascii="Tahoma" w:hAnsi="Tahoma" w:cs="Tahoma"/>
          <w:sz w:val="24"/>
        </w:rPr>
        <w:t>5</w:t>
      </w:r>
    </w:p>
    <w:p w14:paraId="72B4C419" w14:textId="0A170AF7" w:rsidR="008E57DD" w:rsidRDefault="008E57DD" w:rsidP="00193011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При разработке материалов необходимо заложить запас по производительности всех переделов </w:t>
      </w:r>
      <w:r w:rsidR="009E3B92">
        <w:rPr>
          <w:rFonts w:ascii="Tahoma" w:hAnsi="Tahoma" w:cs="Tahoma"/>
          <w:sz w:val="24"/>
        </w:rPr>
        <w:t>Т</w:t>
      </w:r>
      <w:r w:rsidR="00097E1B">
        <w:rPr>
          <w:rFonts w:ascii="Tahoma" w:hAnsi="Tahoma" w:cs="Tahoma"/>
          <w:sz w:val="24"/>
        </w:rPr>
        <w:t>Л</w:t>
      </w:r>
      <w:r w:rsidR="009E3B92">
        <w:rPr>
          <w:rFonts w:ascii="Tahoma" w:hAnsi="Tahoma" w:cs="Tahoma"/>
          <w:sz w:val="24"/>
        </w:rPr>
        <w:t>-3</w:t>
      </w:r>
      <w:r>
        <w:rPr>
          <w:rFonts w:ascii="Tahoma" w:hAnsi="Tahoma" w:cs="Tahoma"/>
          <w:sz w:val="24"/>
        </w:rPr>
        <w:t xml:space="preserve"> – 15 %</w:t>
      </w:r>
      <w:r w:rsidR="001C5AA1">
        <w:rPr>
          <w:rFonts w:ascii="Tahoma" w:hAnsi="Tahoma" w:cs="Tahoma"/>
          <w:sz w:val="24"/>
        </w:rPr>
        <w:t xml:space="preserve"> и резервирование вспомогательного перекачивающего оборудования</w:t>
      </w:r>
      <w:r w:rsidR="00BC5FB5">
        <w:rPr>
          <w:rFonts w:ascii="Tahoma" w:hAnsi="Tahoma" w:cs="Tahoma"/>
          <w:sz w:val="24"/>
        </w:rPr>
        <w:t xml:space="preserve"> В случае</w:t>
      </w:r>
      <w:r w:rsidR="00BD5C22">
        <w:rPr>
          <w:rFonts w:ascii="Tahoma" w:hAnsi="Tahoma" w:cs="Tahoma"/>
          <w:sz w:val="24"/>
        </w:rPr>
        <w:t>, если при выборе площадки для строительства объектов ТЛ-3 будет выявлена необходимость</w:t>
      </w:r>
      <w:r w:rsidR="00BC5FB5">
        <w:rPr>
          <w:rFonts w:ascii="Tahoma" w:hAnsi="Tahoma" w:cs="Tahoma"/>
          <w:sz w:val="24"/>
        </w:rPr>
        <w:t xml:space="preserve"> переноса существующих объектов вспомогательного назначения</w:t>
      </w:r>
      <w:r w:rsidR="00BD5C22">
        <w:rPr>
          <w:rFonts w:ascii="Tahoma" w:hAnsi="Tahoma" w:cs="Tahoma"/>
          <w:sz w:val="24"/>
        </w:rPr>
        <w:t>, следуе</w:t>
      </w:r>
      <w:r w:rsidR="00BC5FB5">
        <w:rPr>
          <w:rFonts w:ascii="Tahoma" w:hAnsi="Tahoma" w:cs="Tahoma"/>
          <w:sz w:val="24"/>
        </w:rPr>
        <w:t>т учесть дополнительные инвестиции на соответствующие работы.</w:t>
      </w:r>
    </w:p>
    <w:p w14:paraId="1BD3DEC2" w14:textId="77777777" w:rsidR="00193011" w:rsidRDefault="00707EE1" w:rsidP="000F7A46">
      <w:pPr>
        <w:pStyle w:val="10"/>
        <w:numPr>
          <w:ilvl w:val="1"/>
          <w:numId w:val="2"/>
        </w:numPr>
      </w:pPr>
      <w:bookmarkStart w:id="18" w:name="_Toc87256356"/>
      <w:r w:rsidRPr="00707EE1">
        <w:t>Требования к стоимостной оценке</w:t>
      </w:r>
      <w:bookmarkEnd w:id="18"/>
    </w:p>
    <w:p w14:paraId="2A156CB4" w14:textId="77777777" w:rsidR="00707EE1" w:rsidRPr="00707EE1" w:rsidRDefault="00707EE1" w:rsidP="00707EE1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707EE1">
        <w:rPr>
          <w:rFonts w:ascii="Tahoma" w:hAnsi="Tahoma" w:cs="Tahoma"/>
          <w:sz w:val="24"/>
        </w:rPr>
        <w:t xml:space="preserve">Стоимостная оценка проекта формируется из двух частей: капитальных затрат и операционных расходов. </w:t>
      </w:r>
    </w:p>
    <w:p w14:paraId="12F80006" w14:textId="7866E2AC" w:rsidR="00707EE1" w:rsidRPr="00707EE1" w:rsidRDefault="00707EE1" w:rsidP="00707EE1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b/>
          <w:i/>
          <w:sz w:val="24"/>
        </w:rPr>
        <w:t>Капитальные затраты</w:t>
      </w:r>
      <w:r w:rsidRPr="00707EE1">
        <w:rPr>
          <w:rFonts w:ascii="Tahoma" w:hAnsi="Tahoma" w:cs="Tahoma"/>
          <w:sz w:val="24"/>
        </w:rPr>
        <w:t xml:space="preserve"> формируются из нескольких компонентов</w:t>
      </w:r>
      <w:r w:rsidR="00612AB7">
        <w:rPr>
          <w:rFonts w:ascii="Tahoma" w:hAnsi="Tahoma" w:cs="Tahoma"/>
          <w:sz w:val="24"/>
        </w:rPr>
        <w:t xml:space="preserve"> </w:t>
      </w:r>
      <w:r w:rsidR="00612AB7" w:rsidRPr="00612AB7">
        <w:rPr>
          <w:rFonts w:ascii="Tahoma" w:hAnsi="Tahoma" w:cs="Tahoma"/>
          <w:sz w:val="24"/>
        </w:rPr>
        <w:t>(оценка стоимости (</w:t>
      </w:r>
      <w:proofErr w:type="spellStart"/>
      <w:r w:rsidR="00612AB7" w:rsidRPr="00612AB7">
        <w:rPr>
          <w:rFonts w:ascii="Tahoma" w:hAnsi="Tahoma" w:cs="Tahoma"/>
          <w:sz w:val="24"/>
        </w:rPr>
        <w:t>руб</w:t>
      </w:r>
      <w:proofErr w:type="spellEnd"/>
      <w:r w:rsidR="00612AB7" w:rsidRPr="00612AB7">
        <w:rPr>
          <w:rFonts w:ascii="Tahoma" w:hAnsi="Tahoma" w:cs="Tahoma"/>
          <w:sz w:val="24"/>
        </w:rPr>
        <w:t>) в диапазоне +/- 30%</w:t>
      </w:r>
      <w:r w:rsidR="00612AB7">
        <w:rPr>
          <w:rFonts w:ascii="Tahoma" w:hAnsi="Tahoma" w:cs="Tahoma"/>
          <w:sz w:val="24"/>
        </w:rPr>
        <w:t>)</w:t>
      </w:r>
      <w:r w:rsidRPr="00707EE1">
        <w:rPr>
          <w:rFonts w:ascii="Tahoma" w:hAnsi="Tahoma" w:cs="Tahoma"/>
          <w:sz w:val="24"/>
        </w:rPr>
        <w:t>:</w:t>
      </w:r>
    </w:p>
    <w:p w14:paraId="35090698" w14:textId="6C2C880E" w:rsidR="00707EE1" w:rsidRPr="00EB1BB1" w:rsidRDefault="00707EE1" w:rsidP="00EB1BB1">
      <w:pPr>
        <w:pStyle w:val="a5"/>
        <w:numPr>
          <w:ilvl w:val="0"/>
          <w:numId w:val="9"/>
        </w:numPr>
        <w:rPr>
          <w:rFonts w:ascii="Tahoma" w:hAnsi="Tahoma" w:cs="Tahoma"/>
          <w:sz w:val="24"/>
        </w:rPr>
      </w:pPr>
      <w:r w:rsidRPr="00612AB7">
        <w:rPr>
          <w:rFonts w:ascii="Tahoma" w:hAnsi="Tahoma" w:cs="Tahoma"/>
          <w:sz w:val="24"/>
        </w:rPr>
        <w:t>Технологическое оборудование</w:t>
      </w:r>
      <w:r w:rsidR="00612AB7" w:rsidRPr="00612AB7">
        <w:rPr>
          <w:rFonts w:ascii="Tahoma" w:hAnsi="Tahoma" w:cs="Tahoma"/>
          <w:sz w:val="24"/>
        </w:rPr>
        <w:t>;</w:t>
      </w:r>
    </w:p>
    <w:p w14:paraId="364EB309" w14:textId="24EA8CCB" w:rsidR="00707EE1" w:rsidRDefault="00707EE1" w:rsidP="000F7A46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707EE1">
        <w:rPr>
          <w:rFonts w:ascii="Tahoma" w:hAnsi="Tahoma" w:cs="Tahoma"/>
          <w:sz w:val="24"/>
        </w:rPr>
        <w:t>Строительно-монтажные работы (СМР) – оценка физического объема компонентов СМР с последующим применением единичных расценок, разработанных Заказчиком для формирования общей стоимости.</w:t>
      </w:r>
    </w:p>
    <w:p w14:paraId="55281958" w14:textId="5D97A601" w:rsidR="00612AB7" w:rsidRPr="00707EE1" w:rsidRDefault="00612AB7" w:rsidP="00612AB7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Проектно-изыскательные работы, в том числе </w:t>
      </w:r>
      <w:r w:rsidRPr="00612AB7">
        <w:rPr>
          <w:rFonts w:ascii="Tahoma" w:hAnsi="Tahoma" w:cs="Tahoma"/>
          <w:sz w:val="24"/>
        </w:rPr>
        <w:t>разработка материалов основных технических решений и базового инжиниринга</w:t>
      </w:r>
      <w:r>
        <w:rPr>
          <w:rFonts w:ascii="Tahoma" w:hAnsi="Tahoma" w:cs="Tahoma"/>
          <w:sz w:val="24"/>
        </w:rPr>
        <w:t xml:space="preserve">, </w:t>
      </w:r>
      <w:r w:rsidRPr="00612AB7">
        <w:rPr>
          <w:rFonts w:ascii="Tahoma" w:hAnsi="Tahoma" w:cs="Tahoma"/>
          <w:sz w:val="24"/>
        </w:rPr>
        <w:t>проектная документация (вкл. изыскания и обследования, ГГЭ)</w:t>
      </w:r>
      <w:r>
        <w:rPr>
          <w:rFonts w:ascii="Tahoma" w:hAnsi="Tahoma" w:cs="Tahoma"/>
          <w:sz w:val="24"/>
        </w:rPr>
        <w:t>, рабочая документация.</w:t>
      </w:r>
    </w:p>
    <w:p w14:paraId="6C49A501" w14:textId="0BEBFED8" w:rsidR="0058217D" w:rsidRDefault="0058217D" w:rsidP="00343D50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При формировании стоимостной оценки капитальных затрат необходимо выделять валютную составляющую с указанием курса валюты на дату оценки.</w:t>
      </w:r>
    </w:p>
    <w:p w14:paraId="0437347E" w14:textId="6C469EDE" w:rsidR="00707EE1" w:rsidRPr="00343D50" w:rsidRDefault="00707EE1" w:rsidP="00343D50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При формировании стоимостной оценки СМР должна применяться единая методология, состоящая из нескольких этапов:</w:t>
      </w:r>
    </w:p>
    <w:p w14:paraId="54E57F8B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Формирование перечня объектов</w:t>
      </w:r>
    </w:p>
    <w:p w14:paraId="035AD310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Ранжирование объектов по доле в общей стоимости затрат (экспертная оценка)</w:t>
      </w:r>
    </w:p>
    <w:p w14:paraId="4E5FBEF0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Для объектов с долей в общей стоимости затрат выше 3% декомпозиция объектов на основные компоненты затрат с последующим присвоением компонентам требуемого класса точности и метода расчета</w:t>
      </w:r>
    </w:p>
    <w:p w14:paraId="4A2CEAE2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Для объектов с долей в общей стоимости затрат ниже 3% расчет капитальных затрат на основе оценки площади объектов без декомпозиции на основные компоненты затрат</w:t>
      </w:r>
    </w:p>
    <w:p w14:paraId="383BB6F2" w14:textId="77777777" w:rsidR="00343D50" w:rsidRPr="00343D50" w:rsidRDefault="00707EE1" w:rsidP="00343D50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 xml:space="preserve">При оценке СМР необходимо разделить бюджет на компоненты (группа работ, подгруппа работ, наименование работ), указанные в </w:t>
      </w:r>
      <w:r w:rsidRPr="00635AF4">
        <w:rPr>
          <w:rFonts w:ascii="Tahoma" w:hAnsi="Tahoma" w:cs="Tahoma"/>
          <w:sz w:val="24"/>
        </w:rPr>
        <w:t xml:space="preserve">Приложении </w:t>
      </w:r>
      <w:r w:rsidR="00B34379" w:rsidRPr="00635AF4">
        <w:rPr>
          <w:rFonts w:ascii="Tahoma" w:hAnsi="Tahoma" w:cs="Tahoma"/>
          <w:sz w:val="24"/>
        </w:rPr>
        <w:t>3</w:t>
      </w:r>
      <w:r w:rsidRPr="00635AF4">
        <w:rPr>
          <w:rFonts w:ascii="Tahoma" w:hAnsi="Tahoma" w:cs="Tahoma"/>
          <w:sz w:val="24"/>
        </w:rPr>
        <w:t xml:space="preserve"> «</w:t>
      </w:r>
      <w:r w:rsidR="00B34379" w:rsidRPr="00635AF4">
        <w:rPr>
          <w:rFonts w:ascii="Tahoma" w:hAnsi="Tahoma" w:cs="Tahoma"/>
          <w:sz w:val="24"/>
        </w:rPr>
        <w:t>Шаблон учета физических объемов капитальных затрат на реализацию проекта</w:t>
      </w:r>
      <w:r w:rsidRPr="00635AF4">
        <w:rPr>
          <w:rFonts w:ascii="Tahoma" w:hAnsi="Tahoma" w:cs="Tahoma"/>
          <w:sz w:val="24"/>
        </w:rPr>
        <w:t>» и</w:t>
      </w:r>
      <w:r w:rsidRPr="00343D50">
        <w:rPr>
          <w:rFonts w:ascii="Tahoma" w:hAnsi="Tahoma" w:cs="Tahoma"/>
          <w:sz w:val="24"/>
        </w:rPr>
        <w:t xml:space="preserve"> оценить физические объемы </w:t>
      </w:r>
      <w:r w:rsidR="00343D50">
        <w:rPr>
          <w:rFonts w:ascii="Tahoma" w:hAnsi="Tahoma" w:cs="Tahoma"/>
          <w:sz w:val="24"/>
        </w:rPr>
        <w:t>СМР по каждому из компонентов.</w:t>
      </w:r>
    </w:p>
    <w:p w14:paraId="65E62965" w14:textId="77777777" w:rsidR="00707EE1" w:rsidRPr="00343D50" w:rsidRDefault="00707EE1" w:rsidP="00343D50">
      <w:pPr>
        <w:spacing w:after="0" w:line="276" w:lineRule="auto"/>
        <w:ind w:firstLine="709"/>
        <w:jc w:val="both"/>
        <w:rPr>
          <w:rFonts w:ascii="Tahoma" w:hAnsi="Tahoma" w:cs="Tahoma"/>
          <w:b/>
          <w:i/>
          <w:sz w:val="24"/>
        </w:rPr>
      </w:pPr>
      <w:r w:rsidRPr="00343D50">
        <w:rPr>
          <w:rFonts w:ascii="Tahoma" w:hAnsi="Tahoma" w:cs="Tahoma"/>
          <w:b/>
          <w:i/>
          <w:sz w:val="24"/>
        </w:rPr>
        <w:t xml:space="preserve">Операционные расходы </w:t>
      </w:r>
      <w:r w:rsidRPr="00343D50">
        <w:rPr>
          <w:rFonts w:ascii="Tahoma" w:hAnsi="Tahoma" w:cs="Tahoma"/>
          <w:sz w:val="24"/>
        </w:rPr>
        <w:t>формируются из нескольких компонентов:</w:t>
      </w:r>
    </w:p>
    <w:p w14:paraId="49CEEC78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Расходы на персонал</w:t>
      </w:r>
    </w:p>
    <w:p w14:paraId="22529D33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Ремонты (текущие и капитальные)</w:t>
      </w:r>
    </w:p>
    <w:p w14:paraId="56656CB1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Прочие затраты</w:t>
      </w:r>
    </w:p>
    <w:p w14:paraId="0C07A0DD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Административно-управленческие расходы (без персонала)</w:t>
      </w:r>
    </w:p>
    <w:p w14:paraId="6247989B" w14:textId="77777777" w:rsidR="0058217D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Технологические материалы</w:t>
      </w:r>
      <w:r w:rsidR="0058217D">
        <w:rPr>
          <w:rFonts w:ascii="Tahoma" w:hAnsi="Tahoma" w:cs="Tahoma"/>
          <w:sz w:val="24"/>
        </w:rPr>
        <w:t xml:space="preserve"> в детализации, как минимум:</w:t>
      </w:r>
    </w:p>
    <w:p w14:paraId="7195DCBC" w14:textId="77777777" w:rsidR="0058217D" w:rsidRDefault="0058217D" w:rsidP="0058217D">
      <w:pPr>
        <w:pStyle w:val="a5"/>
        <w:numPr>
          <w:ilvl w:val="1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Реагенты;</w:t>
      </w:r>
    </w:p>
    <w:p w14:paraId="1BB2FA9B" w14:textId="7A251DC0" w:rsidR="00707EE1" w:rsidRDefault="0058217D" w:rsidP="0058217D">
      <w:pPr>
        <w:pStyle w:val="a5"/>
        <w:numPr>
          <w:ilvl w:val="1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Мелющие тела</w:t>
      </w:r>
    </w:p>
    <w:p w14:paraId="7CF356D1" w14:textId="5FE97AA0" w:rsidR="0058217D" w:rsidRDefault="0058217D" w:rsidP="0058217D">
      <w:pPr>
        <w:pStyle w:val="a5"/>
        <w:numPr>
          <w:ilvl w:val="1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Бронь технологического оборудования (футеровка)</w:t>
      </w:r>
    </w:p>
    <w:p w14:paraId="1B12339B" w14:textId="235AF5C8" w:rsidR="0058217D" w:rsidRDefault="0058217D" w:rsidP="0058217D">
      <w:pPr>
        <w:pStyle w:val="a5"/>
        <w:numPr>
          <w:ilvl w:val="1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Конвейерные ленты</w:t>
      </w:r>
    </w:p>
    <w:p w14:paraId="7393AD21" w14:textId="488E138C" w:rsidR="0058217D" w:rsidRPr="00343D50" w:rsidRDefault="0058217D" w:rsidP="0058217D">
      <w:pPr>
        <w:pStyle w:val="a5"/>
        <w:numPr>
          <w:ilvl w:val="1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Прочие технологические материалы</w:t>
      </w:r>
    </w:p>
    <w:p w14:paraId="3C44C840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Электроэнергия и вода</w:t>
      </w:r>
    </w:p>
    <w:p w14:paraId="35C32514" w14:textId="77777777" w:rsidR="00707EE1" w:rsidRPr="00343D50" w:rsidRDefault="00707EE1" w:rsidP="000F7A46">
      <w:pPr>
        <w:pStyle w:val="a5"/>
        <w:numPr>
          <w:ilvl w:val="0"/>
          <w:numId w:val="10"/>
        </w:numPr>
        <w:spacing w:after="0" w:line="276" w:lineRule="auto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Топливные ресурсы</w:t>
      </w:r>
    </w:p>
    <w:p w14:paraId="1A724456" w14:textId="60001EB8" w:rsidR="00707EE1" w:rsidRDefault="00707EE1" w:rsidP="00343D50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 xml:space="preserve">При расчете операционных расходов необходимо разделить бюджет на компоненты, </w:t>
      </w:r>
      <w:r w:rsidRPr="00635AF4">
        <w:rPr>
          <w:rFonts w:ascii="Tahoma" w:hAnsi="Tahoma" w:cs="Tahoma"/>
          <w:sz w:val="24"/>
        </w:rPr>
        <w:t xml:space="preserve">указанные в Приложении </w:t>
      </w:r>
      <w:r w:rsidR="00635AF4" w:rsidRPr="00635AF4">
        <w:rPr>
          <w:rFonts w:ascii="Tahoma" w:hAnsi="Tahoma" w:cs="Tahoma"/>
          <w:sz w:val="24"/>
        </w:rPr>
        <w:t>2</w:t>
      </w:r>
      <w:r w:rsidRPr="00635AF4">
        <w:rPr>
          <w:rFonts w:ascii="Tahoma" w:hAnsi="Tahoma" w:cs="Tahoma"/>
          <w:sz w:val="24"/>
        </w:rPr>
        <w:t xml:space="preserve"> «</w:t>
      </w:r>
      <w:r w:rsidR="00635AF4" w:rsidRPr="00635AF4">
        <w:rPr>
          <w:rFonts w:ascii="Tahoma" w:hAnsi="Tahoma" w:cs="Tahoma"/>
          <w:sz w:val="24"/>
        </w:rPr>
        <w:t>Шаблон учета физических объемов операционных затрат</w:t>
      </w:r>
      <w:r w:rsidRPr="00635AF4">
        <w:rPr>
          <w:rFonts w:ascii="Tahoma" w:hAnsi="Tahoma" w:cs="Tahoma"/>
          <w:sz w:val="24"/>
        </w:rPr>
        <w:t>» и оценить физические объемы компонентов операционных затрат, влияющих на полную</w:t>
      </w:r>
      <w:r w:rsidRPr="00343D50">
        <w:rPr>
          <w:rFonts w:ascii="Tahoma" w:hAnsi="Tahoma" w:cs="Tahoma"/>
          <w:sz w:val="24"/>
        </w:rPr>
        <w:t xml:space="preserve"> себестоимость производимых продуктов (по таким компонентам, как: технологические материалы, электроэнергия и вода, топливные ресурсы) с точностью -10%/+15%. По оставшимся компонентам достижение определенного диапазона точности не требуется – т.е., их стоимость может быть определена методом аналогов (или другим схожим методом). OPEX должен определяться </w:t>
      </w:r>
      <w:r w:rsidR="00914205">
        <w:rPr>
          <w:rFonts w:ascii="Tahoma" w:hAnsi="Tahoma" w:cs="Tahoma"/>
          <w:sz w:val="24"/>
        </w:rPr>
        <w:t xml:space="preserve">исходя из физических объемов используемых материалов/энергии/прочего </w:t>
      </w:r>
      <w:r w:rsidRPr="00343D50">
        <w:rPr>
          <w:rFonts w:ascii="Tahoma" w:hAnsi="Tahoma" w:cs="Tahoma"/>
          <w:sz w:val="24"/>
        </w:rPr>
        <w:t>на ежемесячной основе в рублях</w:t>
      </w:r>
      <w:r w:rsidR="00914205">
        <w:rPr>
          <w:rFonts w:ascii="Tahoma" w:hAnsi="Tahoma" w:cs="Tahoma"/>
          <w:sz w:val="24"/>
        </w:rPr>
        <w:t>, а также с выделением валютной составляющей с указанием курса валюты на дату оценки</w:t>
      </w:r>
      <w:r w:rsidRPr="00343D50">
        <w:rPr>
          <w:rFonts w:ascii="Tahoma" w:hAnsi="Tahoma" w:cs="Tahoma"/>
          <w:sz w:val="24"/>
        </w:rPr>
        <w:t xml:space="preserve">. </w:t>
      </w:r>
    </w:p>
    <w:p w14:paraId="2CB46971" w14:textId="77777777" w:rsidR="00343D50" w:rsidRDefault="00343D50" w:rsidP="000F7A46">
      <w:pPr>
        <w:pStyle w:val="10"/>
        <w:numPr>
          <w:ilvl w:val="1"/>
          <w:numId w:val="2"/>
        </w:numPr>
      </w:pPr>
      <w:bookmarkStart w:id="19" w:name="_Toc87256357"/>
      <w:r>
        <w:t>Требования по разграничению ответственности</w:t>
      </w:r>
      <w:bookmarkEnd w:id="19"/>
    </w:p>
    <w:p w14:paraId="203DD17F" w14:textId="7F1A9542" w:rsidR="00343D50" w:rsidRPr="00343D50" w:rsidRDefault="00343D50" w:rsidP="000F7A46">
      <w:pPr>
        <w:pStyle w:val="10"/>
        <w:numPr>
          <w:ilvl w:val="2"/>
          <w:numId w:val="2"/>
        </w:numPr>
        <w:rPr>
          <w:rFonts w:cs="Tahoma"/>
        </w:rPr>
      </w:pPr>
      <w:bookmarkStart w:id="20" w:name="_Toc87256358"/>
      <w:r w:rsidRPr="00343D50">
        <w:rPr>
          <w:rFonts w:cs="Tahoma"/>
        </w:rPr>
        <w:t>Правила разграничения ответственности за проектирование</w:t>
      </w:r>
      <w:bookmarkEnd w:id="20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121"/>
        <w:gridCol w:w="2658"/>
        <w:gridCol w:w="2393"/>
        <w:gridCol w:w="2172"/>
      </w:tblGrid>
      <w:tr w:rsidR="00343D50" w:rsidRPr="00343D50" w14:paraId="73846752" w14:textId="77777777" w:rsidTr="00343D50">
        <w:tc>
          <w:tcPr>
            <w:tcW w:w="2121" w:type="dxa"/>
            <w:vAlign w:val="center"/>
          </w:tcPr>
          <w:p w14:paraId="7E9AA683" w14:textId="77777777" w:rsidR="00343D50" w:rsidRPr="00343D50" w:rsidRDefault="00343D50" w:rsidP="00343D50">
            <w:pPr>
              <w:jc w:val="center"/>
              <w:rPr>
                <w:rFonts w:ascii="Tahoma" w:hAnsi="Tahoma" w:cs="Tahoma"/>
                <w:b/>
                <w:lang w:val="ru-RU"/>
              </w:rPr>
            </w:pPr>
          </w:p>
        </w:tc>
        <w:tc>
          <w:tcPr>
            <w:tcW w:w="2658" w:type="dxa"/>
            <w:vAlign w:val="center"/>
          </w:tcPr>
          <w:p w14:paraId="0DF2E455" w14:textId="77777777" w:rsidR="00343D50" w:rsidRPr="00343D50" w:rsidRDefault="00343D50" w:rsidP="00343D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914205">
              <w:rPr>
                <w:rFonts w:ascii="Tahoma" w:hAnsi="Tahoma" w:cs="Tahoma"/>
                <w:b/>
                <w:lang w:val="ru-RU"/>
              </w:rPr>
              <w:t>Пятно застройки</w:t>
            </w:r>
          </w:p>
        </w:tc>
        <w:tc>
          <w:tcPr>
            <w:tcW w:w="2393" w:type="dxa"/>
            <w:vAlign w:val="center"/>
          </w:tcPr>
          <w:p w14:paraId="3A2E445B" w14:textId="77777777" w:rsidR="00343D50" w:rsidRPr="00343D50" w:rsidRDefault="00343D50" w:rsidP="00343D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43D50">
              <w:rPr>
                <w:rFonts w:ascii="Tahoma" w:hAnsi="Tahoma" w:cs="Tahoma"/>
                <w:b/>
                <w:lang w:val="ru-RU"/>
              </w:rPr>
              <w:t>От пятна застройки до точек передачи сред</w:t>
            </w:r>
          </w:p>
        </w:tc>
        <w:tc>
          <w:tcPr>
            <w:tcW w:w="2172" w:type="dxa"/>
            <w:vAlign w:val="center"/>
          </w:tcPr>
          <w:p w14:paraId="1C0128BC" w14:textId="77777777" w:rsidR="00343D50" w:rsidRPr="00343D50" w:rsidRDefault="00343D50" w:rsidP="00343D5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 w:rsidRPr="00343D50">
              <w:rPr>
                <w:rFonts w:ascii="Tahoma" w:hAnsi="Tahoma" w:cs="Tahoma"/>
                <w:b/>
                <w:lang w:val="ru-RU"/>
              </w:rPr>
              <w:t>От точек передачи сред во внешний контур</w:t>
            </w:r>
          </w:p>
        </w:tc>
      </w:tr>
      <w:tr w:rsidR="00343D50" w:rsidRPr="00343D50" w14:paraId="27599D9D" w14:textId="77777777" w:rsidTr="00AC6F42">
        <w:tc>
          <w:tcPr>
            <w:tcW w:w="2121" w:type="dxa"/>
          </w:tcPr>
          <w:p w14:paraId="397CA961" w14:textId="77777777" w:rsidR="00343D50" w:rsidRPr="00343D50" w:rsidRDefault="00343D50" w:rsidP="00C90532">
            <w:pPr>
              <w:rPr>
                <w:rFonts w:ascii="Tahoma" w:hAnsi="Tahoma" w:cs="Tahoma"/>
                <w:lang w:val="ru-RU"/>
              </w:rPr>
            </w:pPr>
            <w:proofErr w:type="spellStart"/>
            <w:r w:rsidRPr="00343D50">
              <w:rPr>
                <w:rFonts w:ascii="Tahoma" w:hAnsi="Tahoma" w:cs="Tahoma"/>
              </w:rPr>
              <w:t>Технологические</w:t>
            </w:r>
            <w:proofErr w:type="spellEnd"/>
            <w:r w:rsidRPr="00343D50">
              <w:rPr>
                <w:rFonts w:ascii="Tahoma" w:hAnsi="Tahoma" w:cs="Tahoma"/>
              </w:rPr>
              <w:t xml:space="preserve"> </w:t>
            </w:r>
            <w:proofErr w:type="spellStart"/>
            <w:r w:rsidRPr="00343D50">
              <w:rPr>
                <w:rFonts w:ascii="Tahoma" w:hAnsi="Tahoma" w:cs="Tahoma"/>
              </w:rPr>
              <w:t>объекты</w:t>
            </w:r>
            <w:proofErr w:type="spellEnd"/>
            <w:r w:rsidRPr="00343D50">
              <w:rPr>
                <w:rFonts w:ascii="Tahoma" w:hAnsi="Tahoma" w:cs="Tahoma"/>
              </w:rPr>
              <w:t xml:space="preserve"> и системы</w:t>
            </w:r>
          </w:p>
        </w:tc>
        <w:tc>
          <w:tcPr>
            <w:tcW w:w="2658" w:type="dxa"/>
            <w:vAlign w:val="center"/>
          </w:tcPr>
          <w:p w14:paraId="7E7AB9FD" w14:textId="77777777" w:rsidR="00343D50" w:rsidRPr="00343D50" w:rsidRDefault="00343D50" w:rsidP="00AC6F42">
            <w:pPr>
              <w:jc w:val="center"/>
              <w:rPr>
                <w:rFonts w:ascii="Tahoma" w:hAnsi="Tahoma" w:cs="Tahoma"/>
                <w:lang w:val="ru-RU"/>
              </w:rPr>
            </w:pPr>
            <w:proofErr w:type="spellStart"/>
            <w:r w:rsidRPr="00343D50">
              <w:rPr>
                <w:rFonts w:ascii="Tahoma" w:hAnsi="Tahoma" w:cs="Tahoma"/>
              </w:rPr>
              <w:t>Подрядчик</w:t>
            </w:r>
            <w:proofErr w:type="spellEnd"/>
          </w:p>
        </w:tc>
        <w:tc>
          <w:tcPr>
            <w:tcW w:w="2393" w:type="dxa"/>
            <w:vAlign w:val="center"/>
          </w:tcPr>
          <w:p w14:paraId="453E1140" w14:textId="77777777" w:rsidR="00343D50" w:rsidRPr="00343D50" w:rsidRDefault="00343D50" w:rsidP="00AC6F42">
            <w:pPr>
              <w:jc w:val="center"/>
              <w:rPr>
                <w:rFonts w:ascii="Tahoma" w:hAnsi="Tahoma" w:cs="Tahoma"/>
                <w:lang w:val="ru-RU"/>
              </w:rPr>
            </w:pPr>
            <w:proofErr w:type="spellStart"/>
            <w:r>
              <w:rPr>
                <w:rFonts w:ascii="Tahoma" w:hAnsi="Tahoma" w:cs="Tahoma"/>
              </w:rPr>
              <w:t>Подрядчик</w:t>
            </w:r>
            <w:proofErr w:type="spellEnd"/>
          </w:p>
        </w:tc>
        <w:tc>
          <w:tcPr>
            <w:tcW w:w="2172" w:type="dxa"/>
            <w:vAlign w:val="center"/>
          </w:tcPr>
          <w:p w14:paraId="7928A547" w14:textId="77777777" w:rsidR="00343D50" w:rsidRPr="00343D50" w:rsidRDefault="00343D50" w:rsidP="00AC6F42">
            <w:pPr>
              <w:jc w:val="center"/>
              <w:rPr>
                <w:rFonts w:ascii="Tahoma" w:hAnsi="Tahoma" w:cs="Tahoma"/>
                <w:lang w:val="ru-RU"/>
              </w:rPr>
            </w:pPr>
            <w:proofErr w:type="spellStart"/>
            <w:r w:rsidRPr="00343D50">
              <w:rPr>
                <w:rFonts w:ascii="Tahoma" w:hAnsi="Tahoma" w:cs="Tahoma"/>
              </w:rPr>
              <w:t>Заказчик</w:t>
            </w:r>
            <w:proofErr w:type="spellEnd"/>
          </w:p>
        </w:tc>
      </w:tr>
      <w:tr w:rsidR="00343D50" w:rsidRPr="00343D50" w14:paraId="2C39E60F" w14:textId="77777777" w:rsidTr="00AC6F42">
        <w:tc>
          <w:tcPr>
            <w:tcW w:w="2121" w:type="dxa"/>
          </w:tcPr>
          <w:p w14:paraId="34005D96" w14:textId="77777777" w:rsidR="00343D50" w:rsidRPr="00343D50" w:rsidRDefault="00343D50" w:rsidP="00C90532">
            <w:pPr>
              <w:rPr>
                <w:rFonts w:ascii="Tahoma" w:hAnsi="Tahoma" w:cs="Tahoma"/>
                <w:lang w:val="ru-RU"/>
              </w:rPr>
            </w:pPr>
            <w:proofErr w:type="spellStart"/>
            <w:r w:rsidRPr="00343D50">
              <w:rPr>
                <w:rFonts w:ascii="Tahoma" w:hAnsi="Tahoma" w:cs="Tahoma"/>
              </w:rPr>
              <w:t>Прочие</w:t>
            </w:r>
            <w:proofErr w:type="spellEnd"/>
            <w:r w:rsidRPr="00343D50">
              <w:rPr>
                <w:rFonts w:ascii="Tahoma" w:hAnsi="Tahoma" w:cs="Tahoma"/>
              </w:rPr>
              <w:t xml:space="preserve"> </w:t>
            </w:r>
            <w:proofErr w:type="spellStart"/>
            <w:r w:rsidRPr="00343D50">
              <w:rPr>
                <w:rFonts w:ascii="Tahoma" w:hAnsi="Tahoma" w:cs="Tahoma"/>
              </w:rPr>
              <w:t>объекты</w:t>
            </w:r>
            <w:proofErr w:type="spellEnd"/>
            <w:r w:rsidRPr="00343D50">
              <w:rPr>
                <w:rFonts w:ascii="Tahoma" w:hAnsi="Tahoma" w:cs="Tahoma"/>
              </w:rPr>
              <w:t xml:space="preserve"> и системы</w:t>
            </w:r>
          </w:p>
        </w:tc>
        <w:tc>
          <w:tcPr>
            <w:tcW w:w="2658" w:type="dxa"/>
            <w:vAlign w:val="center"/>
          </w:tcPr>
          <w:p w14:paraId="0D131D42" w14:textId="77777777" w:rsidR="00343D50" w:rsidRPr="00343D50" w:rsidRDefault="00343D50" w:rsidP="00AC6F42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Подрядчик</w:t>
            </w:r>
          </w:p>
        </w:tc>
        <w:tc>
          <w:tcPr>
            <w:tcW w:w="2393" w:type="dxa"/>
            <w:vAlign w:val="center"/>
          </w:tcPr>
          <w:p w14:paraId="315637AE" w14:textId="77777777" w:rsidR="00343D50" w:rsidRPr="00343D50" w:rsidRDefault="00343D50" w:rsidP="00AC6F42">
            <w:pPr>
              <w:jc w:val="center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Подрядчик</w:t>
            </w:r>
          </w:p>
        </w:tc>
        <w:tc>
          <w:tcPr>
            <w:tcW w:w="2172" w:type="dxa"/>
            <w:vAlign w:val="center"/>
          </w:tcPr>
          <w:p w14:paraId="53A2EBB8" w14:textId="77777777" w:rsidR="00343D50" w:rsidRPr="00343D50" w:rsidRDefault="00343D50" w:rsidP="00AC6F42">
            <w:pPr>
              <w:jc w:val="center"/>
              <w:rPr>
                <w:rFonts w:ascii="Tahoma" w:hAnsi="Tahoma" w:cs="Tahoma"/>
                <w:lang w:val="ru-RU"/>
              </w:rPr>
            </w:pPr>
            <w:proofErr w:type="spellStart"/>
            <w:r w:rsidRPr="00343D50">
              <w:rPr>
                <w:rFonts w:ascii="Tahoma" w:hAnsi="Tahoma" w:cs="Tahoma"/>
              </w:rPr>
              <w:t>Заказчик</w:t>
            </w:r>
            <w:proofErr w:type="spellEnd"/>
          </w:p>
        </w:tc>
      </w:tr>
    </w:tbl>
    <w:p w14:paraId="3DF845CA" w14:textId="77777777" w:rsidR="00343D50" w:rsidRPr="00343D50" w:rsidRDefault="00343D50" w:rsidP="00AC6F42">
      <w:pPr>
        <w:pStyle w:val="10"/>
        <w:numPr>
          <w:ilvl w:val="2"/>
          <w:numId w:val="2"/>
        </w:numPr>
        <w:ind w:left="1225" w:hanging="505"/>
        <w:rPr>
          <w:rFonts w:cs="Tahoma"/>
        </w:rPr>
      </w:pPr>
      <w:bookmarkStart w:id="21" w:name="_Toc87256359"/>
      <w:r w:rsidRPr="00343D50">
        <w:rPr>
          <w:rFonts w:cs="Tahoma"/>
        </w:rPr>
        <w:t xml:space="preserve">Правила разграничения ответственности за обеспечение требуемых параметров </w:t>
      </w:r>
      <w:r>
        <w:rPr>
          <w:rFonts w:cs="Tahoma"/>
        </w:rPr>
        <w:t xml:space="preserve">для подаваемых/отводимых </w:t>
      </w:r>
      <w:r w:rsidRPr="00343D50">
        <w:rPr>
          <w:rFonts w:cs="Tahoma"/>
        </w:rPr>
        <w:t>сред</w:t>
      </w:r>
      <w:bookmarkEnd w:id="21"/>
    </w:p>
    <w:p w14:paraId="789A3564" w14:textId="77777777" w:rsidR="00343D50" w:rsidRPr="00343D50" w:rsidRDefault="00343D50" w:rsidP="000F7A46">
      <w:pPr>
        <w:pStyle w:val="a5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ahoma" w:hAnsi="Tahoma" w:cs="Tahoma"/>
          <w:sz w:val="24"/>
        </w:rPr>
      </w:pPr>
      <w:r w:rsidRPr="00343D50">
        <w:rPr>
          <w:rFonts w:ascii="Tahoma" w:hAnsi="Tahoma" w:cs="Tahoma"/>
          <w:sz w:val="24"/>
        </w:rPr>
        <w:t>Заказчик несет ответственность за предоставление информации о существующих входных/выходных средах в точках передачи сред</w:t>
      </w:r>
      <w:r w:rsidR="00434144">
        <w:rPr>
          <w:rFonts w:ascii="Tahoma" w:hAnsi="Tahoma" w:cs="Tahoma"/>
          <w:sz w:val="24"/>
        </w:rPr>
        <w:t>;</w:t>
      </w:r>
    </w:p>
    <w:p w14:paraId="4EFF2374" w14:textId="77777777" w:rsidR="00343D50" w:rsidRPr="00343D50" w:rsidRDefault="00434144" w:rsidP="000F7A46">
      <w:pPr>
        <w:pStyle w:val="a5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Исполнитель</w:t>
      </w:r>
      <w:r w:rsidR="00343D50" w:rsidRPr="00343D50">
        <w:rPr>
          <w:rFonts w:ascii="Tahoma" w:hAnsi="Tahoma" w:cs="Tahoma"/>
          <w:sz w:val="24"/>
        </w:rPr>
        <w:t xml:space="preserve"> несет ответственность за проектирование объектов, необходимых для доведения входных сред до требуемых </w:t>
      </w:r>
      <w:r>
        <w:rPr>
          <w:rFonts w:ascii="Tahoma" w:hAnsi="Tahoma" w:cs="Tahoma"/>
          <w:sz w:val="24"/>
        </w:rPr>
        <w:t>Исполнителем</w:t>
      </w:r>
      <w:r w:rsidR="00343D50" w:rsidRPr="00343D50">
        <w:rPr>
          <w:rFonts w:ascii="Tahoma" w:hAnsi="Tahoma" w:cs="Tahoma"/>
          <w:sz w:val="24"/>
        </w:rPr>
        <w:t xml:space="preserve"> параметров. В случае, если </w:t>
      </w:r>
      <w:r>
        <w:rPr>
          <w:rFonts w:ascii="Tahoma" w:hAnsi="Tahoma" w:cs="Tahoma"/>
          <w:sz w:val="24"/>
        </w:rPr>
        <w:t>Исполнитель</w:t>
      </w:r>
      <w:r w:rsidR="00343D50" w:rsidRPr="00343D50">
        <w:rPr>
          <w:rFonts w:ascii="Tahoma" w:hAnsi="Tahoma" w:cs="Tahoma"/>
          <w:sz w:val="24"/>
        </w:rPr>
        <w:t xml:space="preserve"> не может спроектировать такие объекты, то необходимо провести переговоры с Заказчиком на основе правил раздела 3.4.1</w:t>
      </w:r>
      <w:r>
        <w:rPr>
          <w:rFonts w:ascii="Tahoma" w:hAnsi="Tahoma" w:cs="Tahoma"/>
          <w:sz w:val="24"/>
        </w:rPr>
        <w:t>;</w:t>
      </w:r>
    </w:p>
    <w:p w14:paraId="2D000929" w14:textId="77777777" w:rsidR="00343D50" w:rsidRDefault="00434144" w:rsidP="000F7A46">
      <w:pPr>
        <w:pStyle w:val="a5"/>
        <w:numPr>
          <w:ilvl w:val="0"/>
          <w:numId w:val="11"/>
        </w:numPr>
        <w:spacing w:after="0" w:line="276" w:lineRule="auto"/>
        <w:ind w:left="0" w:firstLine="85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Исполнитель</w:t>
      </w:r>
      <w:r w:rsidR="00343D50" w:rsidRPr="00343D50">
        <w:rPr>
          <w:rFonts w:ascii="Tahoma" w:hAnsi="Tahoma" w:cs="Tahoma"/>
          <w:sz w:val="24"/>
        </w:rPr>
        <w:t xml:space="preserve"> несет ответственность за проектирование объектов необходимых для доведения выходных сред до требуемых Заказчиком параметров</w:t>
      </w:r>
      <w:r>
        <w:rPr>
          <w:rFonts w:ascii="Tahoma" w:hAnsi="Tahoma" w:cs="Tahoma"/>
          <w:sz w:val="24"/>
        </w:rPr>
        <w:t>.</w:t>
      </w:r>
    </w:p>
    <w:p w14:paraId="756C3292" w14:textId="77777777" w:rsidR="00434144" w:rsidRDefault="001C11DE" w:rsidP="000F7A46">
      <w:pPr>
        <w:pStyle w:val="10"/>
        <w:numPr>
          <w:ilvl w:val="2"/>
          <w:numId w:val="2"/>
        </w:numPr>
        <w:rPr>
          <w:rFonts w:cs="Tahoma"/>
        </w:rPr>
      </w:pPr>
      <w:bookmarkStart w:id="22" w:name="_Toc87256360"/>
      <w:r>
        <w:rPr>
          <w:rFonts w:cs="Tahoma"/>
        </w:rPr>
        <w:t>Прочие требования</w:t>
      </w:r>
      <w:bookmarkEnd w:id="22"/>
    </w:p>
    <w:p w14:paraId="52DD1295" w14:textId="1975650C" w:rsidR="001C11DE" w:rsidRPr="0039436B" w:rsidRDefault="001C11DE" w:rsidP="001C11DE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Все разработанные решения должны соответствовать требованиям действующей в Российской Федерации нормативной документации, используемой при проектировании, а также требованиям корпоративных стандартов ПАО ГМК «Норильский Никель</w:t>
      </w:r>
      <w:r w:rsidRPr="001C11DE">
        <w:rPr>
          <w:rFonts w:ascii="Tahoma" w:hAnsi="Tahoma" w:cs="Tahoma"/>
          <w:sz w:val="24"/>
        </w:rPr>
        <w:t>» (Приложение №</w:t>
      </w:r>
      <w:r w:rsidR="00481ED1">
        <w:rPr>
          <w:rFonts w:ascii="Tahoma" w:hAnsi="Tahoma" w:cs="Tahoma"/>
          <w:sz w:val="24"/>
        </w:rPr>
        <w:t>4</w:t>
      </w:r>
      <w:r w:rsidRPr="001C11DE">
        <w:rPr>
          <w:rFonts w:ascii="Tahoma" w:hAnsi="Tahoma" w:cs="Tahoma"/>
          <w:sz w:val="24"/>
        </w:rPr>
        <w:t>. Перечень нормативно-технической до</w:t>
      </w:r>
      <w:r w:rsidRPr="0039436B">
        <w:rPr>
          <w:rFonts w:ascii="Tahoma" w:hAnsi="Tahoma" w:cs="Tahoma"/>
          <w:sz w:val="24"/>
        </w:rPr>
        <w:t>кументации)</w:t>
      </w:r>
    </w:p>
    <w:p w14:paraId="061ECE9A" w14:textId="77777777" w:rsidR="00343D50" w:rsidRPr="0039436B" w:rsidRDefault="00FE1658" w:rsidP="00FE1658">
      <w:pPr>
        <w:pStyle w:val="10"/>
      </w:pPr>
      <w:bookmarkStart w:id="23" w:name="_Toc87256361"/>
      <w:r w:rsidRPr="0039436B">
        <w:t>Точки передачи сред</w:t>
      </w:r>
      <w:bookmarkEnd w:id="23"/>
    </w:p>
    <w:p w14:paraId="66E88FB5" w14:textId="7D5371C7" w:rsidR="00FE1658" w:rsidRPr="0039436B" w:rsidRDefault="00FD6D55" w:rsidP="000F7A46">
      <w:pPr>
        <w:pStyle w:val="10"/>
        <w:numPr>
          <w:ilvl w:val="1"/>
          <w:numId w:val="2"/>
        </w:numPr>
      </w:pPr>
      <w:bookmarkStart w:id="24" w:name="_Toc87256362"/>
      <w:r w:rsidRPr="0039436B">
        <w:t>Технологические среды входные</w:t>
      </w:r>
      <w:bookmarkEnd w:id="24"/>
    </w:p>
    <w:p w14:paraId="02DE0194" w14:textId="293E1896" w:rsidR="00FD6D55" w:rsidRPr="0039436B" w:rsidRDefault="00AC6F42" w:rsidP="00FD6D55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Р</w:t>
      </w:r>
      <w:r w:rsidRPr="00AC6F42">
        <w:rPr>
          <w:rFonts w:ascii="Tahoma" w:hAnsi="Tahoma" w:cs="Tahoma"/>
          <w:sz w:val="24"/>
        </w:rPr>
        <w:t>уда, доставляемая из карьера</w:t>
      </w:r>
      <w:r w:rsidR="00FD6D55" w:rsidRPr="0039436B">
        <w:rPr>
          <w:rFonts w:ascii="Tahoma" w:hAnsi="Tahoma" w:cs="Tahoma"/>
          <w:sz w:val="24"/>
        </w:rPr>
        <w:t>.</w:t>
      </w:r>
    </w:p>
    <w:p w14:paraId="19EF30AF" w14:textId="77777777" w:rsidR="00FD6D55" w:rsidRPr="0039436B" w:rsidRDefault="00FD6D55" w:rsidP="000F7A46">
      <w:pPr>
        <w:pStyle w:val="10"/>
        <w:numPr>
          <w:ilvl w:val="1"/>
          <w:numId w:val="2"/>
        </w:numPr>
      </w:pPr>
      <w:bookmarkStart w:id="25" w:name="_Toc87256363"/>
      <w:r w:rsidRPr="0039436B">
        <w:t>Технологические среды выходные</w:t>
      </w:r>
      <w:bookmarkEnd w:id="25"/>
    </w:p>
    <w:p w14:paraId="5429C7F6" w14:textId="10D82105" w:rsidR="00B01127" w:rsidRPr="0039436B" w:rsidRDefault="00B01127" w:rsidP="000F7A46">
      <w:pPr>
        <w:pStyle w:val="10"/>
        <w:numPr>
          <w:ilvl w:val="1"/>
          <w:numId w:val="2"/>
        </w:numPr>
      </w:pPr>
      <w:bookmarkStart w:id="26" w:name="_Toc87256364"/>
      <w:r w:rsidRPr="0039436B">
        <w:t>Электроснабжение</w:t>
      </w:r>
      <w:bookmarkEnd w:id="26"/>
    </w:p>
    <w:p w14:paraId="61E91396" w14:textId="219636E0" w:rsidR="00B01127" w:rsidRPr="0039436B" w:rsidRDefault="00CE78F5" w:rsidP="00B01127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39436B">
        <w:rPr>
          <w:rFonts w:ascii="Tahoma" w:hAnsi="Tahoma" w:cs="Tahoma"/>
          <w:sz w:val="24"/>
        </w:rPr>
        <w:t xml:space="preserve">Входные соединительные клеммы в ЩУЭ (МСС) технологического оборудования, в </w:t>
      </w:r>
      <w:proofErr w:type="spellStart"/>
      <w:r w:rsidRPr="0039436B">
        <w:rPr>
          <w:rFonts w:ascii="Tahoma" w:hAnsi="Tahoma" w:cs="Tahoma"/>
          <w:sz w:val="24"/>
        </w:rPr>
        <w:t>электропомещениях</w:t>
      </w:r>
      <w:proofErr w:type="spellEnd"/>
      <w:r w:rsidRPr="0039436B">
        <w:rPr>
          <w:rFonts w:ascii="Tahoma" w:hAnsi="Tahoma" w:cs="Tahoma"/>
          <w:sz w:val="24"/>
        </w:rPr>
        <w:t xml:space="preserve"> фабрики и в распределительном устройстве 6 </w:t>
      </w:r>
      <w:proofErr w:type="spellStart"/>
      <w:r w:rsidRPr="0039436B">
        <w:rPr>
          <w:rFonts w:ascii="Tahoma" w:hAnsi="Tahoma" w:cs="Tahoma"/>
          <w:sz w:val="24"/>
        </w:rPr>
        <w:t>кВ</w:t>
      </w:r>
      <w:proofErr w:type="spellEnd"/>
      <w:r w:rsidRPr="0039436B">
        <w:rPr>
          <w:rFonts w:ascii="Tahoma" w:hAnsi="Tahoma" w:cs="Tahoma"/>
          <w:sz w:val="24"/>
        </w:rPr>
        <w:t xml:space="preserve"> в пределах объема поставки</w:t>
      </w:r>
      <w:r w:rsidR="003A70DB" w:rsidRPr="0039436B">
        <w:rPr>
          <w:rFonts w:ascii="Tahoma" w:hAnsi="Tahoma" w:cs="Tahoma"/>
          <w:sz w:val="24"/>
        </w:rPr>
        <w:t xml:space="preserve">. </w:t>
      </w:r>
    </w:p>
    <w:p w14:paraId="144B5DAE" w14:textId="77777777" w:rsidR="00CB776F" w:rsidRPr="0039436B" w:rsidRDefault="00CB776F" w:rsidP="000F7A46">
      <w:pPr>
        <w:pStyle w:val="10"/>
        <w:numPr>
          <w:ilvl w:val="1"/>
          <w:numId w:val="2"/>
        </w:numPr>
      </w:pPr>
      <w:bookmarkStart w:id="27" w:name="_Toc87256365"/>
      <w:r w:rsidRPr="0039436B">
        <w:t>Водоснабжение и водоотведение</w:t>
      </w:r>
      <w:bookmarkEnd w:id="27"/>
    </w:p>
    <w:p w14:paraId="31648E5E" w14:textId="4254E6AA" w:rsidR="00CB776F" w:rsidRPr="0039436B" w:rsidRDefault="00CB776F" w:rsidP="00914205">
      <w:pPr>
        <w:pStyle w:val="a5"/>
        <w:numPr>
          <w:ilvl w:val="0"/>
          <w:numId w:val="12"/>
        </w:numPr>
        <w:spacing w:after="0" w:line="276" w:lineRule="auto"/>
        <w:ind w:left="426" w:firstLine="643"/>
        <w:jc w:val="both"/>
        <w:rPr>
          <w:rFonts w:ascii="Tahoma" w:hAnsi="Tahoma" w:cs="Tahoma"/>
          <w:sz w:val="24"/>
        </w:rPr>
      </w:pPr>
      <w:r w:rsidRPr="0039436B">
        <w:rPr>
          <w:rFonts w:ascii="Tahoma" w:hAnsi="Tahoma" w:cs="Tahoma"/>
          <w:sz w:val="24"/>
        </w:rPr>
        <w:t>про</w:t>
      </w:r>
      <w:r w:rsidR="009679E5" w:rsidRPr="0039436B">
        <w:rPr>
          <w:rFonts w:ascii="Tahoma" w:hAnsi="Tahoma" w:cs="Tahoma"/>
          <w:sz w:val="24"/>
        </w:rPr>
        <w:t>изводственное водоснабжения В-3 –</w:t>
      </w:r>
      <w:r w:rsidRPr="0039436B">
        <w:rPr>
          <w:rFonts w:ascii="Tahoma" w:hAnsi="Tahoma" w:cs="Tahoma"/>
          <w:sz w:val="24"/>
        </w:rPr>
        <w:t xml:space="preserve"> от </w:t>
      </w:r>
      <w:proofErr w:type="spellStart"/>
      <w:r w:rsidR="0039436B" w:rsidRPr="0039436B">
        <w:rPr>
          <w:rFonts w:ascii="Tahoma" w:hAnsi="Tahoma" w:cs="Tahoma"/>
          <w:sz w:val="24"/>
        </w:rPr>
        <w:t>от</w:t>
      </w:r>
      <w:proofErr w:type="spellEnd"/>
      <w:r w:rsidR="0039436B" w:rsidRPr="0039436B">
        <w:rPr>
          <w:rFonts w:ascii="Tahoma" w:hAnsi="Tahoma" w:cs="Tahoma"/>
          <w:sz w:val="24"/>
        </w:rPr>
        <w:t xml:space="preserve"> назначенных точек врезки для входного потока на расстоянии 1 м за пределами стены фабрики до точек сброса сырой воды в пределах периметра здания фабрики, за исключением насосов и фильтров за пределами здания обогатительной фабрики</w:t>
      </w:r>
      <w:r w:rsidRPr="0039436B">
        <w:rPr>
          <w:rFonts w:ascii="Tahoma" w:hAnsi="Tahoma" w:cs="Tahoma"/>
          <w:sz w:val="24"/>
        </w:rPr>
        <w:t>;</w:t>
      </w:r>
    </w:p>
    <w:p w14:paraId="626C2ED9" w14:textId="4E3E1016" w:rsidR="009679E5" w:rsidRDefault="009679E5" w:rsidP="009679E5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39436B">
        <w:rPr>
          <w:rFonts w:ascii="Tahoma" w:hAnsi="Tahoma" w:cs="Tahoma"/>
          <w:sz w:val="24"/>
        </w:rPr>
        <w:t>Данный перечень сред не является финальным, изменения и дополнения в данном составе сред вносятся по технологической и инженерной необходимости Подрядчиком по согласованию с Заказчиком</w:t>
      </w:r>
    </w:p>
    <w:p w14:paraId="6B4E2AFF" w14:textId="77777777" w:rsidR="009679E5" w:rsidRDefault="009679E5" w:rsidP="009679E5">
      <w:pPr>
        <w:pStyle w:val="10"/>
      </w:pPr>
      <w:bookmarkStart w:id="28" w:name="_Toc87256366"/>
      <w:r w:rsidRPr="009679E5">
        <w:t>Границы проектирования</w:t>
      </w:r>
      <w:bookmarkEnd w:id="28"/>
    </w:p>
    <w:p w14:paraId="5F735F62" w14:textId="6EF8FB55" w:rsidR="009679E5" w:rsidRDefault="009679E5" w:rsidP="00ED5409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9679E5">
        <w:rPr>
          <w:rFonts w:ascii="Tahoma" w:hAnsi="Tahoma" w:cs="Tahoma"/>
          <w:sz w:val="24"/>
        </w:rPr>
        <w:t>В общие границы проекта входят тех</w:t>
      </w:r>
      <w:r>
        <w:rPr>
          <w:rFonts w:ascii="Tahoma" w:hAnsi="Tahoma" w:cs="Tahoma"/>
          <w:sz w:val="24"/>
        </w:rPr>
        <w:t xml:space="preserve">нологические объекты </w:t>
      </w:r>
      <w:proofErr w:type="spellStart"/>
      <w:r>
        <w:rPr>
          <w:rFonts w:ascii="Tahoma" w:hAnsi="Tahoma" w:cs="Tahoma"/>
          <w:sz w:val="24"/>
        </w:rPr>
        <w:t>рудоподготовки</w:t>
      </w:r>
      <w:proofErr w:type="spellEnd"/>
      <w:r>
        <w:rPr>
          <w:rFonts w:ascii="Tahoma" w:hAnsi="Tahoma" w:cs="Tahoma"/>
          <w:sz w:val="24"/>
        </w:rPr>
        <w:t xml:space="preserve"> и обогащения </w:t>
      </w:r>
      <w:r w:rsidRPr="009679E5">
        <w:rPr>
          <w:rFonts w:ascii="Tahoma" w:hAnsi="Tahoma" w:cs="Tahoma"/>
          <w:sz w:val="24"/>
        </w:rPr>
        <w:t>и объекты вспомогательной инфраструктуры</w:t>
      </w:r>
      <w:r>
        <w:rPr>
          <w:rFonts w:ascii="Tahoma" w:hAnsi="Tahoma" w:cs="Tahoma"/>
          <w:sz w:val="24"/>
        </w:rPr>
        <w:t>.</w:t>
      </w:r>
    </w:p>
    <w:p w14:paraId="0BC54A5D" w14:textId="77777777" w:rsidR="009679E5" w:rsidRPr="009679E5" w:rsidRDefault="009679E5" w:rsidP="009679E5">
      <w:pPr>
        <w:pStyle w:val="10"/>
      </w:pPr>
      <w:bookmarkStart w:id="29" w:name="_Toc87256367"/>
      <w:r w:rsidRPr="009679E5">
        <w:t>Условия площадки строительства</w:t>
      </w:r>
      <w:bookmarkEnd w:id="29"/>
    </w:p>
    <w:p w14:paraId="2AC27B13" w14:textId="77777777" w:rsidR="00FB5B8E" w:rsidRPr="009679E5" w:rsidRDefault="00FB5B8E" w:rsidP="00FB5B8E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9679E5">
        <w:rPr>
          <w:rFonts w:ascii="Tahoma" w:hAnsi="Tahoma" w:cs="Tahoma"/>
          <w:sz w:val="24"/>
        </w:rPr>
        <w:t xml:space="preserve">Район работ находится в Газимуро-Заводском административном районе Забайкальского края. Граница лицензионного участка располагается на расстоянии 12 км восточнее села Газимурский Завод, 7,5 км юго-восточнее села Тайна и 5 км юго-западнее села Широкая в междуречье </w:t>
      </w:r>
      <w:proofErr w:type="spellStart"/>
      <w:r w:rsidRPr="009679E5">
        <w:rPr>
          <w:rFonts w:ascii="Tahoma" w:hAnsi="Tahoma" w:cs="Tahoma"/>
          <w:sz w:val="24"/>
        </w:rPr>
        <w:t>Ильдикан</w:t>
      </w:r>
      <w:proofErr w:type="spellEnd"/>
      <w:r w:rsidRPr="009679E5">
        <w:rPr>
          <w:rFonts w:ascii="Tahoma" w:hAnsi="Tahoma" w:cs="Tahoma"/>
          <w:sz w:val="24"/>
        </w:rPr>
        <w:t xml:space="preserve">-Быстрая, являющихся правыми притоками р. </w:t>
      </w:r>
      <w:proofErr w:type="spellStart"/>
      <w:r w:rsidRPr="009679E5">
        <w:rPr>
          <w:rFonts w:ascii="Tahoma" w:hAnsi="Tahoma" w:cs="Tahoma"/>
          <w:sz w:val="24"/>
        </w:rPr>
        <w:t>Газимур</w:t>
      </w:r>
      <w:proofErr w:type="spellEnd"/>
      <w:r w:rsidRPr="009679E5">
        <w:rPr>
          <w:rFonts w:ascii="Tahoma" w:hAnsi="Tahoma" w:cs="Tahoma"/>
          <w:sz w:val="24"/>
        </w:rPr>
        <w:t>. Рельеф района – среднегорный, в районе участка работ – спокойный. По северным склонам и долинам рек развита островная многолетняя мерзлота (в среднем до глубины 50 м). Район входит в зону с вероятной максимальной силой землетрясения менее VI баллов по шкале ГЕОФАН.</w:t>
      </w:r>
    </w:p>
    <w:p w14:paraId="01F83E9B" w14:textId="77777777" w:rsidR="00FB5B8E" w:rsidRDefault="00FB5B8E" w:rsidP="00FB5B8E">
      <w:pPr>
        <w:pStyle w:val="10"/>
        <w:numPr>
          <w:ilvl w:val="1"/>
          <w:numId w:val="2"/>
        </w:numPr>
      </w:pPr>
      <w:bookmarkStart w:id="30" w:name="_Toc87256368"/>
      <w:r w:rsidRPr="009679E5">
        <w:t>Физико-географическая характеристика площадки строительства</w:t>
      </w:r>
      <w:bookmarkEnd w:id="30"/>
    </w:p>
    <w:p w14:paraId="2B86645A" w14:textId="77777777" w:rsidR="00FB5B8E" w:rsidRPr="000F0B89" w:rsidRDefault="00FB5B8E" w:rsidP="00FB5B8E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0F0B89">
        <w:rPr>
          <w:rFonts w:ascii="Tahoma" w:hAnsi="Tahoma" w:cs="Tahoma"/>
          <w:sz w:val="24"/>
        </w:rPr>
        <w:t>В орографическом отношении район проектирования относится к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 xml:space="preserve">западной части бассейна р. Амура, куда входит водосбор р. </w:t>
      </w:r>
      <w:proofErr w:type="spellStart"/>
      <w:r w:rsidRPr="000F0B89">
        <w:rPr>
          <w:rFonts w:ascii="Tahoma" w:hAnsi="Tahoma" w:cs="Tahoma"/>
          <w:sz w:val="24"/>
        </w:rPr>
        <w:t>Аргуни</w:t>
      </w:r>
      <w:proofErr w:type="spellEnd"/>
      <w:r w:rsidRPr="000F0B89">
        <w:rPr>
          <w:rFonts w:ascii="Tahoma" w:hAnsi="Tahoma" w:cs="Tahoma"/>
          <w:sz w:val="24"/>
        </w:rPr>
        <w:t>. Эта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часть бассейна в целом представляет собой горную страну, где преобладают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средневысотные до 1500 м горы, не достигающие снеговой линии. Слева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 xml:space="preserve">водосбор р. </w:t>
      </w:r>
      <w:proofErr w:type="spellStart"/>
      <w:r w:rsidRPr="000F0B89">
        <w:rPr>
          <w:rFonts w:ascii="Tahoma" w:hAnsi="Tahoma" w:cs="Tahoma"/>
          <w:sz w:val="24"/>
        </w:rPr>
        <w:t>Газимур</w:t>
      </w:r>
      <w:proofErr w:type="spellEnd"/>
      <w:r w:rsidRPr="000F0B89">
        <w:rPr>
          <w:rFonts w:ascii="Tahoma" w:hAnsi="Tahoma" w:cs="Tahoma"/>
          <w:sz w:val="24"/>
        </w:rPr>
        <w:t xml:space="preserve"> ограничивает </w:t>
      </w:r>
      <w:proofErr w:type="spellStart"/>
      <w:r w:rsidRPr="000F0B89">
        <w:rPr>
          <w:rFonts w:ascii="Tahoma" w:hAnsi="Tahoma" w:cs="Tahoma"/>
          <w:sz w:val="24"/>
        </w:rPr>
        <w:t>Борщовочный</w:t>
      </w:r>
      <w:proofErr w:type="spellEnd"/>
      <w:r w:rsidRPr="000F0B89">
        <w:rPr>
          <w:rFonts w:ascii="Tahoma" w:hAnsi="Tahoma" w:cs="Tahoma"/>
          <w:sz w:val="24"/>
        </w:rPr>
        <w:t xml:space="preserve"> хребет, справа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Газимурский. Средняя высота района 900 – 1000 м.</w:t>
      </w:r>
    </w:p>
    <w:p w14:paraId="5DC49255" w14:textId="77777777" w:rsidR="00FB5B8E" w:rsidRPr="000F0B89" w:rsidRDefault="00FB5B8E" w:rsidP="00FB5B8E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0F0B89">
        <w:rPr>
          <w:rFonts w:ascii="Tahoma" w:hAnsi="Tahoma" w:cs="Tahoma"/>
          <w:sz w:val="24"/>
        </w:rPr>
        <w:t>В геологическом отношении поверхности водосборов сложены аллювиальными и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пролювиально-делювиальными четвертичными отложениями, представленными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фракциями от суглинков до гравийно-щебнистых грунтов. По склонам сопок имеются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выходы скальных пород (диориты, аргиллиты, известняки, песчаники) юрского и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 xml:space="preserve">нижнемелового возраста. Для исследуемого района характерно </w:t>
      </w:r>
      <w:proofErr w:type="spellStart"/>
      <w:r w:rsidRPr="000F0B89">
        <w:rPr>
          <w:rFonts w:ascii="Tahoma" w:hAnsi="Tahoma" w:cs="Tahoma"/>
          <w:sz w:val="24"/>
        </w:rPr>
        <w:t>несплошное</w:t>
      </w:r>
      <w:proofErr w:type="spellEnd"/>
      <w:r w:rsidRPr="000F0B89">
        <w:rPr>
          <w:rFonts w:ascii="Tahoma" w:hAnsi="Tahoma" w:cs="Tahoma"/>
          <w:sz w:val="24"/>
        </w:rPr>
        <w:t xml:space="preserve"> залегание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многолетнемерзлых пород со значительными островами таликов.</w:t>
      </w:r>
    </w:p>
    <w:p w14:paraId="592EBC37" w14:textId="77777777" w:rsidR="00FB5B8E" w:rsidRPr="000F0B89" w:rsidRDefault="00FB5B8E" w:rsidP="00FB5B8E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0F0B89">
        <w:rPr>
          <w:rFonts w:ascii="Tahoma" w:hAnsi="Tahoma" w:cs="Tahoma"/>
          <w:sz w:val="24"/>
        </w:rPr>
        <w:t xml:space="preserve">Водосбор р. </w:t>
      </w:r>
      <w:proofErr w:type="spellStart"/>
      <w:r w:rsidRPr="000F0B89">
        <w:rPr>
          <w:rFonts w:ascii="Tahoma" w:hAnsi="Tahoma" w:cs="Tahoma"/>
          <w:sz w:val="24"/>
        </w:rPr>
        <w:t>Газимур</w:t>
      </w:r>
      <w:proofErr w:type="spellEnd"/>
      <w:r w:rsidRPr="000F0B89">
        <w:rPr>
          <w:rFonts w:ascii="Tahoma" w:hAnsi="Tahoma" w:cs="Tahoma"/>
          <w:sz w:val="24"/>
        </w:rPr>
        <w:t xml:space="preserve"> на исследуемом участке располагается в пределах таёжной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зоны с вкраплениями участков, характеризующихся высокогорными типами ландшафтов.</w:t>
      </w:r>
    </w:p>
    <w:p w14:paraId="70F7750D" w14:textId="77777777" w:rsidR="00FB5B8E" w:rsidRPr="000F0B89" w:rsidRDefault="00FB5B8E" w:rsidP="00FB5B8E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0F0B89">
        <w:rPr>
          <w:rFonts w:ascii="Tahoma" w:hAnsi="Tahoma" w:cs="Tahoma"/>
          <w:sz w:val="24"/>
        </w:rPr>
        <w:t>Растительность здесь представлена горными лиственничными и лиственнично-таёжными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лесами с примесью берёзы. В целом по изучаемой территории в растительном покрове по</w:t>
      </w:r>
      <w:r>
        <w:rPr>
          <w:rFonts w:ascii="Tahoma" w:hAnsi="Tahoma" w:cs="Tahoma"/>
          <w:sz w:val="24"/>
        </w:rPr>
        <w:t xml:space="preserve"> </w:t>
      </w:r>
      <w:proofErr w:type="spellStart"/>
      <w:r w:rsidRPr="000F0B89">
        <w:rPr>
          <w:rFonts w:ascii="Tahoma" w:hAnsi="Tahoma" w:cs="Tahoma"/>
          <w:sz w:val="24"/>
        </w:rPr>
        <w:t>приводораздельным</w:t>
      </w:r>
      <w:proofErr w:type="spellEnd"/>
      <w:r w:rsidRPr="000F0B89">
        <w:rPr>
          <w:rFonts w:ascii="Tahoma" w:hAnsi="Tahoma" w:cs="Tahoma"/>
          <w:sz w:val="24"/>
        </w:rPr>
        <w:t xml:space="preserve"> поверхностям и на пологих участках склонов сопок преобладают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лиственнично-березовые таежные леса. По долинам рек распространена луговая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растительность, представленная разнотравьем и невысоким кустарником. В прирусловой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полосе распространена древесно-кустарниковая растительность (ива). Почвенный покров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отличается заметной пестротой: встречаются серые лесн</w:t>
      </w:r>
      <w:r>
        <w:rPr>
          <w:rFonts w:ascii="Tahoma" w:hAnsi="Tahoma" w:cs="Tahoma"/>
          <w:sz w:val="24"/>
        </w:rPr>
        <w:t xml:space="preserve">ые (отдельные участки склонов), </w:t>
      </w:r>
      <w:r w:rsidRPr="000F0B89">
        <w:rPr>
          <w:rFonts w:ascii="Tahoma" w:hAnsi="Tahoma" w:cs="Tahoma"/>
          <w:sz w:val="24"/>
        </w:rPr>
        <w:t>мерзлотно-таежные (</w:t>
      </w:r>
      <w:proofErr w:type="spellStart"/>
      <w:r w:rsidRPr="000F0B89">
        <w:rPr>
          <w:rFonts w:ascii="Tahoma" w:hAnsi="Tahoma" w:cs="Tahoma"/>
          <w:sz w:val="24"/>
        </w:rPr>
        <w:t>приводораздельные</w:t>
      </w:r>
      <w:proofErr w:type="spellEnd"/>
      <w:r w:rsidRPr="000F0B89">
        <w:rPr>
          <w:rFonts w:ascii="Tahoma" w:hAnsi="Tahoma" w:cs="Tahoma"/>
          <w:sz w:val="24"/>
        </w:rPr>
        <w:t xml:space="preserve"> участки), лугово-мерзлотные (долины рек)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почвы. Район проектирования характеризуется также разнообразием типов почв.</w:t>
      </w:r>
    </w:p>
    <w:p w14:paraId="60526337" w14:textId="77777777" w:rsidR="00FB5B8E" w:rsidRDefault="00FB5B8E" w:rsidP="00FB5B8E">
      <w:pPr>
        <w:pStyle w:val="10"/>
        <w:numPr>
          <w:ilvl w:val="1"/>
          <w:numId w:val="2"/>
        </w:numPr>
      </w:pPr>
      <w:bookmarkStart w:id="31" w:name="_Toc87256369"/>
      <w:r w:rsidRPr="009679E5">
        <w:t>Инженерно-гидрометеорологические условия</w:t>
      </w:r>
      <w:bookmarkEnd w:id="31"/>
    </w:p>
    <w:p w14:paraId="53B5199C" w14:textId="77777777" w:rsidR="00FB5B8E" w:rsidRPr="002A7427" w:rsidRDefault="00FB5B8E" w:rsidP="00FB5B8E">
      <w:pPr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Температура воздуха</w:t>
      </w:r>
      <w:r>
        <w:rPr>
          <w:rFonts w:ascii="Tahoma" w:hAnsi="Tahoma" w:cs="Tahoma"/>
          <w:sz w:val="24"/>
        </w:rPr>
        <w:t>: р</w:t>
      </w:r>
      <w:r w:rsidRPr="002D00FB">
        <w:rPr>
          <w:rFonts w:ascii="Tahoma" w:hAnsi="Tahoma" w:cs="Tahoma"/>
          <w:sz w:val="24"/>
        </w:rPr>
        <w:t>асчетная зимняя температура наружного воздуха с обеспеченностью 0,92 - минус 39°С; 0,98 минус 41°С</w:t>
      </w:r>
    </w:p>
    <w:p w14:paraId="65A44D56" w14:textId="77777777" w:rsidR="00FB5B8E" w:rsidRPr="002A7427" w:rsidRDefault="00FB5B8E" w:rsidP="00FB5B8E">
      <w:pPr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Снеговые нагрузки</w:t>
      </w:r>
      <w:r>
        <w:rPr>
          <w:rFonts w:ascii="Tahoma" w:hAnsi="Tahoma" w:cs="Tahoma"/>
          <w:sz w:val="24"/>
        </w:rPr>
        <w:t xml:space="preserve">: </w:t>
      </w:r>
      <w:r w:rsidRPr="002D00FB">
        <w:rPr>
          <w:rFonts w:ascii="Tahoma" w:hAnsi="Tahoma" w:cs="Tahoma"/>
          <w:sz w:val="24"/>
        </w:rPr>
        <w:t>80</w:t>
      </w:r>
      <w:r>
        <w:rPr>
          <w:rFonts w:ascii="Tahoma" w:hAnsi="Tahoma" w:cs="Tahoma"/>
          <w:sz w:val="24"/>
        </w:rPr>
        <w:t xml:space="preserve"> </w:t>
      </w:r>
      <w:r w:rsidRPr="002D00FB">
        <w:rPr>
          <w:rFonts w:ascii="Tahoma" w:hAnsi="Tahoma" w:cs="Tahoma"/>
          <w:sz w:val="24"/>
        </w:rPr>
        <w:t>кг/м2</w:t>
      </w:r>
    </w:p>
    <w:p w14:paraId="6B37CA03" w14:textId="77777777" w:rsidR="00FB5B8E" w:rsidRPr="002A7427" w:rsidRDefault="00FB5B8E" w:rsidP="00FB5B8E">
      <w:pPr>
        <w:jc w:val="both"/>
        <w:rPr>
          <w:rFonts w:ascii="Tahoma" w:hAnsi="Tahoma" w:cs="Tahoma"/>
          <w:sz w:val="24"/>
        </w:rPr>
      </w:pPr>
      <w:r w:rsidRPr="002A7427">
        <w:rPr>
          <w:rFonts w:ascii="Tahoma" w:hAnsi="Tahoma" w:cs="Tahoma"/>
          <w:sz w:val="24"/>
        </w:rPr>
        <w:t>Ветровые нагрузки</w:t>
      </w:r>
      <w:r>
        <w:rPr>
          <w:rFonts w:ascii="Tahoma" w:hAnsi="Tahoma" w:cs="Tahoma"/>
          <w:sz w:val="24"/>
        </w:rPr>
        <w:t>: в</w:t>
      </w:r>
      <w:r w:rsidRPr="000F0B89">
        <w:rPr>
          <w:rFonts w:ascii="Tahoma" w:hAnsi="Tahoma" w:cs="Tahoma"/>
          <w:sz w:val="24"/>
        </w:rPr>
        <w:t xml:space="preserve"> среднем за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год наибольшую повторяемость имеют штили и слабые ветры со скоростью 0-5 м/с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(94,1 %), в декабре-феврале они составляют 97,8 – 98,2 %. Скорость ветра 95 %-ой</w:t>
      </w:r>
      <w:r>
        <w:rPr>
          <w:rFonts w:ascii="Tahoma" w:hAnsi="Tahoma" w:cs="Tahoma"/>
          <w:sz w:val="24"/>
        </w:rPr>
        <w:t xml:space="preserve"> </w:t>
      </w:r>
      <w:r w:rsidRPr="000F0B89">
        <w:rPr>
          <w:rFonts w:ascii="Tahoma" w:hAnsi="Tahoma" w:cs="Tahoma"/>
          <w:sz w:val="24"/>
        </w:rPr>
        <w:t>обеспеченности не превышает 5,5 м/с. Ветровая нагрузка равна 0,17 кПа (17 кгс/м2).</w:t>
      </w:r>
    </w:p>
    <w:p w14:paraId="564DB2E6" w14:textId="77777777" w:rsidR="00FB5B8E" w:rsidRDefault="00FB5B8E" w:rsidP="00FB5B8E">
      <w:pPr>
        <w:pStyle w:val="10"/>
        <w:numPr>
          <w:ilvl w:val="1"/>
          <w:numId w:val="2"/>
        </w:numPr>
      </w:pPr>
      <w:bookmarkStart w:id="32" w:name="_Toc87256370"/>
      <w:r w:rsidRPr="002827E6">
        <w:t>Инженерно-экологические условия</w:t>
      </w:r>
      <w:bookmarkEnd w:id="32"/>
    </w:p>
    <w:p w14:paraId="7DD50B46" w14:textId="77777777" w:rsidR="00FB5B8E" w:rsidRPr="006B0667" w:rsidRDefault="00FB5B8E" w:rsidP="00FB5B8E">
      <w:pPr>
        <w:jc w:val="both"/>
        <w:rPr>
          <w:rFonts w:ascii="Tahoma" w:hAnsi="Tahoma" w:cs="Tahoma"/>
          <w:sz w:val="24"/>
        </w:rPr>
      </w:pPr>
      <w:r w:rsidRPr="006B0667">
        <w:rPr>
          <w:rFonts w:ascii="Tahoma" w:hAnsi="Tahoma" w:cs="Tahoma"/>
          <w:sz w:val="24"/>
        </w:rPr>
        <w:t>Представлены в исходных данных к Техническому заданию</w:t>
      </w:r>
    </w:p>
    <w:p w14:paraId="711E87F2" w14:textId="77777777" w:rsidR="00FB5B8E" w:rsidRPr="006B0667" w:rsidRDefault="00FB5B8E" w:rsidP="00FB5B8E">
      <w:pPr>
        <w:pStyle w:val="10"/>
        <w:numPr>
          <w:ilvl w:val="1"/>
          <w:numId w:val="2"/>
        </w:numPr>
      </w:pPr>
      <w:bookmarkStart w:id="33" w:name="_Toc87256371"/>
      <w:r w:rsidRPr="006B0667">
        <w:t>Инженерно-геологические условия</w:t>
      </w:r>
      <w:bookmarkEnd w:id="33"/>
    </w:p>
    <w:p w14:paraId="3B523125" w14:textId="77777777" w:rsidR="00FB5B8E" w:rsidRPr="006B0667" w:rsidRDefault="00FB5B8E" w:rsidP="00FB5B8E">
      <w:pPr>
        <w:jc w:val="both"/>
        <w:rPr>
          <w:rFonts w:ascii="Tahoma" w:hAnsi="Tahoma" w:cs="Tahoma"/>
          <w:sz w:val="24"/>
        </w:rPr>
      </w:pPr>
      <w:r w:rsidRPr="006B0667">
        <w:rPr>
          <w:rFonts w:ascii="Tahoma" w:hAnsi="Tahoma" w:cs="Tahoma"/>
          <w:sz w:val="24"/>
        </w:rPr>
        <w:t>Представлены в исходных данных к Техническому заданию</w:t>
      </w:r>
    </w:p>
    <w:p w14:paraId="5B343760" w14:textId="77777777" w:rsidR="00FB5B8E" w:rsidRPr="006B0667" w:rsidRDefault="00FB5B8E" w:rsidP="00FB5B8E">
      <w:pPr>
        <w:pStyle w:val="10"/>
        <w:numPr>
          <w:ilvl w:val="1"/>
          <w:numId w:val="2"/>
        </w:numPr>
      </w:pPr>
      <w:bookmarkStart w:id="34" w:name="_Toc87256372"/>
      <w:r w:rsidRPr="006B0667">
        <w:t>Сейсмичность территории</w:t>
      </w:r>
      <w:bookmarkEnd w:id="34"/>
    </w:p>
    <w:p w14:paraId="7D3D3D08" w14:textId="77777777" w:rsidR="00FB5B8E" w:rsidRPr="00257916" w:rsidRDefault="00257916" w:rsidP="00257916">
      <w:pPr>
        <w:jc w:val="both"/>
        <w:rPr>
          <w:rFonts w:ascii="Tahoma" w:hAnsi="Tahoma" w:cs="Tahoma"/>
          <w:sz w:val="24"/>
        </w:rPr>
      </w:pPr>
      <w:r w:rsidRPr="006B0667">
        <w:rPr>
          <w:rFonts w:ascii="Tahoma" w:hAnsi="Tahoma" w:cs="Tahoma"/>
          <w:sz w:val="24"/>
        </w:rPr>
        <w:t>Представлены в исходных данных к Техническому заданию</w:t>
      </w:r>
    </w:p>
    <w:p w14:paraId="315B4FF9" w14:textId="77777777" w:rsidR="00FB5B8E" w:rsidRDefault="00FB5B8E" w:rsidP="00FB5B8E">
      <w:pPr>
        <w:pStyle w:val="10"/>
        <w:numPr>
          <w:ilvl w:val="1"/>
          <w:numId w:val="2"/>
        </w:numPr>
      </w:pPr>
      <w:bookmarkStart w:id="35" w:name="_Toc87256373"/>
      <w:r w:rsidRPr="002827E6">
        <w:t>Грунтовые условия</w:t>
      </w:r>
      <w:bookmarkEnd w:id="35"/>
    </w:p>
    <w:p w14:paraId="1717C4DF" w14:textId="77777777" w:rsidR="00FB5B8E" w:rsidRPr="000F0B89" w:rsidRDefault="00FB5B8E" w:rsidP="00FB5B8E">
      <w:pPr>
        <w:jc w:val="both"/>
        <w:rPr>
          <w:rFonts w:ascii="Tahoma" w:hAnsi="Tahoma" w:cs="Tahoma"/>
          <w:sz w:val="24"/>
        </w:rPr>
      </w:pPr>
      <w:r w:rsidRPr="000F0B89">
        <w:rPr>
          <w:rFonts w:ascii="Tahoma" w:hAnsi="Tahoma" w:cs="Tahoma"/>
          <w:sz w:val="24"/>
        </w:rPr>
        <w:t>Представлены в исходных данных к Техническому заданию</w:t>
      </w:r>
    </w:p>
    <w:p w14:paraId="1226AEB1" w14:textId="0DD2F470" w:rsidR="00182F04" w:rsidRDefault="002827E6" w:rsidP="00AA4C07">
      <w:pPr>
        <w:pStyle w:val="10"/>
      </w:pPr>
      <w:bookmarkStart w:id="36" w:name="_Toc87256374"/>
      <w:r w:rsidRPr="002827E6">
        <w:t>Объем и результаты работ</w:t>
      </w:r>
      <w:bookmarkEnd w:id="36"/>
    </w:p>
    <w:p w14:paraId="70F83464" w14:textId="794F1D27" w:rsidR="00AA4C07" w:rsidRPr="00AA4C07" w:rsidRDefault="00AA4C07" w:rsidP="00AA4C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Услуги </w:t>
      </w:r>
      <w:r w:rsidRPr="00AA4C07">
        <w:rPr>
          <w:rFonts w:ascii="Tahoma" w:hAnsi="Tahoma" w:cs="Tahoma"/>
          <w:sz w:val="24"/>
          <w:szCs w:val="24"/>
        </w:rPr>
        <w:t>выполняются последовательно в 3 этапа. Заказчик принимает результаты по каждому этапу отдельно и уведомляет Исполнителя о возможности перехода к следующему этапу. Заказчик имеет право одностороннего отказа от перехода на следующий этап, в таком случае услуги Исполнителя оплачиваются только по выполненным этапам</w:t>
      </w:r>
      <w:r>
        <w:rPr>
          <w:rFonts w:ascii="Tahoma" w:hAnsi="Tahoma" w:cs="Tahoma"/>
          <w:sz w:val="24"/>
          <w:szCs w:val="24"/>
        </w:rPr>
        <w:t>.</w:t>
      </w:r>
    </w:p>
    <w:p w14:paraId="7517CF1C" w14:textId="32B90430" w:rsidR="00125713" w:rsidRPr="00125713" w:rsidRDefault="00125713" w:rsidP="00182F04">
      <w:pPr>
        <w:pStyle w:val="10"/>
        <w:numPr>
          <w:ilvl w:val="1"/>
          <w:numId w:val="2"/>
        </w:numPr>
        <w:rPr>
          <w:rFonts w:cs="Tahoma"/>
          <w:szCs w:val="24"/>
        </w:rPr>
      </w:pPr>
      <w:bookmarkStart w:id="37" w:name="_Toc87256375"/>
      <w:r>
        <w:t>Этап 1</w:t>
      </w:r>
      <w:r w:rsidR="00182F04">
        <w:t>. Т</w:t>
      </w:r>
      <w:r w:rsidR="00182F04" w:rsidRPr="00182F04">
        <w:t>ехнико-экономический анализ строительства здания и оснащения обогатительной фабрики на 5 млн тонн, предварительная оценка капитальных вложений необходимых для строительства ТЛ</w:t>
      </w:r>
      <w:bookmarkEnd w:id="37"/>
    </w:p>
    <w:p w14:paraId="42DD884F" w14:textId="77777777" w:rsidR="00646341" w:rsidRPr="00646341" w:rsidRDefault="00646341" w:rsidP="00646341">
      <w:pPr>
        <w:rPr>
          <w:rFonts w:ascii="Tahoma" w:hAnsi="Tahoma" w:cs="Tahoma"/>
          <w:sz w:val="24"/>
          <w:szCs w:val="24"/>
        </w:rPr>
      </w:pPr>
      <w:r w:rsidRPr="00646341">
        <w:rPr>
          <w:rFonts w:ascii="Tahoma" w:hAnsi="Tahoma" w:cs="Tahoma"/>
          <w:sz w:val="24"/>
          <w:szCs w:val="24"/>
        </w:rPr>
        <w:t>1.</w:t>
      </w:r>
      <w:r w:rsidRPr="00646341">
        <w:rPr>
          <w:rFonts w:ascii="Tahoma" w:hAnsi="Tahoma" w:cs="Tahoma"/>
          <w:sz w:val="24"/>
          <w:szCs w:val="24"/>
        </w:rPr>
        <w:tab/>
        <w:t>Изучить документацию Заказчика:</w:t>
      </w:r>
    </w:p>
    <w:p w14:paraId="47C3238D" w14:textId="67F069BE" w:rsidR="00646341" w:rsidRPr="00646341" w:rsidRDefault="00646341" w:rsidP="00612AB7">
      <w:pPr>
        <w:jc w:val="both"/>
        <w:rPr>
          <w:rFonts w:ascii="Tahoma" w:hAnsi="Tahoma" w:cs="Tahoma"/>
          <w:sz w:val="24"/>
          <w:szCs w:val="24"/>
        </w:rPr>
      </w:pPr>
      <w:r w:rsidRPr="00646341">
        <w:rPr>
          <w:rFonts w:ascii="Tahoma" w:hAnsi="Tahoma" w:cs="Tahoma"/>
          <w:sz w:val="24"/>
          <w:szCs w:val="24"/>
        </w:rPr>
        <w:t>a.</w:t>
      </w:r>
      <w:r w:rsidRPr="00646341">
        <w:rPr>
          <w:rFonts w:ascii="Tahoma" w:hAnsi="Tahoma" w:cs="Tahoma"/>
          <w:sz w:val="24"/>
          <w:szCs w:val="24"/>
        </w:rPr>
        <w:tab/>
        <w:t>Документаци</w:t>
      </w:r>
      <w:r w:rsidR="009720C2">
        <w:rPr>
          <w:rFonts w:ascii="Tahoma" w:hAnsi="Tahoma" w:cs="Tahoma"/>
          <w:sz w:val="24"/>
          <w:szCs w:val="24"/>
        </w:rPr>
        <w:t>ю по ранее проведенным работам, касающимся объекта ТЗ</w:t>
      </w:r>
      <w:r w:rsidRPr="00646341">
        <w:rPr>
          <w:rFonts w:ascii="Tahoma" w:hAnsi="Tahoma" w:cs="Tahoma"/>
          <w:sz w:val="24"/>
          <w:szCs w:val="24"/>
        </w:rPr>
        <w:t xml:space="preserve"> </w:t>
      </w:r>
    </w:p>
    <w:p w14:paraId="54A222CB" w14:textId="296B6CB4" w:rsidR="00914205" w:rsidRPr="00646341" w:rsidRDefault="00646341" w:rsidP="00612AB7">
      <w:pPr>
        <w:jc w:val="both"/>
        <w:rPr>
          <w:rFonts w:ascii="Tahoma" w:hAnsi="Tahoma" w:cs="Tahoma"/>
          <w:sz w:val="24"/>
          <w:szCs w:val="24"/>
        </w:rPr>
      </w:pPr>
      <w:r w:rsidRPr="00646341">
        <w:rPr>
          <w:rFonts w:ascii="Tahoma" w:hAnsi="Tahoma" w:cs="Tahoma"/>
          <w:sz w:val="24"/>
          <w:szCs w:val="24"/>
        </w:rPr>
        <w:t>b.</w:t>
      </w:r>
      <w:r w:rsidRPr="00646341">
        <w:rPr>
          <w:rFonts w:ascii="Tahoma" w:hAnsi="Tahoma" w:cs="Tahoma"/>
          <w:sz w:val="24"/>
          <w:szCs w:val="24"/>
        </w:rPr>
        <w:tab/>
        <w:t>Данные Заказчика о действующем оборудовании производственного объекта и фактические производственные данные для сопоставительного анализа.</w:t>
      </w:r>
    </w:p>
    <w:p w14:paraId="27485952" w14:textId="2E986FD5" w:rsidR="00914205" w:rsidRDefault="00646341" w:rsidP="00612AB7">
      <w:pPr>
        <w:jc w:val="both"/>
        <w:rPr>
          <w:rFonts w:ascii="Tahoma" w:hAnsi="Tahoma" w:cs="Tahoma"/>
          <w:sz w:val="24"/>
          <w:szCs w:val="24"/>
        </w:rPr>
      </w:pPr>
      <w:r w:rsidRPr="00646341">
        <w:rPr>
          <w:rFonts w:ascii="Tahoma" w:hAnsi="Tahoma" w:cs="Tahoma"/>
          <w:sz w:val="24"/>
          <w:szCs w:val="24"/>
        </w:rPr>
        <w:t>2.</w:t>
      </w:r>
      <w:r w:rsidRPr="00646341">
        <w:rPr>
          <w:rFonts w:ascii="Tahoma" w:hAnsi="Tahoma" w:cs="Tahoma"/>
          <w:sz w:val="24"/>
          <w:szCs w:val="24"/>
        </w:rPr>
        <w:tab/>
      </w:r>
      <w:r w:rsidR="00914205">
        <w:rPr>
          <w:rFonts w:ascii="Tahoma" w:hAnsi="Tahoma" w:cs="Tahoma"/>
          <w:sz w:val="24"/>
          <w:szCs w:val="24"/>
        </w:rPr>
        <w:t>Посетить Быстринский ГОК, пройти осмотр действующей обогатительной фабрики, объектов общезаводского хозяйства и иных объектов по инициативе Исполнителя. Запросить дополнительную необходимую для осуществления работ информацию.</w:t>
      </w:r>
    </w:p>
    <w:p w14:paraId="0A858128" w14:textId="489B0225" w:rsidR="00646341" w:rsidRPr="00646341" w:rsidRDefault="0098535E" w:rsidP="00612AB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   </w:t>
      </w:r>
      <w:r w:rsidRPr="0064634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Подготовить</w:t>
      </w:r>
      <w:r w:rsidR="009720C2">
        <w:rPr>
          <w:rFonts w:ascii="Tahoma" w:hAnsi="Tahoma" w:cs="Tahoma"/>
          <w:sz w:val="24"/>
          <w:szCs w:val="24"/>
        </w:rPr>
        <w:t xml:space="preserve"> </w:t>
      </w:r>
      <w:r w:rsidR="009720C2" w:rsidRPr="00646341">
        <w:rPr>
          <w:rFonts w:ascii="Tahoma" w:hAnsi="Tahoma" w:cs="Tahoma"/>
          <w:sz w:val="24"/>
          <w:szCs w:val="24"/>
        </w:rPr>
        <w:t>имитационн</w:t>
      </w:r>
      <w:r w:rsidR="009720C2">
        <w:rPr>
          <w:rFonts w:ascii="Tahoma" w:hAnsi="Tahoma" w:cs="Tahoma"/>
          <w:sz w:val="24"/>
          <w:szCs w:val="24"/>
        </w:rPr>
        <w:t>ую</w:t>
      </w:r>
      <w:r w:rsidR="009720C2" w:rsidRPr="00646341">
        <w:rPr>
          <w:rFonts w:ascii="Tahoma" w:hAnsi="Tahoma" w:cs="Tahoma"/>
          <w:sz w:val="24"/>
          <w:szCs w:val="24"/>
        </w:rPr>
        <w:t xml:space="preserve"> модел</w:t>
      </w:r>
      <w:r w:rsidR="009720C2">
        <w:rPr>
          <w:rFonts w:ascii="Tahoma" w:hAnsi="Tahoma" w:cs="Tahoma"/>
          <w:sz w:val="24"/>
          <w:szCs w:val="24"/>
        </w:rPr>
        <w:t>ь</w:t>
      </w:r>
      <w:r w:rsidR="009720C2" w:rsidRPr="00646341">
        <w:rPr>
          <w:rFonts w:ascii="Tahoma" w:hAnsi="Tahoma" w:cs="Tahoma"/>
          <w:sz w:val="24"/>
          <w:szCs w:val="24"/>
        </w:rPr>
        <w:t xml:space="preserve"> </w:t>
      </w:r>
      <w:r w:rsidR="00646341" w:rsidRPr="00646341">
        <w:rPr>
          <w:rFonts w:ascii="Tahoma" w:hAnsi="Tahoma" w:cs="Tahoma"/>
          <w:sz w:val="24"/>
          <w:szCs w:val="24"/>
        </w:rPr>
        <w:t>(</w:t>
      </w:r>
      <w:proofErr w:type="spellStart"/>
      <w:r w:rsidR="00646341" w:rsidRPr="00646341">
        <w:rPr>
          <w:rFonts w:ascii="Tahoma" w:hAnsi="Tahoma" w:cs="Tahoma"/>
          <w:sz w:val="24"/>
          <w:szCs w:val="24"/>
        </w:rPr>
        <w:t>Excel</w:t>
      </w:r>
      <w:proofErr w:type="spellEnd"/>
      <w:r w:rsidR="00646341" w:rsidRPr="00646341">
        <w:rPr>
          <w:rFonts w:ascii="Tahoma" w:hAnsi="Tahoma" w:cs="Tahoma"/>
          <w:sz w:val="24"/>
          <w:szCs w:val="24"/>
        </w:rPr>
        <w:t xml:space="preserve">) для моделирования технологической схемы в соответствии с разработанной технологической схемой и предварительного ТЭО работ по </w:t>
      </w:r>
      <w:r w:rsidR="00612AB7">
        <w:rPr>
          <w:rFonts w:ascii="Tahoma" w:hAnsi="Tahoma" w:cs="Tahoma"/>
          <w:sz w:val="24"/>
          <w:szCs w:val="24"/>
        </w:rPr>
        <w:t>строительству дополнительной обогатительной фабрики</w:t>
      </w:r>
      <w:r w:rsidR="00646341" w:rsidRPr="00646341">
        <w:rPr>
          <w:rFonts w:ascii="Tahoma" w:hAnsi="Tahoma" w:cs="Tahoma"/>
          <w:sz w:val="24"/>
          <w:szCs w:val="24"/>
        </w:rPr>
        <w:t xml:space="preserve">. </w:t>
      </w:r>
    </w:p>
    <w:p w14:paraId="3EB8941A" w14:textId="7DAE2067" w:rsidR="00646341" w:rsidRPr="00646341" w:rsidRDefault="0098535E" w:rsidP="00612AB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646341" w:rsidRPr="00646341">
        <w:rPr>
          <w:rFonts w:ascii="Tahoma" w:hAnsi="Tahoma" w:cs="Tahoma"/>
          <w:sz w:val="24"/>
          <w:szCs w:val="24"/>
        </w:rPr>
        <w:t>.</w:t>
      </w:r>
      <w:r w:rsidR="00646341" w:rsidRPr="00646341">
        <w:rPr>
          <w:rFonts w:ascii="Tahoma" w:hAnsi="Tahoma" w:cs="Tahoma"/>
          <w:sz w:val="24"/>
          <w:szCs w:val="24"/>
        </w:rPr>
        <w:tab/>
        <w:t>Калибровка модели по фактическим производственным данным.</w:t>
      </w:r>
    </w:p>
    <w:p w14:paraId="4A16889B" w14:textId="1C1DFCE4" w:rsidR="00646341" w:rsidRPr="00646341" w:rsidRDefault="0098535E" w:rsidP="00612AB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</w:t>
      </w:r>
      <w:r w:rsidR="00646341" w:rsidRPr="00646341">
        <w:rPr>
          <w:rFonts w:ascii="Tahoma" w:hAnsi="Tahoma" w:cs="Tahoma"/>
          <w:sz w:val="24"/>
          <w:szCs w:val="24"/>
        </w:rPr>
        <w:t>.</w:t>
      </w:r>
      <w:r w:rsidR="00646341" w:rsidRPr="00646341">
        <w:rPr>
          <w:rFonts w:ascii="Tahoma" w:hAnsi="Tahoma" w:cs="Tahoma"/>
          <w:sz w:val="24"/>
          <w:szCs w:val="24"/>
        </w:rPr>
        <w:tab/>
        <w:t xml:space="preserve">Предложить предварительные технические решения по строительству здания (в </w:t>
      </w:r>
      <w:proofErr w:type="spellStart"/>
      <w:r w:rsidR="00646341" w:rsidRPr="00646341">
        <w:rPr>
          <w:rFonts w:ascii="Tahoma" w:hAnsi="Tahoma" w:cs="Tahoma"/>
          <w:sz w:val="24"/>
          <w:szCs w:val="24"/>
        </w:rPr>
        <w:t>т.ч</w:t>
      </w:r>
      <w:proofErr w:type="spellEnd"/>
      <w:r w:rsidR="00646341" w:rsidRPr="00646341">
        <w:rPr>
          <w:rFonts w:ascii="Tahoma" w:hAnsi="Tahoma" w:cs="Tahoma"/>
          <w:sz w:val="24"/>
          <w:szCs w:val="24"/>
        </w:rPr>
        <w:t xml:space="preserve">. местоположению) и оснащению оборудованием дополнительной обогатительной фабрики (в </w:t>
      </w:r>
      <w:proofErr w:type="spellStart"/>
      <w:r w:rsidR="00646341" w:rsidRPr="00646341">
        <w:rPr>
          <w:rFonts w:ascii="Tahoma" w:hAnsi="Tahoma" w:cs="Tahoma"/>
          <w:sz w:val="24"/>
          <w:szCs w:val="24"/>
        </w:rPr>
        <w:t>т.ч</w:t>
      </w:r>
      <w:proofErr w:type="spellEnd"/>
      <w:r w:rsidR="00646341" w:rsidRPr="0064634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46341" w:rsidRPr="00646341">
        <w:rPr>
          <w:rFonts w:ascii="Tahoma" w:hAnsi="Tahoma" w:cs="Tahoma"/>
          <w:sz w:val="24"/>
          <w:szCs w:val="24"/>
        </w:rPr>
        <w:t>рудоподготовки</w:t>
      </w:r>
      <w:proofErr w:type="spellEnd"/>
      <w:r w:rsidR="00646341" w:rsidRPr="00646341">
        <w:rPr>
          <w:rFonts w:ascii="Tahoma" w:hAnsi="Tahoma" w:cs="Tahoma"/>
          <w:sz w:val="24"/>
          <w:szCs w:val="24"/>
        </w:rPr>
        <w:t>);</w:t>
      </w:r>
    </w:p>
    <w:p w14:paraId="5D837002" w14:textId="457B78D7" w:rsidR="00646341" w:rsidRPr="00646341" w:rsidRDefault="0098535E" w:rsidP="00612AB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646341" w:rsidRPr="00646341">
        <w:rPr>
          <w:rFonts w:ascii="Tahoma" w:hAnsi="Tahoma" w:cs="Tahoma"/>
          <w:sz w:val="24"/>
          <w:szCs w:val="24"/>
        </w:rPr>
        <w:t>.</w:t>
      </w:r>
      <w:r w:rsidR="00646341" w:rsidRPr="00646341">
        <w:rPr>
          <w:rFonts w:ascii="Tahoma" w:hAnsi="Tahoma" w:cs="Tahoma"/>
          <w:sz w:val="24"/>
          <w:szCs w:val="24"/>
        </w:rPr>
        <w:tab/>
        <w:t xml:space="preserve">Выполнить детализированный анализ капитальных затрат на основе предложенных предварительных решений в формате </w:t>
      </w:r>
      <w:proofErr w:type="spellStart"/>
      <w:r w:rsidR="00646341" w:rsidRPr="00646341">
        <w:rPr>
          <w:rFonts w:ascii="Tahoma" w:hAnsi="Tahoma" w:cs="Tahoma"/>
          <w:sz w:val="24"/>
          <w:szCs w:val="24"/>
        </w:rPr>
        <w:t>Excel</w:t>
      </w:r>
      <w:proofErr w:type="spellEnd"/>
      <w:r w:rsidR="00646341" w:rsidRPr="00646341">
        <w:rPr>
          <w:rFonts w:ascii="Tahoma" w:hAnsi="Tahoma" w:cs="Tahoma"/>
          <w:sz w:val="24"/>
          <w:szCs w:val="24"/>
        </w:rPr>
        <w:t xml:space="preserve"> с разделением на СМР, ПИР, Оборудование (указание конкретного оборудования в случае, если его стоимость превышает 2% от совокупных капитальных затрат в рамках данного этапа, остальное укрупненно)</w:t>
      </w:r>
    </w:p>
    <w:p w14:paraId="1B6CC361" w14:textId="68C4D8E7" w:rsidR="00646341" w:rsidRPr="00646341" w:rsidRDefault="0098535E" w:rsidP="0098535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646341" w:rsidRPr="00646341">
        <w:rPr>
          <w:rFonts w:ascii="Tahoma" w:hAnsi="Tahoma" w:cs="Tahoma"/>
          <w:sz w:val="24"/>
          <w:szCs w:val="24"/>
        </w:rPr>
        <w:t>.</w:t>
      </w:r>
      <w:r w:rsidR="00646341" w:rsidRPr="00646341">
        <w:rPr>
          <w:rFonts w:ascii="Tahoma" w:hAnsi="Tahoma" w:cs="Tahoma"/>
          <w:sz w:val="24"/>
          <w:szCs w:val="24"/>
        </w:rPr>
        <w:tab/>
        <w:t>Подготовить выводы и рекомендации в формате PDF</w:t>
      </w:r>
      <w:r>
        <w:rPr>
          <w:rFonts w:ascii="Tahoma" w:hAnsi="Tahoma" w:cs="Tahoma"/>
          <w:sz w:val="24"/>
          <w:szCs w:val="24"/>
        </w:rPr>
        <w:t>, а также сопроводительных материалов: г</w:t>
      </w:r>
      <w:r w:rsidRPr="0098535E">
        <w:rPr>
          <w:rFonts w:ascii="Tahoma" w:hAnsi="Tahoma" w:cs="Tahoma"/>
          <w:sz w:val="24"/>
          <w:szCs w:val="24"/>
        </w:rPr>
        <w:t>рафической части в редактируемом формате;</w:t>
      </w:r>
      <w:r>
        <w:rPr>
          <w:rFonts w:ascii="Tahoma" w:hAnsi="Tahoma" w:cs="Tahoma"/>
          <w:sz w:val="24"/>
          <w:szCs w:val="24"/>
        </w:rPr>
        <w:t xml:space="preserve"> в</w:t>
      </w:r>
      <w:r w:rsidRPr="0098535E">
        <w:rPr>
          <w:rFonts w:ascii="Tahoma" w:hAnsi="Tahoma" w:cs="Tahoma"/>
          <w:sz w:val="24"/>
          <w:szCs w:val="24"/>
        </w:rPr>
        <w:t xml:space="preserve">ыполненных расчетов, имитационной математической модели в </w:t>
      </w:r>
      <w:proofErr w:type="gramStart"/>
      <w:r w:rsidRPr="0098535E">
        <w:rPr>
          <w:rFonts w:ascii="Tahoma" w:hAnsi="Tahoma" w:cs="Tahoma"/>
          <w:sz w:val="24"/>
          <w:szCs w:val="24"/>
        </w:rPr>
        <w:t>редактируемом  формате</w:t>
      </w:r>
      <w:proofErr w:type="gramEnd"/>
      <w:r w:rsidRPr="0098535E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98535E">
        <w:rPr>
          <w:rFonts w:ascii="Tahoma" w:hAnsi="Tahoma" w:cs="Tahoma"/>
          <w:sz w:val="24"/>
          <w:szCs w:val="24"/>
        </w:rPr>
        <w:t>Excel</w:t>
      </w:r>
      <w:proofErr w:type="spellEnd"/>
      <w:r w:rsidRPr="0098535E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; д</w:t>
      </w:r>
      <w:r w:rsidRPr="0098535E">
        <w:rPr>
          <w:rFonts w:ascii="Tahoma" w:hAnsi="Tahoma" w:cs="Tahoma"/>
          <w:sz w:val="24"/>
          <w:szCs w:val="24"/>
        </w:rPr>
        <w:t>окументы-основания на основе которых принята оценка стоимости оснащения проектируемого объекта оборудованием (ТКП, ссылки на другие аналогичные проекты и т.п.)</w:t>
      </w:r>
      <w:r w:rsidR="00087206">
        <w:rPr>
          <w:rFonts w:ascii="Tahoma" w:hAnsi="Tahoma" w:cs="Tahoma"/>
          <w:sz w:val="24"/>
          <w:szCs w:val="24"/>
        </w:rPr>
        <w:t>.</w:t>
      </w:r>
    </w:p>
    <w:p w14:paraId="1BD34574" w14:textId="3D674207" w:rsidR="00125713" w:rsidRPr="00125713" w:rsidRDefault="00125713" w:rsidP="0098535E">
      <w:pPr>
        <w:pStyle w:val="10"/>
        <w:numPr>
          <w:ilvl w:val="1"/>
          <w:numId w:val="20"/>
        </w:numPr>
        <w:jc w:val="both"/>
        <w:rPr>
          <w:rFonts w:cs="Tahoma"/>
          <w:szCs w:val="24"/>
        </w:rPr>
      </w:pPr>
      <w:bookmarkStart w:id="38" w:name="_Toc87256376"/>
      <w:r>
        <w:t>Этап 2</w:t>
      </w:r>
      <w:r w:rsidR="00182F04">
        <w:t>. Т</w:t>
      </w:r>
      <w:r w:rsidR="00182F04" w:rsidRPr="00182F04">
        <w:t>ехнико-экономический анализ строительства и модернизации объектов инфраструктуры (кроме хвостохранилища) и расширения парка горной техники</w:t>
      </w:r>
      <w:bookmarkEnd w:id="38"/>
    </w:p>
    <w:p w14:paraId="1A464C0F" w14:textId="77777777" w:rsidR="00646341" w:rsidRPr="00646341" w:rsidRDefault="00646341" w:rsidP="00612AB7">
      <w:pPr>
        <w:pStyle w:val="af3"/>
        <w:ind w:left="0"/>
        <w:jc w:val="both"/>
        <w:rPr>
          <w:rFonts w:ascii="Tahoma" w:hAnsi="Tahoma" w:cs="Tahoma"/>
          <w:sz w:val="24"/>
          <w:szCs w:val="24"/>
        </w:rPr>
      </w:pPr>
      <w:r w:rsidRPr="00646341">
        <w:rPr>
          <w:rFonts w:ascii="Tahoma" w:eastAsia="Calibri" w:hAnsi="Tahoma" w:cs="Tahoma"/>
          <w:sz w:val="24"/>
          <w:szCs w:val="24"/>
          <w:lang w:bidi="ru-RU"/>
        </w:rPr>
        <w:t>При условии завершения и получения положительных результатов 1 Этапа, Заказчик дает разрешение на переход ко 2 Этапу, который включает следующие работы:</w:t>
      </w:r>
    </w:p>
    <w:p w14:paraId="15E098AB" w14:textId="3966E93C" w:rsidR="00646341" w:rsidRPr="00646341" w:rsidRDefault="00646341" w:rsidP="0098535E">
      <w:pPr>
        <w:pStyle w:val="af3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646341">
        <w:rPr>
          <w:rFonts w:ascii="Tahoma" w:eastAsia="Calibri" w:hAnsi="Tahoma" w:cs="Tahoma"/>
          <w:sz w:val="24"/>
          <w:szCs w:val="24"/>
          <w:lang w:bidi="ru-RU"/>
        </w:rPr>
        <w:t>Изучить документаци</w:t>
      </w:r>
      <w:r w:rsidR="0098535E">
        <w:rPr>
          <w:rFonts w:ascii="Tahoma" w:eastAsia="Calibri" w:hAnsi="Tahoma" w:cs="Tahoma"/>
          <w:sz w:val="24"/>
          <w:szCs w:val="24"/>
          <w:lang w:bidi="ru-RU"/>
        </w:rPr>
        <w:t>ю</w:t>
      </w:r>
      <w:r w:rsidRPr="00646341">
        <w:rPr>
          <w:rFonts w:ascii="Tahoma" w:eastAsia="Calibri" w:hAnsi="Tahoma" w:cs="Tahoma"/>
          <w:sz w:val="24"/>
          <w:szCs w:val="24"/>
          <w:lang w:bidi="ru-RU"/>
        </w:rPr>
        <w:t xml:space="preserve"> Заказчика:</w:t>
      </w:r>
    </w:p>
    <w:p w14:paraId="644D9AF5" w14:textId="77777777" w:rsidR="00646341" w:rsidRPr="00646341" w:rsidRDefault="00646341" w:rsidP="0098535E">
      <w:pPr>
        <w:pStyle w:val="af3"/>
        <w:numPr>
          <w:ilvl w:val="1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646341">
        <w:rPr>
          <w:rFonts w:ascii="Tahoma" w:eastAsia="Calibri" w:hAnsi="Tahoma" w:cs="Tahoma"/>
          <w:sz w:val="24"/>
          <w:szCs w:val="24"/>
          <w:lang w:bidi="ru-RU"/>
        </w:rPr>
        <w:t xml:space="preserve">Документация предварительного ТЭО по строительству дополнительной обогатительной фабрики (в </w:t>
      </w:r>
      <w:proofErr w:type="spellStart"/>
      <w:r w:rsidRPr="00646341">
        <w:rPr>
          <w:rFonts w:ascii="Tahoma" w:eastAsia="Calibri" w:hAnsi="Tahoma" w:cs="Tahoma"/>
          <w:sz w:val="24"/>
          <w:szCs w:val="24"/>
          <w:lang w:bidi="ru-RU"/>
        </w:rPr>
        <w:t>т.ч</w:t>
      </w:r>
      <w:proofErr w:type="spellEnd"/>
      <w:r w:rsidRPr="00646341">
        <w:rPr>
          <w:rFonts w:ascii="Tahoma" w:eastAsia="Calibri" w:hAnsi="Tahoma" w:cs="Tahoma"/>
          <w:sz w:val="24"/>
          <w:szCs w:val="24"/>
          <w:lang w:bidi="ru-RU"/>
        </w:rPr>
        <w:t>. по увеличению мощности участков добычи и инфраструктуры);</w:t>
      </w:r>
    </w:p>
    <w:p w14:paraId="103E83BF" w14:textId="77777777" w:rsidR="00646341" w:rsidRPr="00646341" w:rsidRDefault="00646341" w:rsidP="0098535E">
      <w:pPr>
        <w:pStyle w:val="af3"/>
        <w:numPr>
          <w:ilvl w:val="1"/>
          <w:numId w:val="19"/>
        </w:numPr>
        <w:jc w:val="both"/>
        <w:rPr>
          <w:rFonts w:ascii="Tahoma" w:hAnsi="Tahoma" w:cs="Tahoma"/>
          <w:sz w:val="24"/>
          <w:szCs w:val="24"/>
        </w:rPr>
      </w:pPr>
      <w:r w:rsidRPr="00646341">
        <w:rPr>
          <w:rFonts w:ascii="Tahoma" w:eastAsia="Calibri" w:hAnsi="Tahoma" w:cs="Tahoma"/>
          <w:sz w:val="24"/>
          <w:szCs w:val="24"/>
          <w:lang w:bidi="ru-RU"/>
        </w:rPr>
        <w:t>Данные Заказчика об объектах действующей инфраструктуры и работе парка горной техники.</w:t>
      </w:r>
    </w:p>
    <w:p w14:paraId="1067742C" w14:textId="77777777" w:rsidR="00EE7BC5" w:rsidRPr="008B04B7" w:rsidRDefault="00646341" w:rsidP="0098535E">
      <w:pPr>
        <w:pStyle w:val="af3"/>
        <w:numPr>
          <w:ilvl w:val="0"/>
          <w:numId w:val="19"/>
        </w:numPr>
        <w:spacing w:after="0"/>
        <w:ind w:left="357" w:hanging="357"/>
        <w:jc w:val="both"/>
        <w:rPr>
          <w:rFonts w:ascii="Tahoma" w:hAnsi="Tahoma" w:cs="Tahoma"/>
          <w:sz w:val="24"/>
          <w:szCs w:val="24"/>
        </w:rPr>
      </w:pPr>
      <w:r w:rsidRPr="00646341">
        <w:rPr>
          <w:rFonts w:ascii="Tahoma" w:eastAsia="Calibri" w:hAnsi="Tahoma" w:cs="Tahoma"/>
          <w:sz w:val="24"/>
          <w:szCs w:val="24"/>
          <w:lang w:bidi="ru-RU"/>
        </w:rPr>
        <w:t>Предложить предварительные технические решения по необходимому расширению мощностей участка добычи и объектов инфраструктуры:</w:t>
      </w:r>
      <w:r w:rsidRPr="00646341">
        <w:rPr>
          <w:rFonts w:ascii="Tahoma" w:eastAsia="Calibri" w:hAnsi="Tahoma" w:cs="Tahoma"/>
          <w:sz w:val="24"/>
          <w:szCs w:val="24"/>
          <w:lang w:bidi="ru-RU"/>
        </w:rPr>
        <w:br/>
        <w:t>- Электроснабжение;</w:t>
      </w:r>
    </w:p>
    <w:p w14:paraId="4950E897" w14:textId="010C20DA" w:rsidR="00646341" w:rsidRPr="00646341" w:rsidRDefault="00EE7BC5" w:rsidP="008B04B7">
      <w:pPr>
        <w:pStyle w:val="af3"/>
        <w:ind w:left="360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  <w:lang w:bidi="ru-RU"/>
        </w:rPr>
        <w:t>- Парк горной техники</w:t>
      </w:r>
      <w:r w:rsidR="0045039F">
        <w:rPr>
          <w:rFonts w:ascii="Tahoma" w:eastAsia="Calibri" w:hAnsi="Tahoma" w:cs="Tahoma"/>
          <w:sz w:val="24"/>
          <w:szCs w:val="24"/>
          <w:lang w:bidi="ru-RU"/>
        </w:rPr>
        <w:t>;</w:t>
      </w:r>
      <w:r w:rsidR="00646341" w:rsidRPr="00646341">
        <w:rPr>
          <w:rFonts w:ascii="Tahoma" w:eastAsia="Calibri" w:hAnsi="Tahoma" w:cs="Tahoma"/>
          <w:sz w:val="24"/>
          <w:szCs w:val="24"/>
          <w:lang w:bidi="ru-RU"/>
        </w:rPr>
        <w:br/>
        <w:t>- Водоснабжение;</w:t>
      </w:r>
      <w:r w:rsidR="00646341" w:rsidRPr="00646341">
        <w:rPr>
          <w:rFonts w:ascii="Tahoma" w:eastAsia="Calibri" w:hAnsi="Tahoma" w:cs="Tahoma"/>
          <w:sz w:val="24"/>
          <w:szCs w:val="24"/>
          <w:lang w:bidi="ru-RU"/>
        </w:rPr>
        <w:br/>
        <w:t>- Теплоснабжение;</w:t>
      </w:r>
      <w:r w:rsidR="00646341" w:rsidRPr="00646341">
        <w:rPr>
          <w:rFonts w:ascii="Tahoma" w:eastAsia="Calibri" w:hAnsi="Tahoma" w:cs="Tahoma"/>
          <w:sz w:val="24"/>
          <w:szCs w:val="24"/>
          <w:lang w:bidi="ru-RU"/>
        </w:rPr>
        <w:br/>
        <w:t>- Вахтовый поселок;</w:t>
      </w:r>
      <w:r w:rsidR="00646341" w:rsidRPr="00646341">
        <w:rPr>
          <w:rFonts w:ascii="Tahoma" w:eastAsia="Calibri" w:hAnsi="Tahoma" w:cs="Tahoma"/>
          <w:sz w:val="24"/>
          <w:szCs w:val="24"/>
          <w:lang w:bidi="ru-RU"/>
        </w:rPr>
        <w:br/>
        <w:t>- Автодороги;</w:t>
      </w:r>
      <w:r w:rsidR="00646341" w:rsidRPr="00646341">
        <w:rPr>
          <w:rFonts w:ascii="Tahoma" w:eastAsia="Calibri" w:hAnsi="Tahoma" w:cs="Tahoma"/>
          <w:sz w:val="24"/>
          <w:szCs w:val="24"/>
          <w:lang w:bidi="ru-RU"/>
        </w:rPr>
        <w:br/>
        <w:t>- Железнодорожная инфраструктура.</w:t>
      </w:r>
      <w:r w:rsidR="00646341" w:rsidRPr="00646341">
        <w:rPr>
          <w:rFonts w:ascii="Tahoma" w:eastAsia="Calibri" w:hAnsi="Tahoma" w:cs="Tahoma"/>
          <w:sz w:val="24"/>
          <w:szCs w:val="24"/>
          <w:lang w:bidi="ru-RU"/>
        </w:rPr>
        <w:br/>
      </w:r>
    </w:p>
    <w:p w14:paraId="3FF7B728" w14:textId="77777777" w:rsidR="00646341" w:rsidRPr="00646341" w:rsidRDefault="00646341" w:rsidP="00087206">
      <w:pPr>
        <w:pStyle w:val="af3"/>
        <w:numPr>
          <w:ilvl w:val="0"/>
          <w:numId w:val="19"/>
        </w:numPr>
        <w:jc w:val="both"/>
        <w:rPr>
          <w:rFonts w:ascii="Tahoma" w:eastAsia="Calibri" w:hAnsi="Tahoma" w:cs="Tahoma"/>
          <w:sz w:val="24"/>
          <w:szCs w:val="24"/>
          <w:lang w:bidi="ru-RU"/>
        </w:rPr>
      </w:pPr>
      <w:r w:rsidRPr="00646341">
        <w:rPr>
          <w:rFonts w:ascii="Tahoma" w:eastAsia="Calibri" w:hAnsi="Tahoma" w:cs="Tahoma"/>
          <w:sz w:val="24"/>
          <w:szCs w:val="24"/>
          <w:lang w:bidi="ru-RU"/>
        </w:rPr>
        <w:t xml:space="preserve">Выполнить детализированный анализ капитальных затрат на основе предложенных предварительных решений в формате </w:t>
      </w:r>
      <w:r w:rsidRPr="00646341">
        <w:rPr>
          <w:rFonts w:ascii="Tahoma" w:eastAsia="Calibri" w:hAnsi="Tahoma" w:cs="Tahoma"/>
          <w:sz w:val="24"/>
          <w:szCs w:val="24"/>
          <w:lang w:val="en-US" w:bidi="ru-RU"/>
        </w:rPr>
        <w:t>Excel</w:t>
      </w:r>
      <w:r w:rsidRPr="00646341">
        <w:rPr>
          <w:rFonts w:ascii="Tahoma" w:eastAsia="Calibri" w:hAnsi="Tahoma" w:cs="Tahoma"/>
          <w:sz w:val="24"/>
          <w:szCs w:val="24"/>
          <w:lang w:bidi="ru-RU"/>
        </w:rPr>
        <w:t xml:space="preserve"> с разделением на СМР, ПИР, Оборудование (указание конкретного оборудования в случае, если его стоимость превышает 5% от совокупных капитальных затрат данного этапа, остальное укрупненно)</w:t>
      </w:r>
    </w:p>
    <w:p w14:paraId="1D3A4C41" w14:textId="256819B7" w:rsidR="00646341" w:rsidRPr="00646341" w:rsidRDefault="00646341" w:rsidP="00087206">
      <w:pPr>
        <w:pStyle w:val="af3"/>
        <w:numPr>
          <w:ilvl w:val="0"/>
          <w:numId w:val="19"/>
        </w:numPr>
        <w:jc w:val="both"/>
        <w:rPr>
          <w:rFonts w:ascii="Tahoma" w:eastAsia="Calibri" w:hAnsi="Tahoma" w:cs="Tahoma"/>
          <w:sz w:val="24"/>
          <w:szCs w:val="24"/>
          <w:lang w:bidi="ru-RU"/>
        </w:rPr>
      </w:pPr>
      <w:r w:rsidRPr="00646341">
        <w:rPr>
          <w:rFonts w:ascii="Tahoma" w:eastAsia="Calibri" w:hAnsi="Tahoma" w:cs="Tahoma"/>
          <w:sz w:val="24"/>
          <w:szCs w:val="24"/>
          <w:lang w:bidi="ru-RU"/>
        </w:rPr>
        <w:t xml:space="preserve">Подготовить выводы и рекомендации в формате </w:t>
      </w:r>
      <w:r w:rsidRPr="00646341">
        <w:rPr>
          <w:rFonts w:ascii="Tahoma" w:eastAsia="Calibri" w:hAnsi="Tahoma" w:cs="Tahoma"/>
          <w:sz w:val="24"/>
          <w:szCs w:val="24"/>
          <w:lang w:val="en-US" w:bidi="ru-RU"/>
        </w:rPr>
        <w:t>PDF</w:t>
      </w:r>
      <w:r w:rsidR="00087206" w:rsidRPr="00087206">
        <w:rPr>
          <w:rFonts w:ascii="Tahoma" w:eastAsia="Calibri" w:hAnsi="Tahoma" w:cs="Tahoma"/>
          <w:sz w:val="24"/>
          <w:szCs w:val="24"/>
          <w:lang w:bidi="ru-RU"/>
        </w:rPr>
        <w:t xml:space="preserve">, а также сопроводительных материалов: графической части в редактируемом формате; выполненных расчетов, имитационной математической модели в </w:t>
      </w:r>
      <w:proofErr w:type="gramStart"/>
      <w:r w:rsidR="00087206" w:rsidRPr="00087206">
        <w:rPr>
          <w:rFonts w:ascii="Tahoma" w:eastAsia="Calibri" w:hAnsi="Tahoma" w:cs="Tahoma"/>
          <w:sz w:val="24"/>
          <w:szCs w:val="24"/>
          <w:lang w:bidi="ru-RU"/>
        </w:rPr>
        <w:t>редактируемом  формате</w:t>
      </w:r>
      <w:proofErr w:type="gramEnd"/>
      <w:r w:rsidR="00087206" w:rsidRPr="00087206">
        <w:rPr>
          <w:rFonts w:ascii="Tahoma" w:eastAsia="Calibri" w:hAnsi="Tahoma" w:cs="Tahoma"/>
          <w:sz w:val="24"/>
          <w:szCs w:val="24"/>
          <w:lang w:bidi="ru-RU"/>
        </w:rPr>
        <w:t xml:space="preserve"> (</w:t>
      </w:r>
      <w:r w:rsidR="00087206" w:rsidRPr="00087206">
        <w:rPr>
          <w:rFonts w:ascii="Tahoma" w:eastAsia="Calibri" w:hAnsi="Tahoma" w:cs="Tahoma"/>
          <w:sz w:val="24"/>
          <w:szCs w:val="24"/>
          <w:lang w:val="en-US" w:bidi="ru-RU"/>
        </w:rPr>
        <w:t>Excel</w:t>
      </w:r>
      <w:r w:rsidR="00087206" w:rsidRPr="00087206">
        <w:rPr>
          <w:rFonts w:ascii="Tahoma" w:eastAsia="Calibri" w:hAnsi="Tahoma" w:cs="Tahoma"/>
          <w:sz w:val="24"/>
          <w:szCs w:val="24"/>
          <w:lang w:bidi="ru-RU"/>
        </w:rPr>
        <w:t>); документы-основания на основе которых принята оценка стоимости оснащения проектируемого объекта оборудованием (ТКП, ссылки на другие аналогичные проекты и т.п.).</w:t>
      </w:r>
    </w:p>
    <w:p w14:paraId="0B04866C" w14:textId="700BEF70" w:rsidR="00C90532" w:rsidRPr="0015651F" w:rsidRDefault="0015651F" w:rsidP="0098535E">
      <w:pPr>
        <w:pStyle w:val="10"/>
        <w:numPr>
          <w:ilvl w:val="1"/>
          <w:numId w:val="21"/>
        </w:numPr>
      </w:pPr>
      <w:bookmarkStart w:id="39" w:name="_Toc87256377"/>
      <w:r w:rsidRPr="0015651F">
        <w:t>Этап 3. Укрупненный базовый инжиниринг</w:t>
      </w:r>
      <w:r w:rsidR="008F72BC">
        <w:t xml:space="preserve"> (предварительные ОТР)</w:t>
      </w:r>
      <w:r w:rsidRPr="0015651F">
        <w:t xml:space="preserve"> и технико-экономическое обоснование строительства дополнительной обогатительной фабрики</w:t>
      </w:r>
      <w:bookmarkEnd w:id="39"/>
    </w:p>
    <w:p w14:paraId="3C5B1E2E" w14:textId="77777777" w:rsidR="0015651F" w:rsidRPr="0015651F" w:rsidRDefault="0015651F" w:rsidP="0015651F">
      <w:pPr>
        <w:rPr>
          <w:rFonts w:ascii="Tahoma" w:eastAsia="Calibri" w:hAnsi="Tahoma" w:cs="Tahoma"/>
          <w:sz w:val="24"/>
          <w:szCs w:val="24"/>
          <w:lang w:bidi="ru-RU"/>
        </w:rPr>
      </w:pPr>
      <w:r w:rsidRPr="0015651F">
        <w:rPr>
          <w:rFonts w:ascii="Tahoma" w:eastAsia="Calibri" w:hAnsi="Tahoma" w:cs="Tahoma"/>
          <w:sz w:val="24"/>
          <w:szCs w:val="24"/>
          <w:lang w:bidi="ru-RU"/>
        </w:rPr>
        <w:t xml:space="preserve">Техническое задание на Этап 3 может быть изменено по результатам исполнения Этапа 2 по согласованию между Заказчиком и Исполнителем. </w:t>
      </w:r>
    </w:p>
    <w:p w14:paraId="198BC0B2" w14:textId="2DBCA367" w:rsidR="00A710AB" w:rsidRDefault="00A710AB" w:rsidP="00A710AB">
      <w:pPr>
        <w:jc w:val="both"/>
        <w:rPr>
          <w:rFonts w:ascii="Tahoma" w:eastAsia="Calibri" w:hAnsi="Tahoma" w:cs="Tahoma"/>
          <w:sz w:val="24"/>
          <w:szCs w:val="24"/>
          <w:lang w:bidi="ru-RU"/>
        </w:rPr>
      </w:pPr>
      <w:r w:rsidRPr="0015651F">
        <w:rPr>
          <w:rFonts w:ascii="Tahoma" w:eastAsia="Calibri" w:hAnsi="Tahoma" w:cs="Tahoma"/>
          <w:sz w:val="24"/>
          <w:szCs w:val="24"/>
          <w:lang w:bidi="ru-RU"/>
        </w:rPr>
        <w:t>1.</w:t>
      </w:r>
      <w:r w:rsidRPr="0015651F">
        <w:rPr>
          <w:rFonts w:ascii="Tahoma" w:eastAsia="Calibri" w:hAnsi="Tahoma" w:cs="Tahoma"/>
          <w:sz w:val="24"/>
          <w:szCs w:val="24"/>
          <w:lang w:bidi="ru-RU"/>
        </w:rPr>
        <w:tab/>
      </w:r>
      <w:r w:rsidR="006714A9">
        <w:rPr>
          <w:rFonts w:ascii="Tahoma" w:eastAsia="Calibri" w:hAnsi="Tahoma" w:cs="Tahoma"/>
          <w:sz w:val="24"/>
          <w:szCs w:val="24"/>
          <w:lang w:bidi="ru-RU"/>
        </w:rPr>
        <w:t>Исполнитель дорабатывает</w:t>
      </w:r>
      <w:r w:rsidRPr="0015651F">
        <w:rPr>
          <w:rFonts w:ascii="Tahoma" w:eastAsia="Calibri" w:hAnsi="Tahoma" w:cs="Tahoma"/>
          <w:sz w:val="24"/>
          <w:szCs w:val="24"/>
          <w:lang w:bidi="ru-RU"/>
        </w:rPr>
        <w:t xml:space="preserve"> технические решения Этапа 1 и Этапа 2 до уровня </w:t>
      </w:r>
      <w:r w:rsidR="006E7489">
        <w:rPr>
          <w:rFonts w:ascii="Tahoma" w:eastAsia="Calibri" w:hAnsi="Tahoma" w:cs="Tahoma"/>
          <w:sz w:val="24"/>
          <w:szCs w:val="24"/>
          <w:lang w:bidi="ru-RU"/>
        </w:rPr>
        <w:t xml:space="preserve">укрупненного </w:t>
      </w:r>
      <w:r w:rsidRPr="0015651F">
        <w:rPr>
          <w:rFonts w:ascii="Tahoma" w:eastAsia="Calibri" w:hAnsi="Tahoma" w:cs="Tahoma"/>
          <w:sz w:val="24"/>
          <w:szCs w:val="24"/>
          <w:lang w:bidi="ru-RU"/>
        </w:rPr>
        <w:t>базового проектирования</w:t>
      </w:r>
      <w:r w:rsidR="006E7489">
        <w:rPr>
          <w:rFonts w:ascii="Tahoma" w:eastAsia="Calibri" w:hAnsi="Tahoma" w:cs="Tahoma"/>
          <w:sz w:val="24"/>
          <w:szCs w:val="24"/>
          <w:lang w:bidi="ru-RU"/>
        </w:rPr>
        <w:t xml:space="preserve"> (предварительных ОТР)</w:t>
      </w:r>
      <w:r>
        <w:rPr>
          <w:rFonts w:ascii="Tahoma" w:eastAsia="Calibri" w:hAnsi="Tahoma" w:cs="Tahoma"/>
          <w:sz w:val="24"/>
          <w:szCs w:val="24"/>
          <w:lang w:bidi="ru-RU"/>
        </w:rPr>
        <w:t>, в том числе пров</w:t>
      </w:r>
      <w:r w:rsidR="006714A9">
        <w:rPr>
          <w:rFonts w:ascii="Tahoma" w:eastAsia="Calibri" w:hAnsi="Tahoma" w:cs="Tahoma"/>
          <w:sz w:val="24"/>
          <w:szCs w:val="24"/>
          <w:lang w:bidi="ru-RU"/>
        </w:rPr>
        <w:t>одит сравнительный анализ и обосновывает</w:t>
      </w:r>
      <w:r>
        <w:rPr>
          <w:rFonts w:ascii="Tahoma" w:eastAsia="Calibri" w:hAnsi="Tahoma" w:cs="Tahoma"/>
          <w:sz w:val="24"/>
          <w:szCs w:val="24"/>
          <w:lang w:bidi="ru-RU"/>
        </w:rPr>
        <w:t xml:space="preserve"> данные решения (могут отличаться от Этапов 1 и 2) </w:t>
      </w:r>
      <w:r w:rsidR="00371732">
        <w:rPr>
          <w:rFonts w:ascii="Tahoma" w:eastAsia="Calibri" w:hAnsi="Tahoma" w:cs="Tahoma"/>
          <w:sz w:val="24"/>
          <w:szCs w:val="24"/>
          <w:lang w:bidi="ru-RU"/>
        </w:rPr>
        <w:t xml:space="preserve">по форме </w:t>
      </w:r>
      <w:r w:rsidR="00E73BF2">
        <w:rPr>
          <w:rFonts w:ascii="Tahoma" w:eastAsia="Calibri" w:hAnsi="Tahoma" w:cs="Tahoma"/>
          <w:sz w:val="24"/>
          <w:szCs w:val="24"/>
          <w:lang w:bidi="ru-RU"/>
        </w:rPr>
        <w:t xml:space="preserve">Приложения 5 или иной согласованной с Заказчиком </w:t>
      </w:r>
      <w:r>
        <w:rPr>
          <w:rFonts w:ascii="Tahoma" w:eastAsia="Calibri" w:hAnsi="Tahoma" w:cs="Tahoma"/>
          <w:sz w:val="24"/>
          <w:szCs w:val="24"/>
          <w:lang w:bidi="ru-RU"/>
        </w:rPr>
        <w:t>по следующим участкам и о</w:t>
      </w:r>
      <w:r w:rsidR="00786341">
        <w:rPr>
          <w:rFonts w:ascii="Tahoma" w:eastAsia="Calibri" w:hAnsi="Tahoma" w:cs="Tahoma"/>
          <w:sz w:val="24"/>
          <w:szCs w:val="24"/>
          <w:lang w:bidi="ru-RU"/>
        </w:rPr>
        <w:t>бъектам общезаводского хозяйства</w:t>
      </w:r>
      <w:r>
        <w:rPr>
          <w:rFonts w:ascii="Tahoma" w:eastAsia="Calibri" w:hAnsi="Tahoma" w:cs="Tahoma"/>
          <w:sz w:val="24"/>
          <w:szCs w:val="24"/>
          <w:lang w:bidi="ru-RU"/>
        </w:rPr>
        <w:t>:</w:t>
      </w:r>
    </w:p>
    <w:p w14:paraId="4F38F2CC" w14:textId="58070CB0" w:rsidR="00A710AB" w:rsidRDefault="00A710AB" w:rsidP="0098535E">
      <w:pPr>
        <w:pStyle w:val="a5"/>
        <w:numPr>
          <w:ilvl w:val="0"/>
          <w:numId w:val="22"/>
        </w:numPr>
        <w:jc w:val="both"/>
        <w:rPr>
          <w:rFonts w:ascii="Tahoma" w:eastAsia="Calibri" w:hAnsi="Tahoma" w:cs="Tahoma"/>
          <w:sz w:val="24"/>
          <w:szCs w:val="24"/>
          <w:lang w:bidi="ru-RU"/>
        </w:rPr>
      </w:pPr>
      <w:r>
        <w:rPr>
          <w:rFonts w:ascii="Tahoma" w:eastAsia="Calibri" w:hAnsi="Tahoma" w:cs="Tahoma"/>
          <w:sz w:val="24"/>
          <w:szCs w:val="24"/>
          <w:lang w:bidi="ru-RU"/>
        </w:rPr>
        <w:t>Измельчение: выбор схемы измельчения с</w:t>
      </w:r>
      <w:r w:rsidR="00DF0B83">
        <w:rPr>
          <w:rFonts w:ascii="Tahoma" w:eastAsia="Calibri" w:hAnsi="Tahoma" w:cs="Tahoma"/>
          <w:sz w:val="24"/>
          <w:szCs w:val="24"/>
          <w:lang w:bidi="ru-RU"/>
        </w:rPr>
        <w:t xml:space="preserve"> рассмотрение опций/</w:t>
      </w:r>
      <w:r>
        <w:rPr>
          <w:rFonts w:ascii="Tahoma" w:eastAsia="Calibri" w:hAnsi="Tahoma" w:cs="Tahoma"/>
          <w:sz w:val="24"/>
          <w:szCs w:val="24"/>
          <w:lang w:bidi="ru-RU"/>
        </w:rPr>
        <w:t>установки</w:t>
      </w:r>
      <w:r w:rsidR="005436EF">
        <w:rPr>
          <w:rFonts w:ascii="Tahoma" w:eastAsia="Calibri" w:hAnsi="Tahoma" w:cs="Tahoma"/>
          <w:sz w:val="24"/>
          <w:szCs w:val="24"/>
          <w:lang w:bidi="ru-RU"/>
        </w:rPr>
        <w:t xml:space="preserve"> (в (</w:t>
      </w:r>
      <w:proofErr w:type="spellStart"/>
      <w:r w:rsidR="005436EF">
        <w:rPr>
          <w:rFonts w:ascii="Tahoma" w:eastAsia="Calibri" w:hAnsi="Tahoma" w:cs="Tahoma"/>
          <w:sz w:val="24"/>
          <w:szCs w:val="24"/>
          <w:lang w:bidi="ru-RU"/>
        </w:rPr>
        <w:t>т.ч</w:t>
      </w:r>
      <w:proofErr w:type="spellEnd"/>
      <w:r w:rsidR="005436EF">
        <w:rPr>
          <w:rFonts w:ascii="Tahoma" w:eastAsia="Calibri" w:hAnsi="Tahoma" w:cs="Tahoma"/>
          <w:sz w:val="24"/>
          <w:szCs w:val="24"/>
          <w:lang w:bidi="ru-RU"/>
        </w:rPr>
        <w:t>. последовательная установка нескольких типов оборудования)</w:t>
      </w:r>
      <w:r>
        <w:rPr>
          <w:rFonts w:ascii="Tahoma" w:eastAsia="Calibri" w:hAnsi="Tahoma" w:cs="Tahoma"/>
          <w:sz w:val="24"/>
          <w:szCs w:val="24"/>
          <w:lang w:bidi="ru-RU"/>
        </w:rPr>
        <w:t>:</w:t>
      </w:r>
    </w:p>
    <w:p w14:paraId="144F7742" w14:textId="34294290" w:rsidR="005436EF" w:rsidRDefault="005436EF" w:rsidP="0098535E">
      <w:pPr>
        <w:pStyle w:val="a5"/>
        <w:numPr>
          <w:ilvl w:val="0"/>
          <w:numId w:val="23"/>
        </w:numPr>
        <w:ind w:left="993" w:firstLine="283"/>
        <w:jc w:val="both"/>
        <w:rPr>
          <w:rFonts w:ascii="Tahoma" w:eastAsia="Calibri" w:hAnsi="Tahoma" w:cs="Tahoma"/>
          <w:sz w:val="24"/>
          <w:szCs w:val="24"/>
          <w:lang w:bidi="ru-RU"/>
        </w:rPr>
      </w:pPr>
      <w:r>
        <w:rPr>
          <w:rFonts w:ascii="Tahoma" w:eastAsia="Calibri" w:hAnsi="Tahoma" w:cs="Tahoma"/>
          <w:sz w:val="24"/>
          <w:szCs w:val="24"/>
          <w:lang w:bidi="ru-RU"/>
        </w:rPr>
        <w:t>МСИ, МШЦ или МШР</w:t>
      </w:r>
      <w:r w:rsidRPr="00A710AB">
        <w:rPr>
          <w:rFonts w:ascii="Tahoma" w:eastAsia="Calibri" w:hAnsi="Tahoma" w:cs="Tahoma"/>
          <w:sz w:val="24"/>
          <w:szCs w:val="24"/>
          <w:lang w:bidi="ru-RU"/>
        </w:rPr>
        <w:t>, ИВВД,</w:t>
      </w:r>
      <w:r>
        <w:rPr>
          <w:rFonts w:ascii="Tahoma" w:eastAsia="Calibri" w:hAnsi="Tahoma" w:cs="Tahoma"/>
          <w:sz w:val="24"/>
          <w:szCs w:val="24"/>
          <w:lang w:bidi="ru-RU"/>
        </w:rPr>
        <w:t xml:space="preserve"> вертикальные мельницы, </w:t>
      </w:r>
      <w:proofErr w:type="spellStart"/>
      <w:r>
        <w:rPr>
          <w:rFonts w:ascii="Tahoma" w:eastAsia="Calibri" w:hAnsi="Tahoma" w:cs="Tahoma"/>
          <w:sz w:val="24"/>
          <w:szCs w:val="24"/>
          <w:lang w:val="en-US" w:bidi="ru-RU"/>
        </w:rPr>
        <w:t>IsaMill</w:t>
      </w:r>
      <w:proofErr w:type="spellEnd"/>
      <w:r w:rsidRPr="005436EF">
        <w:rPr>
          <w:rFonts w:ascii="Tahoma" w:eastAsia="Calibri" w:hAnsi="Tahoma" w:cs="Tahoma"/>
          <w:sz w:val="24"/>
          <w:szCs w:val="24"/>
          <w:lang w:bidi="ru-RU"/>
        </w:rPr>
        <w:t xml:space="preserve">, </w:t>
      </w:r>
      <w:r>
        <w:rPr>
          <w:rFonts w:ascii="Tahoma" w:eastAsia="Calibri" w:hAnsi="Tahoma" w:cs="Tahoma"/>
          <w:sz w:val="24"/>
          <w:szCs w:val="24"/>
          <w:lang w:bidi="ru-RU"/>
        </w:rPr>
        <w:t>иное</w:t>
      </w:r>
    </w:p>
    <w:p w14:paraId="2DEB5C04" w14:textId="35A44CC4" w:rsidR="00AE4C81" w:rsidRDefault="00AE4C81" w:rsidP="0098535E">
      <w:pPr>
        <w:pStyle w:val="a5"/>
        <w:numPr>
          <w:ilvl w:val="0"/>
          <w:numId w:val="23"/>
        </w:numPr>
        <w:ind w:left="993" w:firstLine="283"/>
        <w:jc w:val="both"/>
        <w:rPr>
          <w:rFonts w:ascii="Tahoma" w:eastAsia="Calibri" w:hAnsi="Tahoma" w:cs="Tahoma"/>
          <w:sz w:val="24"/>
          <w:szCs w:val="24"/>
          <w:lang w:bidi="ru-RU"/>
        </w:rPr>
      </w:pPr>
      <w:proofErr w:type="spellStart"/>
      <w:r>
        <w:rPr>
          <w:rFonts w:ascii="Tahoma" w:eastAsia="Calibri" w:hAnsi="Tahoma" w:cs="Tahoma"/>
          <w:sz w:val="24"/>
          <w:szCs w:val="24"/>
          <w:lang w:bidi="ru-RU"/>
        </w:rPr>
        <w:t>Двухстадийная</w:t>
      </w:r>
      <w:proofErr w:type="spellEnd"/>
      <w:r>
        <w:rPr>
          <w:rFonts w:ascii="Tahoma" w:eastAsia="Calibri" w:hAnsi="Tahoma" w:cs="Tahoma"/>
          <w:sz w:val="24"/>
          <w:szCs w:val="24"/>
          <w:lang w:bidi="ru-RU"/>
        </w:rPr>
        <w:t xml:space="preserve"> классификация (</w:t>
      </w:r>
      <w:r w:rsidR="0098535E">
        <w:rPr>
          <w:rFonts w:ascii="Tahoma" w:eastAsia="Calibri" w:hAnsi="Tahoma" w:cs="Tahoma"/>
          <w:sz w:val="24"/>
          <w:szCs w:val="24"/>
          <w:lang w:bidi="ru-RU"/>
        </w:rPr>
        <w:t xml:space="preserve">установка дополнительного </w:t>
      </w:r>
      <w:r>
        <w:rPr>
          <w:rFonts w:ascii="Tahoma" w:eastAsia="Calibri" w:hAnsi="Tahoma" w:cs="Tahoma"/>
          <w:sz w:val="24"/>
          <w:szCs w:val="24"/>
          <w:lang w:bidi="ru-RU"/>
        </w:rPr>
        <w:t>классификатор</w:t>
      </w:r>
      <w:r w:rsidR="0098535E">
        <w:rPr>
          <w:rFonts w:ascii="Tahoma" w:eastAsia="Calibri" w:hAnsi="Tahoma" w:cs="Tahoma"/>
          <w:sz w:val="24"/>
          <w:szCs w:val="24"/>
          <w:lang w:bidi="ru-RU"/>
        </w:rPr>
        <w:t>а</w:t>
      </w:r>
      <w:r>
        <w:rPr>
          <w:rFonts w:ascii="Tahoma" w:eastAsia="Calibri" w:hAnsi="Tahoma" w:cs="Tahoma"/>
          <w:sz w:val="24"/>
          <w:szCs w:val="24"/>
          <w:lang w:bidi="ru-RU"/>
        </w:rPr>
        <w:t xml:space="preserve"> </w:t>
      </w:r>
      <w:r w:rsidR="0098535E">
        <w:rPr>
          <w:rFonts w:ascii="Tahoma" w:eastAsia="Calibri" w:hAnsi="Tahoma" w:cs="Tahoma"/>
          <w:sz w:val="24"/>
          <w:szCs w:val="24"/>
          <w:lang w:bidi="ru-RU"/>
        </w:rPr>
        <w:t>перед гидроциклонами</w:t>
      </w:r>
      <w:r>
        <w:rPr>
          <w:rFonts w:ascii="Tahoma" w:eastAsia="Calibri" w:hAnsi="Tahoma" w:cs="Tahoma"/>
          <w:sz w:val="24"/>
          <w:szCs w:val="24"/>
          <w:lang w:bidi="ru-RU"/>
        </w:rPr>
        <w:t>)</w:t>
      </w:r>
    </w:p>
    <w:p w14:paraId="4EBFB4FB" w14:textId="52049185" w:rsidR="00A710AB" w:rsidRPr="00504176" w:rsidRDefault="00A710AB" w:rsidP="0098535E">
      <w:pPr>
        <w:pStyle w:val="a5"/>
        <w:numPr>
          <w:ilvl w:val="0"/>
          <w:numId w:val="23"/>
        </w:numPr>
        <w:ind w:left="993" w:firstLine="283"/>
        <w:jc w:val="both"/>
        <w:rPr>
          <w:rFonts w:ascii="Tahoma" w:eastAsia="Calibri" w:hAnsi="Tahoma" w:cs="Tahoma"/>
          <w:sz w:val="24"/>
          <w:szCs w:val="24"/>
          <w:lang w:bidi="ru-RU"/>
        </w:rPr>
      </w:pPr>
      <w:proofErr w:type="spellStart"/>
      <w:r w:rsidRPr="00504176">
        <w:rPr>
          <w:rFonts w:ascii="Tahoma" w:eastAsia="Calibri" w:hAnsi="Tahoma" w:cs="Tahoma"/>
          <w:sz w:val="24"/>
          <w:szCs w:val="24"/>
          <w:lang w:bidi="ru-RU"/>
        </w:rPr>
        <w:t>двухстадиальных</w:t>
      </w:r>
      <w:proofErr w:type="spellEnd"/>
      <w:r w:rsidRPr="00504176">
        <w:rPr>
          <w:rFonts w:ascii="Tahoma" w:eastAsia="Calibri" w:hAnsi="Tahoma" w:cs="Tahoma"/>
          <w:sz w:val="24"/>
          <w:szCs w:val="24"/>
          <w:lang w:bidi="ru-RU"/>
        </w:rPr>
        <w:t xml:space="preserve"> гидроциклонов</w:t>
      </w:r>
      <w:r w:rsidR="00504176">
        <w:rPr>
          <w:rFonts w:ascii="Tahoma" w:eastAsia="Calibri" w:hAnsi="Tahoma" w:cs="Tahoma"/>
          <w:sz w:val="24"/>
          <w:szCs w:val="24"/>
          <w:lang w:bidi="ru-RU"/>
        </w:rPr>
        <w:t xml:space="preserve"> с защитным </w:t>
      </w:r>
      <w:proofErr w:type="spellStart"/>
      <w:r w:rsidR="00504176">
        <w:rPr>
          <w:rFonts w:ascii="Tahoma" w:eastAsia="Calibri" w:hAnsi="Tahoma" w:cs="Tahoma"/>
          <w:sz w:val="24"/>
          <w:szCs w:val="24"/>
          <w:lang w:bidi="ru-RU"/>
        </w:rPr>
        <w:t>грохочением</w:t>
      </w:r>
      <w:proofErr w:type="spellEnd"/>
      <w:r w:rsidRPr="00504176">
        <w:rPr>
          <w:rFonts w:ascii="Tahoma" w:eastAsia="Calibri" w:hAnsi="Tahoma" w:cs="Tahoma"/>
          <w:sz w:val="24"/>
          <w:szCs w:val="24"/>
          <w:lang w:bidi="ru-RU"/>
        </w:rPr>
        <w:t xml:space="preserve"> сливов ГЦ с возвратом критического класса в МШЦ;</w:t>
      </w:r>
    </w:p>
    <w:p w14:paraId="243B726C" w14:textId="443041FC" w:rsidR="00A710AB" w:rsidRDefault="00A710AB" w:rsidP="0098535E">
      <w:pPr>
        <w:pStyle w:val="a5"/>
        <w:numPr>
          <w:ilvl w:val="0"/>
          <w:numId w:val="23"/>
        </w:numPr>
        <w:ind w:left="992" w:firstLine="284"/>
        <w:contextualSpacing w:val="0"/>
        <w:jc w:val="both"/>
        <w:rPr>
          <w:rFonts w:ascii="Tahoma" w:eastAsia="Calibri" w:hAnsi="Tahoma" w:cs="Tahoma"/>
          <w:sz w:val="24"/>
          <w:szCs w:val="24"/>
          <w:lang w:bidi="ru-RU"/>
        </w:rPr>
      </w:pPr>
      <w:r>
        <w:rPr>
          <w:rFonts w:ascii="Tahoma" w:eastAsia="Calibri" w:hAnsi="Tahoma" w:cs="Tahoma"/>
          <w:sz w:val="24"/>
          <w:szCs w:val="24"/>
          <w:lang w:bidi="ru-RU"/>
        </w:rPr>
        <w:t>технологии возвратной бутары</w:t>
      </w:r>
      <w:r w:rsidR="004275F6">
        <w:rPr>
          <w:rFonts w:ascii="Tahoma" w:eastAsia="Calibri" w:hAnsi="Tahoma" w:cs="Tahoma"/>
          <w:sz w:val="24"/>
          <w:szCs w:val="24"/>
          <w:lang w:bidi="ru-RU"/>
        </w:rPr>
        <w:t xml:space="preserve"> для уменьшения выхода </w:t>
      </w:r>
      <w:proofErr w:type="spellStart"/>
      <w:r w:rsidR="004275F6">
        <w:rPr>
          <w:rFonts w:ascii="Tahoma" w:eastAsia="Calibri" w:hAnsi="Tahoma" w:cs="Tahoma"/>
          <w:sz w:val="24"/>
          <w:szCs w:val="24"/>
          <w:lang w:bidi="ru-RU"/>
        </w:rPr>
        <w:t>гали</w:t>
      </w:r>
      <w:proofErr w:type="spellEnd"/>
      <w:r w:rsidR="0098535E">
        <w:rPr>
          <w:rFonts w:ascii="Tahoma" w:eastAsia="Calibri" w:hAnsi="Tahoma" w:cs="Tahoma"/>
          <w:sz w:val="24"/>
          <w:szCs w:val="24"/>
          <w:lang w:bidi="ru-RU"/>
        </w:rPr>
        <w:t>.</w:t>
      </w:r>
    </w:p>
    <w:p w14:paraId="17A14D50" w14:textId="18B94319" w:rsidR="00A710AB" w:rsidRDefault="00A710AB" w:rsidP="0098535E">
      <w:pPr>
        <w:pStyle w:val="a5"/>
        <w:numPr>
          <w:ilvl w:val="0"/>
          <w:numId w:val="22"/>
        </w:numPr>
        <w:jc w:val="both"/>
        <w:rPr>
          <w:rFonts w:ascii="Tahoma" w:eastAsia="Calibri" w:hAnsi="Tahoma" w:cs="Tahoma"/>
          <w:sz w:val="24"/>
          <w:szCs w:val="24"/>
          <w:lang w:bidi="ru-RU"/>
        </w:rPr>
      </w:pPr>
      <w:r>
        <w:rPr>
          <w:rFonts w:ascii="Tahoma" w:eastAsia="Calibri" w:hAnsi="Tahoma" w:cs="Tahoma"/>
          <w:sz w:val="24"/>
          <w:szCs w:val="24"/>
          <w:lang w:bidi="ru-RU"/>
        </w:rPr>
        <w:t>Гравитационное обогащение: предложение оптимальной схемы гравитационного обогащения, в том числе рассмотреть</w:t>
      </w:r>
    </w:p>
    <w:p w14:paraId="441B6741" w14:textId="668BEEF8" w:rsidR="00A710AB" w:rsidRDefault="005220A2" w:rsidP="0098535E">
      <w:pPr>
        <w:pStyle w:val="a5"/>
        <w:numPr>
          <w:ilvl w:val="0"/>
          <w:numId w:val="23"/>
        </w:numPr>
        <w:ind w:left="993" w:firstLine="283"/>
        <w:jc w:val="both"/>
        <w:rPr>
          <w:rFonts w:ascii="Tahoma" w:eastAsia="Calibri" w:hAnsi="Tahoma" w:cs="Tahoma"/>
          <w:sz w:val="24"/>
          <w:szCs w:val="24"/>
          <w:lang w:bidi="ru-RU"/>
        </w:rPr>
      </w:pPr>
      <w:r>
        <w:rPr>
          <w:rFonts w:ascii="Tahoma" w:eastAsia="Calibri" w:hAnsi="Tahoma" w:cs="Tahoma"/>
          <w:sz w:val="24"/>
          <w:szCs w:val="24"/>
          <w:lang w:bidi="ru-RU"/>
        </w:rPr>
        <w:t xml:space="preserve"> </w:t>
      </w:r>
      <w:r w:rsidR="00A710AB">
        <w:rPr>
          <w:rFonts w:ascii="Tahoma" w:eastAsia="Calibri" w:hAnsi="Tahoma" w:cs="Tahoma"/>
          <w:sz w:val="24"/>
          <w:szCs w:val="24"/>
          <w:lang w:bidi="ru-RU"/>
        </w:rPr>
        <w:t>опцию установки промежуточных сгу</w:t>
      </w:r>
      <w:r>
        <w:rPr>
          <w:rFonts w:ascii="Tahoma" w:eastAsia="Calibri" w:hAnsi="Tahoma" w:cs="Tahoma"/>
          <w:sz w:val="24"/>
          <w:szCs w:val="24"/>
          <w:lang w:bidi="ru-RU"/>
        </w:rPr>
        <w:t>стителей перед питанием флотации</w:t>
      </w:r>
      <w:r w:rsidR="0098535E">
        <w:rPr>
          <w:rFonts w:ascii="Tahoma" w:eastAsia="Calibri" w:hAnsi="Tahoma" w:cs="Tahoma"/>
          <w:sz w:val="24"/>
          <w:szCs w:val="24"/>
          <w:lang w:bidi="ru-RU"/>
        </w:rPr>
        <w:t>;</w:t>
      </w:r>
    </w:p>
    <w:p w14:paraId="0637A9BC" w14:textId="7A059A04" w:rsidR="005220A2" w:rsidRPr="006E7489" w:rsidRDefault="005220A2" w:rsidP="0098535E">
      <w:pPr>
        <w:pStyle w:val="a5"/>
        <w:numPr>
          <w:ilvl w:val="0"/>
          <w:numId w:val="23"/>
        </w:numPr>
        <w:ind w:left="992" w:firstLine="284"/>
        <w:contextualSpacing w:val="0"/>
        <w:jc w:val="both"/>
        <w:rPr>
          <w:rFonts w:ascii="Tahoma" w:eastAsia="Calibri" w:hAnsi="Tahoma" w:cs="Tahoma"/>
          <w:sz w:val="24"/>
          <w:szCs w:val="24"/>
          <w:lang w:bidi="ru-RU"/>
        </w:rPr>
      </w:pPr>
      <w:r>
        <w:rPr>
          <w:rFonts w:ascii="Tahoma" w:eastAsia="Calibri" w:hAnsi="Tahoma" w:cs="Tahoma"/>
          <w:sz w:val="24"/>
          <w:szCs w:val="24"/>
          <w:lang w:bidi="ru-RU"/>
        </w:rPr>
        <w:t xml:space="preserve"> Опцию </w:t>
      </w:r>
      <w:r w:rsidRPr="006E7489">
        <w:rPr>
          <w:rFonts w:ascii="Tahoma" w:eastAsia="Calibri" w:hAnsi="Tahoma" w:cs="Tahoma"/>
          <w:sz w:val="24"/>
          <w:szCs w:val="24"/>
          <w:lang w:bidi="ru-RU"/>
        </w:rPr>
        <w:t>оборудования скоростной флотации перед центробежным</w:t>
      </w:r>
      <w:r w:rsidR="0098535E" w:rsidRPr="006E7489">
        <w:rPr>
          <w:rFonts w:ascii="Tahoma" w:eastAsia="Calibri" w:hAnsi="Tahoma" w:cs="Tahoma"/>
          <w:sz w:val="24"/>
          <w:szCs w:val="24"/>
          <w:lang w:bidi="ru-RU"/>
        </w:rPr>
        <w:t>и</w:t>
      </w:r>
      <w:r w:rsidRPr="006E7489">
        <w:rPr>
          <w:rFonts w:ascii="Tahoma" w:eastAsia="Calibri" w:hAnsi="Tahoma" w:cs="Tahoma"/>
          <w:sz w:val="24"/>
          <w:szCs w:val="24"/>
          <w:lang w:bidi="ru-RU"/>
        </w:rPr>
        <w:t xml:space="preserve"> концентраторами</w:t>
      </w:r>
      <w:r w:rsidR="0098535E" w:rsidRPr="006E7489">
        <w:rPr>
          <w:rFonts w:ascii="Tahoma" w:eastAsia="Calibri" w:hAnsi="Tahoma" w:cs="Tahoma"/>
          <w:sz w:val="24"/>
          <w:szCs w:val="24"/>
          <w:lang w:bidi="ru-RU"/>
        </w:rPr>
        <w:t>.</w:t>
      </w:r>
    </w:p>
    <w:p w14:paraId="72923FCB" w14:textId="38F37287" w:rsidR="00DF0B83" w:rsidRPr="006E7489" w:rsidRDefault="00A710AB" w:rsidP="006E7489">
      <w:pPr>
        <w:pStyle w:val="a5"/>
        <w:numPr>
          <w:ilvl w:val="0"/>
          <w:numId w:val="22"/>
        </w:numPr>
        <w:contextualSpacing w:val="0"/>
        <w:jc w:val="both"/>
        <w:rPr>
          <w:rFonts w:ascii="Tahoma" w:eastAsia="Calibri" w:hAnsi="Tahoma" w:cs="Tahoma"/>
          <w:sz w:val="24"/>
          <w:szCs w:val="24"/>
          <w:lang w:bidi="ru-RU"/>
        </w:rPr>
      </w:pPr>
      <w:r w:rsidRPr="006E7489">
        <w:rPr>
          <w:rFonts w:ascii="Tahoma" w:eastAsia="Calibri" w:hAnsi="Tahoma" w:cs="Tahoma"/>
          <w:sz w:val="24"/>
          <w:szCs w:val="24"/>
          <w:lang w:bidi="ru-RU"/>
        </w:rPr>
        <w:t>Флотация:</w:t>
      </w:r>
      <w:r w:rsidR="00E73BF2" w:rsidRPr="006E7489">
        <w:rPr>
          <w:rFonts w:ascii="Tahoma" w:eastAsia="Calibri" w:hAnsi="Tahoma" w:cs="Tahoma"/>
          <w:sz w:val="24"/>
          <w:szCs w:val="24"/>
          <w:lang w:bidi="ru-RU"/>
        </w:rPr>
        <w:t xml:space="preserve"> в случае </w:t>
      </w:r>
      <w:r w:rsidR="006E7489" w:rsidRPr="006E7489">
        <w:rPr>
          <w:rFonts w:ascii="Tahoma" w:eastAsia="Calibri" w:hAnsi="Tahoma" w:cs="Tahoma"/>
          <w:sz w:val="24"/>
          <w:szCs w:val="24"/>
          <w:lang w:bidi="ru-RU"/>
        </w:rPr>
        <w:t xml:space="preserve">необходимости </w:t>
      </w:r>
      <w:r w:rsidR="00E73BF2" w:rsidRPr="006E7489">
        <w:rPr>
          <w:rFonts w:ascii="Tahoma" w:eastAsia="Calibri" w:hAnsi="Tahoma" w:cs="Tahoma"/>
          <w:sz w:val="24"/>
          <w:szCs w:val="24"/>
          <w:lang w:bidi="ru-RU"/>
        </w:rPr>
        <w:t>изменения базовой схемы</w:t>
      </w:r>
      <w:r w:rsidR="006E7489" w:rsidRPr="006E7489">
        <w:rPr>
          <w:rFonts w:ascii="Tahoma" w:eastAsia="Calibri" w:hAnsi="Tahoma" w:cs="Tahoma"/>
          <w:sz w:val="24"/>
          <w:szCs w:val="24"/>
          <w:lang w:bidi="ru-RU"/>
        </w:rPr>
        <w:t xml:space="preserve"> в связи с предложенными изменениями иных участков технологической линии или по причине большей эффективности иной схемы участка флотации Исполнитель предлагает такую схему и обосновывает ее технико-экономическую целесообразность.</w:t>
      </w:r>
    </w:p>
    <w:p w14:paraId="74850CD2" w14:textId="6E7D80FA" w:rsidR="00621916" w:rsidRDefault="00A710AB" w:rsidP="0098535E">
      <w:pPr>
        <w:pStyle w:val="a5"/>
        <w:numPr>
          <w:ilvl w:val="0"/>
          <w:numId w:val="22"/>
        </w:numPr>
        <w:contextualSpacing w:val="0"/>
        <w:jc w:val="both"/>
        <w:rPr>
          <w:rFonts w:ascii="Tahoma" w:eastAsia="Calibri" w:hAnsi="Tahoma" w:cs="Tahoma"/>
          <w:sz w:val="24"/>
          <w:szCs w:val="24"/>
          <w:lang w:bidi="ru-RU"/>
        </w:rPr>
      </w:pPr>
      <w:r w:rsidRPr="003B0EC8">
        <w:rPr>
          <w:rFonts w:ascii="Tahoma" w:eastAsia="Calibri" w:hAnsi="Tahoma" w:cs="Tahoma"/>
          <w:sz w:val="24"/>
          <w:szCs w:val="24"/>
          <w:lang w:bidi="ru-RU"/>
        </w:rPr>
        <w:t>Магнитная сепарация: рассмотрение опции дополнительной (второй) перечистки</w:t>
      </w:r>
      <w:r w:rsidR="004E71AE">
        <w:rPr>
          <w:rFonts w:ascii="Tahoma" w:eastAsia="Calibri" w:hAnsi="Tahoma" w:cs="Tahoma"/>
          <w:sz w:val="24"/>
          <w:szCs w:val="24"/>
          <w:lang w:bidi="ru-RU"/>
        </w:rPr>
        <w:t>, в том числе при отказе от магнитно-гравитационной сепарации</w:t>
      </w:r>
      <w:r w:rsidRPr="00211807">
        <w:rPr>
          <w:rFonts w:ascii="Tahoma" w:eastAsia="Calibri" w:hAnsi="Tahoma" w:cs="Tahoma"/>
          <w:sz w:val="24"/>
          <w:szCs w:val="24"/>
          <w:lang w:bidi="ru-RU"/>
        </w:rPr>
        <w:t xml:space="preserve">; опции </w:t>
      </w:r>
      <w:r w:rsidR="00DF0B83" w:rsidRPr="00211807">
        <w:rPr>
          <w:rFonts w:ascii="Tahoma" w:eastAsia="Calibri" w:hAnsi="Tahoma" w:cs="Tahoma"/>
          <w:sz w:val="24"/>
          <w:szCs w:val="24"/>
          <w:lang w:bidi="ru-RU"/>
        </w:rPr>
        <w:t xml:space="preserve">последовательности </w:t>
      </w:r>
      <w:r w:rsidRPr="00211807">
        <w:rPr>
          <w:rFonts w:ascii="Tahoma" w:eastAsia="Calibri" w:hAnsi="Tahoma" w:cs="Tahoma"/>
          <w:sz w:val="24"/>
          <w:szCs w:val="24"/>
          <w:lang w:bidi="ru-RU"/>
        </w:rPr>
        <w:t>классификации, доизмельчения (</w:t>
      </w:r>
      <w:r w:rsidRPr="00211807">
        <w:rPr>
          <w:rFonts w:ascii="Tahoma" w:eastAsia="Calibri" w:hAnsi="Tahoma" w:cs="Tahoma"/>
          <w:sz w:val="24"/>
          <w:szCs w:val="24"/>
          <w:lang w:val="en-US" w:bidi="ru-RU"/>
        </w:rPr>
        <w:t>Derrick</w:t>
      </w:r>
      <w:r w:rsidRPr="00CE72D7">
        <w:rPr>
          <w:rFonts w:ascii="Tahoma" w:eastAsia="Calibri" w:hAnsi="Tahoma" w:cs="Tahoma"/>
          <w:sz w:val="24"/>
          <w:szCs w:val="24"/>
          <w:lang w:bidi="ru-RU"/>
        </w:rPr>
        <w:t>), сульфидн</w:t>
      </w:r>
      <w:r w:rsidR="00DF0B83" w:rsidRPr="00CE72D7">
        <w:rPr>
          <w:rFonts w:ascii="Tahoma" w:eastAsia="Calibri" w:hAnsi="Tahoma" w:cs="Tahoma"/>
          <w:sz w:val="24"/>
          <w:szCs w:val="24"/>
          <w:lang w:bidi="ru-RU"/>
        </w:rPr>
        <w:t>ой</w:t>
      </w:r>
      <w:r w:rsidR="00DF0B83" w:rsidRPr="00EA2921">
        <w:rPr>
          <w:rFonts w:ascii="Tahoma" w:eastAsia="Calibri" w:hAnsi="Tahoma" w:cs="Tahoma"/>
          <w:sz w:val="24"/>
          <w:szCs w:val="24"/>
          <w:lang w:bidi="ru-RU"/>
        </w:rPr>
        <w:t xml:space="preserve"> флотации</w:t>
      </w:r>
      <w:r w:rsidRPr="00EA2921">
        <w:rPr>
          <w:rFonts w:ascii="Tahoma" w:eastAsia="Calibri" w:hAnsi="Tahoma" w:cs="Tahoma"/>
          <w:sz w:val="24"/>
          <w:szCs w:val="24"/>
          <w:lang w:bidi="ru-RU"/>
        </w:rPr>
        <w:t>.</w:t>
      </w:r>
    </w:p>
    <w:p w14:paraId="447746D1" w14:textId="1C05985C" w:rsidR="00A710AB" w:rsidRPr="00CA5ABD" w:rsidRDefault="00A710AB" w:rsidP="0098535E">
      <w:pPr>
        <w:pStyle w:val="a5"/>
        <w:numPr>
          <w:ilvl w:val="0"/>
          <w:numId w:val="22"/>
        </w:numPr>
        <w:jc w:val="both"/>
      </w:pPr>
      <w:r w:rsidRPr="00CA5ABD">
        <w:rPr>
          <w:rFonts w:ascii="Tahoma" w:eastAsia="Calibri" w:hAnsi="Tahoma" w:cs="Tahoma"/>
          <w:sz w:val="24"/>
          <w:szCs w:val="24"/>
          <w:lang w:bidi="ru-RU"/>
        </w:rPr>
        <w:t>Водоснабжение: фокус на максимальной рециркуляции воды; предложение вариантов обеспечения ТЛ-3 свежей водой для технологических нужд, в том числе расширение текущего водохранилища, строительство нового</w:t>
      </w:r>
      <w:r w:rsidR="0098535E">
        <w:rPr>
          <w:rFonts w:ascii="Tahoma" w:eastAsia="Calibri" w:hAnsi="Tahoma" w:cs="Tahoma"/>
          <w:sz w:val="24"/>
          <w:szCs w:val="24"/>
          <w:lang w:bidi="ru-RU"/>
        </w:rPr>
        <w:t>, вовлечение карьерных вод</w:t>
      </w:r>
      <w:r w:rsidR="003B0EC8">
        <w:rPr>
          <w:rFonts w:ascii="Tahoma" w:eastAsia="Calibri" w:hAnsi="Tahoma" w:cs="Tahoma"/>
          <w:sz w:val="24"/>
          <w:szCs w:val="24"/>
          <w:lang w:bidi="ru-RU"/>
        </w:rPr>
        <w:t xml:space="preserve"> или водозабор из </w:t>
      </w:r>
      <w:proofErr w:type="spellStart"/>
      <w:r w:rsidR="003B0EC8">
        <w:rPr>
          <w:rFonts w:ascii="Tahoma" w:eastAsia="Calibri" w:hAnsi="Tahoma" w:cs="Tahoma"/>
          <w:sz w:val="24"/>
          <w:szCs w:val="24"/>
          <w:lang w:bidi="ru-RU"/>
        </w:rPr>
        <w:t>р.Быстр</w:t>
      </w:r>
      <w:r w:rsidR="0098535E">
        <w:rPr>
          <w:rFonts w:ascii="Tahoma" w:eastAsia="Calibri" w:hAnsi="Tahoma" w:cs="Tahoma"/>
          <w:sz w:val="24"/>
          <w:szCs w:val="24"/>
          <w:lang w:bidi="ru-RU"/>
        </w:rPr>
        <w:t>а</w:t>
      </w:r>
      <w:proofErr w:type="spellEnd"/>
      <w:r w:rsidR="003B0EC8">
        <w:rPr>
          <w:rFonts w:ascii="Tahoma" w:eastAsia="Calibri" w:hAnsi="Tahoma" w:cs="Tahoma"/>
          <w:sz w:val="24"/>
          <w:szCs w:val="24"/>
          <w:lang w:bidi="ru-RU"/>
        </w:rPr>
        <w:t>.</w:t>
      </w:r>
    </w:p>
    <w:p w14:paraId="76C908CC" w14:textId="5B0FD5CB" w:rsidR="006E7489" w:rsidRDefault="0015651F" w:rsidP="00786341">
      <w:pPr>
        <w:jc w:val="both"/>
        <w:rPr>
          <w:rFonts w:ascii="Tahoma" w:eastAsia="Calibri" w:hAnsi="Tahoma" w:cs="Tahoma"/>
          <w:sz w:val="24"/>
          <w:szCs w:val="24"/>
          <w:lang w:bidi="ru-RU"/>
        </w:rPr>
      </w:pPr>
      <w:r w:rsidRPr="0015651F">
        <w:rPr>
          <w:rFonts w:ascii="Tahoma" w:eastAsia="Calibri" w:hAnsi="Tahoma" w:cs="Tahoma"/>
          <w:sz w:val="24"/>
          <w:szCs w:val="24"/>
          <w:lang w:bidi="ru-RU"/>
        </w:rPr>
        <w:t>2.</w:t>
      </w:r>
      <w:r w:rsidRPr="0015651F">
        <w:rPr>
          <w:rFonts w:ascii="Tahoma" w:eastAsia="Calibri" w:hAnsi="Tahoma" w:cs="Tahoma"/>
          <w:sz w:val="24"/>
          <w:szCs w:val="24"/>
          <w:lang w:bidi="ru-RU"/>
        </w:rPr>
        <w:tab/>
      </w:r>
      <w:r w:rsidR="00786341">
        <w:rPr>
          <w:rFonts w:ascii="Tahoma" w:eastAsia="Calibri" w:hAnsi="Tahoma" w:cs="Tahoma"/>
          <w:sz w:val="24"/>
          <w:szCs w:val="24"/>
          <w:lang w:bidi="ru-RU"/>
        </w:rPr>
        <w:t xml:space="preserve">Исполнитель в рамках Этапа 3, помимо работ, указанных в п.7.4.1, рассматривает иные современные технологии и схемы обогащения, реализованные на иных предприятиях и предлагает </w:t>
      </w:r>
      <w:r w:rsidR="006714A9">
        <w:rPr>
          <w:rFonts w:ascii="Tahoma" w:eastAsia="Calibri" w:hAnsi="Tahoma" w:cs="Tahoma"/>
          <w:sz w:val="24"/>
          <w:szCs w:val="24"/>
          <w:lang w:bidi="ru-RU"/>
        </w:rPr>
        <w:t xml:space="preserve">оптимальные решения путем сравнения </w:t>
      </w:r>
      <w:r w:rsidR="00E61F93">
        <w:rPr>
          <w:rFonts w:ascii="Tahoma" w:eastAsia="Calibri" w:hAnsi="Tahoma" w:cs="Tahoma"/>
          <w:sz w:val="24"/>
          <w:szCs w:val="24"/>
          <w:lang w:bidi="ru-RU"/>
        </w:rPr>
        <w:t xml:space="preserve">укрупненных </w:t>
      </w:r>
      <w:r w:rsidR="006714A9">
        <w:rPr>
          <w:rFonts w:ascii="Tahoma" w:eastAsia="Calibri" w:hAnsi="Tahoma" w:cs="Tahoma"/>
          <w:sz w:val="24"/>
          <w:szCs w:val="24"/>
          <w:lang w:bidi="ru-RU"/>
        </w:rPr>
        <w:t>технико-экономических обоснований различных вариантов.</w:t>
      </w:r>
    </w:p>
    <w:p w14:paraId="6B8E573E" w14:textId="13CBC2BF" w:rsidR="0015651F" w:rsidRPr="0015651F" w:rsidRDefault="006E7489" w:rsidP="0015651F">
      <w:pPr>
        <w:rPr>
          <w:rFonts w:ascii="Tahoma" w:eastAsia="Calibri" w:hAnsi="Tahoma" w:cs="Tahoma"/>
          <w:sz w:val="24"/>
          <w:szCs w:val="24"/>
          <w:lang w:bidi="ru-RU"/>
        </w:rPr>
      </w:pPr>
      <w:r>
        <w:rPr>
          <w:rFonts w:ascii="Tahoma" w:eastAsia="Calibri" w:hAnsi="Tahoma" w:cs="Tahoma"/>
          <w:sz w:val="24"/>
          <w:szCs w:val="24"/>
          <w:lang w:bidi="ru-RU"/>
        </w:rPr>
        <w:t>3</w:t>
      </w:r>
      <w:r w:rsidRPr="0015651F">
        <w:rPr>
          <w:rFonts w:ascii="Tahoma" w:eastAsia="Calibri" w:hAnsi="Tahoma" w:cs="Tahoma"/>
          <w:sz w:val="24"/>
          <w:szCs w:val="24"/>
          <w:lang w:bidi="ru-RU"/>
        </w:rPr>
        <w:t>.</w:t>
      </w:r>
      <w:r w:rsidRPr="0015651F">
        <w:rPr>
          <w:rFonts w:ascii="Tahoma" w:eastAsia="Calibri" w:hAnsi="Tahoma" w:cs="Tahoma"/>
          <w:sz w:val="24"/>
          <w:szCs w:val="24"/>
          <w:lang w:bidi="ru-RU"/>
        </w:rPr>
        <w:tab/>
      </w:r>
      <w:r w:rsidR="00E61F93">
        <w:rPr>
          <w:rFonts w:ascii="Tahoma" w:eastAsia="Calibri" w:hAnsi="Tahoma" w:cs="Tahoma"/>
          <w:sz w:val="24"/>
          <w:szCs w:val="24"/>
          <w:lang w:bidi="ru-RU"/>
        </w:rPr>
        <w:t>Исполнитель р</w:t>
      </w:r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>а</w:t>
      </w:r>
      <w:r w:rsidR="00E61F93">
        <w:rPr>
          <w:rFonts w:ascii="Tahoma" w:eastAsia="Calibri" w:hAnsi="Tahoma" w:cs="Tahoma"/>
          <w:sz w:val="24"/>
          <w:szCs w:val="24"/>
          <w:lang w:bidi="ru-RU"/>
        </w:rPr>
        <w:t xml:space="preserve">зрабатывает детальное </w:t>
      </w:r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 xml:space="preserve">технико-экономическое обоснование проекта по строительству дополнительной обогатительной фабрики на 5 млн тонн, в том числе финансово-экономическую модель в формате </w:t>
      </w:r>
      <w:proofErr w:type="spellStart"/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>Excel</w:t>
      </w:r>
      <w:proofErr w:type="spellEnd"/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>.</w:t>
      </w:r>
    </w:p>
    <w:p w14:paraId="694CF2A2" w14:textId="652D5EBF" w:rsidR="0015651F" w:rsidRDefault="006E7489" w:rsidP="00E61F93">
      <w:pPr>
        <w:jc w:val="both"/>
        <w:rPr>
          <w:rFonts w:ascii="Tahoma" w:eastAsia="Calibri" w:hAnsi="Tahoma" w:cs="Tahoma"/>
          <w:sz w:val="24"/>
          <w:szCs w:val="24"/>
          <w:lang w:bidi="ru-RU"/>
        </w:rPr>
      </w:pPr>
      <w:r>
        <w:rPr>
          <w:rFonts w:ascii="Tahoma" w:eastAsia="Calibri" w:hAnsi="Tahoma" w:cs="Tahoma"/>
          <w:sz w:val="24"/>
          <w:szCs w:val="24"/>
          <w:lang w:bidi="ru-RU"/>
        </w:rPr>
        <w:t>4</w:t>
      </w:r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>.</w:t>
      </w:r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ab/>
        <w:t xml:space="preserve"> </w:t>
      </w:r>
      <w:r w:rsidR="00E61F93">
        <w:rPr>
          <w:rFonts w:ascii="Tahoma" w:eastAsia="Calibri" w:hAnsi="Tahoma" w:cs="Tahoma"/>
          <w:sz w:val="24"/>
          <w:szCs w:val="24"/>
          <w:lang w:bidi="ru-RU"/>
        </w:rPr>
        <w:t>Исполнитель представляет</w:t>
      </w:r>
      <w:r w:rsidR="005436EF">
        <w:rPr>
          <w:rFonts w:ascii="Tahoma" w:eastAsia="Calibri" w:hAnsi="Tahoma" w:cs="Tahoma"/>
          <w:sz w:val="24"/>
          <w:szCs w:val="24"/>
          <w:lang w:bidi="ru-RU"/>
        </w:rPr>
        <w:t xml:space="preserve"> </w:t>
      </w:r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>результат</w:t>
      </w:r>
      <w:r w:rsidR="005436EF">
        <w:rPr>
          <w:rFonts w:ascii="Tahoma" w:eastAsia="Calibri" w:hAnsi="Tahoma" w:cs="Tahoma"/>
          <w:sz w:val="24"/>
          <w:szCs w:val="24"/>
          <w:lang w:bidi="ru-RU"/>
        </w:rPr>
        <w:t>ы</w:t>
      </w:r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 xml:space="preserve"> Этапа 3 </w:t>
      </w:r>
      <w:r w:rsidR="005436EF">
        <w:rPr>
          <w:rFonts w:ascii="Tahoma" w:eastAsia="Calibri" w:hAnsi="Tahoma" w:cs="Tahoma"/>
          <w:sz w:val="24"/>
          <w:szCs w:val="24"/>
          <w:lang w:bidi="ru-RU"/>
        </w:rPr>
        <w:t xml:space="preserve">на Научно-техническом совете </w:t>
      </w:r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>Заказчик</w:t>
      </w:r>
      <w:r w:rsidR="005436EF">
        <w:rPr>
          <w:rFonts w:ascii="Tahoma" w:eastAsia="Calibri" w:hAnsi="Tahoma" w:cs="Tahoma"/>
          <w:sz w:val="24"/>
          <w:szCs w:val="24"/>
          <w:lang w:bidi="ru-RU"/>
        </w:rPr>
        <w:t>а</w:t>
      </w:r>
      <w:r w:rsidR="0015651F" w:rsidRPr="0015651F">
        <w:rPr>
          <w:rFonts w:ascii="Tahoma" w:eastAsia="Calibri" w:hAnsi="Tahoma" w:cs="Tahoma"/>
          <w:sz w:val="24"/>
          <w:szCs w:val="24"/>
          <w:lang w:bidi="ru-RU"/>
        </w:rPr>
        <w:t>.</w:t>
      </w:r>
    </w:p>
    <w:p w14:paraId="1898AE97" w14:textId="77777777" w:rsidR="00E61F93" w:rsidRPr="0015651F" w:rsidRDefault="00E61F93" w:rsidP="00E61F93">
      <w:pPr>
        <w:jc w:val="both"/>
        <w:rPr>
          <w:rFonts w:ascii="Tahoma" w:eastAsia="Calibri" w:hAnsi="Tahoma" w:cs="Tahoma"/>
          <w:sz w:val="24"/>
          <w:szCs w:val="24"/>
          <w:lang w:bidi="ru-RU"/>
        </w:rPr>
      </w:pPr>
    </w:p>
    <w:p w14:paraId="1B2C03A9" w14:textId="4E3B9170" w:rsidR="008D1112" w:rsidRPr="007A688B" w:rsidRDefault="008D1112" w:rsidP="008D1112">
      <w:pPr>
        <w:pStyle w:val="10"/>
        <w:rPr>
          <w:lang w:eastAsia="ru-RU"/>
        </w:rPr>
      </w:pPr>
      <w:bookmarkStart w:id="40" w:name="_Toc87256378"/>
      <w:r>
        <w:rPr>
          <w:lang w:eastAsia="ru-RU"/>
        </w:rPr>
        <w:t>Требования к результатам</w:t>
      </w:r>
      <w:bookmarkEnd w:id="40"/>
    </w:p>
    <w:p w14:paraId="01633B9D" w14:textId="16113746" w:rsidR="00B02F9D" w:rsidRPr="00D318B2" w:rsidRDefault="00B02F9D" w:rsidP="00B02F9D">
      <w:pPr>
        <w:pStyle w:val="a8"/>
        <w:ind w:firstLine="709"/>
        <w:jc w:val="both"/>
        <w:rPr>
          <w:rFonts w:ascii="Tahoma" w:hAnsi="Tahoma" w:cs="Tahoma"/>
          <w:iCs/>
          <w:sz w:val="24"/>
          <w:szCs w:val="24"/>
        </w:rPr>
      </w:pPr>
      <w:r w:rsidRPr="00D318B2">
        <w:rPr>
          <w:rFonts w:ascii="Tahoma" w:hAnsi="Tahoma" w:cs="Tahoma"/>
          <w:iCs/>
          <w:sz w:val="24"/>
          <w:szCs w:val="24"/>
        </w:rPr>
        <w:t xml:space="preserve">Вся проектная документация должна быть передана в трех экземплярах на бумажном носителе и </w:t>
      </w:r>
      <w:r>
        <w:rPr>
          <w:rFonts w:ascii="Tahoma" w:hAnsi="Tahoma" w:cs="Tahoma"/>
          <w:iCs/>
          <w:sz w:val="24"/>
          <w:szCs w:val="24"/>
        </w:rPr>
        <w:t>двух экземплярах</w:t>
      </w:r>
      <w:r w:rsidRPr="00D318B2">
        <w:rPr>
          <w:rFonts w:ascii="Tahoma" w:hAnsi="Tahoma" w:cs="Tahoma"/>
          <w:iCs/>
          <w:sz w:val="24"/>
          <w:szCs w:val="24"/>
        </w:rPr>
        <w:t xml:space="preserve"> в электронном виде (</w:t>
      </w:r>
      <w:r>
        <w:rPr>
          <w:rFonts w:ascii="Tahoma" w:hAnsi="Tahoma" w:cs="Tahoma"/>
          <w:iCs/>
          <w:sz w:val="24"/>
          <w:szCs w:val="24"/>
        </w:rPr>
        <w:t xml:space="preserve">1 – на </w:t>
      </w:r>
      <w:r>
        <w:rPr>
          <w:rFonts w:ascii="Tahoma" w:hAnsi="Tahoma" w:cs="Tahoma"/>
          <w:iCs/>
          <w:sz w:val="24"/>
          <w:szCs w:val="24"/>
          <w:lang w:val="en-US"/>
        </w:rPr>
        <w:t>USB</w:t>
      </w:r>
      <w:r>
        <w:rPr>
          <w:rFonts w:ascii="Tahoma" w:hAnsi="Tahoma" w:cs="Tahoma"/>
          <w:iCs/>
          <w:sz w:val="24"/>
          <w:szCs w:val="24"/>
        </w:rPr>
        <w:t xml:space="preserve">-носителе, 1 - </w:t>
      </w:r>
      <w:r w:rsidRPr="00D318B2">
        <w:rPr>
          <w:rFonts w:ascii="Tahoma" w:hAnsi="Tahoma" w:cs="Tahoma"/>
          <w:iCs/>
          <w:sz w:val="24"/>
          <w:szCs w:val="24"/>
        </w:rPr>
        <w:t>на оптическом носителе).</w:t>
      </w:r>
      <w:r w:rsidRPr="00D318B2">
        <w:t xml:space="preserve"> </w:t>
      </w:r>
      <w:r w:rsidRPr="00D318B2">
        <w:rPr>
          <w:rFonts w:ascii="Tahoma" w:hAnsi="Tahoma" w:cs="Tahoma"/>
          <w:iCs/>
          <w:sz w:val="24"/>
          <w:szCs w:val="24"/>
        </w:rPr>
        <w:t xml:space="preserve">Вся документация должна </w:t>
      </w:r>
      <w:r>
        <w:rPr>
          <w:rFonts w:ascii="Tahoma" w:hAnsi="Tahoma" w:cs="Tahoma"/>
          <w:iCs/>
          <w:sz w:val="24"/>
          <w:szCs w:val="24"/>
        </w:rPr>
        <w:t>постав</w:t>
      </w:r>
      <w:r w:rsidRPr="00D318B2">
        <w:rPr>
          <w:rFonts w:ascii="Tahoma" w:hAnsi="Tahoma" w:cs="Tahoma"/>
          <w:iCs/>
          <w:sz w:val="24"/>
          <w:szCs w:val="24"/>
        </w:rPr>
        <w:t>ляться на русском языке.</w:t>
      </w:r>
    </w:p>
    <w:p w14:paraId="56F2AE75" w14:textId="77777777" w:rsidR="00B02F9D" w:rsidRPr="00D318B2" w:rsidRDefault="00B02F9D" w:rsidP="00B02F9D">
      <w:pPr>
        <w:pStyle w:val="a8"/>
        <w:ind w:firstLine="709"/>
        <w:jc w:val="both"/>
        <w:rPr>
          <w:rFonts w:ascii="Tahoma" w:hAnsi="Tahoma" w:cs="Tahoma"/>
          <w:iCs/>
          <w:sz w:val="24"/>
          <w:szCs w:val="24"/>
        </w:rPr>
      </w:pPr>
      <w:r w:rsidRPr="00D318B2">
        <w:rPr>
          <w:rFonts w:ascii="Tahoma" w:hAnsi="Tahoma" w:cs="Tahoma"/>
          <w:iCs/>
          <w:sz w:val="24"/>
          <w:szCs w:val="24"/>
        </w:rPr>
        <w:t>Каждый случай поставки документации на иностранном языке должен согласовываться с Заказчиком. В случае наличия оригинальной документации на иностранном языке, в комплект поставки должна входить документация на русском и иностранном языках.</w:t>
      </w:r>
    </w:p>
    <w:p w14:paraId="371B8FBA" w14:textId="6C8E0560" w:rsidR="00B02F9D" w:rsidRPr="00D318B2" w:rsidRDefault="00B02F9D" w:rsidP="00B02F9D">
      <w:pPr>
        <w:pStyle w:val="a8"/>
        <w:ind w:firstLine="709"/>
        <w:jc w:val="both"/>
        <w:rPr>
          <w:rFonts w:ascii="Tahoma" w:hAnsi="Tahoma" w:cs="Tahoma"/>
          <w:iCs/>
          <w:sz w:val="24"/>
          <w:szCs w:val="24"/>
        </w:rPr>
      </w:pPr>
      <w:r w:rsidRPr="00D318B2">
        <w:rPr>
          <w:rFonts w:ascii="Tahoma" w:hAnsi="Tahoma" w:cs="Tahoma"/>
          <w:iCs/>
          <w:sz w:val="24"/>
          <w:szCs w:val="24"/>
        </w:rPr>
        <w:t xml:space="preserve">Документация должна быть сброшюрована по </w:t>
      </w:r>
      <w:r>
        <w:rPr>
          <w:rFonts w:ascii="Tahoma" w:hAnsi="Tahoma" w:cs="Tahoma"/>
          <w:iCs/>
          <w:sz w:val="24"/>
          <w:szCs w:val="24"/>
        </w:rPr>
        <w:t>этапам</w:t>
      </w:r>
      <w:r w:rsidRPr="00D318B2">
        <w:rPr>
          <w:rFonts w:ascii="Tahoma" w:hAnsi="Tahoma" w:cs="Tahoma"/>
          <w:iCs/>
          <w:sz w:val="24"/>
          <w:szCs w:val="24"/>
        </w:rPr>
        <w:t xml:space="preserve"> проекта. Каждый документ в электронном виде должен представлять отдельный электронный файл, документация в электронном виде должна быть структурирована по папкам в соответствии с </w:t>
      </w:r>
      <w:r>
        <w:rPr>
          <w:rFonts w:ascii="Tahoma" w:hAnsi="Tahoma" w:cs="Tahoma"/>
          <w:iCs/>
          <w:sz w:val="24"/>
          <w:szCs w:val="24"/>
        </w:rPr>
        <w:t>этапами</w:t>
      </w:r>
      <w:r w:rsidRPr="00D318B2">
        <w:rPr>
          <w:rFonts w:ascii="Tahoma" w:hAnsi="Tahoma" w:cs="Tahoma"/>
          <w:iCs/>
          <w:sz w:val="24"/>
          <w:szCs w:val="24"/>
        </w:rPr>
        <w:t>.</w:t>
      </w:r>
    </w:p>
    <w:p w14:paraId="3765B3FA" w14:textId="02B8A34D" w:rsidR="00B02F9D" w:rsidRPr="00D318B2" w:rsidRDefault="00B02F9D" w:rsidP="00B02F9D">
      <w:pPr>
        <w:pStyle w:val="a8"/>
        <w:ind w:firstLine="709"/>
        <w:jc w:val="both"/>
        <w:rPr>
          <w:rFonts w:ascii="Tahoma" w:hAnsi="Tahoma" w:cs="Tahoma"/>
          <w:iCs/>
          <w:sz w:val="24"/>
          <w:szCs w:val="24"/>
        </w:rPr>
      </w:pPr>
      <w:r w:rsidRPr="00D318B2">
        <w:rPr>
          <w:rFonts w:ascii="Tahoma" w:hAnsi="Tahoma" w:cs="Tahoma"/>
          <w:iCs/>
          <w:sz w:val="24"/>
          <w:szCs w:val="24"/>
        </w:rPr>
        <w:t xml:space="preserve">Формат предоставления электронных файлов документов: PDF и оригинальный формат, доступный для просмотра и редактирования, предпочтительно использование форматов документов MS </w:t>
      </w:r>
      <w:proofErr w:type="spellStart"/>
      <w:r w:rsidRPr="00D318B2">
        <w:rPr>
          <w:rFonts w:ascii="Tahoma" w:hAnsi="Tahoma" w:cs="Tahoma"/>
          <w:iCs/>
          <w:sz w:val="24"/>
          <w:szCs w:val="24"/>
        </w:rPr>
        <w:t>Office</w:t>
      </w:r>
      <w:proofErr w:type="spellEnd"/>
      <w:r w:rsidRPr="00D318B2">
        <w:rPr>
          <w:rFonts w:ascii="Tahoma" w:hAnsi="Tahoma" w:cs="Tahoma"/>
          <w:iCs/>
          <w:sz w:val="24"/>
          <w:szCs w:val="24"/>
        </w:rPr>
        <w:t xml:space="preserve"> (</w:t>
      </w:r>
      <w:proofErr w:type="spellStart"/>
      <w:r w:rsidRPr="00D318B2">
        <w:rPr>
          <w:rFonts w:ascii="Tahoma" w:hAnsi="Tahoma" w:cs="Tahoma"/>
          <w:iCs/>
          <w:sz w:val="24"/>
          <w:szCs w:val="24"/>
        </w:rPr>
        <w:t>Word</w:t>
      </w:r>
      <w:proofErr w:type="spellEnd"/>
      <w:r w:rsidRPr="00D318B2">
        <w:rPr>
          <w:rFonts w:ascii="Tahoma" w:hAnsi="Tahoma" w:cs="Tahoma"/>
          <w:iCs/>
          <w:sz w:val="24"/>
          <w:szCs w:val="24"/>
        </w:rPr>
        <w:t xml:space="preserve">, </w:t>
      </w:r>
      <w:proofErr w:type="spellStart"/>
      <w:r w:rsidRPr="00D318B2">
        <w:rPr>
          <w:rFonts w:ascii="Tahoma" w:hAnsi="Tahoma" w:cs="Tahoma"/>
          <w:iCs/>
          <w:sz w:val="24"/>
          <w:szCs w:val="24"/>
        </w:rPr>
        <w:t>Excel</w:t>
      </w:r>
      <w:proofErr w:type="spellEnd"/>
      <w:r w:rsidRPr="00D318B2">
        <w:rPr>
          <w:rFonts w:ascii="Tahoma" w:hAnsi="Tahoma" w:cs="Tahoma"/>
          <w:iCs/>
          <w:sz w:val="24"/>
          <w:szCs w:val="24"/>
        </w:rPr>
        <w:t>,</w:t>
      </w:r>
      <w:r>
        <w:rPr>
          <w:rFonts w:ascii="Tahoma" w:hAnsi="Tahoma" w:cs="Tahoma"/>
          <w:iCs/>
          <w:sz w:val="24"/>
          <w:szCs w:val="24"/>
        </w:rPr>
        <w:t xml:space="preserve"> </w:t>
      </w:r>
      <w:r>
        <w:rPr>
          <w:rFonts w:ascii="Tahoma" w:hAnsi="Tahoma" w:cs="Tahoma"/>
          <w:iCs/>
          <w:sz w:val="24"/>
          <w:szCs w:val="24"/>
          <w:lang w:val="en-US"/>
        </w:rPr>
        <w:t>PowerPoint</w:t>
      </w:r>
      <w:r w:rsidRPr="00B02F9D">
        <w:rPr>
          <w:rFonts w:ascii="Tahoma" w:hAnsi="Tahoma" w:cs="Tahoma"/>
          <w:iCs/>
          <w:sz w:val="24"/>
          <w:szCs w:val="24"/>
        </w:rPr>
        <w:t>,</w:t>
      </w:r>
      <w:r w:rsidRPr="00D318B2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D318B2">
        <w:rPr>
          <w:rFonts w:ascii="Tahoma" w:hAnsi="Tahoma" w:cs="Tahoma"/>
          <w:iCs/>
          <w:sz w:val="24"/>
          <w:szCs w:val="24"/>
        </w:rPr>
        <w:t>Visio</w:t>
      </w:r>
      <w:proofErr w:type="spellEnd"/>
      <w:r w:rsidRPr="00D318B2">
        <w:rPr>
          <w:rFonts w:ascii="Tahoma" w:hAnsi="Tahoma" w:cs="Tahoma"/>
          <w:iCs/>
          <w:sz w:val="24"/>
          <w:szCs w:val="24"/>
        </w:rPr>
        <w:t xml:space="preserve">, </w:t>
      </w:r>
      <w:proofErr w:type="spellStart"/>
      <w:r w:rsidRPr="00D318B2">
        <w:rPr>
          <w:rFonts w:ascii="Tahoma" w:hAnsi="Tahoma" w:cs="Tahoma"/>
          <w:iCs/>
          <w:sz w:val="24"/>
          <w:szCs w:val="24"/>
        </w:rPr>
        <w:t>Project</w:t>
      </w:r>
      <w:proofErr w:type="spellEnd"/>
      <w:r w:rsidRPr="00D318B2">
        <w:rPr>
          <w:rFonts w:ascii="Tahoma" w:hAnsi="Tahoma" w:cs="Tahoma"/>
          <w:iCs/>
          <w:sz w:val="24"/>
          <w:szCs w:val="24"/>
        </w:rPr>
        <w:t xml:space="preserve">), </w:t>
      </w:r>
      <w:proofErr w:type="spellStart"/>
      <w:r w:rsidRPr="00D318B2">
        <w:rPr>
          <w:rFonts w:ascii="Tahoma" w:hAnsi="Tahoma" w:cs="Tahoma"/>
          <w:iCs/>
          <w:sz w:val="24"/>
          <w:szCs w:val="24"/>
        </w:rPr>
        <w:t>AutoCad</w:t>
      </w:r>
      <w:proofErr w:type="spellEnd"/>
      <w:r w:rsidRPr="00D318B2">
        <w:rPr>
          <w:rFonts w:ascii="Tahoma" w:hAnsi="Tahoma" w:cs="Tahoma"/>
          <w:iCs/>
          <w:sz w:val="24"/>
          <w:szCs w:val="24"/>
        </w:rPr>
        <w:t>.</w:t>
      </w:r>
    </w:p>
    <w:p w14:paraId="53B65CC1" w14:textId="77777777" w:rsidR="00B02F9D" w:rsidRDefault="00B02F9D" w:rsidP="00B02F9D">
      <w:pPr>
        <w:pStyle w:val="a8"/>
        <w:jc w:val="both"/>
      </w:pPr>
      <w:r w:rsidRPr="00D318B2">
        <w:rPr>
          <w:rFonts w:ascii="Tahoma" w:hAnsi="Tahoma" w:cs="Tahoma"/>
          <w:iCs/>
          <w:sz w:val="24"/>
          <w:szCs w:val="24"/>
        </w:rPr>
        <w:t>Передача промежуточных редакций документации должна выполнять через портальный ресурс ПАО «ГМК «Норильский никель». Предоставление специалистам Исполнителя доступа к портальному ресурсу ПАО «ГМК «Норильский никель» - зона ответственности Заказчика.</w:t>
      </w:r>
    </w:p>
    <w:p w14:paraId="176DB0C0" w14:textId="2D5D8FE3" w:rsidR="00414658" w:rsidRPr="007A688B" w:rsidRDefault="00414658" w:rsidP="00414658">
      <w:pPr>
        <w:pStyle w:val="10"/>
        <w:rPr>
          <w:lang w:eastAsia="ru-RU"/>
        </w:rPr>
      </w:pPr>
      <w:bookmarkStart w:id="41" w:name="_Toc87256379"/>
      <w:r w:rsidRPr="007A688B">
        <w:rPr>
          <w:lang w:eastAsia="ru-RU"/>
        </w:rPr>
        <w:t xml:space="preserve">Сроки </w:t>
      </w:r>
      <w:r>
        <w:rPr>
          <w:lang w:eastAsia="ru-RU"/>
        </w:rPr>
        <w:t xml:space="preserve">выполнения </w:t>
      </w:r>
      <w:r w:rsidRPr="007A688B">
        <w:rPr>
          <w:lang w:eastAsia="ru-RU"/>
        </w:rPr>
        <w:t>работ</w:t>
      </w:r>
      <w:bookmarkEnd w:id="41"/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1"/>
        <w:gridCol w:w="1860"/>
      </w:tblGrid>
      <w:tr w:rsidR="00414658" w:rsidRPr="007A688B" w14:paraId="27F90455" w14:textId="77777777" w:rsidTr="004B5945">
        <w:trPr>
          <w:trHeight w:val="40"/>
        </w:trPr>
        <w:tc>
          <w:tcPr>
            <w:tcW w:w="4017" w:type="pct"/>
            <w:vAlign w:val="center"/>
          </w:tcPr>
          <w:p w14:paraId="66227D28" w14:textId="77777777" w:rsidR="00414658" w:rsidRPr="007A688B" w:rsidRDefault="00414658" w:rsidP="004B5945">
            <w:pPr>
              <w:jc w:val="center"/>
              <w:rPr>
                <w:rFonts w:ascii="Tahoma" w:hAnsi="Tahoma" w:cs="Tahoma"/>
                <w:lang w:eastAsia="ru-RU"/>
              </w:rPr>
            </w:pPr>
            <w:r w:rsidRPr="007A688B">
              <w:rPr>
                <w:rFonts w:ascii="Tahoma" w:hAnsi="Tahoma" w:cs="Tahoma"/>
                <w:lang w:eastAsia="ru-RU"/>
              </w:rPr>
              <w:t>Наименование этапа</w:t>
            </w:r>
          </w:p>
        </w:tc>
        <w:tc>
          <w:tcPr>
            <w:tcW w:w="983" w:type="pct"/>
            <w:vAlign w:val="center"/>
          </w:tcPr>
          <w:p w14:paraId="54284557" w14:textId="2474659E" w:rsidR="00414658" w:rsidRPr="007A688B" w:rsidRDefault="00414658" w:rsidP="00CC7C31">
            <w:pPr>
              <w:jc w:val="center"/>
              <w:rPr>
                <w:rFonts w:ascii="Tahoma" w:hAnsi="Tahoma" w:cs="Tahoma"/>
                <w:lang w:eastAsia="ru-RU"/>
              </w:rPr>
            </w:pPr>
            <w:r w:rsidRPr="007A688B">
              <w:rPr>
                <w:rFonts w:ascii="Tahoma" w:hAnsi="Tahoma" w:cs="Tahoma"/>
                <w:lang w:eastAsia="ru-RU"/>
              </w:rPr>
              <w:t xml:space="preserve">Срок выполнения, </w:t>
            </w:r>
            <w:r>
              <w:rPr>
                <w:rFonts w:ascii="Tahoma" w:hAnsi="Tahoma" w:cs="Tahoma"/>
                <w:lang w:eastAsia="ru-RU"/>
              </w:rPr>
              <w:t xml:space="preserve">календарных </w:t>
            </w:r>
            <w:r w:rsidR="00CC7C31">
              <w:rPr>
                <w:rFonts w:ascii="Tahoma" w:hAnsi="Tahoma" w:cs="Tahoma"/>
                <w:lang w:eastAsia="ru-RU"/>
              </w:rPr>
              <w:t>д</w:t>
            </w:r>
            <w:r>
              <w:rPr>
                <w:rFonts w:ascii="Tahoma" w:hAnsi="Tahoma" w:cs="Tahoma"/>
                <w:lang w:eastAsia="ru-RU"/>
              </w:rPr>
              <w:t>ней</w:t>
            </w:r>
            <w:r w:rsidR="00CC7C31">
              <w:rPr>
                <w:rFonts w:ascii="Tahoma" w:hAnsi="Tahoma" w:cs="Tahoma"/>
                <w:lang w:eastAsia="ru-RU"/>
              </w:rPr>
              <w:t>*</w:t>
            </w:r>
          </w:p>
        </w:tc>
      </w:tr>
      <w:tr w:rsidR="00414658" w:rsidRPr="007A688B" w14:paraId="2A2B7CD1" w14:textId="77777777" w:rsidTr="004B5945">
        <w:trPr>
          <w:trHeight w:val="251"/>
        </w:trPr>
        <w:tc>
          <w:tcPr>
            <w:tcW w:w="4017" w:type="pct"/>
            <w:vAlign w:val="center"/>
          </w:tcPr>
          <w:p w14:paraId="1727EFAC" w14:textId="1B65A76D" w:rsidR="00414658" w:rsidRPr="007A688B" w:rsidRDefault="00414658" w:rsidP="004B594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pacing w:val="3"/>
                <w:lang w:eastAsia="ru-RU"/>
              </w:rPr>
            </w:pPr>
            <w:r w:rsidRPr="00414658">
              <w:rPr>
                <w:rFonts w:ascii="Tahoma" w:hAnsi="Tahoma" w:cs="Tahoma"/>
                <w:spacing w:val="3"/>
                <w:lang w:eastAsia="ru-RU"/>
              </w:rPr>
              <w:t>1 этап – технико-экономический анализ строительства здания и оснащения обогатительной фабрики на 5 млн тонн</w:t>
            </w:r>
          </w:p>
        </w:tc>
        <w:tc>
          <w:tcPr>
            <w:tcW w:w="983" w:type="pct"/>
            <w:vAlign w:val="center"/>
          </w:tcPr>
          <w:p w14:paraId="72225533" w14:textId="480CC3BF" w:rsidR="00414658" w:rsidRPr="000B2CC1" w:rsidRDefault="000B2CC1" w:rsidP="004B59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val="en-US" w:eastAsia="ru-RU"/>
              </w:rPr>
            </w:pPr>
            <w:r>
              <w:rPr>
                <w:rFonts w:ascii="Tahoma" w:hAnsi="Tahoma" w:cs="Tahoma"/>
                <w:lang w:val="en-US" w:eastAsia="ru-RU"/>
              </w:rPr>
              <w:t>30</w:t>
            </w:r>
          </w:p>
        </w:tc>
      </w:tr>
      <w:tr w:rsidR="00414658" w:rsidRPr="007A688B" w14:paraId="1E28A820" w14:textId="77777777" w:rsidTr="00CC7C31">
        <w:trPr>
          <w:trHeight w:val="251"/>
        </w:trPr>
        <w:tc>
          <w:tcPr>
            <w:tcW w:w="4017" w:type="pct"/>
            <w:tcBorders>
              <w:bottom w:val="single" w:sz="4" w:space="0" w:color="auto"/>
            </w:tcBorders>
            <w:vAlign w:val="center"/>
          </w:tcPr>
          <w:p w14:paraId="616017FE" w14:textId="7C558818" w:rsidR="00414658" w:rsidRPr="007A688B" w:rsidRDefault="00414658" w:rsidP="004B5945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pacing w:val="3"/>
                <w:lang w:eastAsia="ru-RU"/>
              </w:rPr>
            </w:pPr>
            <w:r w:rsidRPr="00414658">
              <w:rPr>
                <w:rFonts w:ascii="Tahoma" w:hAnsi="Tahoma" w:cs="Tahoma"/>
                <w:spacing w:val="3"/>
                <w:lang w:eastAsia="ru-RU"/>
              </w:rPr>
              <w:t>2 этап – технико-экономический анализ строительства и модернизации объектов инфраструктуры (кроме хвостохранилища) и расширения парка горной техники;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14:paraId="3E8562B6" w14:textId="2CBE6223" w:rsidR="00414658" w:rsidRPr="000B2CC1" w:rsidRDefault="000B2CC1" w:rsidP="004B59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val="en-US" w:eastAsia="ru-RU"/>
              </w:rPr>
            </w:pPr>
            <w:r>
              <w:rPr>
                <w:rFonts w:ascii="Tahoma" w:hAnsi="Tahoma" w:cs="Tahoma"/>
                <w:lang w:val="en-US" w:eastAsia="ru-RU"/>
              </w:rPr>
              <w:t>30</w:t>
            </w:r>
          </w:p>
        </w:tc>
      </w:tr>
      <w:tr w:rsidR="00414658" w:rsidRPr="007A688B" w14:paraId="6E3CB520" w14:textId="77777777" w:rsidTr="00CC7C31">
        <w:trPr>
          <w:trHeight w:val="251"/>
        </w:trPr>
        <w:tc>
          <w:tcPr>
            <w:tcW w:w="4017" w:type="pct"/>
            <w:tcBorders>
              <w:bottom w:val="single" w:sz="4" w:space="0" w:color="auto"/>
            </w:tcBorders>
            <w:vAlign w:val="center"/>
          </w:tcPr>
          <w:p w14:paraId="18C69C75" w14:textId="1EC793D6" w:rsidR="00414658" w:rsidRPr="007A688B" w:rsidRDefault="00414658" w:rsidP="005436EF">
            <w:pPr>
              <w:widowControl w:val="0"/>
              <w:shd w:val="clear" w:color="auto" w:fill="FFFFFF"/>
              <w:jc w:val="both"/>
              <w:rPr>
                <w:rFonts w:ascii="Tahoma" w:hAnsi="Tahoma" w:cs="Tahoma"/>
                <w:spacing w:val="3"/>
                <w:lang w:eastAsia="ru-RU"/>
              </w:rPr>
            </w:pPr>
            <w:r w:rsidRPr="00414658">
              <w:rPr>
                <w:rFonts w:ascii="Tahoma" w:hAnsi="Tahoma" w:cs="Tahoma"/>
                <w:spacing w:val="3"/>
                <w:lang w:eastAsia="ru-RU"/>
              </w:rPr>
              <w:t xml:space="preserve">3 этап – </w:t>
            </w:r>
            <w:r w:rsidR="005436EF">
              <w:rPr>
                <w:rFonts w:ascii="Tahoma" w:hAnsi="Tahoma" w:cs="Tahoma"/>
                <w:spacing w:val="3"/>
                <w:lang w:eastAsia="ru-RU"/>
              </w:rPr>
              <w:t xml:space="preserve">укрупненное </w:t>
            </w:r>
            <w:r w:rsidRPr="00414658">
              <w:rPr>
                <w:rFonts w:ascii="Tahoma" w:hAnsi="Tahoma" w:cs="Tahoma"/>
                <w:spacing w:val="3"/>
                <w:lang w:eastAsia="ru-RU"/>
              </w:rPr>
              <w:t>проектирование</w:t>
            </w:r>
            <w:r w:rsidR="008F72BC">
              <w:rPr>
                <w:rFonts w:ascii="Tahoma" w:hAnsi="Tahoma" w:cs="Tahoma"/>
                <w:spacing w:val="3"/>
                <w:lang w:eastAsia="ru-RU"/>
              </w:rPr>
              <w:t xml:space="preserve"> (предварительные ОТР)</w:t>
            </w:r>
            <w:r w:rsidRPr="00414658">
              <w:rPr>
                <w:rFonts w:ascii="Tahoma" w:hAnsi="Tahoma" w:cs="Tahoma"/>
                <w:spacing w:val="3"/>
                <w:lang w:eastAsia="ru-RU"/>
              </w:rPr>
              <w:t xml:space="preserve"> и технико-экономическое обоснование строительства дополнительной обогатительной фабрики.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14:paraId="166CFD43" w14:textId="697F3847" w:rsidR="00414658" w:rsidRPr="00D4380A" w:rsidRDefault="000B2CC1" w:rsidP="004B59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lang w:eastAsia="ru-RU"/>
              </w:rPr>
            </w:pPr>
            <w:r w:rsidRPr="005436EF">
              <w:rPr>
                <w:rFonts w:ascii="Tahoma" w:hAnsi="Tahoma" w:cs="Tahoma"/>
                <w:lang w:eastAsia="ru-RU"/>
              </w:rPr>
              <w:t>120</w:t>
            </w:r>
          </w:p>
        </w:tc>
      </w:tr>
      <w:tr w:rsidR="00CC7C31" w:rsidRPr="007A688B" w14:paraId="6FA4BE46" w14:textId="77777777" w:rsidTr="00CC7C31">
        <w:trPr>
          <w:trHeight w:val="251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3F40C6" w14:textId="399B3427" w:rsidR="00CC7C31" w:rsidRDefault="00CC7C31" w:rsidP="00CC7C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lang w:eastAsia="ru-RU"/>
              </w:rPr>
            </w:pPr>
            <w:r>
              <w:rPr>
                <w:rFonts w:ascii="Tahoma" w:hAnsi="Tahoma" w:cs="Tahoma"/>
                <w:lang w:eastAsia="ru-RU"/>
              </w:rPr>
              <w:t>*С даты предоставления исходных данных</w:t>
            </w:r>
            <w:r w:rsidR="00D4380A">
              <w:rPr>
                <w:rFonts w:ascii="Tahoma" w:hAnsi="Tahoma" w:cs="Tahoma"/>
                <w:lang w:eastAsia="ru-RU"/>
              </w:rPr>
              <w:t xml:space="preserve"> или согласования Заказчиком начала соответствующего этапа</w:t>
            </w:r>
            <w:r>
              <w:rPr>
                <w:rFonts w:ascii="Tahoma" w:hAnsi="Tahoma" w:cs="Tahoma"/>
                <w:lang w:eastAsia="ru-RU"/>
              </w:rPr>
              <w:t xml:space="preserve"> (Приложение 1)</w:t>
            </w:r>
          </w:p>
        </w:tc>
      </w:tr>
    </w:tbl>
    <w:p w14:paraId="214595ED" w14:textId="379140C1" w:rsidR="008F72BC" w:rsidRDefault="008F72BC" w:rsidP="008F72BC">
      <w:pPr>
        <w:pStyle w:val="10"/>
      </w:pPr>
      <w:bookmarkStart w:id="42" w:name="_Toc87256380"/>
      <w:r w:rsidRPr="008F72BC">
        <w:t>Требования к составу технико-коммерческого предложения</w:t>
      </w:r>
      <w:bookmarkEnd w:id="42"/>
    </w:p>
    <w:p w14:paraId="37DCF328" w14:textId="77777777" w:rsidR="008F72BC" w:rsidRPr="008F72BC" w:rsidRDefault="008F72BC" w:rsidP="008F72BC">
      <w:pPr>
        <w:pStyle w:val="a8"/>
        <w:spacing w:after="0"/>
        <w:ind w:firstLine="709"/>
        <w:jc w:val="both"/>
        <w:rPr>
          <w:rFonts w:ascii="Tahoma" w:hAnsi="Tahoma" w:cs="Tahoma"/>
          <w:iCs/>
          <w:sz w:val="24"/>
          <w:szCs w:val="24"/>
        </w:rPr>
      </w:pPr>
      <w:r w:rsidRPr="008F72BC">
        <w:rPr>
          <w:rFonts w:ascii="Tahoma" w:hAnsi="Tahoma" w:cs="Tahoma"/>
          <w:iCs/>
          <w:sz w:val="24"/>
          <w:szCs w:val="24"/>
        </w:rPr>
        <w:t>Дополнительно совместно с ТКП необходимо предоставить:</w:t>
      </w:r>
    </w:p>
    <w:p w14:paraId="326925BE" w14:textId="77777777" w:rsidR="008F72BC" w:rsidRPr="008F72BC" w:rsidRDefault="008F72BC" w:rsidP="008D7C41">
      <w:pPr>
        <w:numPr>
          <w:ilvl w:val="0"/>
          <w:numId w:val="26"/>
        </w:numPr>
        <w:tabs>
          <w:tab w:val="clear" w:pos="1125"/>
          <w:tab w:val="num" w:pos="720"/>
          <w:tab w:val="left" w:pos="1134"/>
        </w:tabs>
        <w:spacing w:after="0" w:line="240" w:lineRule="auto"/>
        <w:ind w:left="0" w:firstLine="720"/>
        <w:rPr>
          <w:rFonts w:ascii="Tahoma" w:hAnsi="Tahoma" w:cs="Tahoma"/>
          <w:iCs/>
          <w:sz w:val="24"/>
          <w:szCs w:val="24"/>
        </w:rPr>
      </w:pPr>
      <w:r w:rsidRPr="008F72BC">
        <w:rPr>
          <w:rFonts w:ascii="Tahoma" w:hAnsi="Tahoma" w:cs="Tahoma"/>
          <w:iCs/>
          <w:sz w:val="24"/>
          <w:szCs w:val="24"/>
        </w:rPr>
        <w:t>калькуляцию стоимости работ с выделением командировочных расходов, либо указать причину отказа в предоставлении.</w:t>
      </w:r>
    </w:p>
    <w:p w14:paraId="442B4AB3" w14:textId="53EC715D" w:rsidR="008F72BC" w:rsidRPr="00E3042C" w:rsidRDefault="008F72BC" w:rsidP="008D7C41">
      <w:pPr>
        <w:numPr>
          <w:ilvl w:val="0"/>
          <w:numId w:val="26"/>
        </w:numPr>
        <w:tabs>
          <w:tab w:val="clear" w:pos="1125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iCs/>
          <w:sz w:val="24"/>
          <w:szCs w:val="24"/>
        </w:rPr>
      </w:pPr>
      <w:r w:rsidRPr="008F72BC">
        <w:rPr>
          <w:rFonts w:ascii="Tahoma" w:hAnsi="Tahoma" w:cs="Tahoma"/>
          <w:iCs/>
          <w:sz w:val="24"/>
          <w:szCs w:val="24"/>
        </w:rPr>
        <w:t>референс-лист, с указанием перечня заключённых и дейс</w:t>
      </w:r>
      <w:r>
        <w:rPr>
          <w:rFonts w:ascii="Tahoma" w:hAnsi="Tahoma" w:cs="Tahoma"/>
          <w:iCs/>
          <w:sz w:val="24"/>
          <w:szCs w:val="24"/>
        </w:rPr>
        <w:t xml:space="preserve">твующих договоров на выполнение аналогичных работ (укрупненный базовый инжиниринг / предварительные ОТР и ТЭО) или работ по проектированию </w:t>
      </w:r>
      <w:r w:rsidRPr="008F72BC">
        <w:rPr>
          <w:rFonts w:ascii="Tahoma" w:hAnsi="Tahoma" w:cs="Tahoma"/>
          <w:iCs/>
          <w:sz w:val="24"/>
          <w:szCs w:val="24"/>
        </w:rPr>
        <w:t>объектов обогатительных фабрик</w:t>
      </w:r>
      <w:r>
        <w:rPr>
          <w:rFonts w:ascii="Tahoma" w:hAnsi="Tahoma" w:cs="Tahoma"/>
          <w:iCs/>
          <w:sz w:val="24"/>
          <w:szCs w:val="24"/>
        </w:rPr>
        <w:t>, за п</w:t>
      </w:r>
      <w:r w:rsidR="00E3042C">
        <w:rPr>
          <w:rFonts w:ascii="Tahoma" w:hAnsi="Tahoma" w:cs="Tahoma"/>
          <w:iCs/>
          <w:sz w:val="24"/>
          <w:szCs w:val="24"/>
        </w:rPr>
        <w:t>оследние 5</w:t>
      </w:r>
      <w:r w:rsidRPr="008F72BC">
        <w:rPr>
          <w:rFonts w:ascii="Tahoma" w:hAnsi="Tahoma" w:cs="Tahoma"/>
          <w:iCs/>
          <w:sz w:val="24"/>
          <w:szCs w:val="24"/>
        </w:rPr>
        <w:t xml:space="preserve"> </w:t>
      </w:r>
      <w:r w:rsidR="00E3042C">
        <w:rPr>
          <w:rFonts w:ascii="Tahoma" w:hAnsi="Tahoma" w:cs="Tahoma"/>
          <w:iCs/>
          <w:sz w:val="24"/>
          <w:szCs w:val="24"/>
        </w:rPr>
        <w:t>лет</w:t>
      </w:r>
      <w:r w:rsidRPr="008F72BC">
        <w:rPr>
          <w:rFonts w:ascii="Tahoma" w:hAnsi="Tahoma" w:cs="Tahoma"/>
          <w:iCs/>
          <w:sz w:val="24"/>
          <w:szCs w:val="24"/>
        </w:rPr>
        <w:t xml:space="preserve"> (дата заключения договора, Заказчик, предмет договора, объект)</w:t>
      </w:r>
      <w:r>
        <w:rPr>
          <w:rFonts w:ascii="Tahoma" w:hAnsi="Tahoma" w:cs="Tahoma"/>
          <w:iCs/>
          <w:sz w:val="24"/>
          <w:szCs w:val="24"/>
        </w:rPr>
        <w:t xml:space="preserve">, в том числе указание не менее 3 проектов </w:t>
      </w:r>
      <w:r>
        <w:rPr>
          <w:rFonts w:ascii="Tahoma" w:hAnsi="Tahoma" w:cs="Tahoma"/>
          <w:sz w:val="24"/>
          <w:szCs w:val="24"/>
        </w:rPr>
        <w:t xml:space="preserve">(в </w:t>
      </w:r>
      <w:proofErr w:type="spellStart"/>
      <w:r>
        <w:rPr>
          <w:rFonts w:ascii="Tahoma" w:hAnsi="Tahoma" w:cs="Tahoma"/>
          <w:sz w:val="24"/>
          <w:szCs w:val="24"/>
        </w:rPr>
        <w:t>т.ч</w:t>
      </w:r>
      <w:proofErr w:type="spellEnd"/>
      <w:r>
        <w:rPr>
          <w:rFonts w:ascii="Tahoma" w:hAnsi="Tahoma" w:cs="Tahoma"/>
          <w:sz w:val="24"/>
          <w:szCs w:val="24"/>
        </w:rPr>
        <w:t>. у аффилированных компаний в рамках группы компаний), за пределами бывших советских республик</w:t>
      </w:r>
      <w:r w:rsidRPr="008F72BC">
        <w:rPr>
          <w:rFonts w:ascii="Tahoma" w:hAnsi="Tahoma" w:cs="Tahoma"/>
          <w:iCs/>
          <w:sz w:val="24"/>
          <w:szCs w:val="24"/>
        </w:rPr>
        <w:t>;</w:t>
      </w:r>
    </w:p>
    <w:p w14:paraId="5A60B1B1" w14:textId="2DDE901F" w:rsidR="008F72BC" w:rsidRPr="008F72BC" w:rsidRDefault="008F72BC" w:rsidP="008D7C41">
      <w:pPr>
        <w:numPr>
          <w:ilvl w:val="0"/>
          <w:numId w:val="26"/>
        </w:numPr>
        <w:tabs>
          <w:tab w:val="clear" w:pos="1125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iCs/>
          <w:sz w:val="24"/>
          <w:szCs w:val="24"/>
        </w:rPr>
      </w:pPr>
      <w:r w:rsidRPr="008F72BC">
        <w:rPr>
          <w:rFonts w:ascii="Tahoma" w:hAnsi="Tahoma" w:cs="Tahoma"/>
          <w:iCs/>
          <w:sz w:val="24"/>
          <w:szCs w:val="24"/>
        </w:rPr>
        <w:t>справку с указанием в штате соответствующих специалистов с инженерным образованием и опытом работы по проектированию;</w:t>
      </w:r>
    </w:p>
    <w:p w14:paraId="4A8DA69F" w14:textId="63ABA3C5" w:rsidR="008F72BC" w:rsidRPr="00B8777F" w:rsidRDefault="008F72BC" w:rsidP="008D7C41">
      <w:pPr>
        <w:numPr>
          <w:ilvl w:val="0"/>
          <w:numId w:val="26"/>
        </w:numPr>
        <w:tabs>
          <w:tab w:val="clear" w:pos="1125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ahoma" w:hAnsi="Tahoma" w:cs="Tahoma"/>
          <w:iCs/>
          <w:sz w:val="24"/>
          <w:szCs w:val="24"/>
        </w:rPr>
      </w:pPr>
      <w:r w:rsidRPr="008F72BC">
        <w:rPr>
          <w:rFonts w:ascii="Tahoma" w:hAnsi="Tahoma" w:cs="Tahoma"/>
          <w:iCs/>
          <w:sz w:val="24"/>
          <w:szCs w:val="24"/>
        </w:rPr>
        <w:t>предварительный график выполнения работ</w:t>
      </w:r>
      <w:r w:rsidRPr="008F72BC">
        <w:rPr>
          <w:rFonts w:ascii="Tahoma" w:hAnsi="Tahoma" w:cs="Tahoma"/>
          <w:iCs/>
          <w:sz w:val="24"/>
          <w:szCs w:val="24"/>
          <w:lang w:val="en-US"/>
        </w:rPr>
        <w:t>;</w:t>
      </w:r>
    </w:p>
    <w:p w14:paraId="71C40859" w14:textId="5F7CBD79" w:rsidR="005260A6" w:rsidRPr="00D8129C" w:rsidRDefault="008D7C41" w:rsidP="0043109A">
      <w:pPr>
        <w:numPr>
          <w:ilvl w:val="0"/>
          <w:numId w:val="26"/>
        </w:numPr>
        <w:tabs>
          <w:tab w:val="clear" w:pos="1125"/>
          <w:tab w:val="num" w:pos="426"/>
          <w:tab w:val="left" w:pos="1134"/>
        </w:tabs>
        <w:spacing w:after="0" w:line="276" w:lineRule="auto"/>
        <w:ind w:left="0" w:firstLine="709"/>
        <w:jc w:val="both"/>
        <w:rPr>
          <w:rFonts w:ascii="Tahoma" w:hAnsi="Tahoma" w:cs="Tahoma"/>
          <w:sz w:val="24"/>
        </w:rPr>
      </w:pPr>
      <w:r w:rsidRPr="00D8129C">
        <w:rPr>
          <w:rFonts w:ascii="Tahoma" w:hAnsi="Tahoma" w:cs="Tahoma"/>
          <w:iCs/>
          <w:sz w:val="24"/>
          <w:szCs w:val="24"/>
        </w:rPr>
        <w:t>преимуществом будет являться свидетельство СРО, лицензии, разрешения, согласно законодательству РФ, подтверждающие право производства работ по проектированию систем на опасных производственных объектах (указанные документы должны быть представлены и по всем привлекаемым Исполнителем третьим лицам)</w:t>
      </w:r>
      <w:r w:rsidR="00270E70" w:rsidRPr="00D8129C">
        <w:rPr>
          <w:rFonts w:ascii="Tahoma" w:hAnsi="Tahoma" w:cs="Tahoma"/>
          <w:iCs/>
          <w:sz w:val="24"/>
          <w:szCs w:val="24"/>
        </w:rPr>
        <w:t xml:space="preserve">. </w:t>
      </w:r>
    </w:p>
    <w:p w14:paraId="4F7DA3F9" w14:textId="77777777" w:rsidR="00D8129C" w:rsidRPr="00D8129C" w:rsidRDefault="00D8129C" w:rsidP="0043109A">
      <w:pPr>
        <w:numPr>
          <w:ilvl w:val="0"/>
          <w:numId w:val="26"/>
        </w:numPr>
        <w:tabs>
          <w:tab w:val="clear" w:pos="1125"/>
          <w:tab w:val="num" w:pos="426"/>
          <w:tab w:val="left" w:pos="1134"/>
        </w:tabs>
        <w:spacing w:after="0" w:line="276" w:lineRule="auto"/>
        <w:ind w:left="0" w:firstLine="709"/>
        <w:jc w:val="both"/>
        <w:rPr>
          <w:rFonts w:ascii="Tahoma" w:hAnsi="Tahoma" w:cs="Tahoma"/>
          <w:sz w:val="24"/>
        </w:rPr>
      </w:pPr>
    </w:p>
    <w:p w14:paraId="50DF1685" w14:textId="0CBF9646" w:rsidR="00E3042C" w:rsidRDefault="00E3042C" w:rsidP="00E3042C">
      <w:pPr>
        <w:pStyle w:val="10"/>
      </w:pPr>
      <w:bookmarkStart w:id="43" w:name="_Toc87256381"/>
      <w:r w:rsidRPr="008F72BC">
        <w:t xml:space="preserve">Требования к </w:t>
      </w:r>
      <w:r>
        <w:t>Исполнителю</w:t>
      </w:r>
      <w:bookmarkEnd w:id="43"/>
    </w:p>
    <w:p w14:paraId="524DBE60" w14:textId="3C4BF713" w:rsidR="00E3042C" w:rsidRPr="00E3042C" w:rsidRDefault="00E3042C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E3042C">
        <w:rPr>
          <w:rFonts w:ascii="Tahoma" w:hAnsi="Tahoma" w:cs="Tahoma"/>
          <w:sz w:val="24"/>
        </w:rPr>
        <w:t>1</w:t>
      </w:r>
      <w:r w:rsidR="00270E70">
        <w:rPr>
          <w:rFonts w:ascii="Tahoma" w:hAnsi="Tahoma" w:cs="Tahoma"/>
          <w:sz w:val="24"/>
        </w:rPr>
        <w:t>1</w:t>
      </w:r>
      <w:r w:rsidRPr="00E3042C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>1</w:t>
      </w:r>
      <w:r w:rsidRPr="00E3042C">
        <w:rPr>
          <w:rFonts w:ascii="Tahoma" w:hAnsi="Tahoma" w:cs="Tahoma"/>
          <w:sz w:val="24"/>
        </w:rPr>
        <w:t>.</w:t>
      </w:r>
      <w:r w:rsidRPr="00E3042C">
        <w:rPr>
          <w:rFonts w:ascii="Tahoma" w:hAnsi="Tahoma" w:cs="Tahoma"/>
          <w:sz w:val="24"/>
        </w:rPr>
        <w:tab/>
        <w:t>Наличие положительного опыта проектирования объектов обогатительных фабрик не менее 5 лет</w:t>
      </w:r>
      <w:r>
        <w:rPr>
          <w:rFonts w:ascii="Tahoma" w:hAnsi="Tahoma" w:cs="Tahoma"/>
          <w:sz w:val="24"/>
        </w:rPr>
        <w:t xml:space="preserve">, в том числе наличие проектов </w:t>
      </w:r>
      <w:r>
        <w:rPr>
          <w:rFonts w:ascii="Tahoma" w:hAnsi="Tahoma" w:cs="Tahoma"/>
          <w:sz w:val="24"/>
          <w:szCs w:val="24"/>
        </w:rPr>
        <w:t>за пределами бывших советских республик</w:t>
      </w:r>
      <w:r w:rsidRPr="00E3042C">
        <w:rPr>
          <w:rFonts w:ascii="Tahoma" w:hAnsi="Tahoma" w:cs="Tahoma"/>
          <w:sz w:val="24"/>
        </w:rPr>
        <w:t>.</w:t>
      </w:r>
    </w:p>
    <w:p w14:paraId="06ED18DA" w14:textId="6D9008C2" w:rsidR="00E3042C" w:rsidRDefault="00270E70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11</w:t>
      </w:r>
      <w:r w:rsidR="00E3042C">
        <w:rPr>
          <w:rFonts w:ascii="Tahoma" w:hAnsi="Tahoma" w:cs="Tahoma"/>
          <w:sz w:val="24"/>
        </w:rPr>
        <w:t>.2</w:t>
      </w:r>
      <w:r w:rsidR="00E3042C" w:rsidRPr="00E3042C">
        <w:rPr>
          <w:rFonts w:ascii="Tahoma" w:hAnsi="Tahoma" w:cs="Tahoma"/>
          <w:sz w:val="24"/>
        </w:rPr>
        <w:t>.</w:t>
      </w:r>
      <w:r w:rsidR="00E3042C" w:rsidRPr="00E3042C">
        <w:rPr>
          <w:rFonts w:ascii="Tahoma" w:hAnsi="Tahoma" w:cs="Tahoma"/>
          <w:sz w:val="24"/>
        </w:rPr>
        <w:tab/>
        <w:t>Наличие персонала с инженерным образованием и опытом работы по проектированию.</w:t>
      </w:r>
    </w:p>
    <w:p w14:paraId="6A4D3B5B" w14:textId="7C15E55C" w:rsidR="00E3042C" w:rsidRDefault="00E3042C" w:rsidP="005260A6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</w:p>
    <w:p w14:paraId="23CFA822" w14:textId="51914477" w:rsidR="00E3042C" w:rsidRPr="00E3042C" w:rsidRDefault="00E3042C" w:rsidP="00E3042C">
      <w:pPr>
        <w:pStyle w:val="10"/>
      </w:pPr>
      <w:bookmarkStart w:id="44" w:name="_Toc87256382"/>
      <w:r w:rsidRPr="00E3042C">
        <w:t xml:space="preserve">Условия взаимодействия </w:t>
      </w:r>
      <w:r>
        <w:t>Исполнителя</w:t>
      </w:r>
      <w:r w:rsidRPr="00E3042C">
        <w:t xml:space="preserve"> и Заказчика</w:t>
      </w:r>
      <w:bookmarkEnd w:id="44"/>
    </w:p>
    <w:p w14:paraId="48C51EEA" w14:textId="06D894CD" w:rsidR="00E3042C" w:rsidRPr="00E3042C" w:rsidRDefault="00270E70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</w:t>
      </w:r>
      <w:r w:rsidR="00E3042C" w:rsidRPr="00E3042C">
        <w:rPr>
          <w:rFonts w:ascii="Tahoma" w:hAnsi="Tahoma" w:cs="Tahoma"/>
          <w:sz w:val="24"/>
        </w:rPr>
        <w:t>.1.</w:t>
      </w:r>
      <w:r w:rsidR="00E3042C" w:rsidRPr="00E3042C">
        <w:rPr>
          <w:rFonts w:ascii="Tahoma" w:hAnsi="Tahoma" w:cs="Tahoma"/>
          <w:sz w:val="24"/>
        </w:rPr>
        <w:tab/>
      </w:r>
      <w:r w:rsidR="00E3042C">
        <w:rPr>
          <w:rFonts w:ascii="Tahoma" w:hAnsi="Tahoma" w:cs="Tahoma"/>
          <w:sz w:val="24"/>
        </w:rPr>
        <w:t>Исполнитель</w:t>
      </w:r>
      <w:r w:rsidR="00E3042C" w:rsidRPr="00E3042C">
        <w:rPr>
          <w:rFonts w:ascii="Tahoma" w:hAnsi="Tahoma" w:cs="Tahoma"/>
          <w:sz w:val="24"/>
        </w:rPr>
        <w:t xml:space="preserve"> назначает лицо, ответственное за координацию и деятельность персонала, качество оказываемых услуг и взаимодействие с Заказчиком.</w:t>
      </w:r>
    </w:p>
    <w:p w14:paraId="4D3FDC63" w14:textId="7652E1D2" w:rsidR="00E3042C" w:rsidRPr="00E3042C" w:rsidRDefault="00E3042C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E3042C">
        <w:rPr>
          <w:rFonts w:ascii="Tahoma" w:hAnsi="Tahoma" w:cs="Tahoma"/>
          <w:sz w:val="24"/>
        </w:rPr>
        <w:t>1</w:t>
      </w:r>
      <w:r w:rsidR="00270E70">
        <w:rPr>
          <w:rFonts w:ascii="Tahoma" w:hAnsi="Tahoma" w:cs="Tahoma"/>
          <w:sz w:val="24"/>
        </w:rPr>
        <w:t>2</w:t>
      </w:r>
      <w:r w:rsidRPr="00E3042C">
        <w:rPr>
          <w:rFonts w:ascii="Tahoma" w:hAnsi="Tahoma" w:cs="Tahoma"/>
          <w:sz w:val="24"/>
        </w:rPr>
        <w:t>.2.</w:t>
      </w:r>
      <w:r w:rsidRPr="00E3042C">
        <w:rPr>
          <w:rFonts w:ascii="Tahoma" w:hAnsi="Tahoma" w:cs="Tahoma"/>
          <w:sz w:val="24"/>
        </w:rPr>
        <w:tab/>
        <w:t xml:space="preserve">Питание представителя(ей) Исполнителя осуществляется в столовых Заказчика за собственный счет.  </w:t>
      </w:r>
    </w:p>
    <w:p w14:paraId="25F69297" w14:textId="5EA885C7" w:rsidR="00E3042C" w:rsidRPr="00E3042C" w:rsidRDefault="00E3042C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E3042C">
        <w:rPr>
          <w:rFonts w:ascii="Tahoma" w:hAnsi="Tahoma" w:cs="Tahoma"/>
          <w:sz w:val="24"/>
        </w:rPr>
        <w:t>*Лимит на питание представителя(ей) Заказчика в столовых Быстринского ГОК составляет 708 руб. с НДС на человека в сутки, исходя из нормы трехразового питания.</w:t>
      </w:r>
    </w:p>
    <w:p w14:paraId="7F626F69" w14:textId="423D9E44" w:rsidR="00E3042C" w:rsidRPr="00E3042C" w:rsidRDefault="00270E70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</w:t>
      </w:r>
      <w:r w:rsidR="00E3042C" w:rsidRPr="00E3042C">
        <w:rPr>
          <w:rFonts w:ascii="Tahoma" w:hAnsi="Tahoma" w:cs="Tahoma"/>
          <w:sz w:val="24"/>
        </w:rPr>
        <w:t>.3.</w:t>
      </w:r>
      <w:r w:rsidR="00E3042C" w:rsidRPr="00E3042C">
        <w:rPr>
          <w:rFonts w:ascii="Tahoma" w:hAnsi="Tahoma" w:cs="Tahoma"/>
          <w:sz w:val="24"/>
        </w:rPr>
        <w:tab/>
        <w:t>Проживание представителя(ей) Исполнителя на вахтовом поселке Заказчика за собственный счет. Проживание персонала Исполнителя возможно на территории вахтового поселка ООО ГРК «Быстринское» при наличии свободных мест, по предварительному согласованию с Заказчиком.</w:t>
      </w:r>
    </w:p>
    <w:p w14:paraId="7E591710" w14:textId="570186AB" w:rsidR="00E3042C" w:rsidRPr="00E3042C" w:rsidRDefault="00270E70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</w:t>
      </w:r>
      <w:r w:rsidR="00E3042C" w:rsidRPr="00E3042C">
        <w:rPr>
          <w:rFonts w:ascii="Tahoma" w:hAnsi="Tahoma" w:cs="Tahoma"/>
          <w:sz w:val="24"/>
        </w:rPr>
        <w:t>.4.</w:t>
      </w:r>
      <w:r w:rsidR="00E3042C" w:rsidRPr="00E3042C">
        <w:rPr>
          <w:rFonts w:ascii="Tahoma" w:hAnsi="Tahoma" w:cs="Tahoma"/>
          <w:sz w:val="24"/>
        </w:rPr>
        <w:tab/>
        <w:t>Проезд представителя (ей) Исполнителя до Быстринского ГОКа осуществляется за счет Исполнителя.</w:t>
      </w:r>
    </w:p>
    <w:p w14:paraId="3AD6ADD5" w14:textId="2A2E68E6" w:rsidR="00E3042C" w:rsidRPr="00E3042C" w:rsidRDefault="00270E70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</w:t>
      </w:r>
      <w:r w:rsidR="00E3042C" w:rsidRPr="00E3042C">
        <w:rPr>
          <w:rFonts w:ascii="Tahoma" w:hAnsi="Tahoma" w:cs="Tahoma"/>
          <w:sz w:val="24"/>
        </w:rPr>
        <w:t>.5.</w:t>
      </w:r>
      <w:r w:rsidR="00E3042C" w:rsidRPr="00E3042C">
        <w:rPr>
          <w:rFonts w:ascii="Tahoma" w:hAnsi="Tahoma" w:cs="Tahoma"/>
          <w:sz w:val="24"/>
        </w:rPr>
        <w:tab/>
        <w:t xml:space="preserve">Допуск сотрудников Исполнителя на производственную площадку Заказчика осуществляется только при соблюдении </w:t>
      </w:r>
      <w:proofErr w:type="spellStart"/>
      <w:r w:rsidR="00E3042C" w:rsidRPr="00E3042C">
        <w:rPr>
          <w:rFonts w:ascii="Tahoma" w:hAnsi="Tahoma" w:cs="Tahoma"/>
          <w:sz w:val="24"/>
        </w:rPr>
        <w:t>антиковидных</w:t>
      </w:r>
      <w:proofErr w:type="spellEnd"/>
      <w:r w:rsidR="00E3042C" w:rsidRPr="00E3042C">
        <w:rPr>
          <w:rFonts w:ascii="Tahoma" w:hAnsi="Tahoma" w:cs="Tahoma"/>
          <w:sz w:val="24"/>
        </w:rPr>
        <w:t xml:space="preserve"> мероприятий, установленных на момент заезда </w:t>
      </w:r>
      <w:proofErr w:type="spellStart"/>
      <w:r w:rsidR="00E3042C" w:rsidRPr="00E3042C">
        <w:rPr>
          <w:rFonts w:ascii="Tahoma" w:hAnsi="Tahoma" w:cs="Tahoma"/>
          <w:sz w:val="24"/>
        </w:rPr>
        <w:t>Роспотребнадзором</w:t>
      </w:r>
      <w:proofErr w:type="spellEnd"/>
      <w:r w:rsidR="00E3042C" w:rsidRPr="00E3042C">
        <w:rPr>
          <w:rFonts w:ascii="Tahoma" w:hAnsi="Tahoma" w:cs="Tahoma"/>
          <w:sz w:val="24"/>
        </w:rPr>
        <w:t xml:space="preserve"> по Забайкальскому краю. </w:t>
      </w:r>
    </w:p>
    <w:p w14:paraId="58D7A94E" w14:textId="32B8FDF3" w:rsidR="00E3042C" w:rsidRPr="00E3042C" w:rsidRDefault="00270E70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</w:t>
      </w:r>
      <w:r w:rsidR="00E3042C" w:rsidRPr="00E3042C">
        <w:rPr>
          <w:rFonts w:ascii="Tahoma" w:hAnsi="Tahoma" w:cs="Tahoma"/>
          <w:sz w:val="24"/>
        </w:rPr>
        <w:t>.6.</w:t>
      </w:r>
      <w:r w:rsidR="00E3042C" w:rsidRPr="00E3042C">
        <w:rPr>
          <w:rFonts w:ascii="Tahoma" w:hAnsi="Tahoma" w:cs="Tahoma"/>
          <w:sz w:val="24"/>
        </w:rPr>
        <w:tab/>
        <w:t xml:space="preserve">Исполнитель обязан при нахождении на производственной площадке Заказчика соблюдать действующие в ООО «ГРК «Быстринское» требования в области охраны труда и промышленной безопасности, а также Положения о </w:t>
      </w:r>
      <w:proofErr w:type="spellStart"/>
      <w:r w:rsidR="00E3042C" w:rsidRPr="00E3042C">
        <w:rPr>
          <w:rFonts w:ascii="Tahoma" w:hAnsi="Tahoma" w:cs="Tahoma"/>
          <w:sz w:val="24"/>
        </w:rPr>
        <w:t>внутриобъектовом</w:t>
      </w:r>
      <w:proofErr w:type="spellEnd"/>
      <w:r w:rsidR="00E3042C" w:rsidRPr="00E3042C">
        <w:rPr>
          <w:rFonts w:ascii="Tahoma" w:hAnsi="Tahoma" w:cs="Tahoma"/>
          <w:sz w:val="24"/>
        </w:rPr>
        <w:t xml:space="preserve"> режиме.</w:t>
      </w:r>
    </w:p>
    <w:p w14:paraId="35FD03C5" w14:textId="336EAB50" w:rsidR="00E3042C" w:rsidRDefault="00270E70" w:rsidP="00E3042C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12</w:t>
      </w:r>
      <w:r w:rsidR="00E3042C" w:rsidRPr="00E3042C">
        <w:rPr>
          <w:rFonts w:ascii="Tahoma" w:hAnsi="Tahoma" w:cs="Tahoma"/>
          <w:sz w:val="24"/>
        </w:rPr>
        <w:t>.7.</w:t>
      </w:r>
      <w:r w:rsidR="00E3042C" w:rsidRPr="00E3042C">
        <w:rPr>
          <w:rFonts w:ascii="Tahoma" w:hAnsi="Tahoma" w:cs="Tahoma"/>
          <w:sz w:val="24"/>
        </w:rPr>
        <w:tab/>
      </w:r>
      <w:proofErr w:type="gramStart"/>
      <w:r w:rsidR="00E3042C" w:rsidRPr="00E3042C">
        <w:rPr>
          <w:rFonts w:ascii="Tahoma" w:hAnsi="Tahoma" w:cs="Tahoma"/>
          <w:sz w:val="24"/>
        </w:rPr>
        <w:t>Информация</w:t>
      </w:r>
      <w:proofErr w:type="gramEnd"/>
      <w:r w:rsidR="00E3042C" w:rsidRPr="00E3042C">
        <w:rPr>
          <w:rFonts w:ascii="Tahoma" w:hAnsi="Tahoma" w:cs="Tahoma"/>
          <w:sz w:val="24"/>
        </w:rPr>
        <w:t xml:space="preserve"> содержащая коммерческую тайну передается Исполнителю после подписания соглашения о конфиденциальности по форме Заказчика.</w:t>
      </w:r>
    </w:p>
    <w:p w14:paraId="08813D1D" w14:textId="77777777" w:rsidR="005260A6" w:rsidRDefault="0028462B" w:rsidP="0028462B">
      <w:pPr>
        <w:pStyle w:val="10"/>
      </w:pPr>
      <w:bookmarkStart w:id="45" w:name="_Toc87256383"/>
      <w:r w:rsidRPr="0028462B">
        <w:t>Прочие условия</w:t>
      </w:r>
      <w:bookmarkEnd w:id="45"/>
    </w:p>
    <w:p w14:paraId="611241E6" w14:textId="77777777" w:rsidR="0028462B" w:rsidRPr="0028462B" w:rsidRDefault="0028462B" w:rsidP="0028462B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28462B">
        <w:rPr>
          <w:rFonts w:ascii="Tahoma" w:hAnsi="Tahoma" w:cs="Tahoma"/>
          <w:sz w:val="24"/>
        </w:rPr>
        <w:t xml:space="preserve">При выборе технических решений использовать объекты аналоги и давать ссылку на них. </w:t>
      </w:r>
    </w:p>
    <w:p w14:paraId="1476EF85" w14:textId="54C747CB" w:rsidR="0028462B" w:rsidRDefault="0028462B" w:rsidP="0028462B">
      <w:pPr>
        <w:spacing w:after="0" w:line="276" w:lineRule="auto"/>
        <w:ind w:firstLine="709"/>
        <w:jc w:val="both"/>
        <w:rPr>
          <w:rFonts w:ascii="Tahoma" w:hAnsi="Tahoma" w:cs="Tahoma"/>
          <w:sz w:val="24"/>
        </w:rPr>
      </w:pPr>
      <w:r w:rsidRPr="0028462B">
        <w:rPr>
          <w:rFonts w:ascii="Tahoma" w:hAnsi="Tahoma" w:cs="Tahoma"/>
          <w:sz w:val="24"/>
        </w:rPr>
        <w:t>Заказчик имеет право присутствовать на всех совещаниях, проводимых в рамках разработки документации. Заказчик ведёт проверку и выдает предложения в ходе разработки, специалисты Заказчика присутствуют как в проектном институте, так и в ЕР-подрядчике</w:t>
      </w:r>
      <w:r w:rsidR="00182F04">
        <w:rPr>
          <w:rFonts w:ascii="Tahoma" w:hAnsi="Tahoma" w:cs="Tahoma"/>
          <w:sz w:val="24"/>
        </w:rPr>
        <w:t>.</w:t>
      </w:r>
    </w:p>
    <w:p w14:paraId="31CF886D" w14:textId="77777777" w:rsidR="0028462B" w:rsidRDefault="0028462B" w:rsidP="0028462B">
      <w:pPr>
        <w:pStyle w:val="10"/>
        <w:rPr>
          <w:rFonts w:cs="Tahoma"/>
        </w:rPr>
      </w:pPr>
      <w:bookmarkStart w:id="46" w:name="_Toc87256384"/>
      <w:r>
        <w:rPr>
          <w:rFonts w:cs="Tahoma"/>
        </w:rPr>
        <w:t>Приложения</w:t>
      </w:r>
      <w:bookmarkEnd w:id="46"/>
    </w:p>
    <w:p w14:paraId="01B17F8A" w14:textId="77777777" w:rsidR="0028462B" w:rsidRPr="0028462B" w:rsidRDefault="0028462B" w:rsidP="00B8777F">
      <w:pPr>
        <w:pStyle w:val="a5"/>
        <w:numPr>
          <w:ilvl w:val="2"/>
          <w:numId w:val="14"/>
        </w:numPr>
        <w:spacing w:after="0" w:line="276" w:lineRule="auto"/>
        <w:ind w:left="0" w:firstLine="709"/>
        <w:jc w:val="both"/>
        <w:rPr>
          <w:rFonts w:ascii="Tahoma" w:hAnsi="Tahoma" w:cs="Tahoma"/>
          <w:sz w:val="24"/>
        </w:rPr>
      </w:pPr>
      <w:r w:rsidRPr="0028462B">
        <w:rPr>
          <w:rFonts w:ascii="Tahoma" w:hAnsi="Tahoma" w:cs="Tahoma"/>
          <w:sz w:val="24"/>
        </w:rPr>
        <w:t>Перечень исходных данных, передаваемых Исполнителю</w:t>
      </w:r>
    </w:p>
    <w:p w14:paraId="11767E9E" w14:textId="77777777" w:rsidR="0028462B" w:rsidRPr="0028462B" w:rsidRDefault="0028462B" w:rsidP="00B8777F">
      <w:pPr>
        <w:pStyle w:val="a5"/>
        <w:numPr>
          <w:ilvl w:val="2"/>
          <w:numId w:val="14"/>
        </w:numPr>
        <w:spacing w:after="0" w:line="276" w:lineRule="auto"/>
        <w:ind w:left="0" w:firstLine="709"/>
        <w:jc w:val="both"/>
        <w:rPr>
          <w:rFonts w:ascii="Tahoma" w:hAnsi="Tahoma" w:cs="Tahoma"/>
          <w:sz w:val="24"/>
        </w:rPr>
      </w:pPr>
      <w:r w:rsidRPr="0028462B">
        <w:rPr>
          <w:rFonts w:ascii="Tahoma" w:hAnsi="Tahoma" w:cs="Tahoma"/>
          <w:sz w:val="24"/>
        </w:rPr>
        <w:t>Шаблон учета физических объемов операционных затрат</w:t>
      </w:r>
    </w:p>
    <w:p w14:paraId="09E430B2" w14:textId="77777777" w:rsidR="0028462B" w:rsidRDefault="0028462B" w:rsidP="00B8777F">
      <w:pPr>
        <w:pStyle w:val="a5"/>
        <w:numPr>
          <w:ilvl w:val="2"/>
          <w:numId w:val="14"/>
        </w:numPr>
        <w:spacing w:after="0" w:line="276" w:lineRule="auto"/>
        <w:ind w:left="0" w:firstLine="709"/>
        <w:jc w:val="both"/>
        <w:rPr>
          <w:rFonts w:ascii="Tahoma" w:hAnsi="Tahoma" w:cs="Tahoma"/>
          <w:sz w:val="24"/>
        </w:rPr>
      </w:pPr>
      <w:r w:rsidRPr="0028462B">
        <w:rPr>
          <w:rFonts w:ascii="Tahoma" w:hAnsi="Tahoma" w:cs="Tahoma"/>
          <w:sz w:val="24"/>
        </w:rPr>
        <w:t>Шаблон учета физических объемов капитальных затрат на реализацию проекта</w:t>
      </w:r>
    </w:p>
    <w:p w14:paraId="1C993058" w14:textId="39CE1771" w:rsidR="00414658" w:rsidRPr="00631B7F" w:rsidRDefault="0028462B" w:rsidP="00B8777F">
      <w:pPr>
        <w:pStyle w:val="a5"/>
        <w:numPr>
          <w:ilvl w:val="2"/>
          <w:numId w:val="14"/>
        </w:numPr>
        <w:spacing w:after="0" w:line="276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 w:rsidRPr="00414658">
        <w:rPr>
          <w:rFonts w:ascii="Tahoma" w:hAnsi="Tahoma" w:cs="Tahoma"/>
          <w:sz w:val="24"/>
        </w:rPr>
        <w:t>Перечень нормативно-технической документации</w:t>
      </w:r>
    </w:p>
    <w:p w14:paraId="326622EB" w14:textId="16F53F66" w:rsidR="00631B7F" w:rsidRPr="00414658" w:rsidRDefault="00631B7F" w:rsidP="00B8777F">
      <w:pPr>
        <w:pStyle w:val="a5"/>
        <w:numPr>
          <w:ilvl w:val="2"/>
          <w:numId w:val="14"/>
        </w:numPr>
        <w:spacing w:after="0" w:line="276" w:lineRule="auto"/>
        <w:ind w:left="0" w:firstLine="709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0"/>
        </w:rPr>
        <w:t>Формат оценки различных опций строительства участков Технологической линии-3</w:t>
      </w:r>
    </w:p>
    <w:p w14:paraId="5D451AB9" w14:textId="79A7273C" w:rsidR="00A374E9" w:rsidRPr="00414658" w:rsidRDefault="0028462B" w:rsidP="00414658">
      <w:pPr>
        <w:pStyle w:val="a5"/>
        <w:spacing w:after="0" w:line="276" w:lineRule="auto"/>
        <w:ind w:left="709"/>
        <w:jc w:val="both"/>
        <w:rPr>
          <w:rFonts w:ascii="Tahoma" w:hAnsi="Tahoma" w:cs="Tahoma"/>
          <w:b/>
          <w:sz w:val="24"/>
          <w:szCs w:val="24"/>
        </w:rPr>
      </w:pPr>
      <w:r w:rsidRPr="00414658">
        <w:rPr>
          <w:rFonts w:ascii="Tahoma" w:hAnsi="Tahoma" w:cs="Tahoma"/>
          <w:sz w:val="24"/>
        </w:rPr>
        <w:t xml:space="preserve"> </w:t>
      </w:r>
      <w:r w:rsidR="00A374E9" w:rsidRPr="00414658">
        <w:rPr>
          <w:rFonts w:ascii="Tahoma" w:hAnsi="Tahoma" w:cs="Tahoma"/>
          <w:b/>
          <w:sz w:val="24"/>
          <w:szCs w:val="24"/>
        </w:rPr>
        <w:br w:type="page"/>
      </w:r>
    </w:p>
    <w:p w14:paraId="3F1F04F9" w14:textId="77777777" w:rsidR="0098112F" w:rsidRPr="00137660" w:rsidRDefault="0098112F" w:rsidP="0098112F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37660">
        <w:rPr>
          <w:rFonts w:ascii="Tahoma" w:hAnsi="Tahoma" w:cs="Tahoma"/>
          <w:sz w:val="20"/>
          <w:szCs w:val="20"/>
        </w:rPr>
        <w:t>Приложение 1</w:t>
      </w:r>
    </w:p>
    <w:p w14:paraId="240E8F2A" w14:textId="77777777" w:rsidR="002855FC" w:rsidRPr="00137660" w:rsidRDefault="0098112F" w:rsidP="0098112F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37660">
        <w:rPr>
          <w:rFonts w:ascii="Tahoma" w:hAnsi="Tahoma" w:cs="Tahoma"/>
          <w:sz w:val="20"/>
          <w:szCs w:val="20"/>
        </w:rPr>
        <w:t>к Техническому заданию</w:t>
      </w:r>
    </w:p>
    <w:p w14:paraId="5D96F567" w14:textId="77777777" w:rsidR="007C7821" w:rsidRPr="00137660" w:rsidRDefault="007C7821" w:rsidP="0098112F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35164A3" w14:textId="77777777" w:rsidR="0098112F" w:rsidRPr="0028462B" w:rsidRDefault="0098112F" w:rsidP="0098112F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Перечень исходных данных, передаваемых Исполнителю</w:t>
      </w:r>
    </w:p>
    <w:p w14:paraId="648E6A20" w14:textId="77777777" w:rsidR="00055136" w:rsidRPr="0028462B" w:rsidRDefault="00055136" w:rsidP="00520D6D">
      <w:pPr>
        <w:spacing w:after="0" w:line="240" w:lineRule="auto"/>
        <w:jc w:val="both"/>
        <w:rPr>
          <w:rFonts w:ascii="Tahoma" w:hAnsi="Tahoma" w:cs="Tahoma"/>
          <w:b/>
          <w:sz w:val="24"/>
          <w:szCs w:val="20"/>
        </w:rPr>
      </w:pPr>
    </w:p>
    <w:p w14:paraId="468A2E36" w14:textId="1DA4B323" w:rsidR="00DA40DE" w:rsidRPr="0028462B" w:rsidRDefault="00DA40DE" w:rsidP="000F7A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Исследование вещественного состава и физико-механических свойств руды (Приложении 1 к Исходным данным)</w:t>
      </w:r>
    </w:p>
    <w:p w14:paraId="3E1B9D44" w14:textId="53942DC1" w:rsidR="00DA40DE" w:rsidRPr="006B0667" w:rsidRDefault="00DA40DE" w:rsidP="00842C9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6B0667">
        <w:rPr>
          <w:rFonts w:ascii="Tahoma" w:hAnsi="Tahoma" w:cs="Tahoma"/>
          <w:sz w:val="24"/>
          <w:szCs w:val="20"/>
        </w:rPr>
        <w:t xml:space="preserve">Технологический регламент </w:t>
      </w:r>
      <w:r w:rsidR="006B0667" w:rsidRPr="006B0667">
        <w:rPr>
          <w:rFonts w:ascii="Tahoma" w:hAnsi="Tahoma" w:cs="Tahoma"/>
          <w:sz w:val="24"/>
          <w:szCs w:val="20"/>
        </w:rPr>
        <w:t xml:space="preserve">«Проведение генерального опробования 1-й линии измельчения, гравитации, флотации и магнитной сепарации обогатительной фабрики ООО «ГРК Быстринское. Анализ продуктов генерального опробования. Корректировка технологического регламента» </w:t>
      </w:r>
      <w:r w:rsidRPr="006B0667">
        <w:rPr>
          <w:rFonts w:ascii="Tahoma" w:hAnsi="Tahoma" w:cs="Tahoma"/>
          <w:sz w:val="24"/>
          <w:szCs w:val="20"/>
        </w:rPr>
        <w:t>(Приложение 2 к Исходным данным)</w:t>
      </w:r>
    </w:p>
    <w:p w14:paraId="446D16C4" w14:textId="2C885426" w:rsidR="00DA40DE" w:rsidRPr="0028462B" w:rsidRDefault="00DA40DE" w:rsidP="000F7A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 xml:space="preserve">Возможные участки строительства </w:t>
      </w:r>
      <w:r w:rsidR="006B0667">
        <w:rPr>
          <w:rFonts w:ascii="Tahoma" w:hAnsi="Tahoma" w:cs="Tahoma"/>
          <w:sz w:val="24"/>
          <w:szCs w:val="20"/>
        </w:rPr>
        <w:t>ТЛ-3</w:t>
      </w:r>
      <w:r w:rsidRPr="0028462B">
        <w:rPr>
          <w:rFonts w:ascii="Tahoma" w:hAnsi="Tahoma" w:cs="Tahoma"/>
          <w:sz w:val="24"/>
          <w:szCs w:val="20"/>
        </w:rPr>
        <w:t xml:space="preserve"> (Приложение 3 к Исходным данным)</w:t>
      </w:r>
    </w:p>
    <w:p w14:paraId="280F279C" w14:textId="3238D61C" w:rsidR="00DA40DE" w:rsidRDefault="008409B5" w:rsidP="000F7A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Инженерные изыскания возможных участков строительства (Приложение 4 к Исходным данным)</w:t>
      </w:r>
    </w:p>
    <w:p w14:paraId="686F4D4F" w14:textId="77777777" w:rsidR="008409B5" w:rsidRPr="0028462B" w:rsidRDefault="00B34400" w:rsidP="000F7A4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</w:t>
      </w:r>
      <w:r w:rsidR="005C2906" w:rsidRPr="0028462B">
        <w:rPr>
          <w:rFonts w:ascii="Tahoma" w:hAnsi="Tahoma" w:cs="Tahoma"/>
          <w:sz w:val="24"/>
          <w:szCs w:val="20"/>
        </w:rPr>
        <w:t xml:space="preserve"> (Приложение 5 к Исходным данным), в составе</w:t>
      </w:r>
    </w:p>
    <w:p w14:paraId="10F5AE0A" w14:textId="77777777" w:rsidR="005C2906" w:rsidRPr="0028462B" w:rsidRDefault="003F440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Ситуационный план</w:t>
      </w:r>
    </w:p>
    <w:p w14:paraId="3C225D0C" w14:textId="77777777" w:rsidR="003F440A" w:rsidRPr="0028462B" w:rsidRDefault="003F440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 на объект «Вахтовый поселок»</w:t>
      </w:r>
    </w:p>
    <w:p w14:paraId="0D585DAB" w14:textId="77777777" w:rsidR="003F440A" w:rsidRPr="0028462B" w:rsidRDefault="003F440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 на автомобильные дороги</w:t>
      </w:r>
    </w:p>
    <w:p w14:paraId="120E2777" w14:textId="77777777" w:rsidR="003F440A" w:rsidRPr="0028462B" w:rsidRDefault="003F440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 на карьерные дороги</w:t>
      </w:r>
    </w:p>
    <w:p w14:paraId="440CB880" w14:textId="77777777" w:rsidR="002C30AA" w:rsidRPr="0028462B" w:rsidRDefault="002C30A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 на объект «Площадка вспомогательных цехов»</w:t>
      </w:r>
    </w:p>
    <w:p w14:paraId="370EF026" w14:textId="77777777" w:rsidR="002C30AA" w:rsidRPr="0028462B" w:rsidRDefault="002C30A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 на объект «Площадка обогатительной фабрики»</w:t>
      </w:r>
    </w:p>
    <w:p w14:paraId="531FBFFD" w14:textId="77777777" w:rsidR="002C30AA" w:rsidRPr="0028462B" w:rsidRDefault="002C30A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 на сети связи</w:t>
      </w:r>
    </w:p>
    <w:p w14:paraId="0415331E" w14:textId="77777777" w:rsidR="002C30AA" w:rsidRPr="0028462B" w:rsidRDefault="002C30A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 на объект «Хвостохранилище»</w:t>
      </w:r>
    </w:p>
    <w:p w14:paraId="3C56B015" w14:textId="77777777" w:rsidR="002C30AA" w:rsidRPr="0028462B" w:rsidRDefault="002C30A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 на объекты электроснабжения</w:t>
      </w:r>
    </w:p>
    <w:p w14:paraId="64ADF995" w14:textId="77777777" w:rsidR="00C526BD" w:rsidRDefault="002C30AA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Рабочая документация на объекты водоснабжения</w:t>
      </w:r>
    </w:p>
    <w:p w14:paraId="014CAED0" w14:textId="77777777" w:rsidR="00EB62B8" w:rsidRPr="0028462B" w:rsidRDefault="00EB62B8" w:rsidP="000F7A4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Рабочая документация на объекты теплоснабжения</w:t>
      </w:r>
    </w:p>
    <w:p w14:paraId="75DB0154" w14:textId="77777777" w:rsidR="0028462B" w:rsidRDefault="002846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6DCEF451" w14:textId="77777777" w:rsidR="00C526BD" w:rsidRPr="0028462B" w:rsidRDefault="0028462B" w:rsidP="0028462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8462B">
        <w:rPr>
          <w:rFonts w:ascii="Tahoma" w:hAnsi="Tahoma" w:cs="Tahoma"/>
          <w:sz w:val="20"/>
          <w:szCs w:val="20"/>
        </w:rPr>
        <w:t>Приложение 4</w:t>
      </w:r>
    </w:p>
    <w:p w14:paraId="377FB619" w14:textId="77777777" w:rsidR="0028462B" w:rsidRDefault="0028462B" w:rsidP="0028462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Pr="0028462B">
        <w:rPr>
          <w:rFonts w:ascii="Tahoma" w:hAnsi="Tahoma" w:cs="Tahoma"/>
          <w:sz w:val="20"/>
          <w:szCs w:val="20"/>
        </w:rPr>
        <w:t xml:space="preserve"> техническому заданию</w:t>
      </w:r>
    </w:p>
    <w:p w14:paraId="39799B7F" w14:textId="77777777" w:rsidR="0028462B" w:rsidRDefault="0028462B" w:rsidP="0028462B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94F3CBE" w14:textId="460CF1DB" w:rsidR="0028462B" w:rsidRDefault="0028462B" w:rsidP="0028462B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 xml:space="preserve">Перечень нормативно-технической документации </w:t>
      </w:r>
    </w:p>
    <w:p w14:paraId="3FDA0430" w14:textId="77777777" w:rsidR="00D60244" w:rsidRDefault="00D60244" w:rsidP="0028462B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</w:p>
    <w:p w14:paraId="29DF8400" w14:textId="77777777" w:rsidR="0028462B" w:rsidRPr="00D60244" w:rsidRDefault="0028462B" w:rsidP="0028462B">
      <w:pPr>
        <w:spacing w:after="0" w:line="240" w:lineRule="auto"/>
        <w:rPr>
          <w:rFonts w:ascii="Tahoma" w:hAnsi="Tahoma" w:cs="Tahoma"/>
          <w:b/>
          <w:sz w:val="24"/>
          <w:szCs w:val="20"/>
        </w:rPr>
      </w:pPr>
      <w:r w:rsidRPr="00D60244">
        <w:rPr>
          <w:rFonts w:ascii="Tahoma" w:hAnsi="Tahoma" w:cs="Tahoma"/>
          <w:b/>
          <w:sz w:val="24"/>
          <w:szCs w:val="20"/>
        </w:rPr>
        <w:t>Нормативные акты РФ:</w:t>
      </w:r>
    </w:p>
    <w:p w14:paraId="7ED7B050" w14:textId="77777777" w:rsidR="0028462B" w:rsidRPr="0028462B" w:rsidRDefault="0028462B" w:rsidP="00B8777F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Федеральные законы:</w:t>
      </w:r>
    </w:p>
    <w:p w14:paraId="3393F5BC" w14:textId="77777777" w:rsidR="0028462B" w:rsidRPr="0028462B" w:rsidRDefault="0028462B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Федеральный закон от 30 декабря 2009 г. № 384 ФЗ «Технический регламент о безопасности зданий и сооружений»;</w:t>
      </w:r>
    </w:p>
    <w:p w14:paraId="4E46ECC3" w14:textId="77777777" w:rsidR="0028462B" w:rsidRPr="0028462B" w:rsidRDefault="0028462B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Федеральный закон от 22 июля 2008 г. № 123 ФЗ «Технический регламент о требованиях пожарной безопасности»;</w:t>
      </w:r>
    </w:p>
    <w:p w14:paraId="11F5C8EA" w14:textId="395E7451" w:rsidR="0028462B" w:rsidRDefault="0028462B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Федеральный закон от 21 июля 1997 г. № 116-ФЗ «О промышленной безопасности опасных производственных объектов»;</w:t>
      </w:r>
    </w:p>
    <w:p w14:paraId="77A1259C" w14:textId="4739BC7B" w:rsidR="0036069D" w:rsidRPr="0028462B" w:rsidRDefault="0036069D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Федеральный закон </w:t>
      </w:r>
      <w:r w:rsidR="0007753E">
        <w:rPr>
          <w:rFonts w:ascii="Tahoma" w:hAnsi="Tahoma" w:cs="Tahoma"/>
          <w:sz w:val="24"/>
          <w:szCs w:val="20"/>
        </w:rPr>
        <w:t xml:space="preserve">от 21 июля 1997 г. № 117-ФЗ «О </w:t>
      </w:r>
      <w:r>
        <w:rPr>
          <w:rFonts w:ascii="Tahoma" w:hAnsi="Tahoma" w:cs="Tahoma"/>
          <w:sz w:val="24"/>
          <w:szCs w:val="20"/>
        </w:rPr>
        <w:t>безопасности гидротехнических сооружений»;</w:t>
      </w:r>
    </w:p>
    <w:p w14:paraId="1D2964D8" w14:textId="77777777" w:rsidR="0028462B" w:rsidRPr="0028462B" w:rsidRDefault="0028462B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Федеральный закон № 261-ФЗ от 23.11.2009 г;</w:t>
      </w:r>
    </w:p>
    <w:p w14:paraId="580E6FE9" w14:textId="77777777" w:rsidR="0028462B" w:rsidRPr="0028462B" w:rsidRDefault="0028462B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Федеральный закон от 30 декабря 2009 г. № 384 ФЗ «Технический регламент о безопасности зданий и сооружений» ст.13;</w:t>
      </w:r>
    </w:p>
    <w:p w14:paraId="3CE81563" w14:textId="77777777" w:rsidR="0028462B" w:rsidRPr="0028462B" w:rsidRDefault="0028462B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Федеральный закон от 10.01.2002 № 7-ФЗ «Об охране окружающей среды» (в ред. 01.01.2019).</w:t>
      </w:r>
    </w:p>
    <w:p w14:paraId="2E894557" w14:textId="77777777" w:rsidR="0028462B" w:rsidRPr="0028462B" w:rsidRDefault="0028462B" w:rsidP="00B8777F">
      <w:pPr>
        <w:pStyle w:val="a5"/>
        <w:numPr>
          <w:ilvl w:val="0"/>
          <w:numId w:val="15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Постановления правительства и приказы:</w:t>
      </w:r>
    </w:p>
    <w:p w14:paraId="6335F44B" w14:textId="77777777" w:rsidR="0028462B" w:rsidRPr="0028462B" w:rsidRDefault="0028462B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Постановление Правительства РФ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14:paraId="27E9CB59" w14:textId="07257262" w:rsidR="0028462B" w:rsidRPr="0028462B" w:rsidRDefault="0028462B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 xml:space="preserve">Постановление </w:t>
      </w:r>
      <w:r w:rsidR="0036069D">
        <w:rPr>
          <w:rFonts w:ascii="Tahoma" w:hAnsi="Tahoma" w:cs="Tahoma"/>
          <w:sz w:val="24"/>
          <w:szCs w:val="20"/>
        </w:rPr>
        <w:t>П</w:t>
      </w:r>
      <w:r w:rsidRPr="0028462B">
        <w:rPr>
          <w:rFonts w:ascii="Tahoma" w:hAnsi="Tahoma" w:cs="Tahoma"/>
          <w:sz w:val="24"/>
          <w:szCs w:val="20"/>
        </w:rPr>
        <w:t>равительства №87 «О составе разделов проектной документации и требованиях к их содержанию»</w:t>
      </w:r>
    </w:p>
    <w:p w14:paraId="4F2AD09A" w14:textId="10CE4B2D" w:rsidR="0028462B" w:rsidRDefault="0028462B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Приказ Минстроя от 17 ноября 2017 г. n 1550/</w:t>
      </w:r>
      <w:proofErr w:type="spellStart"/>
      <w:r w:rsidRPr="0028462B">
        <w:rPr>
          <w:rFonts w:ascii="Tahoma" w:hAnsi="Tahoma" w:cs="Tahoma"/>
          <w:sz w:val="24"/>
          <w:szCs w:val="20"/>
        </w:rPr>
        <w:t>пр</w:t>
      </w:r>
      <w:proofErr w:type="spellEnd"/>
      <w:r w:rsidRPr="0028462B">
        <w:rPr>
          <w:rFonts w:ascii="Tahoma" w:hAnsi="Tahoma" w:cs="Tahoma"/>
          <w:sz w:val="24"/>
          <w:szCs w:val="20"/>
        </w:rPr>
        <w:t xml:space="preserve"> об утверждении требований энергетической эффективности зданий, строений, сооружений;</w:t>
      </w:r>
    </w:p>
    <w:p w14:paraId="5526C2A8" w14:textId="1E102FEF" w:rsidR="0036069D" w:rsidRPr="0036069D" w:rsidRDefault="0036069D" w:rsidP="00B8777F">
      <w:pPr>
        <w:pStyle w:val="a5"/>
        <w:numPr>
          <w:ilvl w:val="3"/>
          <w:numId w:val="16"/>
        </w:numPr>
        <w:spacing w:after="0" w:line="240" w:lineRule="auto"/>
        <w:ind w:left="426" w:firstLine="567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Приказ</w:t>
      </w:r>
      <w:r w:rsidRPr="0036069D">
        <w:rPr>
          <w:rFonts w:ascii="Tahoma" w:hAnsi="Tahoma" w:cs="Tahoma"/>
          <w:sz w:val="24"/>
          <w:szCs w:val="20"/>
        </w:rPr>
        <w:t xml:space="preserve"> </w:t>
      </w:r>
      <w:proofErr w:type="spellStart"/>
      <w:r>
        <w:rPr>
          <w:rFonts w:ascii="Tahoma" w:hAnsi="Tahoma" w:cs="Tahoma"/>
          <w:sz w:val="24"/>
          <w:szCs w:val="20"/>
        </w:rPr>
        <w:t>Ростехнадзора</w:t>
      </w:r>
      <w:proofErr w:type="spellEnd"/>
      <w:r>
        <w:rPr>
          <w:rFonts w:ascii="Tahoma" w:hAnsi="Tahoma" w:cs="Tahoma"/>
          <w:sz w:val="24"/>
          <w:szCs w:val="20"/>
        </w:rPr>
        <w:t xml:space="preserve"> </w:t>
      </w:r>
      <w:r w:rsidRPr="0036069D">
        <w:rPr>
          <w:rFonts w:ascii="Tahoma" w:hAnsi="Tahoma" w:cs="Tahoma"/>
          <w:sz w:val="24"/>
          <w:szCs w:val="20"/>
        </w:rPr>
        <w:t>от 8 декабря 2020 г. N 505 об утверждении федеральных норм и правил в области промышленной безопасности "Правила безопасности</w:t>
      </w:r>
      <w:r>
        <w:rPr>
          <w:rFonts w:ascii="Tahoma" w:hAnsi="Tahoma" w:cs="Tahoma"/>
          <w:sz w:val="24"/>
          <w:szCs w:val="20"/>
        </w:rPr>
        <w:t xml:space="preserve"> п</w:t>
      </w:r>
      <w:r w:rsidRPr="0036069D">
        <w:rPr>
          <w:rFonts w:ascii="Tahoma" w:hAnsi="Tahoma" w:cs="Tahoma"/>
          <w:sz w:val="24"/>
          <w:szCs w:val="20"/>
        </w:rPr>
        <w:t>ри ведении горных работ и переработке твердых полезных ископаемых"</w:t>
      </w:r>
    </w:p>
    <w:p w14:paraId="3891716C" w14:textId="77777777" w:rsidR="0028462B" w:rsidRPr="00D60244" w:rsidRDefault="0028462B" w:rsidP="0028462B">
      <w:pPr>
        <w:spacing w:after="0" w:line="240" w:lineRule="auto"/>
        <w:rPr>
          <w:rFonts w:ascii="Tahoma" w:hAnsi="Tahoma" w:cs="Tahoma"/>
          <w:b/>
          <w:sz w:val="24"/>
          <w:szCs w:val="20"/>
        </w:rPr>
      </w:pPr>
      <w:r w:rsidRPr="00D60244">
        <w:rPr>
          <w:rFonts w:ascii="Tahoma" w:hAnsi="Tahoma" w:cs="Tahoma"/>
          <w:b/>
          <w:sz w:val="24"/>
          <w:szCs w:val="20"/>
        </w:rPr>
        <w:t>Своды правил:</w:t>
      </w:r>
    </w:p>
    <w:p w14:paraId="3EB90F08" w14:textId="77777777" w:rsidR="0028462B" w:rsidRPr="0028462B" w:rsidRDefault="0028462B" w:rsidP="00B8777F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СП 37.13330.2012 (Актуализированная редакция СНиП 2.05.07-91*) «Промышленный транспорт»;</w:t>
      </w:r>
    </w:p>
    <w:p w14:paraId="5C8274BB" w14:textId="77777777" w:rsidR="0028462B" w:rsidRPr="0028462B" w:rsidRDefault="0028462B" w:rsidP="00B8777F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СП 4.13130.2013 «Система противопожарной защиты»;</w:t>
      </w:r>
    </w:p>
    <w:p w14:paraId="13C50713" w14:textId="77777777" w:rsidR="0028462B" w:rsidRPr="0028462B" w:rsidRDefault="0028462B" w:rsidP="00B8777F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СП 18.13330.2011 «Генеральные планы промышленных предприятий»;</w:t>
      </w:r>
    </w:p>
    <w:p w14:paraId="08AD0EEA" w14:textId="77777777" w:rsidR="0028462B" w:rsidRPr="0028462B" w:rsidRDefault="0028462B" w:rsidP="00B8777F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СП 12.13130.2009 «Определение категорий помещений, зданий и наружных установок по взрывоопасной и пожарной опасности»</w:t>
      </w:r>
    </w:p>
    <w:p w14:paraId="7221E485" w14:textId="77777777" w:rsidR="0028462B" w:rsidRPr="0028462B" w:rsidRDefault="0028462B" w:rsidP="00B8777F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СП 20.13330.2011 «Нагрузки и воздействия»</w:t>
      </w:r>
    </w:p>
    <w:p w14:paraId="1948C764" w14:textId="77777777" w:rsidR="0028462B" w:rsidRPr="0028462B" w:rsidRDefault="0028462B" w:rsidP="00B8777F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СП 131.13330.2012 «Строительная климатология»</w:t>
      </w:r>
    </w:p>
    <w:p w14:paraId="18161196" w14:textId="77777777" w:rsidR="0028462B" w:rsidRDefault="0028462B" w:rsidP="00B8777F">
      <w:pPr>
        <w:pStyle w:val="a5"/>
        <w:numPr>
          <w:ilvl w:val="0"/>
          <w:numId w:val="17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СП 14.13330 «Строительство в сейсмических районах» актуализированная редакция СНиП II-7-81 Приложение А «Список населенных пунктов РФ, расположенных в сейсмических районах, с указанием расчетной сейсмической интенсивности в баллах шкалы MSK-64 для средних грунтовых условий и трех степеней сейсмической опасности - А (10 %), В (5 %), С (1 %) в течение 50 лет»</w:t>
      </w:r>
    </w:p>
    <w:p w14:paraId="21AD5B32" w14:textId="77777777" w:rsidR="0028462B" w:rsidRPr="00D60244" w:rsidRDefault="0028462B" w:rsidP="0028462B">
      <w:pPr>
        <w:spacing w:after="0" w:line="240" w:lineRule="auto"/>
        <w:rPr>
          <w:rFonts w:ascii="Tahoma" w:hAnsi="Tahoma" w:cs="Tahoma"/>
          <w:b/>
          <w:sz w:val="24"/>
          <w:szCs w:val="20"/>
        </w:rPr>
      </w:pPr>
      <w:r w:rsidRPr="00D60244">
        <w:rPr>
          <w:rFonts w:ascii="Tahoma" w:hAnsi="Tahoma" w:cs="Tahoma"/>
          <w:b/>
          <w:sz w:val="24"/>
          <w:szCs w:val="20"/>
        </w:rPr>
        <w:t>ГОСТ:</w:t>
      </w:r>
    </w:p>
    <w:p w14:paraId="12904D61" w14:textId="77777777" w:rsidR="0028462B" w:rsidRPr="0028462B" w:rsidRDefault="0028462B" w:rsidP="00B8777F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ГОСТ 27751-2014 «Надежность строительных конструкций и оснований. Основные положения»;</w:t>
      </w:r>
    </w:p>
    <w:p w14:paraId="44F54F44" w14:textId="77777777" w:rsidR="0028462B" w:rsidRPr="0028462B" w:rsidRDefault="0028462B" w:rsidP="00B8777F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ГОСТ 12.1.00776</w:t>
      </w:r>
    </w:p>
    <w:p w14:paraId="11EEB30E" w14:textId="77777777" w:rsidR="0028462B" w:rsidRPr="0028462B" w:rsidRDefault="0028462B" w:rsidP="00B8777F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ГОСТ 21.101-97</w:t>
      </w:r>
    </w:p>
    <w:p w14:paraId="0D57E147" w14:textId="77777777" w:rsidR="0028462B" w:rsidRPr="0028462B" w:rsidRDefault="0028462B" w:rsidP="00B8777F">
      <w:pPr>
        <w:pStyle w:val="a5"/>
        <w:numPr>
          <w:ilvl w:val="0"/>
          <w:numId w:val="18"/>
        </w:numPr>
        <w:spacing w:after="0" w:line="240" w:lineRule="auto"/>
        <w:ind w:left="0" w:firstLine="709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ГОСТ 21.401-88</w:t>
      </w:r>
    </w:p>
    <w:p w14:paraId="2366A2A9" w14:textId="6E0BA89B" w:rsidR="007600D0" w:rsidRDefault="0028462B" w:rsidP="00B8777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ahoma" w:hAnsi="Tahoma" w:cs="Tahoma"/>
          <w:sz w:val="24"/>
          <w:szCs w:val="20"/>
        </w:rPr>
      </w:pPr>
      <w:r w:rsidRPr="0028462B">
        <w:rPr>
          <w:rFonts w:ascii="Tahoma" w:hAnsi="Tahoma" w:cs="Tahoma"/>
          <w:sz w:val="24"/>
          <w:szCs w:val="20"/>
        </w:rPr>
        <w:t>ГОСТ Р 21.1101-2013 СПДС</w:t>
      </w:r>
    </w:p>
    <w:p w14:paraId="505038C5" w14:textId="77777777" w:rsidR="0036069D" w:rsidRDefault="0036069D" w:rsidP="00B8777F">
      <w:pPr>
        <w:pStyle w:val="a5"/>
        <w:spacing w:after="0" w:line="240" w:lineRule="auto"/>
        <w:ind w:left="709"/>
        <w:jc w:val="both"/>
        <w:rPr>
          <w:rFonts w:ascii="Tahoma" w:hAnsi="Tahoma" w:cs="Tahoma"/>
          <w:sz w:val="24"/>
          <w:szCs w:val="20"/>
        </w:rPr>
      </w:pPr>
    </w:p>
    <w:p w14:paraId="1D4278EC" w14:textId="72B1DFEA" w:rsidR="0036069D" w:rsidRPr="0036069D" w:rsidRDefault="0036069D" w:rsidP="00B8777F">
      <w:pPr>
        <w:pStyle w:val="a8"/>
        <w:jc w:val="both"/>
        <w:rPr>
          <w:rFonts w:ascii="Tahoma" w:hAnsi="Tahoma" w:cs="Tahoma"/>
          <w:sz w:val="24"/>
          <w:szCs w:val="24"/>
        </w:rPr>
      </w:pPr>
      <w:r w:rsidRPr="0036069D">
        <w:rPr>
          <w:rFonts w:ascii="Tahoma" w:hAnsi="Tahoma" w:cs="Tahoma"/>
          <w:sz w:val="24"/>
          <w:szCs w:val="24"/>
        </w:rPr>
        <w:t>Представленный перечень нормативной документации не является исчерпывающим. Исполнитель должен руководствоваться действующими в РФ нормативными актами.</w:t>
      </w:r>
    </w:p>
    <w:p w14:paraId="0FE02F01" w14:textId="77777777" w:rsidR="00E61F93" w:rsidRDefault="00E61F93">
      <w:pPr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br w:type="page"/>
      </w:r>
    </w:p>
    <w:p w14:paraId="2BF87C58" w14:textId="54977C12" w:rsidR="00E61F93" w:rsidRPr="0028462B" w:rsidRDefault="00E61F93" w:rsidP="00E61F9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28462B">
        <w:rPr>
          <w:rFonts w:ascii="Tahoma" w:hAnsi="Tahoma" w:cs="Tahoma"/>
          <w:sz w:val="20"/>
          <w:szCs w:val="20"/>
        </w:rPr>
        <w:t xml:space="preserve">Приложение </w:t>
      </w:r>
      <w:r>
        <w:rPr>
          <w:rFonts w:ascii="Tahoma" w:hAnsi="Tahoma" w:cs="Tahoma"/>
          <w:sz w:val="20"/>
          <w:szCs w:val="20"/>
        </w:rPr>
        <w:t>5</w:t>
      </w:r>
    </w:p>
    <w:p w14:paraId="76C6FB5B" w14:textId="77777777" w:rsidR="00E61F93" w:rsidRDefault="00E61F93" w:rsidP="00E61F9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</w:t>
      </w:r>
      <w:r w:rsidRPr="0028462B">
        <w:rPr>
          <w:rFonts w:ascii="Tahoma" w:hAnsi="Tahoma" w:cs="Tahoma"/>
          <w:sz w:val="20"/>
          <w:szCs w:val="20"/>
        </w:rPr>
        <w:t xml:space="preserve"> техническому заданию</w:t>
      </w:r>
    </w:p>
    <w:p w14:paraId="31AF9D16" w14:textId="77777777" w:rsidR="00E61F93" w:rsidRDefault="00E61F93" w:rsidP="00E61F93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</w:p>
    <w:p w14:paraId="17AB37E0" w14:textId="5E923710" w:rsidR="00E61F93" w:rsidRDefault="00E61F93" w:rsidP="00E61F93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Формат оценки различных опций строительства </w:t>
      </w:r>
      <w:r>
        <w:rPr>
          <w:rFonts w:ascii="Tahoma" w:hAnsi="Tahoma" w:cs="Tahoma"/>
          <w:sz w:val="24"/>
          <w:szCs w:val="20"/>
        </w:rPr>
        <w:br/>
        <w:t>участков Технологической линии-3</w:t>
      </w:r>
    </w:p>
    <w:p w14:paraId="24990521" w14:textId="1D669BDB" w:rsidR="00E61F93" w:rsidRDefault="00E61F93" w:rsidP="00E61F93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4"/>
        <w:gridCol w:w="2037"/>
        <w:gridCol w:w="2062"/>
        <w:gridCol w:w="1976"/>
        <w:gridCol w:w="1546"/>
      </w:tblGrid>
      <w:tr w:rsidR="00203BD7" w:rsidRPr="00B81BFA" w14:paraId="3B3459E8" w14:textId="77777777" w:rsidTr="00F55031">
        <w:tc>
          <w:tcPr>
            <w:tcW w:w="1724" w:type="dxa"/>
            <w:vAlign w:val="center"/>
          </w:tcPr>
          <w:p w14:paraId="17867834" w14:textId="37A82816" w:rsidR="00E61F93" w:rsidRPr="00B81BFA" w:rsidRDefault="00203BD7" w:rsidP="00F55031">
            <w:pPr>
              <w:jc w:val="center"/>
              <w:rPr>
                <w:rFonts w:ascii="Tahoma" w:hAnsi="Tahoma" w:cs="Tahoma"/>
                <w:sz w:val="20"/>
              </w:rPr>
            </w:pPr>
            <w:r w:rsidRPr="00B81BFA">
              <w:rPr>
                <w:rFonts w:ascii="Tahoma" w:hAnsi="Tahoma" w:cs="Tahoma"/>
                <w:sz w:val="20"/>
              </w:rPr>
              <w:t>Участок</w:t>
            </w:r>
          </w:p>
        </w:tc>
        <w:tc>
          <w:tcPr>
            <w:tcW w:w="2037" w:type="dxa"/>
            <w:vAlign w:val="center"/>
          </w:tcPr>
          <w:p w14:paraId="49453834" w14:textId="3D465BCE" w:rsidR="00E61F93" w:rsidRPr="00B81BFA" w:rsidRDefault="00203BD7" w:rsidP="00F55031">
            <w:pPr>
              <w:jc w:val="center"/>
              <w:rPr>
                <w:rFonts w:ascii="Tahoma" w:hAnsi="Tahoma" w:cs="Tahoma"/>
                <w:sz w:val="20"/>
              </w:rPr>
            </w:pPr>
            <w:r w:rsidRPr="00B81BFA">
              <w:rPr>
                <w:rFonts w:ascii="Tahoma" w:hAnsi="Tahoma" w:cs="Tahoma"/>
                <w:sz w:val="20"/>
              </w:rPr>
              <w:t>Рассматриваемая опция</w:t>
            </w:r>
          </w:p>
        </w:tc>
        <w:tc>
          <w:tcPr>
            <w:tcW w:w="2062" w:type="dxa"/>
            <w:vAlign w:val="center"/>
          </w:tcPr>
          <w:p w14:paraId="1CBE335E" w14:textId="5BC36A11" w:rsidR="00E61F93" w:rsidRPr="00B81BFA" w:rsidRDefault="00203BD7" w:rsidP="00F55031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81BFA">
              <w:rPr>
                <w:rFonts w:ascii="Tahoma" w:hAnsi="Tahoma" w:cs="Tahoma"/>
                <w:sz w:val="20"/>
              </w:rPr>
              <w:t>∆ Операционные расходы</w:t>
            </w:r>
            <w:r w:rsidR="00B81BFA" w:rsidRPr="00B81BFA">
              <w:rPr>
                <w:rFonts w:ascii="Tahoma" w:hAnsi="Tahoma" w:cs="Tahoma"/>
                <w:sz w:val="20"/>
                <w:vertAlign w:val="superscript"/>
                <w:lang w:val="en-US"/>
              </w:rPr>
              <w:t>1</w:t>
            </w:r>
            <w:r w:rsidRPr="00B81BFA">
              <w:rPr>
                <w:rFonts w:ascii="Tahoma" w:hAnsi="Tahoma" w:cs="Tahoma"/>
                <w:sz w:val="20"/>
              </w:rPr>
              <w:t xml:space="preserve">, млн </w:t>
            </w:r>
            <w:proofErr w:type="spellStart"/>
            <w:r w:rsidRPr="00B81BFA">
              <w:rPr>
                <w:rFonts w:ascii="Tahoma" w:hAnsi="Tahoma" w:cs="Tahoma"/>
                <w:sz w:val="20"/>
              </w:rPr>
              <w:t>руб</w:t>
            </w:r>
            <w:proofErr w:type="spellEnd"/>
          </w:p>
        </w:tc>
        <w:tc>
          <w:tcPr>
            <w:tcW w:w="1976" w:type="dxa"/>
            <w:vAlign w:val="center"/>
          </w:tcPr>
          <w:p w14:paraId="47C553C5" w14:textId="7D5C7CD3" w:rsidR="00E61F93" w:rsidRPr="00B81BFA" w:rsidRDefault="00203BD7" w:rsidP="00F55031">
            <w:pPr>
              <w:jc w:val="center"/>
              <w:rPr>
                <w:rFonts w:ascii="Tahoma" w:hAnsi="Tahoma" w:cs="Tahoma"/>
                <w:sz w:val="20"/>
              </w:rPr>
            </w:pPr>
            <w:r w:rsidRPr="00B81BFA">
              <w:rPr>
                <w:rFonts w:ascii="Tahoma" w:hAnsi="Tahoma" w:cs="Tahoma"/>
                <w:sz w:val="20"/>
              </w:rPr>
              <w:t>∆ Капитальные расходы</w:t>
            </w:r>
            <w:r w:rsidR="00E0454D">
              <w:rPr>
                <w:rFonts w:ascii="Tahoma" w:hAnsi="Tahoma" w:cs="Tahoma"/>
                <w:sz w:val="20"/>
                <w:vertAlign w:val="superscript"/>
              </w:rPr>
              <w:t>2</w:t>
            </w:r>
            <w:r w:rsidRPr="00B81BFA">
              <w:rPr>
                <w:rFonts w:ascii="Tahoma" w:hAnsi="Tahoma" w:cs="Tahoma"/>
                <w:sz w:val="20"/>
              </w:rPr>
              <w:t xml:space="preserve">, млн </w:t>
            </w:r>
            <w:proofErr w:type="spellStart"/>
            <w:r w:rsidRPr="00B81BFA">
              <w:rPr>
                <w:rFonts w:ascii="Tahoma" w:hAnsi="Tahoma" w:cs="Tahoma"/>
                <w:sz w:val="20"/>
              </w:rPr>
              <w:t>руб</w:t>
            </w:r>
            <w:proofErr w:type="spellEnd"/>
          </w:p>
        </w:tc>
        <w:tc>
          <w:tcPr>
            <w:tcW w:w="1546" w:type="dxa"/>
            <w:vAlign w:val="center"/>
          </w:tcPr>
          <w:p w14:paraId="782B965D" w14:textId="3E06A022" w:rsidR="00E61F93" w:rsidRPr="00B81BFA" w:rsidRDefault="00203BD7" w:rsidP="00F55031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B81BFA">
              <w:rPr>
                <w:rFonts w:ascii="Tahoma" w:hAnsi="Tahoma" w:cs="Tahoma"/>
                <w:sz w:val="20"/>
              </w:rPr>
              <w:t xml:space="preserve">Иные </w:t>
            </w:r>
            <w:r w:rsidR="00B81BFA" w:rsidRPr="00B81BFA">
              <w:rPr>
                <w:rFonts w:ascii="Tahoma" w:hAnsi="Tahoma" w:cs="Tahoma"/>
                <w:sz w:val="20"/>
              </w:rPr>
              <w:t>эффекты</w:t>
            </w:r>
            <w:r w:rsidR="00F55031">
              <w:rPr>
                <w:rFonts w:ascii="Tahoma" w:hAnsi="Tahoma" w:cs="Tahoma"/>
                <w:sz w:val="20"/>
              </w:rPr>
              <w:t xml:space="preserve"> и комментарии</w:t>
            </w:r>
          </w:p>
        </w:tc>
      </w:tr>
      <w:tr w:rsidR="00B81BFA" w:rsidRPr="00B81BFA" w14:paraId="683460AB" w14:textId="77777777" w:rsidTr="00E0454D">
        <w:tc>
          <w:tcPr>
            <w:tcW w:w="1724" w:type="dxa"/>
            <w:vMerge w:val="restart"/>
            <w:vAlign w:val="center"/>
          </w:tcPr>
          <w:p w14:paraId="6269F751" w14:textId="2EB9D19D" w:rsidR="00B81BFA" w:rsidRPr="00B81BFA" w:rsidRDefault="00B81BFA" w:rsidP="00B81BFA">
            <w:pPr>
              <w:jc w:val="center"/>
              <w:rPr>
                <w:rFonts w:ascii="Tahoma" w:hAnsi="Tahoma" w:cs="Tahoma"/>
                <w:sz w:val="20"/>
              </w:rPr>
            </w:pPr>
            <w:r w:rsidRPr="00B81BFA">
              <w:rPr>
                <w:rFonts w:ascii="Tahoma" w:hAnsi="Tahoma" w:cs="Tahoma"/>
                <w:sz w:val="20"/>
              </w:rPr>
              <w:t>Измельчение</w:t>
            </w:r>
          </w:p>
        </w:tc>
        <w:tc>
          <w:tcPr>
            <w:tcW w:w="2037" w:type="dxa"/>
          </w:tcPr>
          <w:p w14:paraId="6E7D2367" w14:textId="54E835C5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МСИ+МШЦ</w:t>
            </w:r>
          </w:p>
        </w:tc>
        <w:tc>
          <w:tcPr>
            <w:tcW w:w="2062" w:type="dxa"/>
          </w:tcPr>
          <w:p w14:paraId="1641B6B2" w14:textId="7F8A0F62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720A7D17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176DBE90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81BFA" w:rsidRPr="00B81BFA" w14:paraId="2CDE2D70" w14:textId="77777777" w:rsidTr="00E0454D">
        <w:tc>
          <w:tcPr>
            <w:tcW w:w="1724" w:type="dxa"/>
            <w:vMerge/>
          </w:tcPr>
          <w:p w14:paraId="3C6D6F77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68AF25AF" w14:textId="18FBD742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МСИ+МШР</w:t>
            </w:r>
          </w:p>
        </w:tc>
        <w:tc>
          <w:tcPr>
            <w:tcW w:w="2062" w:type="dxa"/>
          </w:tcPr>
          <w:p w14:paraId="4D59FEEC" w14:textId="51C4098C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109583A5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52E81799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81BFA" w:rsidRPr="00B81BFA" w14:paraId="6C698E3C" w14:textId="77777777" w:rsidTr="00E0454D">
        <w:tc>
          <w:tcPr>
            <w:tcW w:w="1724" w:type="dxa"/>
            <w:vMerge/>
          </w:tcPr>
          <w:p w14:paraId="6281E7E5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64D80FEC" w14:textId="736658B1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ИВВД</w:t>
            </w:r>
          </w:p>
        </w:tc>
        <w:tc>
          <w:tcPr>
            <w:tcW w:w="2062" w:type="dxa"/>
          </w:tcPr>
          <w:p w14:paraId="2CAA1D9A" w14:textId="2245A502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153E5585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1363881D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81BFA" w:rsidRPr="00B81BFA" w14:paraId="45080909" w14:textId="77777777" w:rsidTr="00E0454D">
        <w:tc>
          <w:tcPr>
            <w:tcW w:w="1724" w:type="dxa"/>
            <w:vMerge/>
          </w:tcPr>
          <w:p w14:paraId="28827B80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0705E9E1" w14:textId="3DA47441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Вертикальные мельницы</w:t>
            </w:r>
          </w:p>
        </w:tc>
        <w:tc>
          <w:tcPr>
            <w:tcW w:w="2062" w:type="dxa"/>
          </w:tcPr>
          <w:p w14:paraId="30C89FF6" w14:textId="4FE7B48A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1BAD7EA1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69DFAD4B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81BFA" w:rsidRPr="00B81BFA" w14:paraId="4193A86F" w14:textId="77777777" w:rsidTr="00E0454D">
        <w:tc>
          <w:tcPr>
            <w:tcW w:w="1724" w:type="dxa"/>
            <w:vMerge/>
          </w:tcPr>
          <w:p w14:paraId="14BCDE5E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2CAB7DDD" w14:textId="713AEB7E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lang w:val="en-US"/>
              </w:rPr>
              <w:t>IsaMill</w:t>
            </w:r>
            <w:proofErr w:type="spellEnd"/>
          </w:p>
        </w:tc>
        <w:tc>
          <w:tcPr>
            <w:tcW w:w="2062" w:type="dxa"/>
          </w:tcPr>
          <w:p w14:paraId="4A08463A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3A7AE8BA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183EF041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81BFA" w:rsidRPr="00B81BFA" w14:paraId="75DCA608" w14:textId="77777777" w:rsidTr="00E0454D">
        <w:tc>
          <w:tcPr>
            <w:tcW w:w="1724" w:type="dxa"/>
            <w:vMerge/>
          </w:tcPr>
          <w:p w14:paraId="500AC0FE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479AA04C" w14:textId="2169713D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Классификатор перед гидроциклонами</w:t>
            </w:r>
          </w:p>
        </w:tc>
        <w:tc>
          <w:tcPr>
            <w:tcW w:w="2062" w:type="dxa"/>
          </w:tcPr>
          <w:p w14:paraId="12045D27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4C7656F7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72F32B9A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81BFA" w:rsidRPr="00B81BFA" w14:paraId="1D63422B" w14:textId="77777777" w:rsidTr="00E0454D">
        <w:tc>
          <w:tcPr>
            <w:tcW w:w="1724" w:type="dxa"/>
            <w:vMerge/>
          </w:tcPr>
          <w:p w14:paraId="48295B37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759D31FB" w14:textId="101647A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Двухстадиальные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гидроциклоны</w:t>
            </w:r>
          </w:p>
        </w:tc>
        <w:tc>
          <w:tcPr>
            <w:tcW w:w="2062" w:type="dxa"/>
          </w:tcPr>
          <w:p w14:paraId="2A9364B1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738AB38A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2B169BC9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81BFA" w:rsidRPr="00B81BFA" w14:paraId="5928A45B" w14:textId="77777777" w:rsidTr="00E0454D">
        <w:tc>
          <w:tcPr>
            <w:tcW w:w="1724" w:type="dxa"/>
            <w:vMerge/>
          </w:tcPr>
          <w:p w14:paraId="5A788C70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5DB09CDF" w14:textId="2B374F0A" w:rsid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Возвратная бутара</w:t>
            </w:r>
          </w:p>
        </w:tc>
        <w:tc>
          <w:tcPr>
            <w:tcW w:w="2062" w:type="dxa"/>
          </w:tcPr>
          <w:p w14:paraId="5B7EFE56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31F01597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62790E5B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81BFA" w:rsidRPr="00B81BFA" w14:paraId="0FB7730D" w14:textId="77777777" w:rsidTr="00E0454D">
        <w:tc>
          <w:tcPr>
            <w:tcW w:w="1724" w:type="dxa"/>
            <w:vMerge/>
          </w:tcPr>
          <w:p w14:paraId="276CBCEB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11985D10" w14:textId="64F64F2A" w:rsidR="00B81BFA" w:rsidRDefault="00B81BFA" w:rsidP="00E61F93">
            <w:pPr>
              <w:jc w:val="both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…</w:t>
            </w:r>
          </w:p>
        </w:tc>
        <w:tc>
          <w:tcPr>
            <w:tcW w:w="2062" w:type="dxa"/>
          </w:tcPr>
          <w:p w14:paraId="1D36F28D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6003C67D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0BE29D41" w14:textId="77777777" w:rsidR="00B81BFA" w:rsidRPr="00B81BFA" w:rsidRDefault="00B81BFA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454D" w:rsidRPr="00B81BFA" w14:paraId="0BFE6938" w14:textId="77777777" w:rsidTr="00E0454D">
        <w:tc>
          <w:tcPr>
            <w:tcW w:w="1724" w:type="dxa"/>
            <w:vMerge w:val="restart"/>
            <w:vAlign w:val="center"/>
          </w:tcPr>
          <w:p w14:paraId="604F8299" w14:textId="63693200" w:rsidR="00E0454D" w:rsidRPr="00B81BFA" w:rsidRDefault="00E0454D" w:rsidP="00E0454D">
            <w:pPr>
              <w:jc w:val="center"/>
              <w:rPr>
                <w:rFonts w:ascii="Tahoma" w:hAnsi="Tahoma" w:cs="Tahoma"/>
                <w:sz w:val="20"/>
              </w:rPr>
            </w:pPr>
            <w:r w:rsidRPr="00B81BFA">
              <w:rPr>
                <w:rFonts w:ascii="Tahoma" w:hAnsi="Tahoma" w:cs="Tahoma"/>
                <w:sz w:val="20"/>
              </w:rPr>
              <w:t>Гравитационное обогащение</w:t>
            </w:r>
          </w:p>
        </w:tc>
        <w:tc>
          <w:tcPr>
            <w:tcW w:w="2037" w:type="dxa"/>
          </w:tcPr>
          <w:p w14:paraId="14C51371" w14:textId="78F16FE6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Промежуточные сгустители перед флотацией</w:t>
            </w:r>
          </w:p>
        </w:tc>
        <w:tc>
          <w:tcPr>
            <w:tcW w:w="2062" w:type="dxa"/>
          </w:tcPr>
          <w:p w14:paraId="655209BC" w14:textId="08EA04C1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174C6F8E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6A605088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454D" w:rsidRPr="00B81BFA" w14:paraId="7AA46CE7" w14:textId="77777777" w:rsidTr="00E0454D">
        <w:tc>
          <w:tcPr>
            <w:tcW w:w="1724" w:type="dxa"/>
            <w:vMerge/>
          </w:tcPr>
          <w:p w14:paraId="3A174DD4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582395A6" w14:textId="1A97D3D6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Скоростная флотация перед концентраторами</w:t>
            </w:r>
          </w:p>
        </w:tc>
        <w:tc>
          <w:tcPr>
            <w:tcW w:w="2062" w:type="dxa"/>
          </w:tcPr>
          <w:p w14:paraId="2B11989B" w14:textId="678799C9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5D183CF0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05E699BC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454D" w:rsidRPr="00B81BFA" w14:paraId="234C5756" w14:textId="77777777" w:rsidTr="00E0454D">
        <w:tc>
          <w:tcPr>
            <w:tcW w:w="1724" w:type="dxa"/>
            <w:vMerge/>
          </w:tcPr>
          <w:p w14:paraId="10F2CF2F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39395F3D" w14:textId="0C231401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062" w:type="dxa"/>
          </w:tcPr>
          <w:p w14:paraId="4E02FBE4" w14:textId="6830F524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63862E0C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2DA1627E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454D" w:rsidRPr="00B81BFA" w14:paraId="2C241CC8" w14:textId="77777777" w:rsidTr="00E0454D">
        <w:tc>
          <w:tcPr>
            <w:tcW w:w="1724" w:type="dxa"/>
            <w:vMerge w:val="restart"/>
            <w:vAlign w:val="center"/>
          </w:tcPr>
          <w:p w14:paraId="182DD646" w14:textId="4C4DAD5E" w:rsidR="00E0454D" w:rsidRPr="00B81BFA" w:rsidRDefault="00E0454D" w:rsidP="00E0454D">
            <w:pPr>
              <w:jc w:val="center"/>
              <w:rPr>
                <w:rFonts w:ascii="Tahoma" w:hAnsi="Tahoma" w:cs="Tahoma"/>
                <w:sz w:val="20"/>
              </w:rPr>
            </w:pPr>
            <w:r w:rsidRPr="00B81BFA">
              <w:rPr>
                <w:rFonts w:ascii="Tahoma" w:hAnsi="Tahoma" w:cs="Tahoma"/>
                <w:sz w:val="20"/>
              </w:rPr>
              <w:t>Магнитная сепарация</w:t>
            </w:r>
          </w:p>
        </w:tc>
        <w:tc>
          <w:tcPr>
            <w:tcW w:w="2037" w:type="dxa"/>
          </w:tcPr>
          <w:p w14:paraId="3182028A" w14:textId="47B7735C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Вторая перечистка (с отказом от МГС)</w:t>
            </w:r>
          </w:p>
        </w:tc>
        <w:tc>
          <w:tcPr>
            <w:tcW w:w="2062" w:type="dxa"/>
          </w:tcPr>
          <w:p w14:paraId="63A82A11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4562C862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79AE3B41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454D" w:rsidRPr="00B81BFA" w14:paraId="389EE8CA" w14:textId="77777777" w:rsidTr="00E0454D">
        <w:tc>
          <w:tcPr>
            <w:tcW w:w="1724" w:type="dxa"/>
            <w:vMerge/>
          </w:tcPr>
          <w:p w14:paraId="0070FB5A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0967653E" w14:textId="0D8CC056" w:rsidR="00E0454D" w:rsidRPr="00B81BFA" w:rsidRDefault="00E0454D" w:rsidP="00E0454D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Вторая перечистка (с сохранением МГС)</w:t>
            </w:r>
          </w:p>
        </w:tc>
        <w:tc>
          <w:tcPr>
            <w:tcW w:w="2062" w:type="dxa"/>
          </w:tcPr>
          <w:p w14:paraId="268CC8E5" w14:textId="77777777" w:rsidR="00E0454D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  <w:p w14:paraId="5EA3C22E" w14:textId="35FB6A76" w:rsidR="00F55031" w:rsidRPr="00B81BFA" w:rsidRDefault="00F55031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4B5D4F11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55AF13FE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454D" w:rsidRPr="00B81BFA" w14:paraId="208BC3CD" w14:textId="77777777" w:rsidTr="00E0454D">
        <w:tc>
          <w:tcPr>
            <w:tcW w:w="1724" w:type="dxa"/>
            <w:vMerge/>
          </w:tcPr>
          <w:p w14:paraId="6AEB34E2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5C58BB7C" w14:textId="1D35D62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Классификация + измельчение + сульфидная флотация</w:t>
            </w:r>
          </w:p>
        </w:tc>
        <w:tc>
          <w:tcPr>
            <w:tcW w:w="2062" w:type="dxa"/>
          </w:tcPr>
          <w:p w14:paraId="531D67C7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2A230E11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1DDF74AD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454D" w:rsidRPr="00B81BFA" w14:paraId="2E8A6345" w14:textId="77777777" w:rsidTr="00E0454D">
        <w:tc>
          <w:tcPr>
            <w:tcW w:w="1724" w:type="dxa"/>
            <w:vMerge/>
          </w:tcPr>
          <w:p w14:paraId="2CE356BB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037" w:type="dxa"/>
          </w:tcPr>
          <w:p w14:paraId="288313CF" w14:textId="64063853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062" w:type="dxa"/>
          </w:tcPr>
          <w:p w14:paraId="479BB7CD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3BE717E1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2B8BD580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0454D" w:rsidRPr="00B81BFA" w14:paraId="05ADEC53" w14:textId="77777777" w:rsidTr="00E0454D">
        <w:tc>
          <w:tcPr>
            <w:tcW w:w="1724" w:type="dxa"/>
          </w:tcPr>
          <w:p w14:paraId="576CA425" w14:textId="5FE5F02F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037" w:type="dxa"/>
          </w:tcPr>
          <w:p w14:paraId="7DE20E2F" w14:textId="0D913B07" w:rsidR="00E0454D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</w:t>
            </w:r>
          </w:p>
        </w:tc>
        <w:tc>
          <w:tcPr>
            <w:tcW w:w="2062" w:type="dxa"/>
          </w:tcPr>
          <w:p w14:paraId="64470CBF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76" w:type="dxa"/>
          </w:tcPr>
          <w:p w14:paraId="14C0D5FA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46" w:type="dxa"/>
          </w:tcPr>
          <w:p w14:paraId="44DDA273" w14:textId="77777777" w:rsidR="00E0454D" w:rsidRPr="00B81BFA" w:rsidRDefault="00E0454D" w:rsidP="00E61F93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475E45F" w14:textId="092FFF3F" w:rsidR="00E61F93" w:rsidRDefault="00E61F93" w:rsidP="00E61F93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</w:p>
    <w:p w14:paraId="115FC737" w14:textId="5A34A08B" w:rsidR="00F55031" w:rsidRDefault="00F55031" w:rsidP="00E61F93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>Анализ опций следует осуществлять исходя из заданных ограничений по производительности ТЛ-3 (5 млн т + 15% запас) и качественных характеристик готовой продукции (п. 3.1 ТЗ).</w:t>
      </w:r>
    </w:p>
    <w:p w14:paraId="1B8FD91B" w14:textId="7888B3FA" w:rsidR="00E61F93" w:rsidRDefault="00E61F93" w:rsidP="00E61F93">
      <w:pPr>
        <w:spacing w:after="0" w:line="240" w:lineRule="auto"/>
        <w:jc w:val="center"/>
        <w:rPr>
          <w:rFonts w:ascii="Tahoma" w:hAnsi="Tahoma" w:cs="Tahoma"/>
          <w:sz w:val="24"/>
          <w:szCs w:val="20"/>
        </w:rPr>
      </w:pPr>
    </w:p>
    <w:p w14:paraId="2F6D6F7D" w14:textId="094A73DC" w:rsidR="00E61F93" w:rsidRDefault="00E0454D" w:rsidP="00E0454D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1 – Изменение операционных затрат </w:t>
      </w:r>
      <w:r w:rsidR="007A4EE6">
        <w:rPr>
          <w:rFonts w:ascii="Tahoma" w:hAnsi="Tahoma" w:cs="Tahoma"/>
          <w:sz w:val="24"/>
          <w:szCs w:val="20"/>
        </w:rPr>
        <w:t xml:space="preserve">на всей производственной цепочке при выборе данной опции </w:t>
      </w:r>
      <w:r>
        <w:rPr>
          <w:rFonts w:ascii="Tahoma" w:hAnsi="Tahoma" w:cs="Tahoma"/>
          <w:sz w:val="24"/>
          <w:szCs w:val="20"/>
        </w:rPr>
        <w:t xml:space="preserve">в первый год работы ТЛ-3 на полной мощности в сравнении с базовым вариантом </w:t>
      </w:r>
      <w:r w:rsidR="007A4EE6">
        <w:rPr>
          <w:rFonts w:ascii="Tahoma" w:hAnsi="Tahoma" w:cs="Tahoma"/>
          <w:sz w:val="24"/>
          <w:szCs w:val="20"/>
        </w:rPr>
        <w:t>технологии в соответствии с п. 2.2</w:t>
      </w:r>
      <w:r w:rsidR="00F55031">
        <w:rPr>
          <w:rFonts w:ascii="Tahoma" w:hAnsi="Tahoma" w:cs="Tahoma"/>
          <w:sz w:val="24"/>
          <w:szCs w:val="20"/>
        </w:rPr>
        <w:t xml:space="preserve"> ТЗ</w:t>
      </w:r>
      <w:r w:rsidR="007A4EE6">
        <w:rPr>
          <w:rFonts w:ascii="Tahoma" w:hAnsi="Tahoma" w:cs="Tahoma"/>
          <w:sz w:val="24"/>
          <w:szCs w:val="20"/>
        </w:rPr>
        <w:t xml:space="preserve"> </w:t>
      </w:r>
      <w:r>
        <w:rPr>
          <w:rFonts w:ascii="Tahoma" w:hAnsi="Tahoma" w:cs="Tahoma"/>
          <w:sz w:val="24"/>
          <w:szCs w:val="20"/>
        </w:rPr>
        <w:t>(в ценах 2021 года)</w:t>
      </w:r>
      <w:r w:rsidR="007A4EE6">
        <w:rPr>
          <w:rFonts w:ascii="Tahoma" w:hAnsi="Tahoma" w:cs="Tahoma"/>
          <w:sz w:val="24"/>
          <w:szCs w:val="20"/>
        </w:rPr>
        <w:t>;</w:t>
      </w:r>
    </w:p>
    <w:p w14:paraId="03ACCA24" w14:textId="49154165" w:rsidR="00F55031" w:rsidRDefault="007A4EE6" w:rsidP="00F55031">
      <w:pPr>
        <w:spacing w:after="0" w:line="240" w:lineRule="auto"/>
        <w:jc w:val="both"/>
        <w:rPr>
          <w:rFonts w:ascii="Tahoma" w:hAnsi="Tahoma" w:cs="Tahoma"/>
          <w:sz w:val="24"/>
          <w:szCs w:val="20"/>
        </w:rPr>
      </w:pPr>
      <w:r>
        <w:rPr>
          <w:rFonts w:ascii="Tahoma" w:hAnsi="Tahoma" w:cs="Tahoma"/>
          <w:sz w:val="24"/>
          <w:szCs w:val="20"/>
        </w:rPr>
        <w:t xml:space="preserve">2 – Изменение </w:t>
      </w:r>
      <w:r w:rsidR="005A61B1">
        <w:rPr>
          <w:rFonts w:ascii="Tahoma" w:hAnsi="Tahoma" w:cs="Tahoma"/>
          <w:sz w:val="24"/>
          <w:szCs w:val="20"/>
        </w:rPr>
        <w:t xml:space="preserve">капитальных затрат в сравнении с базовым вариантом технологии в соответствии с п. 2.2 </w:t>
      </w:r>
      <w:r w:rsidR="00F55031">
        <w:rPr>
          <w:rFonts w:ascii="Tahoma" w:hAnsi="Tahoma" w:cs="Tahoma"/>
          <w:sz w:val="24"/>
          <w:szCs w:val="20"/>
        </w:rPr>
        <w:t xml:space="preserve">ТЗ </w:t>
      </w:r>
      <w:r w:rsidR="005A61B1">
        <w:rPr>
          <w:rFonts w:ascii="Tahoma" w:hAnsi="Tahoma" w:cs="Tahoma"/>
          <w:sz w:val="24"/>
          <w:szCs w:val="20"/>
        </w:rPr>
        <w:t>(в ценах 2021 года)</w:t>
      </w:r>
      <w:r w:rsidR="00F55031">
        <w:rPr>
          <w:rFonts w:ascii="Tahoma" w:hAnsi="Tahoma" w:cs="Tahoma"/>
          <w:sz w:val="24"/>
          <w:szCs w:val="20"/>
        </w:rPr>
        <w:t xml:space="preserve">. </w:t>
      </w:r>
    </w:p>
    <w:p w14:paraId="7FC75CD3" w14:textId="4899A460" w:rsidR="0036069D" w:rsidRDefault="0036069D" w:rsidP="00B8777F">
      <w:pPr>
        <w:jc w:val="both"/>
        <w:rPr>
          <w:rFonts w:ascii="Tahoma" w:hAnsi="Tahoma" w:cs="Tahoma"/>
          <w:sz w:val="24"/>
          <w:szCs w:val="20"/>
        </w:rPr>
      </w:pPr>
    </w:p>
    <w:sectPr w:rsidR="0036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1C9C" w16cex:dateUtc="2021-04-08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7B4FBB" w16cid:durableId="241A1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AE06" w14:textId="77777777" w:rsidR="006C620E" w:rsidRDefault="006C620E" w:rsidP="005E3619">
      <w:pPr>
        <w:spacing w:after="0" w:line="240" w:lineRule="auto"/>
      </w:pPr>
      <w:r>
        <w:separator/>
      </w:r>
    </w:p>
  </w:endnote>
  <w:endnote w:type="continuationSeparator" w:id="0">
    <w:p w14:paraId="5AABCE70" w14:textId="77777777" w:rsidR="006C620E" w:rsidRDefault="006C620E" w:rsidP="005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nderson BCG Serif">
    <w:altName w:val="Constantia"/>
    <w:charset w:val="00"/>
    <w:family w:val="roman"/>
    <w:pitch w:val="variable"/>
    <w:sig w:usb0="A000006F" w:usb1="D000E06B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FF6FE" w14:textId="77777777" w:rsidR="006C620E" w:rsidRDefault="006C620E" w:rsidP="005E3619">
      <w:pPr>
        <w:spacing w:after="0" w:line="240" w:lineRule="auto"/>
      </w:pPr>
      <w:r>
        <w:separator/>
      </w:r>
    </w:p>
  </w:footnote>
  <w:footnote w:type="continuationSeparator" w:id="0">
    <w:p w14:paraId="3FB34CDD" w14:textId="77777777" w:rsidR="006C620E" w:rsidRDefault="006C620E" w:rsidP="005E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FB9"/>
    <w:multiLevelType w:val="hybridMultilevel"/>
    <w:tmpl w:val="53AA3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67F5E"/>
    <w:multiLevelType w:val="multilevel"/>
    <w:tmpl w:val="8550DB8A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" w15:restartNumberingAfterBreak="0">
    <w:nsid w:val="1C383562"/>
    <w:multiLevelType w:val="hybridMultilevel"/>
    <w:tmpl w:val="2C32E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B735B"/>
    <w:multiLevelType w:val="hybridMultilevel"/>
    <w:tmpl w:val="9AA29DCC"/>
    <w:lvl w:ilvl="0" w:tplc="0484786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C9D5E72"/>
    <w:multiLevelType w:val="multilevel"/>
    <w:tmpl w:val="0290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C236D3"/>
    <w:multiLevelType w:val="hybridMultilevel"/>
    <w:tmpl w:val="E72E53A4"/>
    <w:lvl w:ilvl="0" w:tplc="04847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053B5"/>
    <w:multiLevelType w:val="hybridMultilevel"/>
    <w:tmpl w:val="03064CD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07AC98A">
      <w:start w:val="1"/>
      <w:numFmt w:val="decimal"/>
      <w:lvlText w:val="%3."/>
      <w:lvlJc w:val="left"/>
      <w:pPr>
        <w:ind w:left="3394" w:hanging="705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BB543F"/>
    <w:multiLevelType w:val="multilevel"/>
    <w:tmpl w:val="7B96922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3394" w:hanging="70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934" w:hanging="705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235FFD"/>
    <w:multiLevelType w:val="hybridMultilevel"/>
    <w:tmpl w:val="53AA37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D27897"/>
    <w:multiLevelType w:val="multilevel"/>
    <w:tmpl w:val="D03419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3394" w:hanging="705"/>
      </w:pPr>
      <w:rPr>
        <w:rFonts w:hint="default"/>
      </w:rPr>
    </w:lvl>
    <w:lvl w:ilvl="3">
      <w:start w:val="4"/>
      <w:numFmt w:val="bullet"/>
      <w:lvlText w:val="•"/>
      <w:lvlJc w:val="left"/>
      <w:pPr>
        <w:ind w:left="3934" w:hanging="705"/>
      </w:pPr>
      <w:rPr>
        <w:rFonts w:ascii="Tahoma" w:eastAsiaTheme="minorHAnsi" w:hAnsi="Tahoma" w:cs="Tahoma" w:hint="default"/>
      </w:r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15183C"/>
    <w:multiLevelType w:val="multilevel"/>
    <w:tmpl w:val="D03419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3394" w:hanging="705"/>
      </w:pPr>
      <w:rPr>
        <w:rFonts w:hint="default"/>
      </w:rPr>
    </w:lvl>
    <w:lvl w:ilvl="3">
      <w:start w:val="4"/>
      <w:numFmt w:val="bullet"/>
      <w:lvlText w:val="•"/>
      <w:lvlJc w:val="left"/>
      <w:pPr>
        <w:ind w:left="3934" w:hanging="705"/>
      </w:pPr>
      <w:rPr>
        <w:rFonts w:ascii="Tahoma" w:eastAsiaTheme="minorHAnsi" w:hAnsi="Tahoma" w:cs="Tahoma" w:hint="default"/>
      </w:r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8E57E3"/>
    <w:multiLevelType w:val="hybridMultilevel"/>
    <w:tmpl w:val="03CE68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1E3F36"/>
    <w:multiLevelType w:val="hybridMultilevel"/>
    <w:tmpl w:val="4EA8D3F8"/>
    <w:lvl w:ilvl="0" w:tplc="BDE23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26050"/>
    <w:multiLevelType w:val="hybridMultilevel"/>
    <w:tmpl w:val="4328BFE6"/>
    <w:lvl w:ilvl="0" w:tplc="FFFFFFFF">
      <w:start w:val="3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F587C"/>
    <w:multiLevelType w:val="multilevel"/>
    <w:tmpl w:val="D034199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3394" w:hanging="705"/>
      </w:pPr>
      <w:rPr>
        <w:rFonts w:hint="default"/>
      </w:rPr>
    </w:lvl>
    <w:lvl w:ilvl="3">
      <w:start w:val="4"/>
      <w:numFmt w:val="bullet"/>
      <w:lvlText w:val="•"/>
      <w:lvlJc w:val="left"/>
      <w:pPr>
        <w:ind w:left="3934" w:hanging="705"/>
      </w:pPr>
      <w:rPr>
        <w:rFonts w:ascii="Tahoma" w:eastAsiaTheme="minorHAnsi" w:hAnsi="Tahoma" w:cs="Tahoma" w:hint="default"/>
      </w:r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1D588C"/>
    <w:multiLevelType w:val="hybridMultilevel"/>
    <w:tmpl w:val="6DB6637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AA618E1"/>
    <w:multiLevelType w:val="hybridMultilevel"/>
    <w:tmpl w:val="D29C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465E6"/>
    <w:multiLevelType w:val="hybridMultilevel"/>
    <w:tmpl w:val="7DAC8F9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B">
      <w:start w:val="1"/>
      <w:numFmt w:val="lowerRoman"/>
      <w:lvlText w:val="%2."/>
      <w:lvlJc w:val="righ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0714EB0"/>
    <w:multiLevelType w:val="hybridMultilevel"/>
    <w:tmpl w:val="DD7A0D08"/>
    <w:lvl w:ilvl="0" w:tplc="17C06FC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34866"/>
    <w:multiLevelType w:val="hybridMultilevel"/>
    <w:tmpl w:val="7000480E"/>
    <w:lvl w:ilvl="0" w:tplc="B59E1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D2199"/>
    <w:multiLevelType w:val="hybridMultilevel"/>
    <w:tmpl w:val="67FCBC9E"/>
    <w:lvl w:ilvl="0" w:tplc="8E88A03C">
      <w:start w:val="1"/>
      <w:numFmt w:val="decimal"/>
      <w:pStyle w:val="20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21322D"/>
    <w:multiLevelType w:val="hybridMultilevel"/>
    <w:tmpl w:val="45E48A4C"/>
    <w:lvl w:ilvl="0" w:tplc="04847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6C3424"/>
    <w:multiLevelType w:val="hybridMultilevel"/>
    <w:tmpl w:val="03CE68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5913CCC"/>
    <w:multiLevelType w:val="hybridMultilevel"/>
    <w:tmpl w:val="407A14EA"/>
    <w:lvl w:ilvl="0" w:tplc="048478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904F11"/>
    <w:multiLevelType w:val="multilevel"/>
    <w:tmpl w:val="9F0C247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C92C34"/>
    <w:multiLevelType w:val="hybridMultilevel"/>
    <w:tmpl w:val="0C50A51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B">
      <w:start w:val="1"/>
      <w:numFmt w:val="lowerRoman"/>
      <w:lvlText w:val="%2."/>
      <w:lvlJc w:val="righ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20"/>
  </w:num>
  <w:num w:numId="5">
    <w:abstractNumId w:val="21"/>
  </w:num>
  <w:num w:numId="6">
    <w:abstractNumId w:val="8"/>
  </w:num>
  <w:num w:numId="7">
    <w:abstractNumId w:val="25"/>
  </w:num>
  <w:num w:numId="8">
    <w:abstractNumId w:val="0"/>
  </w:num>
  <w:num w:numId="9">
    <w:abstractNumId w:val="17"/>
  </w:num>
  <w:num w:numId="10">
    <w:abstractNumId w:val="23"/>
  </w:num>
  <w:num w:numId="11">
    <w:abstractNumId w:val="22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  <w:num w:numId="20">
    <w:abstractNumId w:val="24"/>
  </w:num>
  <w:num w:numId="21">
    <w:abstractNumId w:val="2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8"/>
  </w:num>
  <w:num w:numId="25">
    <w:abstractNumId w:val="16"/>
  </w:num>
  <w:num w:numId="26">
    <w:abstractNumId w:val="1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FC"/>
    <w:rsid w:val="000011C9"/>
    <w:rsid w:val="00017993"/>
    <w:rsid w:val="0002171E"/>
    <w:rsid w:val="00037F08"/>
    <w:rsid w:val="000424CB"/>
    <w:rsid w:val="00052322"/>
    <w:rsid w:val="00052837"/>
    <w:rsid w:val="00055136"/>
    <w:rsid w:val="00057D22"/>
    <w:rsid w:val="0006077C"/>
    <w:rsid w:val="00061278"/>
    <w:rsid w:val="0006357D"/>
    <w:rsid w:val="00073715"/>
    <w:rsid w:val="0007753E"/>
    <w:rsid w:val="00081025"/>
    <w:rsid w:val="00081312"/>
    <w:rsid w:val="00087206"/>
    <w:rsid w:val="00090FB3"/>
    <w:rsid w:val="00094A1F"/>
    <w:rsid w:val="00095425"/>
    <w:rsid w:val="00097E1B"/>
    <w:rsid w:val="000A1FBD"/>
    <w:rsid w:val="000A7409"/>
    <w:rsid w:val="000B2CC1"/>
    <w:rsid w:val="000B4C3A"/>
    <w:rsid w:val="000D17C1"/>
    <w:rsid w:val="000D1DB3"/>
    <w:rsid w:val="000D4C50"/>
    <w:rsid w:val="000D600D"/>
    <w:rsid w:val="000D7261"/>
    <w:rsid w:val="000E0227"/>
    <w:rsid w:val="000E22CD"/>
    <w:rsid w:val="000E72B3"/>
    <w:rsid w:val="000F1613"/>
    <w:rsid w:val="000F4442"/>
    <w:rsid w:val="000F5798"/>
    <w:rsid w:val="000F7A46"/>
    <w:rsid w:val="00111012"/>
    <w:rsid w:val="00114A1E"/>
    <w:rsid w:val="00115B14"/>
    <w:rsid w:val="001249D2"/>
    <w:rsid w:val="00125713"/>
    <w:rsid w:val="00132E81"/>
    <w:rsid w:val="00137660"/>
    <w:rsid w:val="00146BFB"/>
    <w:rsid w:val="001510E7"/>
    <w:rsid w:val="0015651F"/>
    <w:rsid w:val="00165548"/>
    <w:rsid w:val="00173475"/>
    <w:rsid w:val="00173684"/>
    <w:rsid w:val="0017754B"/>
    <w:rsid w:val="00182F04"/>
    <w:rsid w:val="00193011"/>
    <w:rsid w:val="00196F47"/>
    <w:rsid w:val="001A1D23"/>
    <w:rsid w:val="001B0A3F"/>
    <w:rsid w:val="001B112B"/>
    <w:rsid w:val="001B4745"/>
    <w:rsid w:val="001C11DE"/>
    <w:rsid w:val="001C3DA6"/>
    <w:rsid w:val="001C5AA1"/>
    <w:rsid w:val="001D0DEA"/>
    <w:rsid w:val="001D75A7"/>
    <w:rsid w:val="001D7CD3"/>
    <w:rsid w:val="001E3047"/>
    <w:rsid w:val="001E614A"/>
    <w:rsid w:val="001F1E14"/>
    <w:rsid w:val="00202727"/>
    <w:rsid w:val="00203BD7"/>
    <w:rsid w:val="00210C8F"/>
    <w:rsid w:val="00211807"/>
    <w:rsid w:val="0021185C"/>
    <w:rsid w:val="002233F6"/>
    <w:rsid w:val="00224128"/>
    <w:rsid w:val="0022443A"/>
    <w:rsid w:val="00227FB3"/>
    <w:rsid w:val="002310A6"/>
    <w:rsid w:val="002450F9"/>
    <w:rsid w:val="002556D0"/>
    <w:rsid w:val="00257916"/>
    <w:rsid w:val="002705BD"/>
    <w:rsid w:val="00270E70"/>
    <w:rsid w:val="00271313"/>
    <w:rsid w:val="00272D2A"/>
    <w:rsid w:val="002765C1"/>
    <w:rsid w:val="00280406"/>
    <w:rsid w:val="00280AAE"/>
    <w:rsid w:val="00282205"/>
    <w:rsid w:val="002827E6"/>
    <w:rsid w:val="0028462B"/>
    <w:rsid w:val="002855FC"/>
    <w:rsid w:val="00286F43"/>
    <w:rsid w:val="002B546F"/>
    <w:rsid w:val="002B796D"/>
    <w:rsid w:val="002C30AA"/>
    <w:rsid w:val="002D70DA"/>
    <w:rsid w:val="002F5C21"/>
    <w:rsid w:val="00300F0C"/>
    <w:rsid w:val="00310977"/>
    <w:rsid w:val="003222AF"/>
    <w:rsid w:val="00324D96"/>
    <w:rsid w:val="00334C8B"/>
    <w:rsid w:val="0034312B"/>
    <w:rsid w:val="00343D50"/>
    <w:rsid w:val="00351BC7"/>
    <w:rsid w:val="0036069D"/>
    <w:rsid w:val="00361843"/>
    <w:rsid w:val="00371732"/>
    <w:rsid w:val="00372AC6"/>
    <w:rsid w:val="003876E5"/>
    <w:rsid w:val="0039436B"/>
    <w:rsid w:val="00396C87"/>
    <w:rsid w:val="003A70DB"/>
    <w:rsid w:val="003A7BCA"/>
    <w:rsid w:val="003B0EC8"/>
    <w:rsid w:val="003D0770"/>
    <w:rsid w:val="003D5619"/>
    <w:rsid w:val="003D7741"/>
    <w:rsid w:val="003E21D6"/>
    <w:rsid w:val="003E4E99"/>
    <w:rsid w:val="003F440A"/>
    <w:rsid w:val="003F5C9A"/>
    <w:rsid w:val="003F6ADC"/>
    <w:rsid w:val="00403DC5"/>
    <w:rsid w:val="004041E9"/>
    <w:rsid w:val="00404927"/>
    <w:rsid w:val="00414658"/>
    <w:rsid w:val="00421C24"/>
    <w:rsid w:val="00425E8A"/>
    <w:rsid w:val="004269F9"/>
    <w:rsid w:val="004275F6"/>
    <w:rsid w:val="00430F64"/>
    <w:rsid w:val="0043323D"/>
    <w:rsid w:val="00434144"/>
    <w:rsid w:val="004354EF"/>
    <w:rsid w:val="004435AD"/>
    <w:rsid w:val="004452C0"/>
    <w:rsid w:val="004456C5"/>
    <w:rsid w:val="00445BA1"/>
    <w:rsid w:val="0044770A"/>
    <w:rsid w:val="0045039F"/>
    <w:rsid w:val="00451310"/>
    <w:rsid w:val="00454F0A"/>
    <w:rsid w:val="00456CD7"/>
    <w:rsid w:val="00456DEF"/>
    <w:rsid w:val="00467203"/>
    <w:rsid w:val="00481901"/>
    <w:rsid w:val="00481ED1"/>
    <w:rsid w:val="00485704"/>
    <w:rsid w:val="004A1965"/>
    <w:rsid w:val="004A5AFB"/>
    <w:rsid w:val="004B5945"/>
    <w:rsid w:val="004B6AFA"/>
    <w:rsid w:val="004C315E"/>
    <w:rsid w:val="004C37D7"/>
    <w:rsid w:val="004C7B9F"/>
    <w:rsid w:val="004C7CD6"/>
    <w:rsid w:val="004D55EA"/>
    <w:rsid w:val="004E0165"/>
    <w:rsid w:val="004E1E2F"/>
    <w:rsid w:val="004E71AE"/>
    <w:rsid w:val="004E7B9D"/>
    <w:rsid w:val="004F07AF"/>
    <w:rsid w:val="004F14AE"/>
    <w:rsid w:val="004F1C41"/>
    <w:rsid w:val="004F38E7"/>
    <w:rsid w:val="005039CF"/>
    <w:rsid w:val="00503C9B"/>
    <w:rsid w:val="00504176"/>
    <w:rsid w:val="005144ED"/>
    <w:rsid w:val="00520D6D"/>
    <w:rsid w:val="005220A2"/>
    <w:rsid w:val="00522C74"/>
    <w:rsid w:val="005260A6"/>
    <w:rsid w:val="0053092A"/>
    <w:rsid w:val="005344F8"/>
    <w:rsid w:val="00542030"/>
    <w:rsid w:val="00543329"/>
    <w:rsid w:val="005436EF"/>
    <w:rsid w:val="00546171"/>
    <w:rsid w:val="00551529"/>
    <w:rsid w:val="00570F8F"/>
    <w:rsid w:val="0058217D"/>
    <w:rsid w:val="00585AF7"/>
    <w:rsid w:val="00590A08"/>
    <w:rsid w:val="0059125C"/>
    <w:rsid w:val="0059151A"/>
    <w:rsid w:val="005976E8"/>
    <w:rsid w:val="005A61B1"/>
    <w:rsid w:val="005B0871"/>
    <w:rsid w:val="005B2B73"/>
    <w:rsid w:val="005B61EF"/>
    <w:rsid w:val="005C2906"/>
    <w:rsid w:val="005C51A3"/>
    <w:rsid w:val="005D5B01"/>
    <w:rsid w:val="005D5F71"/>
    <w:rsid w:val="005D74A9"/>
    <w:rsid w:val="005E3619"/>
    <w:rsid w:val="005E3F5E"/>
    <w:rsid w:val="005E5573"/>
    <w:rsid w:val="005F3EFC"/>
    <w:rsid w:val="005F4504"/>
    <w:rsid w:val="005F5427"/>
    <w:rsid w:val="00604AAC"/>
    <w:rsid w:val="00612AB7"/>
    <w:rsid w:val="00621916"/>
    <w:rsid w:val="00627BCC"/>
    <w:rsid w:val="00630AB7"/>
    <w:rsid w:val="00631B7F"/>
    <w:rsid w:val="00635AF4"/>
    <w:rsid w:val="00646341"/>
    <w:rsid w:val="0064638C"/>
    <w:rsid w:val="0064705E"/>
    <w:rsid w:val="00650B41"/>
    <w:rsid w:val="00654DA4"/>
    <w:rsid w:val="00657366"/>
    <w:rsid w:val="00670E45"/>
    <w:rsid w:val="006714A9"/>
    <w:rsid w:val="00671F1D"/>
    <w:rsid w:val="006739B0"/>
    <w:rsid w:val="00675C00"/>
    <w:rsid w:val="00687B34"/>
    <w:rsid w:val="00691572"/>
    <w:rsid w:val="00696B15"/>
    <w:rsid w:val="006A00A9"/>
    <w:rsid w:val="006A513D"/>
    <w:rsid w:val="006A52CF"/>
    <w:rsid w:val="006B0667"/>
    <w:rsid w:val="006C2045"/>
    <w:rsid w:val="006C620E"/>
    <w:rsid w:val="006D1069"/>
    <w:rsid w:val="006D47BA"/>
    <w:rsid w:val="006D7696"/>
    <w:rsid w:val="006D7E50"/>
    <w:rsid w:val="006E1D75"/>
    <w:rsid w:val="006E7489"/>
    <w:rsid w:val="006F7CC5"/>
    <w:rsid w:val="00702956"/>
    <w:rsid w:val="00707EE1"/>
    <w:rsid w:val="00724F18"/>
    <w:rsid w:val="0073462B"/>
    <w:rsid w:val="00734D8A"/>
    <w:rsid w:val="00741A74"/>
    <w:rsid w:val="00755599"/>
    <w:rsid w:val="007600D0"/>
    <w:rsid w:val="00761FFF"/>
    <w:rsid w:val="007663BE"/>
    <w:rsid w:val="0076795D"/>
    <w:rsid w:val="00774CEC"/>
    <w:rsid w:val="00786341"/>
    <w:rsid w:val="007867C3"/>
    <w:rsid w:val="007909FB"/>
    <w:rsid w:val="007910C5"/>
    <w:rsid w:val="00795F8F"/>
    <w:rsid w:val="00796161"/>
    <w:rsid w:val="007A30EA"/>
    <w:rsid w:val="007A4EE6"/>
    <w:rsid w:val="007A55B4"/>
    <w:rsid w:val="007A5856"/>
    <w:rsid w:val="007A58B1"/>
    <w:rsid w:val="007B3401"/>
    <w:rsid w:val="007B6BB6"/>
    <w:rsid w:val="007C0808"/>
    <w:rsid w:val="007C53D2"/>
    <w:rsid w:val="007C7821"/>
    <w:rsid w:val="007D1E63"/>
    <w:rsid w:val="007D2D9B"/>
    <w:rsid w:val="007E18C9"/>
    <w:rsid w:val="007E29E5"/>
    <w:rsid w:val="007E3116"/>
    <w:rsid w:val="007F3966"/>
    <w:rsid w:val="0080033E"/>
    <w:rsid w:val="00824666"/>
    <w:rsid w:val="00830350"/>
    <w:rsid w:val="008409B5"/>
    <w:rsid w:val="00842C90"/>
    <w:rsid w:val="00870B57"/>
    <w:rsid w:val="00885CD2"/>
    <w:rsid w:val="00892CB2"/>
    <w:rsid w:val="008A3B94"/>
    <w:rsid w:val="008A65E0"/>
    <w:rsid w:val="008B04B7"/>
    <w:rsid w:val="008B5362"/>
    <w:rsid w:val="008B61BD"/>
    <w:rsid w:val="008B73D5"/>
    <w:rsid w:val="008C460A"/>
    <w:rsid w:val="008C64CD"/>
    <w:rsid w:val="008C77E1"/>
    <w:rsid w:val="008D1112"/>
    <w:rsid w:val="008D7C41"/>
    <w:rsid w:val="008E57DD"/>
    <w:rsid w:val="008E75FF"/>
    <w:rsid w:val="008E7E9C"/>
    <w:rsid w:val="008F4746"/>
    <w:rsid w:val="008F72BC"/>
    <w:rsid w:val="00900F94"/>
    <w:rsid w:val="00914205"/>
    <w:rsid w:val="00920833"/>
    <w:rsid w:val="009258F6"/>
    <w:rsid w:val="00936EEE"/>
    <w:rsid w:val="00941C5C"/>
    <w:rsid w:val="00943383"/>
    <w:rsid w:val="00952CFC"/>
    <w:rsid w:val="0095763E"/>
    <w:rsid w:val="00962A0F"/>
    <w:rsid w:val="00963D2B"/>
    <w:rsid w:val="009679E5"/>
    <w:rsid w:val="00971138"/>
    <w:rsid w:val="009720C2"/>
    <w:rsid w:val="009723AC"/>
    <w:rsid w:val="0097596E"/>
    <w:rsid w:val="0098112F"/>
    <w:rsid w:val="0098535E"/>
    <w:rsid w:val="00992084"/>
    <w:rsid w:val="009954F0"/>
    <w:rsid w:val="00995D96"/>
    <w:rsid w:val="009A1341"/>
    <w:rsid w:val="009A32D7"/>
    <w:rsid w:val="009A59D2"/>
    <w:rsid w:val="009A7B92"/>
    <w:rsid w:val="009B11C3"/>
    <w:rsid w:val="009B3073"/>
    <w:rsid w:val="009D78D7"/>
    <w:rsid w:val="009E0DF9"/>
    <w:rsid w:val="009E282F"/>
    <w:rsid w:val="009E3B92"/>
    <w:rsid w:val="00A01674"/>
    <w:rsid w:val="00A06067"/>
    <w:rsid w:val="00A07BB4"/>
    <w:rsid w:val="00A164FA"/>
    <w:rsid w:val="00A22309"/>
    <w:rsid w:val="00A33BFC"/>
    <w:rsid w:val="00A374E9"/>
    <w:rsid w:val="00A40472"/>
    <w:rsid w:val="00A44FB8"/>
    <w:rsid w:val="00A56999"/>
    <w:rsid w:val="00A67E74"/>
    <w:rsid w:val="00A710AB"/>
    <w:rsid w:val="00A74126"/>
    <w:rsid w:val="00A753F2"/>
    <w:rsid w:val="00A75E96"/>
    <w:rsid w:val="00A80758"/>
    <w:rsid w:val="00A80850"/>
    <w:rsid w:val="00A90528"/>
    <w:rsid w:val="00A92A23"/>
    <w:rsid w:val="00AA4C07"/>
    <w:rsid w:val="00AA5981"/>
    <w:rsid w:val="00AB3EE1"/>
    <w:rsid w:val="00AB7BC5"/>
    <w:rsid w:val="00AC6F42"/>
    <w:rsid w:val="00AD014E"/>
    <w:rsid w:val="00AD2B72"/>
    <w:rsid w:val="00AD4844"/>
    <w:rsid w:val="00AE1E45"/>
    <w:rsid w:val="00AE2DB2"/>
    <w:rsid w:val="00AE4C81"/>
    <w:rsid w:val="00AE6488"/>
    <w:rsid w:val="00AF2F0B"/>
    <w:rsid w:val="00AF2F93"/>
    <w:rsid w:val="00AF63B4"/>
    <w:rsid w:val="00B01127"/>
    <w:rsid w:val="00B02F9D"/>
    <w:rsid w:val="00B04202"/>
    <w:rsid w:val="00B064E1"/>
    <w:rsid w:val="00B1496A"/>
    <w:rsid w:val="00B33A20"/>
    <w:rsid w:val="00B34379"/>
    <w:rsid w:val="00B34400"/>
    <w:rsid w:val="00B3589F"/>
    <w:rsid w:val="00B368DE"/>
    <w:rsid w:val="00B37EAB"/>
    <w:rsid w:val="00B41D31"/>
    <w:rsid w:val="00B421A1"/>
    <w:rsid w:val="00B52DC2"/>
    <w:rsid w:val="00B7188D"/>
    <w:rsid w:val="00B81374"/>
    <w:rsid w:val="00B81BFA"/>
    <w:rsid w:val="00B8777F"/>
    <w:rsid w:val="00BA03F8"/>
    <w:rsid w:val="00BA4629"/>
    <w:rsid w:val="00BA78EE"/>
    <w:rsid w:val="00BB2CF7"/>
    <w:rsid w:val="00BB7089"/>
    <w:rsid w:val="00BC11CA"/>
    <w:rsid w:val="00BC3FEB"/>
    <w:rsid w:val="00BC5FB5"/>
    <w:rsid w:val="00BD4DA3"/>
    <w:rsid w:val="00BD5C22"/>
    <w:rsid w:val="00BE294D"/>
    <w:rsid w:val="00BF60DA"/>
    <w:rsid w:val="00C010C0"/>
    <w:rsid w:val="00C156D4"/>
    <w:rsid w:val="00C204E8"/>
    <w:rsid w:val="00C30307"/>
    <w:rsid w:val="00C30CF1"/>
    <w:rsid w:val="00C32869"/>
    <w:rsid w:val="00C36C0D"/>
    <w:rsid w:val="00C36FC9"/>
    <w:rsid w:val="00C378D0"/>
    <w:rsid w:val="00C438D5"/>
    <w:rsid w:val="00C51533"/>
    <w:rsid w:val="00C526BD"/>
    <w:rsid w:val="00C52DFE"/>
    <w:rsid w:val="00C62102"/>
    <w:rsid w:val="00C63A72"/>
    <w:rsid w:val="00C704FA"/>
    <w:rsid w:val="00C778BE"/>
    <w:rsid w:val="00C87A60"/>
    <w:rsid w:val="00C90532"/>
    <w:rsid w:val="00C932FC"/>
    <w:rsid w:val="00C943FC"/>
    <w:rsid w:val="00C96809"/>
    <w:rsid w:val="00C97164"/>
    <w:rsid w:val="00CA6AF6"/>
    <w:rsid w:val="00CA75DD"/>
    <w:rsid w:val="00CB776F"/>
    <w:rsid w:val="00CB79B9"/>
    <w:rsid w:val="00CC4A36"/>
    <w:rsid w:val="00CC6B67"/>
    <w:rsid w:val="00CC7C31"/>
    <w:rsid w:val="00CD034F"/>
    <w:rsid w:val="00CD1510"/>
    <w:rsid w:val="00CE72D7"/>
    <w:rsid w:val="00CE78F5"/>
    <w:rsid w:val="00CF32D4"/>
    <w:rsid w:val="00D00F9B"/>
    <w:rsid w:val="00D154DD"/>
    <w:rsid w:val="00D16209"/>
    <w:rsid w:val="00D20B74"/>
    <w:rsid w:val="00D254BF"/>
    <w:rsid w:val="00D30EF1"/>
    <w:rsid w:val="00D35166"/>
    <w:rsid w:val="00D36305"/>
    <w:rsid w:val="00D4067A"/>
    <w:rsid w:val="00D4296A"/>
    <w:rsid w:val="00D4380A"/>
    <w:rsid w:val="00D446A6"/>
    <w:rsid w:val="00D46FE3"/>
    <w:rsid w:val="00D51CA9"/>
    <w:rsid w:val="00D60244"/>
    <w:rsid w:val="00D80434"/>
    <w:rsid w:val="00D80CBD"/>
    <w:rsid w:val="00D8129C"/>
    <w:rsid w:val="00D845F0"/>
    <w:rsid w:val="00D9379F"/>
    <w:rsid w:val="00DA40DE"/>
    <w:rsid w:val="00DB5156"/>
    <w:rsid w:val="00DD44F9"/>
    <w:rsid w:val="00DD622E"/>
    <w:rsid w:val="00DF0B83"/>
    <w:rsid w:val="00DF1FFA"/>
    <w:rsid w:val="00DF7DBE"/>
    <w:rsid w:val="00E03D48"/>
    <w:rsid w:val="00E0454D"/>
    <w:rsid w:val="00E144BE"/>
    <w:rsid w:val="00E1554D"/>
    <w:rsid w:val="00E3042C"/>
    <w:rsid w:val="00E328A2"/>
    <w:rsid w:val="00E32BD0"/>
    <w:rsid w:val="00E4273B"/>
    <w:rsid w:val="00E501F2"/>
    <w:rsid w:val="00E54EBA"/>
    <w:rsid w:val="00E57A39"/>
    <w:rsid w:val="00E61F93"/>
    <w:rsid w:val="00E66F36"/>
    <w:rsid w:val="00E676EF"/>
    <w:rsid w:val="00E72DB6"/>
    <w:rsid w:val="00E73BF2"/>
    <w:rsid w:val="00E73C1C"/>
    <w:rsid w:val="00E752AF"/>
    <w:rsid w:val="00E771DD"/>
    <w:rsid w:val="00E82073"/>
    <w:rsid w:val="00E95012"/>
    <w:rsid w:val="00E97229"/>
    <w:rsid w:val="00EA2921"/>
    <w:rsid w:val="00EB09D0"/>
    <w:rsid w:val="00EB1BB1"/>
    <w:rsid w:val="00EB62B8"/>
    <w:rsid w:val="00EB762B"/>
    <w:rsid w:val="00EC3063"/>
    <w:rsid w:val="00EC6D49"/>
    <w:rsid w:val="00ED5035"/>
    <w:rsid w:val="00ED5409"/>
    <w:rsid w:val="00EE14FE"/>
    <w:rsid w:val="00EE540B"/>
    <w:rsid w:val="00EE5495"/>
    <w:rsid w:val="00EE6D17"/>
    <w:rsid w:val="00EE6FAD"/>
    <w:rsid w:val="00EE7BC5"/>
    <w:rsid w:val="00EF362D"/>
    <w:rsid w:val="00EF7A74"/>
    <w:rsid w:val="00F004A3"/>
    <w:rsid w:val="00F066A7"/>
    <w:rsid w:val="00F07D10"/>
    <w:rsid w:val="00F1176D"/>
    <w:rsid w:val="00F14FCE"/>
    <w:rsid w:val="00F22E0C"/>
    <w:rsid w:val="00F23989"/>
    <w:rsid w:val="00F50B00"/>
    <w:rsid w:val="00F55031"/>
    <w:rsid w:val="00F56BBD"/>
    <w:rsid w:val="00F57292"/>
    <w:rsid w:val="00F63AB2"/>
    <w:rsid w:val="00F64D4B"/>
    <w:rsid w:val="00F66F31"/>
    <w:rsid w:val="00F7382F"/>
    <w:rsid w:val="00F82458"/>
    <w:rsid w:val="00F849BB"/>
    <w:rsid w:val="00F87CB0"/>
    <w:rsid w:val="00FA3BAD"/>
    <w:rsid w:val="00FA5EED"/>
    <w:rsid w:val="00FB5B8E"/>
    <w:rsid w:val="00FC0417"/>
    <w:rsid w:val="00FC3271"/>
    <w:rsid w:val="00FC3697"/>
    <w:rsid w:val="00FC49BE"/>
    <w:rsid w:val="00FD6D55"/>
    <w:rsid w:val="00FE1658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BD42"/>
  <w15:chartTrackingRefBased/>
  <w15:docId w15:val="{58A65E73-F2AD-4FBC-81D3-C65B9594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16"/>
  </w:style>
  <w:style w:type="paragraph" w:styleId="1">
    <w:name w:val="heading 1"/>
    <w:basedOn w:val="a"/>
    <w:next w:val="a"/>
    <w:link w:val="11"/>
    <w:uiPriority w:val="9"/>
    <w:qFormat/>
    <w:rsid w:val="009679E5"/>
    <w:pPr>
      <w:keepNext/>
      <w:numPr>
        <w:numId w:val="13"/>
      </w:numPr>
      <w:spacing w:before="500" w:after="220" w:line="240" w:lineRule="auto"/>
      <w:outlineLvl w:val="0"/>
    </w:pPr>
    <w:rPr>
      <w:rFonts w:ascii="Henderson BCG Serif" w:eastAsia="Times New Roman" w:hAnsi="Henderson BCG Serif" w:cs="Arial"/>
      <w:b/>
      <w:bCs/>
      <w:kern w:val="32"/>
      <w:sz w:val="24"/>
      <w:szCs w:val="24"/>
      <w:lang w:eastAsia="de-DE"/>
    </w:rPr>
  </w:style>
  <w:style w:type="paragraph" w:styleId="2">
    <w:name w:val="heading 2"/>
    <w:basedOn w:val="a"/>
    <w:next w:val="a"/>
    <w:link w:val="21"/>
    <w:uiPriority w:val="9"/>
    <w:qFormat/>
    <w:rsid w:val="009679E5"/>
    <w:pPr>
      <w:keepNext/>
      <w:numPr>
        <w:ilvl w:val="1"/>
        <w:numId w:val="13"/>
      </w:numPr>
      <w:spacing w:before="360" w:after="220" w:line="240" w:lineRule="auto"/>
      <w:outlineLvl w:val="1"/>
    </w:pPr>
    <w:rPr>
      <w:rFonts w:ascii="Henderson BCG Serif" w:eastAsia="Times New Roman" w:hAnsi="Henderson BCG Serif" w:cs="Arial"/>
      <w:b/>
      <w:bCs/>
      <w:iCs/>
      <w:szCs w:val="28"/>
      <w:lang w:eastAsia="de-DE"/>
    </w:rPr>
  </w:style>
  <w:style w:type="paragraph" w:styleId="3">
    <w:name w:val="heading 3"/>
    <w:basedOn w:val="a"/>
    <w:next w:val="a"/>
    <w:link w:val="30"/>
    <w:uiPriority w:val="9"/>
    <w:qFormat/>
    <w:rsid w:val="009679E5"/>
    <w:pPr>
      <w:keepNext/>
      <w:numPr>
        <w:ilvl w:val="2"/>
        <w:numId w:val="13"/>
      </w:numPr>
      <w:spacing w:before="360" w:after="220" w:line="240" w:lineRule="auto"/>
      <w:outlineLvl w:val="2"/>
    </w:pPr>
    <w:rPr>
      <w:rFonts w:ascii="Henderson BCG Serif" w:eastAsia="Times New Roman" w:hAnsi="Henderson BCG Serif" w:cs="Arial"/>
      <w:b/>
      <w:bCs/>
      <w:lang w:eastAsia="de-DE"/>
    </w:rPr>
  </w:style>
  <w:style w:type="paragraph" w:styleId="4">
    <w:name w:val="heading 4"/>
    <w:basedOn w:val="a"/>
    <w:next w:val="a"/>
    <w:link w:val="40"/>
    <w:uiPriority w:val="9"/>
    <w:qFormat/>
    <w:rsid w:val="009679E5"/>
    <w:pPr>
      <w:keepNext/>
      <w:numPr>
        <w:ilvl w:val="3"/>
        <w:numId w:val="13"/>
      </w:numPr>
      <w:spacing w:before="360" w:after="220" w:line="240" w:lineRule="auto"/>
      <w:outlineLvl w:val="3"/>
    </w:pPr>
    <w:rPr>
      <w:rFonts w:ascii="Henderson BCG Serif" w:eastAsia="Times New Roman" w:hAnsi="Henderson BCG Serif" w:cs="Times New Roman"/>
      <w:bCs/>
      <w:szCs w:val="28"/>
      <w:lang w:eastAsia="de-DE"/>
    </w:rPr>
  </w:style>
  <w:style w:type="paragraph" w:styleId="5">
    <w:name w:val="heading 5"/>
    <w:basedOn w:val="a"/>
    <w:next w:val="a"/>
    <w:link w:val="50"/>
    <w:uiPriority w:val="9"/>
    <w:qFormat/>
    <w:rsid w:val="009679E5"/>
    <w:pPr>
      <w:numPr>
        <w:ilvl w:val="4"/>
        <w:numId w:val="13"/>
      </w:numPr>
      <w:spacing w:before="360" w:after="220" w:line="240" w:lineRule="auto"/>
      <w:outlineLvl w:val="4"/>
    </w:pPr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8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Заголовок_3,Подпись рисунка,AC List 01,Bullet_IRAO,Мой Список,Table-Normal,RSHB_Table-Normal,List Paragraph1,# Список 1"/>
    <w:basedOn w:val="a"/>
    <w:link w:val="a6"/>
    <w:uiPriority w:val="34"/>
    <w:qFormat/>
    <w:rsid w:val="004C7CD6"/>
    <w:pPr>
      <w:ind w:left="720"/>
      <w:contextualSpacing/>
    </w:pPr>
  </w:style>
  <w:style w:type="character" w:customStyle="1" w:styleId="a6">
    <w:name w:val="Абзац списка Знак"/>
    <w:aliases w:val="Заголовок_3 Знак,Подпись рисунка Знак,AC List 01 Знак,Bullet_IRAO Знак,Мой Список Знак,Table-Normal Знак,RSHB_Table-Normal Знак,List Paragraph1 Знак,# Список 1 Знак"/>
    <w:link w:val="a5"/>
    <w:uiPriority w:val="34"/>
    <w:locked/>
    <w:rsid w:val="00A374E9"/>
  </w:style>
  <w:style w:type="character" w:styleId="a7">
    <w:name w:val="annotation reference"/>
    <w:basedOn w:val="a0"/>
    <w:uiPriority w:val="99"/>
    <w:unhideWhenUsed/>
    <w:rsid w:val="00111012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1101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1101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101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101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6F43"/>
    <w:rPr>
      <w:rFonts w:ascii="Segoe UI" w:hAnsi="Segoe UI" w:cs="Segoe UI"/>
      <w:sz w:val="18"/>
      <w:szCs w:val="18"/>
    </w:rPr>
  </w:style>
  <w:style w:type="paragraph" w:styleId="ae">
    <w:name w:val="endnote text"/>
    <w:basedOn w:val="a"/>
    <w:link w:val="af"/>
    <w:uiPriority w:val="99"/>
    <w:semiHidden/>
    <w:unhideWhenUsed/>
    <w:rsid w:val="005E36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E36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E3619"/>
    <w:rPr>
      <w:vertAlign w:val="superscript"/>
    </w:rPr>
  </w:style>
  <w:style w:type="paragraph" w:customStyle="1" w:styleId="10">
    <w:name w:val="Заголовок 1 ур ГРКБ"/>
    <w:basedOn w:val="a5"/>
    <w:next w:val="a"/>
    <w:link w:val="12"/>
    <w:autoRedefine/>
    <w:qFormat/>
    <w:rsid w:val="00AE1E45"/>
    <w:pPr>
      <w:numPr>
        <w:numId w:val="2"/>
      </w:numPr>
      <w:spacing w:after="120" w:line="240" w:lineRule="auto"/>
      <w:contextualSpacing w:val="0"/>
      <w:outlineLvl w:val="0"/>
    </w:pPr>
    <w:rPr>
      <w:rFonts w:ascii="Tahoma" w:hAnsi="Tahoma"/>
      <w:b/>
      <w:sz w:val="24"/>
    </w:rPr>
  </w:style>
  <w:style w:type="paragraph" w:customStyle="1" w:styleId="20">
    <w:name w:val="Заголовок 2 ур ГРКБ"/>
    <w:basedOn w:val="10"/>
    <w:next w:val="a"/>
    <w:link w:val="22"/>
    <w:qFormat/>
    <w:rsid w:val="00B37EAB"/>
    <w:pPr>
      <w:numPr>
        <w:numId w:val="4"/>
      </w:numPr>
      <w:outlineLvl w:val="1"/>
    </w:pPr>
  </w:style>
  <w:style w:type="character" w:customStyle="1" w:styleId="12">
    <w:name w:val="Заголовок 1 ур ГРКБ Знак"/>
    <w:basedOn w:val="a6"/>
    <w:link w:val="10"/>
    <w:rsid w:val="00AE1E45"/>
    <w:rPr>
      <w:rFonts w:ascii="Tahoma" w:hAnsi="Tahoma"/>
      <w:b/>
      <w:sz w:val="24"/>
    </w:rPr>
  </w:style>
  <w:style w:type="paragraph" w:customStyle="1" w:styleId="Default">
    <w:name w:val="Default"/>
    <w:rsid w:val="008E7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2">
    <w:name w:val="Заголовок 2 ур ГРКБ Знак"/>
    <w:basedOn w:val="12"/>
    <w:link w:val="20"/>
    <w:rsid w:val="00B37EAB"/>
    <w:rPr>
      <w:rFonts w:ascii="Tahoma" w:hAnsi="Tahoma"/>
      <w:b/>
      <w:sz w:val="24"/>
    </w:rPr>
  </w:style>
  <w:style w:type="table" w:customStyle="1" w:styleId="13">
    <w:name w:val="Сетка таблицы1"/>
    <w:basedOn w:val="a1"/>
    <w:next w:val="a4"/>
    <w:uiPriority w:val="39"/>
    <w:rsid w:val="00343D5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uiPriority w:val="9"/>
    <w:rsid w:val="009679E5"/>
    <w:rPr>
      <w:rFonts w:ascii="Henderson BCG Serif" w:eastAsia="Times New Roman" w:hAnsi="Henderson BCG Serif" w:cs="Arial"/>
      <w:b/>
      <w:bCs/>
      <w:kern w:val="32"/>
      <w:sz w:val="24"/>
      <w:szCs w:val="24"/>
      <w:lang w:eastAsia="de-DE"/>
    </w:rPr>
  </w:style>
  <w:style w:type="character" w:customStyle="1" w:styleId="21">
    <w:name w:val="Заголовок 2 Знак"/>
    <w:basedOn w:val="a0"/>
    <w:link w:val="2"/>
    <w:uiPriority w:val="9"/>
    <w:rsid w:val="009679E5"/>
    <w:rPr>
      <w:rFonts w:ascii="Henderson BCG Serif" w:eastAsia="Times New Roman" w:hAnsi="Henderson BCG Serif" w:cs="Arial"/>
      <w:b/>
      <w:bCs/>
      <w:iCs/>
      <w:szCs w:val="28"/>
      <w:lang w:eastAsia="de-DE"/>
    </w:rPr>
  </w:style>
  <w:style w:type="character" w:customStyle="1" w:styleId="30">
    <w:name w:val="Заголовок 3 Знак"/>
    <w:basedOn w:val="a0"/>
    <w:link w:val="3"/>
    <w:uiPriority w:val="9"/>
    <w:rsid w:val="009679E5"/>
    <w:rPr>
      <w:rFonts w:ascii="Henderson BCG Serif" w:eastAsia="Times New Roman" w:hAnsi="Henderson BCG Serif" w:cs="Arial"/>
      <w:b/>
      <w:bCs/>
      <w:lang w:eastAsia="de-DE"/>
    </w:rPr>
  </w:style>
  <w:style w:type="character" w:customStyle="1" w:styleId="40">
    <w:name w:val="Заголовок 4 Знак"/>
    <w:basedOn w:val="a0"/>
    <w:link w:val="4"/>
    <w:uiPriority w:val="9"/>
    <w:rsid w:val="009679E5"/>
    <w:rPr>
      <w:rFonts w:ascii="Henderson BCG Serif" w:eastAsia="Times New Roman" w:hAnsi="Henderson BCG Serif" w:cs="Times New Roman"/>
      <w:bCs/>
      <w:szCs w:val="28"/>
      <w:lang w:eastAsia="de-DE"/>
    </w:rPr>
  </w:style>
  <w:style w:type="character" w:customStyle="1" w:styleId="50">
    <w:name w:val="Заголовок 5 Знак"/>
    <w:basedOn w:val="a0"/>
    <w:link w:val="5"/>
    <w:uiPriority w:val="9"/>
    <w:rsid w:val="009679E5"/>
    <w:rPr>
      <w:rFonts w:ascii="Henderson BCG Serif" w:eastAsia="Times New Roman" w:hAnsi="Henderson BCG Serif" w:cs="Times New Roman"/>
      <w:bCs/>
      <w:iCs/>
      <w:szCs w:val="26"/>
      <w:lang w:eastAsia="de-DE"/>
    </w:rPr>
  </w:style>
  <w:style w:type="paragraph" w:styleId="af1">
    <w:name w:val="TOC Heading"/>
    <w:basedOn w:val="1"/>
    <w:next w:val="a"/>
    <w:uiPriority w:val="39"/>
    <w:unhideWhenUsed/>
    <w:qFormat/>
    <w:rsid w:val="00D60244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AA4C07"/>
    <w:pPr>
      <w:tabs>
        <w:tab w:val="left" w:pos="440"/>
        <w:tab w:val="right" w:leader="dot" w:pos="9345"/>
      </w:tabs>
      <w:spacing w:after="100"/>
    </w:pPr>
  </w:style>
  <w:style w:type="character" w:styleId="af2">
    <w:name w:val="Hyperlink"/>
    <w:basedOn w:val="a0"/>
    <w:uiPriority w:val="99"/>
    <w:unhideWhenUsed/>
    <w:rsid w:val="00D60244"/>
    <w:rPr>
      <w:color w:val="0563C1" w:themeColor="hyperlink"/>
      <w:u w:val="single"/>
    </w:rPr>
  </w:style>
  <w:style w:type="paragraph" w:styleId="af3">
    <w:name w:val="Body Text"/>
    <w:basedOn w:val="a"/>
    <w:link w:val="af4"/>
    <w:rsid w:val="00646341"/>
    <w:pPr>
      <w:spacing w:after="140" w:line="280" w:lineRule="atLeast"/>
      <w:ind w:left="1077"/>
    </w:pPr>
    <w:rPr>
      <w:rFonts w:ascii="Source Sans Pro" w:eastAsia="Times New Roman" w:hAnsi="Source Sans Pro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646341"/>
    <w:rPr>
      <w:rFonts w:ascii="Source Sans Pro" w:eastAsia="Times New Roman" w:hAnsi="Source Sans Pro" w:cs="Arial"/>
      <w:sz w:val="20"/>
      <w:szCs w:val="20"/>
    </w:rPr>
  </w:style>
  <w:style w:type="table" w:styleId="-42">
    <w:name w:val="Grid Table 4 Accent 2"/>
    <w:basedOn w:val="a1"/>
    <w:uiPriority w:val="49"/>
    <w:rsid w:val="0064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31">
    <w:name w:val="Body Text Indent 3"/>
    <w:basedOn w:val="a"/>
    <w:link w:val="32"/>
    <w:uiPriority w:val="99"/>
    <w:semiHidden/>
    <w:unhideWhenUsed/>
    <w:rsid w:val="006A00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A00A9"/>
    <w:rPr>
      <w:sz w:val="16"/>
      <w:szCs w:val="16"/>
    </w:rPr>
  </w:style>
  <w:style w:type="paragraph" w:customStyle="1" w:styleId="ConsPlusTitle">
    <w:name w:val="ConsPlusTitle"/>
    <w:rsid w:val="007A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D7C41"/>
    <w:pPr>
      <w:spacing w:after="0" w:line="240" w:lineRule="auto"/>
    </w:pPr>
  </w:style>
  <w:style w:type="paragraph" w:styleId="af6">
    <w:name w:val="header"/>
    <w:basedOn w:val="a"/>
    <w:link w:val="af7"/>
    <w:uiPriority w:val="99"/>
    <w:unhideWhenUsed/>
    <w:rsid w:val="00A3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33BFC"/>
  </w:style>
  <w:style w:type="paragraph" w:styleId="af8">
    <w:name w:val="footer"/>
    <w:basedOn w:val="a"/>
    <w:link w:val="af9"/>
    <w:uiPriority w:val="99"/>
    <w:unhideWhenUsed/>
    <w:rsid w:val="00A33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3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7E2489-7CF8-411A-9B22-1CA227F6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25</Pages>
  <Words>7307</Words>
  <Characters>41653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"ГМК "Норильский никель"</Company>
  <LinksUpToDate>false</LinksUpToDate>
  <CharactersWithSpaces>48863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Казарян Юрик Мамиконович</dc:creator>
  <cp:keywords/>
  <dc:description/>
  <cp:lastModifiedBy>Нуштаева Екатерина Николаевна</cp:lastModifiedBy>
  <cp:revision>6</cp:revision>
  <dcterms:created xsi:type="dcterms:W3CDTF">2021-11-01T05:55:00Z</dcterms:created>
  <dcterms:modified xsi:type="dcterms:W3CDTF">2021-11-08T00:34:00Z</dcterms:modified>
</cp:coreProperties>
</file>