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23005" w14:textId="77777777" w:rsidR="00FB4DFE" w:rsidRPr="002579E2" w:rsidRDefault="00FB4DFE" w:rsidP="00FB4DFE">
      <w:pPr>
        <w:pStyle w:val="a6"/>
        <w:rPr>
          <w:color w:val="000000" w:themeColor="text1"/>
          <w:lang w:val="en-US"/>
        </w:rPr>
      </w:pPr>
    </w:p>
    <w:p w14:paraId="3328F487"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FC3F84">
        <w:rPr>
          <w:rFonts w:ascii="Times New Roman" w:hAnsi="Times New Roman" w:cs="Times New Roman"/>
          <w:color w:val="000000" w:themeColor="text1"/>
        </w:rPr>
        <w:fldChar w:fldCharType="begin"/>
      </w:r>
      <w:r w:rsidRPr="00FC3F84">
        <w:rPr>
          <w:rFonts w:ascii="Times New Roman" w:hAnsi="Times New Roman" w:cs="Times New Roman"/>
          <w:color w:val="000000" w:themeColor="text1"/>
        </w:rPr>
        <w:instrText xml:space="preserve"> TC " </w:instrText>
      </w:r>
      <w:bookmarkStart w:id="0" w:name="_Toc46486734"/>
      <w:r w:rsidRPr="00FC3F84">
        <w:rPr>
          <w:rFonts w:ascii="Times New Roman" w:hAnsi="Times New Roman" w:cs="Times New Roman"/>
          <w:color w:val="000000" w:themeColor="text1"/>
        </w:rPr>
        <w:instrText>Приложение № 11. Информационное сообщение</w:instrText>
      </w:r>
      <w:bookmarkEnd w:id="0"/>
      <w:r w:rsidRPr="00FC3F84">
        <w:rPr>
          <w:rFonts w:ascii="Times New Roman" w:hAnsi="Times New Roman" w:cs="Times New Roman"/>
          <w:color w:val="000000" w:themeColor="text1"/>
        </w:rPr>
        <w:instrText>" \l 2</w:instrText>
      </w:r>
      <w:r w:rsidRPr="00FC3F84">
        <w:rPr>
          <w:rFonts w:ascii="Times New Roman" w:hAnsi="Times New Roman" w:cs="Times New Roman"/>
          <w:color w:val="000000" w:themeColor="text1"/>
        </w:rPr>
        <w:fldChar w:fldCharType="end"/>
      </w:r>
      <w:r w:rsidRPr="00FC3F84">
        <w:rPr>
          <w:rFonts w:ascii="Times New Roman" w:eastAsia="Calibri" w:hAnsi="Times New Roman" w:cs="Times New Roman"/>
          <w:color w:val="000000" w:themeColor="text1"/>
          <w:szCs w:val="24"/>
        </w:rPr>
        <w:t>ИНФОРМАЦИОННОЕ СООБЩЕНИЕ</w:t>
      </w:r>
    </w:p>
    <w:p w14:paraId="4539A82C"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4FF5849D"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rPr>
      </w:pPr>
      <w:r w:rsidRPr="00FC3F84">
        <w:rPr>
          <w:rFonts w:ascii="Times New Roman" w:eastAsia="Calibri" w:hAnsi="Times New Roman" w:cs="Times New Roman"/>
          <w:color w:val="000000" w:themeColor="text1"/>
        </w:rPr>
        <w:t>О проведении процедуры приглашения делать оферты (далее – ПДО)</w:t>
      </w:r>
    </w:p>
    <w:p w14:paraId="18ED52B4" w14:textId="77777777" w:rsidR="00FB4DFE" w:rsidRPr="00FC3F84" w:rsidRDefault="00FB4DFE" w:rsidP="00FB4DFE">
      <w:pPr>
        <w:tabs>
          <w:tab w:val="left" w:pos="708"/>
          <w:tab w:val="num" w:pos="1701"/>
        </w:tabs>
        <w:ind w:right="-1"/>
        <w:jc w:val="center"/>
        <w:rPr>
          <w:rFonts w:ascii="Times New Roman" w:hAnsi="Times New Roman" w:cs="Times New Roman"/>
          <w:b/>
          <w:i/>
          <w:color w:val="000000" w:themeColor="text1"/>
        </w:rPr>
      </w:pPr>
    </w:p>
    <w:p w14:paraId="638A8ACC" w14:textId="7777777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С целью сбора информации по стоимости и условиям</w:t>
      </w:r>
      <w:r w:rsidRPr="00FC3F84">
        <w:rPr>
          <w:rFonts w:ascii="Times New Roman" w:hAnsi="Times New Roman" w:cs="Times New Roman"/>
          <w:b/>
          <w:color w:val="000000" w:themeColor="text1"/>
          <w:szCs w:val="24"/>
        </w:rPr>
        <w:t xml:space="preserve"> </w:t>
      </w:r>
      <w:r w:rsidR="000915C2">
        <w:rPr>
          <w:rFonts w:ascii="Times New Roman" w:hAnsi="Times New Roman" w:cs="Times New Roman"/>
          <w:b/>
          <w:color w:val="000000" w:themeColor="text1"/>
          <w:szCs w:val="24"/>
        </w:rPr>
        <w:t xml:space="preserve">поставки </w:t>
      </w:r>
      <w:bookmarkStart w:id="1" w:name="_Ref454729716"/>
      <w:r w:rsidR="000915C2" w:rsidRPr="00897A1F">
        <w:rPr>
          <w:rFonts w:ascii="Times New Roman" w:hAnsi="Times New Roman" w:cs="Times New Roman"/>
          <w:b/>
          <w:color w:val="000000" w:themeColor="text1"/>
          <w:szCs w:val="24"/>
        </w:rPr>
        <w:t>IT-оборудования (</w:t>
      </w:r>
      <w:bookmarkEnd w:id="1"/>
      <w:r w:rsidR="000915C2" w:rsidRPr="00897A1F">
        <w:rPr>
          <w:rFonts w:ascii="Times New Roman" w:hAnsi="Times New Roman" w:cs="Times New Roman"/>
          <w:b/>
          <w:color w:val="000000" w:themeColor="text1"/>
          <w:szCs w:val="24"/>
        </w:rPr>
        <w:t>ПАК «Гарда Предприятие») и передачи права использования, встраиваемого в оборудование программного обеспечения «Гарда Предприятие»</w:t>
      </w:r>
      <w:r w:rsidRPr="00D30EF9">
        <w:rPr>
          <w:rFonts w:ascii="Times New Roman" w:hAnsi="Times New Roman" w:cs="Times New Roman"/>
          <w:b/>
          <w:color w:val="000000" w:themeColor="text1"/>
          <w:szCs w:val="24"/>
        </w:rPr>
        <w:t>,</w:t>
      </w:r>
      <w:r w:rsidRPr="00FC3F84">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54FB91EB"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5219CE18"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430453DF"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18127418"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FC3F84">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2" w:name="_Hlk33526014"/>
      <w:r w:rsidRPr="00FC3F84">
        <w:rPr>
          <w:rFonts w:ascii="Times New Roman" w:eastAsiaTheme="minorEastAsia" w:hAnsi="Times New Roman" w:cs="Times New Roman"/>
          <w:color w:val="000000" w:themeColor="text1"/>
          <w:szCs w:val="24"/>
          <w:lang w:eastAsia="ru-RU"/>
        </w:rPr>
        <w:t>расположенной в сети интернет</w:t>
      </w:r>
      <w:bookmarkEnd w:id="2"/>
      <w:r w:rsidRPr="00FC3F84">
        <w:rPr>
          <w:rFonts w:ascii="Times New Roman" w:eastAsiaTheme="minorEastAsia" w:hAnsi="Times New Roman" w:cs="Times New Roman"/>
          <w:color w:val="000000" w:themeColor="text1"/>
          <w:szCs w:val="24"/>
          <w:lang w:eastAsia="ru-RU"/>
        </w:rPr>
        <w:t xml:space="preserve">: </w:t>
      </w:r>
      <w:hyperlink r:id="rId8" w:history="1">
        <w:r w:rsidRPr="00FC3F84">
          <w:rPr>
            <w:rFonts w:ascii="Times New Roman" w:eastAsiaTheme="minorEastAsia" w:hAnsi="Times New Roman" w:cs="Times New Roman"/>
            <w:color w:val="000000" w:themeColor="text1"/>
            <w:szCs w:val="24"/>
            <w:lang w:eastAsia="ru-RU"/>
          </w:rPr>
          <w:t>https://www.fabrikant.ru</w:t>
        </w:r>
      </w:hyperlink>
      <w:r w:rsidRPr="00FC3F84">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16FC8DA5"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Коммерческое предложение </w:t>
      </w:r>
      <w:r w:rsidRPr="00FC3F84">
        <w:rPr>
          <w:rFonts w:ascii="Times New Roman" w:hAnsi="Times New Roman" w:cs="Times New Roman"/>
          <w:color w:val="000000" w:themeColor="text1"/>
          <w:szCs w:val="24"/>
        </w:rPr>
        <w:t>по форме Приложения № 1;</w:t>
      </w:r>
    </w:p>
    <w:p w14:paraId="71D2AD02" w14:textId="77777777" w:rsidR="00FB4DFE" w:rsidRPr="00FC3F84" w:rsidRDefault="00167CA8"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Pr>
          <w:rFonts w:ascii="Times New Roman" w:hAnsi="Times New Roman" w:cs="Times New Roman"/>
          <w:i/>
          <w:color w:val="000000" w:themeColor="text1"/>
          <w:szCs w:val="24"/>
        </w:rPr>
        <w:t>Анкету</w:t>
      </w:r>
      <w:r w:rsidR="00FB4DFE" w:rsidRPr="00FC3F84">
        <w:rPr>
          <w:rFonts w:ascii="Times New Roman" w:hAnsi="Times New Roman" w:cs="Times New Roman"/>
          <w:i/>
          <w:color w:val="000000" w:themeColor="text1"/>
          <w:szCs w:val="24"/>
        </w:rPr>
        <w:t xml:space="preserve"> </w:t>
      </w:r>
      <w:r w:rsidR="00FB4DFE" w:rsidRPr="00FC3F84">
        <w:rPr>
          <w:rFonts w:ascii="Times New Roman" w:hAnsi="Times New Roman" w:cs="Times New Roman"/>
          <w:color w:val="000000" w:themeColor="text1"/>
          <w:szCs w:val="24"/>
        </w:rPr>
        <w:t>по форме Приложения №</w:t>
      </w:r>
      <w:r w:rsidR="00FB4DFE" w:rsidRPr="00FC3F84">
        <w:rPr>
          <w:rFonts w:ascii="Times New Roman" w:hAnsi="Times New Roman" w:cs="Times New Roman"/>
          <w:color w:val="000000" w:themeColor="text1"/>
          <w:szCs w:val="24"/>
          <w:lang w:val="en-US"/>
        </w:rPr>
        <w:t xml:space="preserve"> </w:t>
      </w:r>
      <w:r w:rsidR="00FB4DFE" w:rsidRPr="00FC3F84">
        <w:rPr>
          <w:rFonts w:ascii="Times New Roman" w:hAnsi="Times New Roman" w:cs="Times New Roman"/>
          <w:color w:val="000000" w:themeColor="text1"/>
          <w:szCs w:val="24"/>
        </w:rPr>
        <w:t>2;</w:t>
      </w:r>
    </w:p>
    <w:p w14:paraId="3A441D2A"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Согласие на обработку персональных данных </w:t>
      </w:r>
      <w:r w:rsidRPr="00FC3F84">
        <w:rPr>
          <w:rFonts w:ascii="Times New Roman" w:hAnsi="Times New Roman" w:cs="Times New Roman"/>
          <w:color w:val="000000" w:themeColor="text1"/>
          <w:szCs w:val="24"/>
        </w:rPr>
        <w:t>по форме Приложения № 3;</w:t>
      </w:r>
    </w:p>
    <w:p w14:paraId="621F9C69" w14:textId="77777777" w:rsidR="00FB4DFE" w:rsidRPr="00FC3F84" w:rsidRDefault="00FB4DFE" w:rsidP="00FB4DFE">
      <w:pPr>
        <w:pStyle w:val="ab"/>
        <w:tabs>
          <w:tab w:val="left" w:pos="284"/>
        </w:tabs>
        <w:rPr>
          <w:rFonts w:ascii="Times New Roman" w:hAnsi="Times New Roman" w:cs="Times New Roman"/>
          <w:color w:val="000000" w:themeColor="text1"/>
          <w:szCs w:val="24"/>
        </w:rPr>
      </w:pPr>
    </w:p>
    <w:p w14:paraId="71C06546" w14:textId="7777777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FC3F84">
        <w:rPr>
          <w:rFonts w:ascii="Times New Roman" w:hAnsi="Times New Roman" w:cs="Times New Roman"/>
          <w:color w:val="000000" w:themeColor="text1"/>
          <w:szCs w:val="24"/>
        </w:rPr>
        <w:br/>
        <w:t>и в соответствии с регламентом ее работы.</w:t>
      </w:r>
    </w:p>
    <w:p w14:paraId="7CFA154E" w14:textId="77777777" w:rsidR="00FB4DFE" w:rsidRPr="00BA117A" w:rsidRDefault="00FB4DFE" w:rsidP="00FB4DFE">
      <w:pPr>
        <w:pStyle w:val="ab"/>
        <w:tabs>
          <w:tab w:val="left" w:pos="284"/>
        </w:tabs>
        <w:rPr>
          <w:color w:val="000000" w:themeColor="text1"/>
          <w:szCs w:val="24"/>
        </w:rPr>
      </w:pPr>
    </w:p>
    <w:p w14:paraId="21103A50" w14:textId="77777777" w:rsidR="00FB4DFE" w:rsidRPr="00C61376" w:rsidRDefault="00FB4DFE" w:rsidP="00FB4DFE">
      <w:pPr>
        <w:jc w:val="center"/>
        <w:rPr>
          <w:rFonts w:ascii="Times New Roman" w:hAnsi="Times New Roman" w:cs="Times New Roman"/>
          <w:b/>
          <w:color w:val="000000" w:themeColor="text1"/>
          <w:szCs w:val="24"/>
        </w:rPr>
      </w:pPr>
      <w:r w:rsidRPr="00C61376">
        <w:rPr>
          <w:rFonts w:ascii="Times New Roman" w:hAnsi="Times New Roman" w:cs="Times New Roman"/>
          <w:b/>
          <w:color w:val="000000" w:themeColor="text1"/>
          <w:szCs w:val="24"/>
        </w:rPr>
        <w:t xml:space="preserve">Основная информация о процедуре ПДО на </w:t>
      </w:r>
      <w:r w:rsidR="00897A1F">
        <w:rPr>
          <w:rFonts w:ascii="Times New Roman" w:hAnsi="Times New Roman" w:cs="Times New Roman"/>
          <w:b/>
          <w:color w:val="000000" w:themeColor="text1"/>
          <w:szCs w:val="24"/>
        </w:rPr>
        <w:t xml:space="preserve">поставку </w:t>
      </w:r>
      <w:r w:rsidR="00897A1F" w:rsidRPr="00897A1F">
        <w:rPr>
          <w:rFonts w:ascii="Times New Roman" w:hAnsi="Times New Roman" w:cs="Times New Roman"/>
          <w:b/>
          <w:color w:val="000000" w:themeColor="text1"/>
          <w:szCs w:val="24"/>
        </w:rPr>
        <w:t>IT-оборудования (ПАК «Гарда Предприятие») и перед</w:t>
      </w:r>
      <w:r w:rsidR="00897A1F">
        <w:rPr>
          <w:rFonts w:ascii="Times New Roman" w:hAnsi="Times New Roman" w:cs="Times New Roman"/>
          <w:b/>
          <w:color w:val="000000" w:themeColor="text1"/>
          <w:szCs w:val="24"/>
        </w:rPr>
        <w:t>ачу</w:t>
      </w:r>
      <w:r w:rsidR="00897A1F" w:rsidRPr="00897A1F">
        <w:rPr>
          <w:rFonts w:ascii="Times New Roman" w:hAnsi="Times New Roman" w:cs="Times New Roman"/>
          <w:b/>
          <w:color w:val="000000" w:themeColor="text1"/>
          <w:szCs w:val="24"/>
        </w:rPr>
        <w:t xml:space="preserve"> права использования, встраиваемого в оборудование программного обеспечения «Гарда Предприятие»</w:t>
      </w:r>
    </w:p>
    <w:tbl>
      <w:tblPr>
        <w:tblStyle w:val="aa"/>
        <w:tblW w:w="0" w:type="auto"/>
        <w:tblLook w:val="04A0" w:firstRow="1" w:lastRow="0" w:firstColumn="1" w:lastColumn="0" w:noHBand="0" w:noVBand="1"/>
      </w:tblPr>
      <w:tblGrid>
        <w:gridCol w:w="561"/>
        <w:gridCol w:w="4458"/>
        <w:gridCol w:w="4608"/>
      </w:tblGrid>
      <w:tr w:rsidR="00FB4DFE" w:rsidRPr="00B10CE2" w14:paraId="123CEA2E" w14:textId="77777777" w:rsidTr="00EE1D4A">
        <w:tc>
          <w:tcPr>
            <w:tcW w:w="561" w:type="dxa"/>
            <w:vAlign w:val="center"/>
          </w:tcPr>
          <w:p w14:paraId="0699D4F9" w14:textId="77777777" w:rsidR="00FB4DFE" w:rsidRPr="00B10CE2" w:rsidRDefault="00FB4DFE" w:rsidP="00931020">
            <w:pPr>
              <w:jc w:val="center"/>
              <w:rPr>
                <w:rFonts w:ascii="Times New Roman" w:hAnsi="Times New Roman" w:cs="Times New Roman"/>
                <w:color w:val="000000" w:themeColor="text1"/>
                <w:szCs w:val="24"/>
              </w:rPr>
            </w:pPr>
            <w:bookmarkStart w:id="3" w:name="_Hlk515018812"/>
            <w:r w:rsidRPr="00B10CE2">
              <w:rPr>
                <w:rFonts w:ascii="Times New Roman" w:hAnsi="Times New Roman" w:cs="Times New Roman"/>
                <w:color w:val="000000" w:themeColor="text1"/>
                <w:szCs w:val="24"/>
              </w:rPr>
              <w:t>№</w:t>
            </w:r>
            <w:r w:rsidRPr="00B10CE2">
              <w:rPr>
                <w:rFonts w:ascii="Times New Roman" w:hAnsi="Times New Roman" w:cs="Times New Roman"/>
                <w:color w:val="000000" w:themeColor="text1"/>
                <w:szCs w:val="24"/>
              </w:rPr>
              <w:br/>
              <w:t>п/п</w:t>
            </w:r>
          </w:p>
        </w:tc>
        <w:tc>
          <w:tcPr>
            <w:tcW w:w="4458" w:type="dxa"/>
            <w:vAlign w:val="center"/>
          </w:tcPr>
          <w:p w14:paraId="568C19FD"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Наименование данных</w:t>
            </w:r>
          </w:p>
        </w:tc>
        <w:tc>
          <w:tcPr>
            <w:tcW w:w="4608" w:type="dxa"/>
            <w:vAlign w:val="center"/>
          </w:tcPr>
          <w:p w14:paraId="57CDEE54"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Данные</w:t>
            </w:r>
          </w:p>
        </w:tc>
      </w:tr>
      <w:tr w:rsidR="00FB4DFE" w:rsidRPr="00B10CE2" w14:paraId="57A5E3CF" w14:textId="77777777" w:rsidTr="00EE1D4A">
        <w:tc>
          <w:tcPr>
            <w:tcW w:w="561" w:type="dxa"/>
            <w:vAlign w:val="center"/>
          </w:tcPr>
          <w:p w14:paraId="45F09C23"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w:t>
            </w:r>
          </w:p>
        </w:tc>
        <w:tc>
          <w:tcPr>
            <w:tcW w:w="4458" w:type="dxa"/>
            <w:vAlign w:val="center"/>
          </w:tcPr>
          <w:p w14:paraId="3AA2B1BF"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Общее наименование процедуры </w:t>
            </w:r>
          </w:p>
        </w:tc>
        <w:tc>
          <w:tcPr>
            <w:tcW w:w="4608" w:type="dxa"/>
          </w:tcPr>
          <w:p w14:paraId="0E89CDB9" w14:textId="77777777" w:rsidR="00FB4DFE" w:rsidRPr="00B10CE2" w:rsidRDefault="00FB4DFE"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Предложение делать оферты</w:t>
            </w:r>
            <w:r w:rsidR="00C61376" w:rsidRPr="00B10CE2">
              <w:rPr>
                <w:rFonts w:ascii="Times New Roman" w:hAnsi="Times New Roman" w:cs="Times New Roman"/>
                <w:color w:val="000000" w:themeColor="text1"/>
                <w:szCs w:val="24"/>
              </w:rPr>
              <w:t xml:space="preserve"> </w:t>
            </w:r>
          </w:p>
        </w:tc>
      </w:tr>
      <w:tr w:rsidR="00FB4DFE" w:rsidRPr="00B10CE2" w14:paraId="3DD93358" w14:textId="77777777" w:rsidTr="00EE1D4A">
        <w:tc>
          <w:tcPr>
            <w:tcW w:w="561" w:type="dxa"/>
            <w:vAlign w:val="center"/>
          </w:tcPr>
          <w:p w14:paraId="12215F7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2</w:t>
            </w:r>
          </w:p>
        </w:tc>
        <w:tc>
          <w:tcPr>
            <w:tcW w:w="4458" w:type="dxa"/>
            <w:vAlign w:val="center"/>
          </w:tcPr>
          <w:p w14:paraId="2558BF03"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Дата завершения приема предложений </w:t>
            </w:r>
          </w:p>
        </w:tc>
        <w:tc>
          <w:tcPr>
            <w:tcW w:w="4608" w:type="dxa"/>
          </w:tcPr>
          <w:p w14:paraId="58A49AF3" w14:textId="2CFE9BFA" w:rsidR="00FB4DFE" w:rsidRPr="00EF73A5" w:rsidRDefault="00EF73A5" w:rsidP="00D10DEB">
            <w:pPr>
              <w:pStyle w:val="af3"/>
              <w:spacing w:after="0" w:line="240" w:lineRule="auto"/>
              <w:ind w:left="0"/>
              <w:jc w:val="both"/>
              <w:rPr>
                <w:rFonts w:ascii="Times New Roman" w:hAnsi="Times New Roman" w:cs="Times New Roman"/>
                <w:color w:val="000000" w:themeColor="text1"/>
                <w:szCs w:val="24"/>
              </w:rPr>
            </w:pPr>
            <w:r w:rsidRPr="00EF73A5">
              <w:rPr>
                <w:rFonts w:ascii="Times New Roman" w:hAnsi="Times New Roman"/>
              </w:rPr>
              <w:t>07.07.2021</w:t>
            </w:r>
          </w:p>
        </w:tc>
      </w:tr>
      <w:tr w:rsidR="00FB4DFE" w:rsidRPr="00B10CE2" w14:paraId="30F06E8A" w14:textId="77777777" w:rsidTr="00EE1D4A">
        <w:tc>
          <w:tcPr>
            <w:tcW w:w="561" w:type="dxa"/>
            <w:vAlign w:val="center"/>
          </w:tcPr>
          <w:p w14:paraId="5093935B"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3</w:t>
            </w:r>
          </w:p>
        </w:tc>
        <w:tc>
          <w:tcPr>
            <w:tcW w:w="4458" w:type="dxa"/>
            <w:vAlign w:val="center"/>
          </w:tcPr>
          <w:p w14:paraId="4888E279" w14:textId="77777777" w:rsidR="00FB4DFE" w:rsidRPr="00B10CE2" w:rsidRDefault="00FB4DFE" w:rsidP="00931020">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Валюта </w:t>
            </w:r>
          </w:p>
        </w:tc>
        <w:tc>
          <w:tcPr>
            <w:tcW w:w="4608" w:type="dxa"/>
          </w:tcPr>
          <w:p w14:paraId="466522AF" w14:textId="77777777" w:rsidR="00FB4DFE" w:rsidRPr="00B10CE2" w:rsidRDefault="003622FE" w:rsidP="00D10DEB">
            <w:pPr>
              <w:spacing w:line="240" w:lineRule="auto"/>
              <w:jc w:val="both"/>
              <w:rPr>
                <w:rFonts w:ascii="Times New Roman" w:hAnsi="Times New Roman" w:cs="Times New Roman"/>
                <w:i/>
                <w:color w:val="000000" w:themeColor="text1"/>
                <w:szCs w:val="24"/>
              </w:rPr>
            </w:pPr>
            <w:r w:rsidRPr="003622FE">
              <w:rPr>
                <w:rFonts w:ascii="Times New Roman" w:hAnsi="Times New Roman" w:cs="Times New Roman"/>
                <w:color w:val="000000" w:themeColor="text1"/>
                <w:szCs w:val="24"/>
              </w:rPr>
              <w:t>Российский рубль</w:t>
            </w:r>
          </w:p>
        </w:tc>
      </w:tr>
      <w:tr w:rsidR="00FB4DFE" w:rsidRPr="00B10CE2" w14:paraId="064FE6DA" w14:textId="77777777" w:rsidTr="00EE1D4A">
        <w:tc>
          <w:tcPr>
            <w:tcW w:w="561" w:type="dxa"/>
            <w:vAlign w:val="center"/>
          </w:tcPr>
          <w:p w14:paraId="12CD6B3E"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4</w:t>
            </w:r>
          </w:p>
        </w:tc>
        <w:tc>
          <w:tcPr>
            <w:tcW w:w="4458" w:type="dxa"/>
            <w:vAlign w:val="center"/>
          </w:tcPr>
          <w:p w14:paraId="6D97EB75"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Предмет договора </w:t>
            </w:r>
          </w:p>
        </w:tc>
        <w:tc>
          <w:tcPr>
            <w:tcW w:w="4608" w:type="dxa"/>
          </w:tcPr>
          <w:p w14:paraId="7830E1B5" w14:textId="77777777" w:rsidR="00FB4DFE" w:rsidRPr="003622FE" w:rsidRDefault="003622FE" w:rsidP="00D10DEB">
            <w:pPr>
              <w:spacing w:line="240" w:lineRule="auto"/>
              <w:jc w:val="both"/>
              <w:rPr>
                <w:rFonts w:ascii="Times New Roman" w:hAnsi="Times New Roman" w:cs="Times New Roman"/>
                <w:color w:val="000000" w:themeColor="text1"/>
                <w:szCs w:val="24"/>
              </w:rPr>
            </w:pPr>
            <w:r w:rsidRPr="003622FE">
              <w:rPr>
                <w:rFonts w:ascii="Times New Roman" w:hAnsi="Times New Roman" w:cs="Times New Roman"/>
                <w:color w:val="000000" w:themeColor="text1"/>
                <w:szCs w:val="24"/>
              </w:rPr>
              <w:t>Поставка IT-оборудования (ПАК «Гарда Предприятие») и передача права использования, встраиваемого в оборудование программного обеспечения «Гарда Предприятие»</w:t>
            </w:r>
          </w:p>
        </w:tc>
      </w:tr>
      <w:tr w:rsidR="00FB4DFE" w:rsidRPr="00B10CE2" w14:paraId="68C9A2A0" w14:textId="77777777" w:rsidTr="00EE1D4A">
        <w:tc>
          <w:tcPr>
            <w:tcW w:w="561" w:type="dxa"/>
            <w:vAlign w:val="center"/>
          </w:tcPr>
          <w:p w14:paraId="4257E3AE"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5</w:t>
            </w:r>
          </w:p>
        </w:tc>
        <w:tc>
          <w:tcPr>
            <w:tcW w:w="4458" w:type="dxa"/>
            <w:vAlign w:val="center"/>
          </w:tcPr>
          <w:p w14:paraId="40C663AD"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rPr>
              <w:t>Количество, ед. изм.</w:t>
            </w:r>
          </w:p>
        </w:tc>
        <w:tc>
          <w:tcPr>
            <w:tcW w:w="4608" w:type="dxa"/>
          </w:tcPr>
          <w:p w14:paraId="15EAB90B" w14:textId="77777777" w:rsidR="007B0C0A" w:rsidRPr="003622FE" w:rsidRDefault="003622FE" w:rsidP="00D10DEB">
            <w:pPr>
              <w:spacing w:line="240" w:lineRule="auto"/>
              <w:jc w:val="both"/>
              <w:rPr>
                <w:rFonts w:ascii="Times New Roman" w:hAnsi="Times New Roman" w:cs="Times New Roman"/>
                <w:color w:val="000000" w:themeColor="text1"/>
                <w:szCs w:val="24"/>
              </w:rPr>
            </w:pPr>
            <w:r w:rsidRPr="003622FE">
              <w:rPr>
                <w:rFonts w:ascii="Times New Roman" w:hAnsi="Times New Roman" w:cs="Times New Roman"/>
                <w:color w:val="000000" w:themeColor="text1"/>
                <w:szCs w:val="24"/>
              </w:rPr>
              <w:t>1 шт.</w:t>
            </w:r>
          </w:p>
        </w:tc>
      </w:tr>
      <w:tr w:rsidR="00FB4DFE" w:rsidRPr="00B10CE2" w14:paraId="1FD69CD2" w14:textId="77777777" w:rsidTr="00EE1D4A">
        <w:tc>
          <w:tcPr>
            <w:tcW w:w="561" w:type="dxa"/>
            <w:vAlign w:val="center"/>
          </w:tcPr>
          <w:p w14:paraId="1A70C6D8"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6</w:t>
            </w:r>
          </w:p>
        </w:tc>
        <w:tc>
          <w:tcPr>
            <w:tcW w:w="4458" w:type="dxa"/>
            <w:vAlign w:val="center"/>
          </w:tcPr>
          <w:p w14:paraId="73890377"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Категория для рассылки (ОКПД 2)</w:t>
            </w:r>
          </w:p>
        </w:tc>
        <w:tc>
          <w:tcPr>
            <w:tcW w:w="4608" w:type="dxa"/>
          </w:tcPr>
          <w:p w14:paraId="6A56D281" w14:textId="77777777" w:rsidR="00FB4DFE" w:rsidRPr="003622FE" w:rsidRDefault="003622FE" w:rsidP="00D10DEB">
            <w:pPr>
              <w:spacing w:line="240" w:lineRule="auto"/>
              <w:jc w:val="both"/>
              <w:rPr>
                <w:rFonts w:ascii="Times New Roman" w:hAnsi="Times New Roman" w:cs="Times New Roman"/>
                <w:color w:val="000000" w:themeColor="text1"/>
                <w:szCs w:val="24"/>
              </w:rPr>
            </w:pPr>
            <w:r w:rsidRPr="003622FE">
              <w:rPr>
                <w:rFonts w:ascii="Times New Roman" w:hAnsi="Times New Roman" w:cs="Times New Roman"/>
                <w:color w:val="000000" w:themeColor="text1"/>
                <w:szCs w:val="24"/>
              </w:rPr>
              <w:t>26.20.1</w:t>
            </w:r>
          </w:p>
        </w:tc>
      </w:tr>
      <w:tr w:rsidR="00FB4DFE" w:rsidRPr="00B10CE2" w14:paraId="666FDC8C" w14:textId="77777777" w:rsidTr="00EE1D4A">
        <w:tc>
          <w:tcPr>
            <w:tcW w:w="561" w:type="dxa"/>
            <w:vAlign w:val="center"/>
          </w:tcPr>
          <w:p w14:paraId="074AE4B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7</w:t>
            </w:r>
          </w:p>
        </w:tc>
        <w:tc>
          <w:tcPr>
            <w:tcW w:w="4458" w:type="dxa"/>
            <w:vAlign w:val="center"/>
          </w:tcPr>
          <w:p w14:paraId="5F359580"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Краткое описание </w:t>
            </w:r>
            <w:r w:rsidR="003622FE">
              <w:rPr>
                <w:rFonts w:ascii="Times New Roman" w:hAnsi="Times New Roman" w:cs="Times New Roman"/>
                <w:color w:val="000000" w:themeColor="text1"/>
                <w:szCs w:val="24"/>
              </w:rPr>
              <w:t>товара</w:t>
            </w:r>
          </w:p>
        </w:tc>
        <w:tc>
          <w:tcPr>
            <w:tcW w:w="4608" w:type="dxa"/>
          </w:tcPr>
          <w:p w14:paraId="1EAF58E5" w14:textId="58317CB0" w:rsidR="00DD4513" w:rsidRPr="003622FE" w:rsidRDefault="003622FE" w:rsidP="00DD4513">
            <w:pPr>
              <w:shd w:val="clear" w:color="auto" w:fill="FFFFFF" w:themeFill="background1"/>
              <w:spacing w:line="240" w:lineRule="auto"/>
              <w:jc w:val="both"/>
              <w:rPr>
                <w:rFonts w:ascii="Times New Roman" w:hAnsi="Times New Roman" w:cs="Times New Roman"/>
                <w:color w:val="000000" w:themeColor="text1"/>
                <w:szCs w:val="24"/>
              </w:rPr>
            </w:pPr>
            <w:r w:rsidRPr="003622FE">
              <w:rPr>
                <w:rFonts w:ascii="Times New Roman" w:hAnsi="Times New Roman" w:cs="Times New Roman"/>
                <w:color w:val="000000" w:themeColor="text1"/>
                <w:szCs w:val="24"/>
              </w:rPr>
              <w:t>ПАК «Гарда Предприятие», с лицензионным ограничением: контроль 2 000 рабочих мест</w:t>
            </w:r>
            <w:r w:rsidR="00DD4513">
              <w:rPr>
                <w:rFonts w:ascii="Times New Roman" w:hAnsi="Times New Roman" w:cs="Times New Roman"/>
                <w:color w:val="000000" w:themeColor="text1"/>
                <w:szCs w:val="24"/>
              </w:rPr>
              <w:t xml:space="preserve"> (далее</w:t>
            </w:r>
            <w:r w:rsidR="00AD316D">
              <w:rPr>
                <w:rFonts w:ascii="Times New Roman" w:hAnsi="Times New Roman" w:cs="Times New Roman"/>
                <w:color w:val="000000" w:themeColor="text1"/>
                <w:szCs w:val="24"/>
              </w:rPr>
              <w:t xml:space="preserve"> -</w:t>
            </w:r>
            <w:r w:rsidR="00DD4513">
              <w:rPr>
                <w:rFonts w:ascii="Times New Roman" w:hAnsi="Times New Roman" w:cs="Times New Roman"/>
                <w:color w:val="000000" w:themeColor="text1"/>
                <w:szCs w:val="24"/>
              </w:rPr>
              <w:t xml:space="preserve"> Оборудование).</w:t>
            </w:r>
          </w:p>
          <w:p w14:paraId="3452C582" w14:textId="363827BB" w:rsidR="00FB4DFE" w:rsidRPr="00110EA2" w:rsidRDefault="003622FE" w:rsidP="003622FE">
            <w:pPr>
              <w:spacing w:line="240" w:lineRule="auto"/>
              <w:jc w:val="both"/>
              <w:rPr>
                <w:rFonts w:ascii="Times New Roman" w:hAnsi="Times New Roman" w:cs="Times New Roman"/>
              </w:rPr>
            </w:pPr>
            <w:r w:rsidRPr="003622FE">
              <w:rPr>
                <w:rFonts w:ascii="Times New Roman" w:hAnsi="Times New Roman" w:cs="Times New Roman"/>
                <w:color w:val="000000" w:themeColor="text1"/>
                <w:szCs w:val="24"/>
              </w:rPr>
              <w:t xml:space="preserve">Срок гарантийного обслуживания – 36 мес. </w:t>
            </w:r>
            <w:r w:rsidR="00DD4513">
              <w:rPr>
                <w:rFonts w:ascii="Times New Roman" w:hAnsi="Times New Roman" w:cs="Times New Roman"/>
                <w:color w:val="000000" w:themeColor="text1"/>
                <w:szCs w:val="24"/>
              </w:rPr>
              <w:t xml:space="preserve">Артикул: </w:t>
            </w:r>
            <w:r w:rsidRPr="003622FE">
              <w:rPr>
                <w:rFonts w:ascii="Times New Roman" w:hAnsi="Times New Roman" w:cs="Times New Roman"/>
                <w:color w:val="000000" w:themeColor="text1"/>
                <w:szCs w:val="24"/>
              </w:rPr>
              <w:t>GE-HWTA13-SNI-PU-BR-2000-ST36</w:t>
            </w:r>
            <w:r w:rsidR="00DD4513">
              <w:rPr>
                <w:rFonts w:ascii="Times New Roman" w:hAnsi="Times New Roman" w:cs="Times New Roman"/>
                <w:color w:val="000000" w:themeColor="text1"/>
                <w:szCs w:val="24"/>
              </w:rPr>
              <w:t xml:space="preserve"> </w:t>
            </w:r>
            <w:r w:rsidRPr="003622FE">
              <w:rPr>
                <w:rFonts w:ascii="Times New Roman" w:hAnsi="Times New Roman" w:cs="Times New Roman"/>
                <w:color w:val="000000" w:themeColor="text1"/>
                <w:szCs w:val="24"/>
              </w:rPr>
              <w:t xml:space="preserve">Программное обеспечение «Гарда Предприятие» с лицензионным </w:t>
            </w:r>
            <w:r w:rsidRPr="003622FE">
              <w:rPr>
                <w:rFonts w:ascii="Times New Roman" w:hAnsi="Times New Roman" w:cs="Times New Roman"/>
                <w:color w:val="000000" w:themeColor="text1"/>
                <w:szCs w:val="24"/>
              </w:rPr>
              <w:lastRenderedPageBreak/>
              <w:t>ограничением: контроль 2 000 рабочих мест</w:t>
            </w:r>
            <w:r w:rsidR="008C341B">
              <w:rPr>
                <w:rFonts w:ascii="Times New Roman" w:hAnsi="Times New Roman" w:cs="Times New Roman"/>
                <w:color w:val="000000" w:themeColor="text1"/>
                <w:szCs w:val="24"/>
              </w:rPr>
              <w:t xml:space="preserve"> (далее – ПО)</w:t>
            </w:r>
            <w:r w:rsidRPr="003622FE">
              <w:rPr>
                <w:rFonts w:ascii="Times New Roman" w:hAnsi="Times New Roman" w:cs="Times New Roman"/>
                <w:color w:val="000000" w:themeColor="text1"/>
                <w:szCs w:val="24"/>
              </w:rPr>
              <w:t xml:space="preserve">. Срок гарантийного обслуживания - 36 мес. </w:t>
            </w:r>
            <w:r w:rsidR="00DD4513">
              <w:rPr>
                <w:rFonts w:ascii="Times New Roman" w:hAnsi="Times New Roman" w:cs="Times New Roman"/>
                <w:color w:val="000000" w:themeColor="text1"/>
                <w:szCs w:val="24"/>
              </w:rPr>
              <w:t xml:space="preserve">Артикул: </w:t>
            </w:r>
            <w:r w:rsidRPr="003622FE">
              <w:rPr>
                <w:rFonts w:ascii="Times New Roman" w:hAnsi="Times New Roman" w:cs="Times New Roman"/>
                <w:color w:val="000000" w:themeColor="text1"/>
                <w:szCs w:val="24"/>
              </w:rPr>
              <w:t>GE-SW-SNI-PU-BR-2000-ST36</w:t>
            </w:r>
          </w:p>
        </w:tc>
      </w:tr>
      <w:tr w:rsidR="00FB4DFE" w:rsidRPr="00B10CE2" w14:paraId="601AE174" w14:textId="77777777" w:rsidTr="00EE1D4A">
        <w:tc>
          <w:tcPr>
            <w:tcW w:w="561" w:type="dxa"/>
            <w:vAlign w:val="center"/>
          </w:tcPr>
          <w:p w14:paraId="6C6CDC45"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lastRenderedPageBreak/>
              <w:t>8</w:t>
            </w:r>
          </w:p>
        </w:tc>
        <w:tc>
          <w:tcPr>
            <w:tcW w:w="4458" w:type="dxa"/>
            <w:vAlign w:val="center"/>
          </w:tcPr>
          <w:p w14:paraId="274B351C"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Регион поставки </w:t>
            </w:r>
          </w:p>
        </w:tc>
        <w:tc>
          <w:tcPr>
            <w:tcW w:w="4608" w:type="dxa"/>
          </w:tcPr>
          <w:p w14:paraId="0B413856" w14:textId="77777777" w:rsidR="003622FE" w:rsidRPr="00B10CE2" w:rsidRDefault="003622FE" w:rsidP="00D10DEB">
            <w:pPr>
              <w:spacing w:line="240" w:lineRule="auto"/>
              <w:jc w:val="both"/>
              <w:rPr>
                <w:rFonts w:ascii="Times New Roman" w:hAnsi="Times New Roman" w:cs="Times New Roman"/>
                <w:color w:val="000000" w:themeColor="text1"/>
                <w:szCs w:val="24"/>
              </w:rPr>
            </w:pPr>
            <w:r w:rsidRPr="003622FE">
              <w:rPr>
                <w:rFonts w:ascii="Times New Roman" w:hAnsi="Times New Roman" w:cs="Times New Roman"/>
                <w:color w:val="000000" w:themeColor="text1"/>
                <w:szCs w:val="24"/>
              </w:rPr>
              <w:t xml:space="preserve">г. Москва, ул. Большая </w:t>
            </w:r>
            <w:proofErr w:type="spellStart"/>
            <w:r w:rsidRPr="003622FE">
              <w:rPr>
                <w:rFonts w:ascii="Times New Roman" w:hAnsi="Times New Roman" w:cs="Times New Roman"/>
                <w:color w:val="000000" w:themeColor="text1"/>
                <w:szCs w:val="24"/>
              </w:rPr>
              <w:t>Новодмитровская</w:t>
            </w:r>
            <w:proofErr w:type="spellEnd"/>
            <w:r w:rsidRPr="003622FE">
              <w:rPr>
                <w:rFonts w:ascii="Times New Roman" w:hAnsi="Times New Roman" w:cs="Times New Roman"/>
                <w:color w:val="000000" w:themeColor="text1"/>
                <w:szCs w:val="24"/>
              </w:rPr>
              <w:t>, д.14, стр. 1</w:t>
            </w:r>
          </w:p>
        </w:tc>
      </w:tr>
      <w:tr w:rsidR="00FB4DFE" w:rsidRPr="00B10CE2" w14:paraId="4A28699B" w14:textId="77777777" w:rsidTr="00EE1D4A">
        <w:tc>
          <w:tcPr>
            <w:tcW w:w="561" w:type="dxa"/>
            <w:vAlign w:val="center"/>
          </w:tcPr>
          <w:p w14:paraId="02481169" w14:textId="77777777" w:rsidR="00FB4DFE" w:rsidRPr="00D30EF9"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9</w:t>
            </w:r>
          </w:p>
        </w:tc>
        <w:tc>
          <w:tcPr>
            <w:tcW w:w="4458" w:type="dxa"/>
            <w:vAlign w:val="center"/>
          </w:tcPr>
          <w:p w14:paraId="21D09CB3"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оплаты</w:t>
            </w:r>
          </w:p>
        </w:tc>
        <w:tc>
          <w:tcPr>
            <w:tcW w:w="4608" w:type="dxa"/>
          </w:tcPr>
          <w:p w14:paraId="5B18314E" w14:textId="23590348" w:rsidR="00D30EF9" w:rsidRPr="00D30EF9" w:rsidRDefault="00305E57" w:rsidP="00D30EF9">
            <w:pPr>
              <w:pStyle w:val="Iauiue"/>
              <w:jc w:val="both"/>
              <w:rPr>
                <w:sz w:val="24"/>
                <w:szCs w:val="24"/>
              </w:rPr>
            </w:pPr>
            <w:r w:rsidRPr="00305E57">
              <w:rPr>
                <w:rFonts w:eastAsiaTheme="minorHAnsi"/>
                <w:color w:val="000000" w:themeColor="text1"/>
                <w:sz w:val="24"/>
                <w:szCs w:val="24"/>
                <w:lang w:eastAsia="en-US"/>
              </w:rPr>
              <w:t xml:space="preserve">Оплата 100 (Ста) % стоимости поставленного Оборудования и вознаграждения за передачу права пользования ПО осуществляется в течение 28 (Двадцати восьми) календарных дней с даты поставки оборудования и ПО, </w:t>
            </w:r>
            <w:r>
              <w:rPr>
                <w:rFonts w:eastAsiaTheme="minorHAnsi"/>
                <w:color w:val="000000" w:themeColor="text1"/>
                <w:sz w:val="24"/>
                <w:szCs w:val="24"/>
                <w:lang w:eastAsia="en-US"/>
              </w:rPr>
              <w:t>подписания</w:t>
            </w:r>
            <w:r w:rsidR="009356C2">
              <w:rPr>
                <w:rFonts w:eastAsiaTheme="minorHAnsi"/>
                <w:color w:val="000000" w:themeColor="text1"/>
                <w:sz w:val="24"/>
                <w:szCs w:val="24"/>
                <w:lang w:eastAsia="en-US"/>
              </w:rPr>
              <w:t xml:space="preserve"> с</w:t>
            </w:r>
            <w:r w:rsidRPr="00305E57">
              <w:rPr>
                <w:rFonts w:eastAsiaTheme="minorHAnsi"/>
                <w:color w:val="000000" w:themeColor="text1"/>
                <w:sz w:val="24"/>
                <w:szCs w:val="24"/>
                <w:lang w:eastAsia="en-US"/>
              </w:rPr>
              <w:t xml:space="preserve">торонами </w:t>
            </w:r>
            <w:r w:rsidR="009356C2">
              <w:rPr>
                <w:color w:val="000000"/>
                <w:sz w:val="24"/>
                <w:szCs w:val="24"/>
              </w:rPr>
              <w:t>товарной</w:t>
            </w:r>
            <w:r w:rsidR="009356C2" w:rsidRPr="00C44F8E">
              <w:rPr>
                <w:color w:val="000000"/>
                <w:sz w:val="24"/>
                <w:szCs w:val="24"/>
              </w:rPr>
              <w:t xml:space="preserve"> накладн</w:t>
            </w:r>
            <w:r w:rsidR="009356C2">
              <w:rPr>
                <w:color w:val="000000"/>
                <w:sz w:val="24"/>
                <w:szCs w:val="24"/>
              </w:rPr>
              <w:t>ой</w:t>
            </w:r>
            <w:r w:rsidR="009356C2" w:rsidRPr="00C44F8E">
              <w:rPr>
                <w:color w:val="000000"/>
                <w:sz w:val="24"/>
                <w:szCs w:val="24"/>
              </w:rPr>
              <w:t xml:space="preserve"> </w:t>
            </w:r>
            <w:r w:rsidR="009356C2" w:rsidRPr="00E31AC1">
              <w:rPr>
                <w:sz w:val="24"/>
                <w:szCs w:val="24"/>
              </w:rPr>
              <w:t>по форме</w:t>
            </w:r>
            <w:r w:rsidR="009356C2">
              <w:rPr>
                <w:sz w:val="24"/>
                <w:szCs w:val="24"/>
              </w:rPr>
              <w:t xml:space="preserve"> № </w:t>
            </w:r>
            <w:r w:rsidR="009356C2" w:rsidRPr="00C44F8E">
              <w:rPr>
                <w:sz w:val="24"/>
                <w:szCs w:val="24"/>
              </w:rPr>
              <w:t xml:space="preserve">ТОРГ-12 </w:t>
            </w:r>
            <w:r w:rsidRPr="00305E57">
              <w:rPr>
                <w:rFonts w:eastAsiaTheme="minorHAnsi"/>
                <w:color w:val="000000" w:themeColor="text1"/>
                <w:sz w:val="24"/>
                <w:szCs w:val="24"/>
                <w:lang w:eastAsia="en-US"/>
              </w:rPr>
              <w:t xml:space="preserve">и </w:t>
            </w:r>
            <w:r w:rsidR="00B6262D">
              <w:rPr>
                <w:rFonts w:eastAsiaTheme="minorHAnsi"/>
                <w:color w:val="000000" w:themeColor="text1"/>
                <w:sz w:val="24"/>
                <w:szCs w:val="24"/>
                <w:lang w:eastAsia="en-US"/>
              </w:rPr>
              <w:t>а</w:t>
            </w:r>
            <w:r w:rsidRPr="00305E57">
              <w:rPr>
                <w:rFonts w:eastAsiaTheme="minorHAnsi"/>
                <w:color w:val="000000" w:themeColor="text1"/>
                <w:sz w:val="24"/>
                <w:szCs w:val="24"/>
                <w:lang w:eastAsia="en-US"/>
              </w:rPr>
              <w:t>кта приема-передачи ПО на основании счета.</w:t>
            </w:r>
          </w:p>
        </w:tc>
      </w:tr>
      <w:tr w:rsidR="00FB4DFE" w:rsidRPr="00B10CE2" w14:paraId="79058A35" w14:textId="77777777" w:rsidTr="00EE1D4A">
        <w:tc>
          <w:tcPr>
            <w:tcW w:w="561" w:type="dxa"/>
            <w:vAlign w:val="center"/>
          </w:tcPr>
          <w:p w14:paraId="0B684B35" w14:textId="77777777" w:rsidR="00FB4DFE" w:rsidRPr="00D30EF9"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10</w:t>
            </w:r>
          </w:p>
        </w:tc>
        <w:tc>
          <w:tcPr>
            <w:tcW w:w="4458" w:type="dxa"/>
            <w:vAlign w:val="center"/>
          </w:tcPr>
          <w:p w14:paraId="3B19F94F"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поставки</w:t>
            </w:r>
          </w:p>
        </w:tc>
        <w:tc>
          <w:tcPr>
            <w:tcW w:w="4608" w:type="dxa"/>
          </w:tcPr>
          <w:p w14:paraId="6E7E295B" w14:textId="77777777" w:rsidR="00D10DEB" w:rsidRPr="00B10CE2" w:rsidRDefault="00DC22B4" w:rsidP="00D10DEB">
            <w:pPr>
              <w:spacing w:line="240" w:lineRule="auto"/>
              <w:jc w:val="both"/>
              <w:rPr>
                <w:rFonts w:ascii="Times New Roman" w:hAnsi="Times New Roman" w:cs="Times New Roman"/>
                <w:color w:val="000000" w:themeColor="text1"/>
                <w:szCs w:val="24"/>
              </w:rPr>
            </w:pPr>
            <w:r w:rsidRPr="00DC22B4">
              <w:rPr>
                <w:rFonts w:ascii="Times New Roman" w:hAnsi="Times New Roman" w:cs="Times New Roman"/>
                <w:color w:val="000000" w:themeColor="text1"/>
                <w:szCs w:val="24"/>
              </w:rPr>
              <w:t>Поставка оборудования осуществляется в течение 56 календарных дней, передача ПО осуществляется по электронным каналам связи в течение 7 календарных дней.</w:t>
            </w:r>
          </w:p>
        </w:tc>
      </w:tr>
      <w:tr w:rsidR="00FB4DFE" w:rsidRPr="00B10CE2" w14:paraId="37741C16" w14:textId="77777777" w:rsidTr="00EE1D4A">
        <w:tc>
          <w:tcPr>
            <w:tcW w:w="561" w:type="dxa"/>
            <w:vAlign w:val="center"/>
          </w:tcPr>
          <w:p w14:paraId="649400B9" w14:textId="77777777" w:rsidR="00FB4DFE" w:rsidRPr="00D30EF9" w:rsidRDefault="00FB4DFE" w:rsidP="00931020">
            <w:pPr>
              <w:ind w:left="-120"/>
              <w:jc w:val="center"/>
              <w:rPr>
                <w:rFonts w:ascii="Times New Roman" w:hAnsi="Times New Roman" w:cs="Times New Roman"/>
                <w:color w:val="000000" w:themeColor="text1"/>
                <w:szCs w:val="24"/>
              </w:rPr>
            </w:pPr>
            <w:r w:rsidRPr="00D30EF9">
              <w:rPr>
                <w:rFonts w:ascii="Times New Roman" w:hAnsi="Times New Roman" w:cs="Times New Roman"/>
                <w:color w:val="000000" w:themeColor="text1"/>
                <w:szCs w:val="24"/>
              </w:rPr>
              <w:t>11</w:t>
            </w:r>
          </w:p>
        </w:tc>
        <w:tc>
          <w:tcPr>
            <w:tcW w:w="4458" w:type="dxa"/>
            <w:vAlign w:val="center"/>
          </w:tcPr>
          <w:p w14:paraId="1CECA196"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Начальная цена</w:t>
            </w:r>
          </w:p>
        </w:tc>
        <w:tc>
          <w:tcPr>
            <w:tcW w:w="4608" w:type="dxa"/>
          </w:tcPr>
          <w:p w14:paraId="3CFFABF1" w14:textId="77777777" w:rsidR="00FB4DFE" w:rsidRPr="00866B84" w:rsidRDefault="001B7B18" w:rsidP="002F7167">
            <w:pPr>
              <w:pStyle w:val="af3"/>
              <w:spacing w:after="0" w:line="240" w:lineRule="auto"/>
              <w:ind w:left="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63 916 666 рублей 66 копеек</w:t>
            </w:r>
            <w:r w:rsidR="00EE1D4A">
              <w:rPr>
                <w:rFonts w:ascii="Times New Roman" w:hAnsi="Times New Roman" w:cs="Times New Roman"/>
                <w:color w:val="000000" w:themeColor="text1"/>
                <w:szCs w:val="24"/>
              </w:rPr>
              <w:t xml:space="preserve">, </w:t>
            </w:r>
            <w:r w:rsidR="00EE1D4A" w:rsidRPr="008A5FBC">
              <w:rPr>
                <w:rFonts w:ascii="Times New Roman" w:hAnsi="Times New Roman" w:cs="Times New Roman"/>
                <w:color w:val="000000" w:themeColor="text1"/>
                <w:szCs w:val="24"/>
              </w:rPr>
              <w:t>включая все установленные налоги, сборы и платежи</w:t>
            </w:r>
            <w:r w:rsidR="00EE1D4A">
              <w:rPr>
                <w:rFonts w:ascii="Times New Roman" w:hAnsi="Times New Roman" w:cs="Times New Roman"/>
                <w:color w:val="000000" w:themeColor="text1"/>
                <w:szCs w:val="24"/>
              </w:rPr>
              <w:t>.</w:t>
            </w:r>
          </w:p>
        </w:tc>
      </w:tr>
      <w:tr w:rsidR="00EE1D4A" w:rsidRPr="00B10CE2" w14:paraId="7CE3463B" w14:textId="77777777" w:rsidTr="00EE1D4A">
        <w:tc>
          <w:tcPr>
            <w:tcW w:w="561" w:type="dxa"/>
            <w:vAlign w:val="center"/>
          </w:tcPr>
          <w:p w14:paraId="7C66422B" w14:textId="77777777" w:rsidR="00EE1D4A" w:rsidRPr="00D30EF9" w:rsidRDefault="00EE1D4A" w:rsidP="00EE1D4A">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12</w:t>
            </w:r>
          </w:p>
        </w:tc>
        <w:tc>
          <w:tcPr>
            <w:tcW w:w="4458" w:type="dxa"/>
            <w:vAlign w:val="center"/>
          </w:tcPr>
          <w:p w14:paraId="7A056514" w14:textId="77777777" w:rsidR="00EE1D4A" w:rsidRPr="00B10CE2" w:rsidRDefault="00EE1D4A" w:rsidP="00EE1D4A">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Контактное лицо</w:t>
            </w:r>
          </w:p>
        </w:tc>
        <w:tc>
          <w:tcPr>
            <w:tcW w:w="4608" w:type="dxa"/>
          </w:tcPr>
          <w:p w14:paraId="3C039B0A" w14:textId="77777777" w:rsidR="00EE1D4A" w:rsidRDefault="00EE1D4A" w:rsidP="00EE1D4A">
            <w:pPr>
              <w:pStyle w:val="af3"/>
              <w:spacing w:after="0" w:line="240" w:lineRule="auto"/>
              <w:ind w:left="0"/>
              <w:jc w:val="both"/>
              <w:rPr>
                <w:rFonts w:ascii="Times New Roman" w:hAnsi="Times New Roman" w:cs="Times New Roman"/>
                <w:color w:val="000000" w:themeColor="text1"/>
                <w:szCs w:val="24"/>
              </w:rPr>
            </w:pPr>
            <w:r w:rsidRPr="00900045">
              <w:rPr>
                <w:rFonts w:ascii="Times New Roman" w:hAnsi="Times New Roman" w:cs="Times New Roman"/>
                <w:color w:val="000000" w:themeColor="text1"/>
                <w:szCs w:val="24"/>
              </w:rPr>
              <w:t>Орионов Денис Владимирович</w:t>
            </w:r>
          </w:p>
          <w:p w14:paraId="715FA253" w14:textId="77777777" w:rsidR="00EE1D4A" w:rsidRPr="00900045" w:rsidRDefault="00EE1D4A" w:rsidP="00EE1D4A">
            <w:pPr>
              <w:spacing w:line="240" w:lineRule="auto"/>
              <w:rPr>
                <w:rFonts w:eastAsiaTheme="minorEastAsia"/>
                <w:noProof/>
                <w:color w:val="1F497D"/>
                <w:sz w:val="22"/>
                <w:shd w:val="clear" w:color="auto" w:fill="FFFFFF"/>
                <w:lang w:eastAsia="ru-RU"/>
              </w:rPr>
            </w:pPr>
            <w:r>
              <w:rPr>
                <w:rFonts w:ascii="Times New Roman" w:hAnsi="Times New Roman" w:cs="Times New Roman"/>
                <w:color w:val="000000" w:themeColor="text1"/>
                <w:szCs w:val="24"/>
              </w:rPr>
              <w:t xml:space="preserve">Тел.: </w:t>
            </w:r>
            <w:r w:rsidRPr="00900045">
              <w:rPr>
                <w:rFonts w:ascii="Times New Roman" w:hAnsi="Times New Roman" w:cs="Times New Roman"/>
                <w:color w:val="000000" w:themeColor="text1"/>
                <w:szCs w:val="24"/>
              </w:rPr>
              <w:t>+7(495)646-58-14 (доб. 5391)</w:t>
            </w:r>
          </w:p>
        </w:tc>
      </w:tr>
      <w:bookmarkEnd w:id="3"/>
    </w:tbl>
    <w:p w14:paraId="360A3DD8" w14:textId="77777777" w:rsidR="00FB4DFE" w:rsidRPr="00BA117A" w:rsidRDefault="00FB4DFE" w:rsidP="00FB4DFE">
      <w:pPr>
        <w:ind w:firstLine="851"/>
        <w:jc w:val="both"/>
        <w:rPr>
          <w:color w:val="000000" w:themeColor="text1"/>
          <w:szCs w:val="24"/>
        </w:rPr>
      </w:pPr>
    </w:p>
    <w:p w14:paraId="41F35D69" w14:textId="73DCCB01" w:rsidR="00FB4DFE" w:rsidRPr="00B10CE2" w:rsidRDefault="00FB4DFE" w:rsidP="00B10CE2">
      <w:pPr>
        <w:spacing w:line="240" w:lineRule="auto"/>
        <w:ind w:firstLine="851"/>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Срок подачи Предложений: до </w:t>
      </w:r>
      <w:r w:rsidR="006F7696" w:rsidRPr="006F7696">
        <w:rPr>
          <w:rFonts w:ascii="Times New Roman" w:hAnsi="Times New Roman" w:cs="Times New Roman"/>
          <w:color w:val="000000" w:themeColor="text1"/>
          <w:szCs w:val="24"/>
        </w:rPr>
        <w:t>18:00</w:t>
      </w:r>
      <w:r w:rsidRPr="006F7696">
        <w:rPr>
          <w:rFonts w:ascii="Times New Roman" w:hAnsi="Times New Roman" w:cs="Times New Roman"/>
          <w:color w:val="000000" w:themeColor="text1"/>
          <w:szCs w:val="24"/>
        </w:rPr>
        <w:t xml:space="preserve"> (</w:t>
      </w:r>
      <w:r w:rsidRPr="006F7696">
        <w:rPr>
          <w:rFonts w:ascii="Times New Roman" w:hAnsi="Times New Roman" w:cs="Times New Roman"/>
          <w:color w:val="000000" w:themeColor="text1"/>
        </w:rPr>
        <w:t>МСК</w:t>
      </w:r>
      <w:r w:rsidRPr="006F7696">
        <w:rPr>
          <w:rFonts w:ascii="Times New Roman" w:hAnsi="Times New Roman" w:cs="Times New Roman"/>
          <w:color w:val="000000" w:themeColor="text1"/>
          <w:szCs w:val="24"/>
        </w:rPr>
        <w:t>) «</w:t>
      </w:r>
      <w:r w:rsidR="006F7696" w:rsidRPr="006F7696">
        <w:rPr>
          <w:rFonts w:ascii="Times New Roman" w:hAnsi="Times New Roman" w:cs="Times New Roman"/>
          <w:color w:val="000000" w:themeColor="text1"/>
          <w:szCs w:val="24"/>
        </w:rPr>
        <w:t>07</w:t>
      </w:r>
      <w:r w:rsidRPr="006F7696">
        <w:rPr>
          <w:rFonts w:ascii="Times New Roman" w:hAnsi="Times New Roman" w:cs="Times New Roman"/>
          <w:color w:val="000000" w:themeColor="text1"/>
          <w:szCs w:val="24"/>
        </w:rPr>
        <w:t xml:space="preserve">» </w:t>
      </w:r>
      <w:r w:rsidR="006F7696" w:rsidRPr="006F7696">
        <w:rPr>
          <w:rFonts w:ascii="Times New Roman" w:hAnsi="Times New Roman" w:cs="Times New Roman"/>
          <w:color w:val="000000" w:themeColor="text1"/>
          <w:szCs w:val="24"/>
        </w:rPr>
        <w:t>июля</w:t>
      </w:r>
      <w:r w:rsidRPr="006F7696">
        <w:rPr>
          <w:rFonts w:ascii="Times New Roman" w:hAnsi="Times New Roman" w:cs="Times New Roman"/>
          <w:color w:val="000000" w:themeColor="text1"/>
          <w:szCs w:val="24"/>
        </w:rPr>
        <w:t xml:space="preserve"> 20</w:t>
      </w:r>
      <w:r w:rsidR="00B10CE2" w:rsidRPr="006F7696">
        <w:rPr>
          <w:rFonts w:ascii="Times New Roman" w:hAnsi="Times New Roman" w:cs="Times New Roman"/>
          <w:color w:val="000000" w:themeColor="text1"/>
          <w:szCs w:val="24"/>
        </w:rPr>
        <w:t>2</w:t>
      </w:r>
      <w:r w:rsidR="00EF2B5F" w:rsidRPr="006F7696">
        <w:rPr>
          <w:rFonts w:ascii="Times New Roman" w:hAnsi="Times New Roman" w:cs="Times New Roman"/>
          <w:color w:val="000000" w:themeColor="text1"/>
          <w:szCs w:val="24"/>
        </w:rPr>
        <w:t>1</w:t>
      </w:r>
      <w:r w:rsidRPr="006F7696">
        <w:rPr>
          <w:rFonts w:ascii="Times New Roman" w:hAnsi="Times New Roman" w:cs="Times New Roman"/>
          <w:color w:val="000000" w:themeColor="text1"/>
          <w:szCs w:val="24"/>
        </w:rPr>
        <w:t xml:space="preserve"> года.</w:t>
      </w:r>
    </w:p>
    <w:p w14:paraId="30536C19"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0B66C497" w14:textId="77777777" w:rsidR="00FB4DFE" w:rsidRPr="00B10CE2" w:rsidRDefault="00FB4DFE" w:rsidP="00B10CE2">
      <w:pPr>
        <w:spacing w:line="240" w:lineRule="auto"/>
        <w:ind w:firstLine="851"/>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Приложения:</w:t>
      </w:r>
    </w:p>
    <w:p w14:paraId="00908F9A" w14:textId="77777777" w:rsidR="00FB4DFE" w:rsidRPr="00B10CE2" w:rsidRDefault="00FB4DFE" w:rsidP="00B10CE2">
      <w:pPr>
        <w:spacing w:line="240" w:lineRule="auto"/>
        <w:ind w:firstLine="851"/>
        <w:rPr>
          <w:rFonts w:ascii="Times New Roman" w:hAnsi="Times New Roman" w:cs="Times New Roman"/>
          <w:color w:val="000000" w:themeColor="text1"/>
          <w:szCs w:val="24"/>
        </w:rPr>
      </w:pPr>
      <w:bookmarkStart w:id="4" w:name="_GoBack"/>
      <w:bookmarkEnd w:id="4"/>
    </w:p>
    <w:p w14:paraId="44E1CA02"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1 – Форма коммерческого предложения;</w:t>
      </w:r>
    </w:p>
    <w:p w14:paraId="250F7802"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2 – Анкета участника процедуры ПДО;</w:t>
      </w:r>
    </w:p>
    <w:p w14:paraId="5D7BBC64"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3 – Согласие на обработку персональных данных;</w:t>
      </w:r>
    </w:p>
    <w:p w14:paraId="6EF73618"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4 – Техническое задание;</w:t>
      </w:r>
    </w:p>
    <w:p w14:paraId="1CE33AE5" w14:textId="77777777" w:rsidR="00FB4DFE" w:rsidRPr="00BA117A" w:rsidRDefault="00FB4DFE" w:rsidP="00FB4DFE">
      <w:pPr>
        <w:spacing w:before="120"/>
        <w:rPr>
          <w:rFonts w:cs="Times New Roman"/>
          <w:color w:val="000000" w:themeColor="text1"/>
          <w:szCs w:val="24"/>
        </w:rPr>
      </w:pPr>
    </w:p>
    <w:p w14:paraId="5457268D" w14:textId="77777777" w:rsidR="00FB4DFE" w:rsidRPr="00BA117A" w:rsidRDefault="00FB4DFE" w:rsidP="00FB4DFE">
      <w:pPr>
        <w:spacing w:after="160" w:line="259" w:lineRule="auto"/>
        <w:rPr>
          <w:rFonts w:eastAsiaTheme="minorEastAsia" w:cs="Times New Roman"/>
          <w:bCs/>
          <w:iCs/>
          <w:color w:val="000000" w:themeColor="text1"/>
          <w:szCs w:val="24"/>
          <w:lang w:eastAsia="ru-RU"/>
        </w:rPr>
      </w:pPr>
      <w:r w:rsidRPr="00BA117A">
        <w:rPr>
          <w:iCs/>
          <w:color w:val="000000" w:themeColor="text1"/>
          <w:szCs w:val="24"/>
        </w:rPr>
        <w:br w:type="page"/>
      </w:r>
    </w:p>
    <w:p w14:paraId="2E6ED461" w14:textId="77777777" w:rsidR="00F373CD" w:rsidRDefault="00F373CD" w:rsidP="00FB4DFE">
      <w:pPr>
        <w:pStyle w:val="Times12"/>
        <w:ind w:left="5103" w:firstLine="0"/>
        <w:jc w:val="right"/>
        <w:rPr>
          <w:iCs/>
          <w:color w:val="000000" w:themeColor="text1"/>
          <w:szCs w:val="24"/>
        </w:rPr>
        <w:sectPr w:rsidR="00F373CD"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6CD648F4"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lastRenderedPageBreak/>
        <w:t>Приложение № 1</w:t>
      </w:r>
    </w:p>
    <w:p w14:paraId="73B9AFEC"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t>к Информационному сообщению</w:t>
      </w:r>
    </w:p>
    <w:p w14:paraId="359EF788" w14:textId="77777777" w:rsidR="00FB4DFE" w:rsidRPr="00F373CD" w:rsidRDefault="00FB4DFE" w:rsidP="00FB4DFE">
      <w:pPr>
        <w:pStyle w:val="Times12"/>
        <w:ind w:firstLine="0"/>
        <w:jc w:val="left"/>
        <w:rPr>
          <w:rFonts w:ascii="Times New Roman" w:hAnsi="Times New Roman"/>
          <w:i/>
          <w:iCs/>
          <w:color w:val="000000" w:themeColor="text1"/>
          <w:szCs w:val="24"/>
        </w:rPr>
      </w:pPr>
    </w:p>
    <w:p w14:paraId="2E8AED8E" w14:textId="77777777" w:rsidR="00FB4DFE" w:rsidRPr="00F373CD" w:rsidRDefault="00FB4DFE" w:rsidP="00FB4DFE">
      <w:pPr>
        <w:pStyle w:val="Times12"/>
        <w:ind w:firstLine="0"/>
        <w:jc w:val="left"/>
        <w:rPr>
          <w:rFonts w:ascii="Times New Roman" w:hAnsi="Times New Roman"/>
          <w:i/>
          <w:iCs/>
          <w:color w:val="000000" w:themeColor="text1"/>
          <w:szCs w:val="24"/>
        </w:rPr>
      </w:pPr>
      <w:r w:rsidRPr="00F373CD">
        <w:rPr>
          <w:rFonts w:ascii="Times New Roman" w:hAnsi="Times New Roman"/>
          <w:i/>
          <w:iCs/>
          <w:color w:val="000000" w:themeColor="text1"/>
          <w:szCs w:val="24"/>
        </w:rPr>
        <w:t>[Указываются реквизиты Участника ПДО]</w:t>
      </w:r>
      <w:r w:rsidRPr="00F373CD">
        <w:rPr>
          <w:rStyle w:val="af1"/>
          <w:rFonts w:ascii="Times New Roman" w:hAnsi="Times New Roman"/>
          <w:i/>
          <w:iCs/>
          <w:color w:val="000000" w:themeColor="text1"/>
          <w:szCs w:val="24"/>
        </w:rPr>
        <w:footnoteReference w:id="1"/>
      </w:r>
    </w:p>
    <w:p w14:paraId="22C82F90"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74D56C05"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3A9DEB4F"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57591A54"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r w:rsidRPr="00F373CD">
        <w:rPr>
          <w:rFonts w:ascii="Times New Roman" w:eastAsia="Calibri" w:hAnsi="Times New Roman" w:cs="Times New Roman"/>
          <w:color w:val="000000" w:themeColor="text1"/>
          <w:szCs w:val="24"/>
        </w:rPr>
        <w:t>Форма коммерческого предложения</w:t>
      </w:r>
    </w:p>
    <w:p w14:paraId="1053E02F"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7CCC327A" w14:textId="77777777" w:rsidR="00FB4DFE" w:rsidRPr="00A7262D" w:rsidRDefault="00FB4DFE" w:rsidP="00A7262D">
      <w:pPr>
        <w:ind w:right="-2"/>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Настоящим обязуемся</w:t>
      </w:r>
      <w:r w:rsidRPr="000E0A57">
        <w:rPr>
          <w:rFonts w:ascii="Times New Roman" w:hAnsi="Times New Roman" w:cs="Times New Roman"/>
          <w:color w:val="000000" w:themeColor="text1"/>
          <w:szCs w:val="24"/>
        </w:rPr>
        <w:t xml:space="preserve"> </w:t>
      </w:r>
      <w:r w:rsidR="00ED3A5D">
        <w:rPr>
          <w:rFonts w:ascii="Times New Roman" w:hAnsi="Times New Roman" w:cs="Times New Roman"/>
          <w:b/>
          <w:color w:val="000000" w:themeColor="text1"/>
          <w:szCs w:val="24"/>
        </w:rPr>
        <w:t>поставить IT-оборудование</w:t>
      </w:r>
      <w:r w:rsidR="00ED3A5D" w:rsidRPr="00897A1F">
        <w:rPr>
          <w:rFonts w:ascii="Times New Roman" w:hAnsi="Times New Roman" w:cs="Times New Roman"/>
          <w:b/>
          <w:color w:val="000000" w:themeColor="text1"/>
          <w:szCs w:val="24"/>
        </w:rPr>
        <w:t xml:space="preserve"> (ПАК «Гарда Предприятие») и перед</w:t>
      </w:r>
      <w:r w:rsidR="00ED3A5D">
        <w:rPr>
          <w:rFonts w:ascii="Times New Roman" w:hAnsi="Times New Roman" w:cs="Times New Roman"/>
          <w:b/>
          <w:color w:val="000000" w:themeColor="text1"/>
          <w:szCs w:val="24"/>
        </w:rPr>
        <w:t>ать</w:t>
      </w:r>
      <w:r w:rsidR="00ED3A5D" w:rsidRPr="00897A1F">
        <w:rPr>
          <w:rFonts w:ascii="Times New Roman" w:hAnsi="Times New Roman" w:cs="Times New Roman"/>
          <w:b/>
          <w:color w:val="000000" w:themeColor="text1"/>
          <w:szCs w:val="24"/>
        </w:rPr>
        <w:t xml:space="preserve"> прав</w:t>
      </w:r>
      <w:r w:rsidR="00990C95">
        <w:rPr>
          <w:rFonts w:ascii="Times New Roman" w:hAnsi="Times New Roman" w:cs="Times New Roman"/>
          <w:b/>
          <w:color w:val="000000" w:themeColor="text1"/>
          <w:szCs w:val="24"/>
        </w:rPr>
        <w:t>о</w:t>
      </w:r>
      <w:r w:rsidR="00ED3A5D" w:rsidRPr="00897A1F">
        <w:rPr>
          <w:rFonts w:ascii="Times New Roman" w:hAnsi="Times New Roman" w:cs="Times New Roman"/>
          <w:b/>
          <w:color w:val="000000" w:themeColor="text1"/>
          <w:szCs w:val="24"/>
        </w:rPr>
        <w:t xml:space="preserve"> использования, встраиваемого в оборудование программного обеспечения «Гарда Предприятие»</w:t>
      </w:r>
      <w:r w:rsidR="009635D1" w:rsidRPr="00F373CD">
        <w:rPr>
          <w:rFonts w:ascii="Times New Roman" w:hAnsi="Times New Roman" w:cs="Times New Roman"/>
          <w:bCs/>
          <w:color w:val="000000" w:themeColor="text1"/>
          <w:szCs w:val="24"/>
        </w:rPr>
        <w:t xml:space="preserve"> </w:t>
      </w:r>
      <w:r w:rsidRPr="00F373CD">
        <w:rPr>
          <w:rFonts w:ascii="Times New Roman" w:hAnsi="Times New Roman" w:cs="Times New Roman"/>
          <w:bCs/>
          <w:color w:val="000000" w:themeColor="text1"/>
          <w:szCs w:val="24"/>
        </w:rPr>
        <w:t>строго</w:t>
      </w:r>
      <w:r w:rsidR="000E0A57">
        <w:rPr>
          <w:rFonts w:ascii="Times New Roman" w:hAnsi="Times New Roman" w:cs="Times New Roman"/>
          <w:color w:val="000000" w:themeColor="text1"/>
          <w:szCs w:val="24"/>
        </w:rPr>
        <w:t xml:space="preserve"> в соответствии</w:t>
      </w:r>
      <w:r w:rsidR="00A4062E">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с требованиями и условиями, установленными в Информационном сообщении</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sidR="00A7262D">
        <w:rPr>
          <w:rFonts w:ascii="Times New Roman" w:hAnsi="Times New Roman" w:cs="Times New Roman"/>
          <w:color w:val="000000" w:themeColor="text1"/>
          <w:szCs w:val="24"/>
        </w:rPr>
        <w:t xml:space="preserve"> </w:t>
      </w:r>
      <w:r w:rsidR="00ED3A5D" w:rsidRPr="00C61376">
        <w:rPr>
          <w:rFonts w:ascii="Times New Roman" w:hAnsi="Times New Roman" w:cs="Times New Roman"/>
          <w:b/>
          <w:color w:val="000000" w:themeColor="text1"/>
          <w:szCs w:val="24"/>
        </w:rPr>
        <w:t xml:space="preserve">на </w:t>
      </w:r>
      <w:r w:rsidR="00ED3A5D">
        <w:rPr>
          <w:rFonts w:ascii="Times New Roman" w:hAnsi="Times New Roman" w:cs="Times New Roman"/>
          <w:b/>
          <w:color w:val="000000" w:themeColor="text1"/>
          <w:szCs w:val="24"/>
        </w:rPr>
        <w:t xml:space="preserve">поставку </w:t>
      </w:r>
      <w:r w:rsidR="00ED3A5D" w:rsidRPr="00897A1F">
        <w:rPr>
          <w:rFonts w:ascii="Times New Roman" w:hAnsi="Times New Roman" w:cs="Times New Roman"/>
          <w:b/>
          <w:color w:val="000000" w:themeColor="text1"/>
          <w:szCs w:val="24"/>
        </w:rPr>
        <w:t>IT-оборудования (ПАК «Гарда Предприятие») и перед</w:t>
      </w:r>
      <w:r w:rsidR="00ED3A5D">
        <w:rPr>
          <w:rFonts w:ascii="Times New Roman" w:hAnsi="Times New Roman" w:cs="Times New Roman"/>
          <w:b/>
          <w:color w:val="000000" w:themeColor="text1"/>
          <w:szCs w:val="24"/>
        </w:rPr>
        <w:t>ачу</w:t>
      </w:r>
      <w:r w:rsidR="00ED3A5D" w:rsidRPr="00897A1F">
        <w:rPr>
          <w:rFonts w:ascii="Times New Roman" w:hAnsi="Times New Roman" w:cs="Times New Roman"/>
          <w:b/>
          <w:color w:val="000000" w:themeColor="text1"/>
          <w:szCs w:val="24"/>
        </w:rPr>
        <w:t xml:space="preserve"> права использования, встраиваемого в оборудование программного обеспечения «Гарда Предприятие»</w:t>
      </w:r>
      <w:r w:rsidR="009A3747" w:rsidRPr="00F373CD">
        <w:rPr>
          <w:rFonts w:ascii="Times New Roman" w:hAnsi="Times New Roman" w:cs="Times New Roman"/>
          <w:bCs/>
          <w:color w:val="000000" w:themeColor="text1"/>
          <w:szCs w:val="24"/>
        </w:rPr>
        <w:t xml:space="preserve"> </w:t>
      </w:r>
      <w:r w:rsidR="00A7262D">
        <w:rPr>
          <w:rFonts w:ascii="Times New Roman" w:hAnsi="Times New Roman" w:cs="Times New Roman"/>
          <w:color w:val="000000" w:themeColor="text1"/>
          <w:szCs w:val="24"/>
        </w:rPr>
        <w:t>опубликованном на торговой площадке Фабрикант (</w:t>
      </w:r>
      <w:r w:rsidR="00A7262D" w:rsidRPr="00A7262D">
        <w:rPr>
          <w:rFonts w:ascii="Times New Roman" w:hAnsi="Times New Roman" w:cs="Times New Roman"/>
          <w:color w:val="000000" w:themeColor="text1"/>
          <w:szCs w:val="24"/>
        </w:rPr>
        <w:t>www.fabrikant.ru</w:t>
      </w:r>
      <w:r w:rsidR="00A7262D">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00A7262D"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_________________ </w:t>
      </w:r>
      <w:r w:rsidRPr="00F373CD">
        <w:rPr>
          <w:rFonts w:ascii="Times New Roman" w:hAnsi="Times New Roman" w:cs="Times New Roman"/>
          <w:i/>
          <w:color w:val="000000" w:themeColor="text1"/>
          <w:szCs w:val="24"/>
        </w:rPr>
        <w:t>[указывается номер на указанном сайте].</w:t>
      </w:r>
      <w:r w:rsidR="00A7262D" w:rsidRPr="00A7262D">
        <w:rPr>
          <w:rStyle w:val="af1"/>
          <w:rFonts w:ascii="Times New Roman" w:hAnsi="Times New Roman" w:cs="Times New Roman"/>
          <w:i/>
          <w:color w:val="000000" w:themeColor="text1"/>
          <w:szCs w:val="24"/>
        </w:rPr>
        <w:t xml:space="preserve"> </w:t>
      </w:r>
      <w:r w:rsidR="00A7262D" w:rsidRPr="00F373CD">
        <w:rPr>
          <w:rStyle w:val="af1"/>
          <w:rFonts w:ascii="Times New Roman" w:hAnsi="Times New Roman" w:cs="Times New Roman"/>
          <w:i/>
          <w:color w:val="000000" w:themeColor="text1"/>
          <w:szCs w:val="24"/>
        </w:rPr>
        <w:footnoteReference w:id="2"/>
      </w:r>
      <w:r w:rsidR="00A7262D">
        <w:rPr>
          <w:rFonts w:ascii="Times New Roman" w:hAnsi="Times New Roman" w:cs="Times New Roman"/>
          <w:i/>
          <w:color w:val="000000" w:themeColor="text1"/>
          <w:szCs w:val="24"/>
        </w:rPr>
        <w:t xml:space="preserve"> </w:t>
      </w:r>
    </w:p>
    <w:p w14:paraId="40B9767E" w14:textId="77777777" w:rsidR="00FB4DFE" w:rsidRPr="00C115B0" w:rsidRDefault="00FB4DFE" w:rsidP="00D94FAE">
      <w:pPr>
        <w:widowControl w:val="0"/>
        <w:adjustRightInd w:val="0"/>
        <w:spacing w:before="120"/>
        <w:jc w:val="both"/>
        <w:textAlignment w:val="baseline"/>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ED3A5D">
        <w:rPr>
          <w:rFonts w:ascii="Times New Roman" w:hAnsi="Times New Roman" w:cs="Times New Roman"/>
          <w:color w:val="000000" w:themeColor="text1"/>
          <w:szCs w:val="24"/>
        </w:rPr>
        <w:t>поставки оборудования и передачи ПО</w:t>
      </w:r>
      <w:r w:rsidRPr="00C115B0">
        <w:rPr>
          <w:rFonts w:ascii="Times New Roman" w:hAnsi="Times New Roman" w:cs="Times New Roman"/>
          <w:color w:val="000000" w:themeColor="text1"/>
          <w:szCs w:val="24"/>
        </w:rPr>
        <w:t>.</w:t>
      </w:r>
    </w:p>
    <w:p w14:paraId="2603A980" w14:textId="77777777" w:rsidR="00A7262D" w:rsidRDefault="00A7262D" w:rsidP="00A7262D">
      <w:pPr>
        <w:widowControl w:val="0"/>
        <w:adjustRightInd w:val="0"/>
        <w:spacing w:before="120"/>
        <w:ind w:right="-2"/>
        <w:jc w:val="both"/>
        <w:textAlignment w:val="baseline"/>
        <w:rPr>
          <w:rFonts w:ascii="Times New Roman" w:hAnsi="Times New Roman" w:cs="Times New Roman"/>
          <w:color w:val="000000" w:themeColor="text1"/>
          <w:szCs w:val="24"/>
        </w:rPr>
      </w:pPr>
      <w:r w:rsidRPr="00A7262D">
        <w:rPr>
          <w:rFonts w:ascii="Times New Roman" w:hAnsi="Times New Roman" w:cs="Times New Roman"/>
          <w:color w:val="000000" w:themeColor="text1"/>
          <w:szCs w:val="24"/>
        </w:rPr>
        <w:t>Мы согласны работать по форме Договора, которая будет предоставлена Банком.</w:t>
      </w:r>
      <w:r w:rsidR="001E2E17">
        <w:rPr>
          <w:rFonts w:ascii="Times New Roman" w:hAnsi="Times New Roman" w:cs="Times New Roman"/>
          <w:color w:val="000000" w:themeColor="text1"/>
          <w:szCs w:val="24"/>
        </w:rPr>
        <w:t xml:space="preserve"> </w:t>
      </w:r>
    </w:p>
    <w:p w14:paraId="758A5249" w14:textId="77777777" w:rsidR="00C0468C" w:rsidRPr="00C0468C" w:rsidRDefault="00C0468C" w:rsidP="00C0468C">
      <w:pPr>
        <w:widowControl w:val="0"/>
        <w:adjustRightInd w:val="0"/>
        <w:spacing w:before="120"/>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5683C2F7" w14:textId="77777777" w:rsidR="00BB1E99" w:rsidRDefault="00566E7E" w:rsidP="00BB1E99">
      <w:pPr>
        <w:widowControl w:val="0"/>
        <w:adjustRightInd w:val="0"/>
        <w:spacing w:before="120" w:after="120"/>
        <w:jc w:val="both"/>
        <w:textAlignment w:val="baseline"/>
        <w:rPr>
          <w:rFonts w:ascii="Times New Roman" w:hAnsi="Times New Roman" w:cs="Times New Roman"/>
          <w:bCs/>
          <w:color w:val="000000" w:themeColor="text1"/>
          <w:szCs w:val="24"/>
        </w:rPr>
      </w:pPr>
      <w:r w:rsidRPr="00F373CD">
        <w:rPr>
          <w:rFonts w:ascii="Times New Roman" w:hAnsi="Times New Roman" w:cs="Times New Roman"/>
          <w:color w:val="000000" w:themeColor="text1"/>
          <w:szCs w:val="24"/>
        </w:rPr>
        <w:t xml:space="preserve">Мы согласны </w:t>
      </w:r>
      <w:r w:rsidR="00990C95">
        <w:rPr>
          <w:rFonts w:ascii="Times New Roman" w:hAnsi="Times New Roman" w:cs="Times New Roman"/>
          <w:b/>
          <w:color w:val="000000" w:themeColor="text1"/>
          <w:szCs w:val="24"/>
        </w:rPr>
        <w:t>поставить IT-оборудование</w:t>
      </w:r>
      <w:r w:rsidR="00990C95" w:rsidRPr="00897A1F">
        <w:rPr>
          <w:rFonts w:ascii="Times New Roman" w:hAnsi="Times New Roman" w:cs="Times New Roman"/>
          <w:b/>
          <w:color w:val="000000" w:themeColor="text1"/>
          <w:szCs w:val="24"/>
        </w:rPr>
        <w:t xml:space="preserve"> (ПАК «Гарда Предприятие») и перед</w:t>
      </w:r>
      <w:r w:rsidR="00990C95">
        <w:rPr>
          <w:rFonts w:ascii="Times New Roman" w:hAnsi="Times New Roman" w:cs="Times New Roman"/>
          <w:b/>
          <w:color w:val="000000" w:themeColor="text1"/>
          <w:szCs w:val="24"/>
        </w:rPr>
        <w:t>ать</w:t>
      </w:r>
      <w:r w:rsidR="00990C95" w:rsidRPr="00897A1F">
        <w:rPr>
          <w:rFonts w:ascii="Times New Roman" w:hAnsi="Times New Roman" w:cs="Times New Roman"/>
          <w:b/>
          <w:color w:val="000000" w:themeColor="text1"/>
          <w:szCs w:val="24"/>
        </w:rPr>
        <w:t xml:space="preserve"> прав</w:t>
      </w:r>
      <w:r w:rsidR="00990C95">
        <w:rPr>
          <w:rFonts w:ascii="Times New Roman" w:hAnsi="Times New Roman" w:cs="Times New Roman"/>
          <w:b/>
          <w:color w:val="000000" w:themeColor="text1"/>
          <w:szCs w:val="24"/>
        </w:rPr>
        <w:t>о</w:t>
      </w:r>
      <w:r w:rsidR="00990C95" w:rsidRPr="00897A1F">
        <w:rPr>
          <w:rFonts w:ascii="Times New Roman" w:hAnsi="Times New Roman" w:cs="Times New Roman"/>
          <w:b/>
          <w:color w:val="000000" w:themeColor="text1"/>
          <w:szCs w:val="24"/>
        </w:rPr>
        <w:t xml:space="preserve"> использования, встраиваемого в оборудование программного обеспечения «Гарда Предприятие»</w:t>
      </w:r>
      <w:r>
        <w:rPr>
          <w:rFonts w:ascii="Times New Roman" w:hAnsi="Times New Roman" w:cs="Times New Roman"/>
          <w:color w:val="000000" w:themeColor="text1"/>
          <w:szCs w:val="24"/>
        </w:rPr>
        <w:t>, предусмотренные</w:t>
      </w:r>
      <w:r w:rsidRPr="00F373CD">
        <w:rPr>
          <w:rFonts w:ascii="Times New Roman" w:hAnsi="Times New Roman" w:cs="Times New Roman"/>
          <w:color w:val="000000" w:themeColor="text1"/>
          <w:szCs w:val="24"/>
        </w:rPr>
        <w:t xml:space="preserve"> в Информационном сообщении </w:t>
      </w:r>
      <w:r w:rsidRPr="00F373CD">
        <w:rPr>
          <w:rFonts w:ascii="Times New Roman" w:hAnsi="Times New Roman" w:cs="Times New Roman"/>
          <w:bCs/>
          <w:color w:val="000000" w:themeColor="text1"/>
          <w:szCs w:val="24"/>
        </w:rPr>
        <w:t xml:space="preserve">на </w:t>
      </w:r>
      <w:r>
        <w:rPr>
          <w:rFonts w:ascii="Times New Roman" w:hAnsi="Times New Roman" w:cs="Times New Roman"/>
          <w:bCs/>
          <w:color w:val="000000" w:themeColor="text1"/>
          <w:szCs w:val="24"/>
        </w:rPr>
        <w:t>следующих условиях:</w:t>
      </w:r>
    </w:p>
    <w:p w14:paraId="17DB4EBB" w14:textId="4B4BBCFD" w:rsidR="00BB1E99" w:rsidRDefault="00BB1E99" w:rsidP="001572B5">
      <w:pPr>
        <w:spacing w:line="240" w:lineRule="auto"/>
        <w:rPr>
          <w:rFonts w:ascii="Times New Roman" w:hAnsi="Times New Roman" w:cs="Times New Roman"/>
          <w:bCs/>
          <w:color w:val="000000" w:themeColor="text1"/>
          <w:szCs w:val="24"/>
        </w:rPr>
      </w:pPr>
      <w:r>
        <w:rPr>
          <w:rFonts w:ascii="Times New Roman" w:hAnsi="Times New Roman" w:cs="Times New Roman"/>
          <w:bCs/>
          <w:color w:val="000000" w:themeColor="text1"/>
          <w:szCs w:val="24"/>
        </w:rPr>
        <w:br w:type="page"/>
      </w:r>
      <w:r w:rsidR="00DD4513">
        <w:rPr>
          <w:rFonts w:ascii="Times New Roman" w:hAnsi="Times New Roman" w:cs="Times New Roman"/>
          <w:bCs/>
          <w:color w:val="000000" w:themeColor="text1"/>
          <w:szCs w:val="24"/>
        </w:rPr>
        <w:lastRenderedPageBreak/>
        <w:t>Таблица №1</w:t>
      </w:r>
      <w:r w:rsidR="00FF2AB2">
        <w:rPr>
          <w:rFonts w:ascii="Times New Roman" w:hAnsi="Times New Roman" w:cs="Times New Roman"/>
          <w:bCs/>
          <w:color w:val="000000" w:themeColor="text1"/>
          <w:szCs w:val="24"/>
        </w:rPr>
        <w:t xml:space="preserve"> </w:t>
      </w:r>
      <w:r w:rsidR="00FF2AB2" w:rsidRPr="001572B5">
        <w:rPr>
          <w:rFonts w:ascii="Times New Roman" w:hAnsi="Times New Roman" w:cs="Times New Roman"/>
          <w:bCs/>
          <w:color w:val="000000" w:themeColor="text1"/>
          <w:szCs w:val="24"/>
        </w:rPr>
        <w:t>ПАК «Гарда Предприятие»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701"/>
        <w:gridCol w:w="1134"/>
        <w:gridCol w:w="851"/>
        <w:gridCol w:w="1842"/>
        <w:gridCol w:w="2127"/>
        <w:gridCol w:w="1134"/>
        <w:gridCol w:w="2268"/>
      </w:tblGrid>
      <w:tr w:rsidR="00DD4513" w:rsidRPr="006F0A32" w14:paraId="45983617" w14:textId="77777777" w:rsidTr="001572B5">
        <w:trPr>
          <w:trHeight w:val="845"/>
        </w:trPr>
        <w:tc>
          <w:tcPr>
            <w:tcW w:w="567" w:type="dxa"/>
            <w:shd w:val="clear" w:color="auto" w:fill="auto"/>
            <w:vAlign w:val="center"/>
            <w:hideMark/>
          </w:tcPr>
          <w:p w14:paraId="53681CF8" w14:textId="77777777" w:rsidR="00DD4513" w:rsidRPr="006F0A32" w:rsidRDefault="00DD4513" w:rsidP="00566E7E">
            <w:pPr>
              <w:spacing w:line="240" w:lineRule="auto"/>
              <w:ind w:left="-251" w:right="-187"/>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 xml:space="preserve">№ </w:t>
            </w:r>
            <w:r w:rsidRPr="006F0A32">
              <w:rPr>
                <w:rFonts w:ascii="Times New Roman" w:hAnsi="Times New Roman" w:cs="Times New Roman"/>
                <w:b/>
                <w:color w:val="000000"/>
                <w:sz w:val="20"/>
                <w:szCs w:val="20"/>
              </w:rPr>
              <w:br/>
              <w:t>п/п</w:t>
            </w:r>
          </w:p>
        </w:tc>
        <w:tc>
          <w:tcPr>
            <w:tcW w:w="3544" w:type="dxa"/>
            <w:shd w:val="clear" w:color="auto" w:fill="auto"/>
            <w:vAlign w:val="center"/>
            <w:hideMark/>
          </w:tcPr>
          <w:p w14:paraId="5C2C4968" w14:textId="77777777" w:rsidR="00DD4513" w:rsidRPr="006F0A32" w:rsidRDefault="00DD4513" w:rsidP="00566E7E">
            <w:pPr>
              <w:spacing w:line="240" w:lineRule="auto"/>
              <w:ind w:left="6"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 xml:space="preserve">Наименование </w:t>
            </w:r>
            <w:r>
              <w:rPr>
                <w:rFonts w:ascii="Times New Roman" w:hAnsi="Times New Roman" w:cs="Times New Roman"/>
                <w:b/>
                <w:color w:val="000000"/>
                <w:sz w:val="20"/>
                <w:szCs w:val="20"/>
              </w:rPr>
              <w:t>оборудования</w:t>
            </w:r>
          </w:p>
        </w:tc>
        <w:tc>
          <w:tcPr>
            <w:tcW w:w="1701" w:type="dxa"/>
            <w:vAlign w:val="center"/>
          </w:tcPr>
          <w:p w14:paraId="5E205E8D" w14:textId="675A5E4A" w:rsidR="00DD4513" w:rsidRPr="006F0A32" w:rsidRDefault="00DD4513" w:rsidP="002C2242">
            <w:pPr>
              <w:spacing w:line="240" w:lineRule="auto"/>
              <w:ind w:left="-107" w:right="-104" w:hanging="6"/>
              <w:jc w:val="center"/>
              <w:rPr>
                <w:rFonts w:ascii="Times New Roman" w:hAnsi="Times New Roman" w:cs="Times New Roman"/>
                <w:b/>
                <w:color w:val="000000"/>
                <w:sz w:val="20"/>
                <w:szCs w:val="20"/>
              </w:rPr>
            </w:pPr>
            <w:r>
              <w:rPr>
                <w:rFonts w:ascii="Times New Roman" w:hAnsi="Times New Roman" w:cs="Times New Roman"/>
                <w:b/>
                <w:color w:val="000000"/>
                <w:sz w:val="20"/>
                <w:szCs w:val="20"/>
              </w:rPr>
              <w:t>Артикул</w:t>
            </w:r>
          </w:p>
        </w:tc>
        <w:tc>
          <w:tcPr>
            <w:tcW w:w="1134" w:type="dxa"/>
            <w:vAlign w:val="center"/>
          </w:tcPr>
          <w:p w14:paraId="2A090987" w14:textId="1BC7E171" w:rsidR="00DD4513" w:rsidRPr="006F0A32" w:rsidRDefault="00DD4513" w:rsidP="00566E7E">
            <w:pPr>
              <w:spacing w:line="240" w:lineRule="auto"/>
              <w:ind w:left="-107"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Единица</w:t>
            </w:r>
          </w:p>
          <w:p w14:paraId="37BF455A" w14:textId="77777777" w:rsidR="00DD4513" w:rsidRPr="006F0A32" w:rsidRDefault="00DD4513" w:rsidP="00566E7E">
            <w:pPr>
              <w:spacing w:line="240" w:lineRule="auto"/>
              <w:ind w:left="-107"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измерения</w:t>
            </w:r>
          </w:p>
        </w:tc>
        <w:tc>
          <w:tcPr>
            <w:tcW w:w="851" w:type="dxa"/>
            <w:shd w:val="clear" w:color="auto" w:fill="auto"/>
            <w:vAlign w:val="center"/>
            <w:hideMark/>
          </w:tcPr>
          <w:p w14:paraId="3FD46836" w14:textId="77777777" w:rsidR="00DD4513" w:rsidRPr="006F0A32" w:rsidRDefault="00DD4513" w:rsidP="00566E7E">
            <w:pPr>
              <w:spacing w:line="240" w:lineRule="auto"/>
              <w:ind w:left="-113"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Кол-во</w:t>
            </w:r>
          </w:p>
        </w:tc>
        <w:tc>
          <w:tcPr>
            <w:tcW w:w="1842" w:type="dxa"/>
            <w:shd w:val="clear" w:color="auto" w:fill="auto"/>
            <w:vAlign w:val="center"/>
          </w:tcPr>
          <w:p w14:paraId="52AEA347" w14:textId="77777777" w:rsidR="00DD4513" w:rsidRPr="006F0A32" w:rsidRDefault="00DD4513" w:rsidP="00566E7E">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Предель</w:t>
            </w:r>
            <w:r>
              <w:rPr>
                <w:rFonts w:ascii="Times New Roman" w:eastAsia="Calibri" w:hAnsi="Times New Roman" w:cs="Times New Roman"/>
                <w:b/>
                <w:sz w:val="20"/>
                <w:szCs w:val="20"/>
              </w:rPr>
              <w:t>ная стоимость за единицу</w:t>
            </w:r>
            <w:r w:rsidRPr="006F0A32">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руб.</w:t>
            </w:r>
            <w:r w:rsidRPr="006F0A32">
              <w:rPr>
                <w:rFonts w:ascii="Times New Roman" w:eastAsia="Calibri" w:hAnsi="Times New Roman" w:cs="Times New Roman"/>
                <w:b/>
                <w:sz w:val="20"/>
                <w:szCs w:val="20"/>
              </w:rPr>
              <w:t>, в</w:t>
            </w:r>
          </w:p>
          <w:p w14:paraId="10BAB576" w14:textId="77777777" w:rsidR="00DD4513" w:rsidRPr="006F0A32" w:rsidRDefault="00DD4513" w:rsidP="00566E7E">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т. ч. НДС</w:t>
            </w:r>
          </w:p>
        </w:tc>
        <w:tc>
          <w:tcPr>
            <w:tcW w:w="2127" w:type="dxa"/>
            <w:vAlign w:val="center"/>
          </w:tcPr>
          <w:p w14:paraId="65D01B19" w14:textId="77777777" w:rsidR="00DD4513" w:rsidRPr="006F0A32" w:rsidRDefault="00DD4513" w:rsidP="00566E7E">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Стоимость за   единицу</w:t>
            </w:r>
            <w:r w:rsidRPr="006F0A32">
              <w:rPr>
                <w:rFonts w:ascii="Times New Roman" w:eastAsia="Calibri" w:hAnsi="Times New Roman" w:cs="Times New Roman"/>
                <w:b/>
                <w:sz w:val="20"/>
                <w:szCs w:val="20"/>
              </w:rPr>
              <w:t>, предложенная участником</w:t>
            </w:r>
            <w:r w:rsidRPr="006F0A32">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руб., без учета НДС</w:t>
            </w:r>
          </w:p>
        </w:tc>
        <w:tc>
          <w:tcPr>
            <w:tcW w:w="1134" w:type="dxa"/>
            <w:vAlign w:val="center"/>
          </w:tcPr>
          <w:p w14:paraId="7BAC86DD" w14:textId="77777777" w:rsidR="00DD4513" w:rsidRPr="006F0A32" w:rsidRDefault="00DD4513" w:rsidP="00566E7E">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Ставка НДС (%)</w:t>
            </w:r>
          </w:p>
        </w:tc>
        <w:tc>
          <w:tcPr>
            <w:tcW w:w="2268" w:type="dxa"/>
            <w:vAlign w:val="center"/>
          </w:tcPr>
          <w:p w14:paraId="24BEC4FF" w14:textId="77777777" w:rsidR="00DD4513" w:rsidRPr="006F0A32" w:rsidRDefault="00DD4513" w:rsidP="00566E7E">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Стоимость за   единицу</w:t>
            </w:r>
            <w:r w:rsidRPr="006F0A32">
              <w:rPr>
                <w:rStyle w:val="af1"/>
                <w:rFonts w:ascii="Times New Roman" w:eastAsia="Calibri" w:hAnsi="Times New Roman" w:cs="Times New Roman"/>
                <w:b/>
                <w:sz w:val="20"/>
                <w:szCs w:val="20"/>
              </w:rPr>
              <w:footnoteReference w:id="3"/>
            </w:r>
            <w:r w:rsidRPr="006F0A32">
              <w:rPr>
                <w:rFonts w:ascii="Times New Roman" w:eastAsia="Calibri" w:hAnsi="Times New Roman" w:cs="Times New Roman"/>
                <w:b/>
                <w:sz w:val="20"/>
                <w:szCs w:val="20"/>
              </w:rPr>
              <w:t>, предложенная участником</w:t>
            </w:r>
            <w:r w:rsidRPr="006F0A32">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руб.,</w:t>
            </w:r>
            <w:r w:rsidRPr="006F0A32">
              <w:rPr>
                <w:rFonts w:ascii="Times New Roman" w:hAnsi="Times New Roman" w:cs="Times New Roman"/>
                <w:b/>
                <w:bCs/>
                <w:color w:val="000000"/>
                <w:sz w:val="20"/>
                <w:szCs w:val="20"/>
              </w:rPr>
              <w:t xml:space="preserve"> в т. ч. НДС</w:t>
            </w:r>
            <w:r w:rsidRPr="006F0A32">
              <w:rPr>
                <w:rStyle w:val="af1"/>
                <w:rFonts w:ascii="Times New Roman" w:eastAsia="Calibri" w:hAnsi="Times New Roman" w:cs="Times New Roman"/>
                <w:b/>
                <w:sz w:val="20"/>
                <w:szCs w:val="20"/>
              </w:rPr>
              <w:footnoteReference w:id="4"/>
            </w:r>
          </w:p>
        </w:tc>
      </w:tr>
      <w:tr w:rsidR="00DD4513" w:rsidRPr="006F0A32" w14:paraId="2265E954" w14:textId="77777777" w:rsidTr="001572B5">
        <w:trPr>
          <w:trHeight w:val="144"/>
        </w:trPr>
        <w:tc>
          <w:tcPr>
            <w:tcW w:w="567" w:type="dxa"/>
            <w:shd w:val="clear" w:color="auto" w:fill="auto"/>
            <w:vAlign w:val="center"/>
          </w:tcPr>
          <w:p w14:paraId="7B5FE6D2" w14:textId="77777777" w:rsidR="00DD4513" w:rsidRPr="006F0A32" w:rsidRDefault="00DD4513"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1</w:t>
            </w:r>
          </w:p>
        </w:tc>
        <w:tc>
          <w:tcPr>
            <w:tcW w:w="3544" w:type="dxa"/>
            <w:shd w:val="clear" w:color="auto" w:fill="auto"/>
            <w:vAlign w:val="center"/>
          </w:tcPr>
          <w:p w14:paraId="2926F7A8" w14:textId="77777777" w:rsidR="00DD4513" w:rsidRPr="006F0A32" w:rsidRDefault="00DD4513"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2</w:t>
            </w:r>
          </w:p>
        </w:tc>
        <w:tc>
          <w:tcPr>
            <w:tcW w:w="1701" w:type="dxa"/>
          </w:tcPr>
          <w:p w14:paraId="72EBD84A" w14:textId="7AB38451" w:rsidR="00DD4513" w:rsidRPr="006F0A32" w:rsidRDefault="00DD4513"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Pr>
          <w:p w14:paraId="56F7BB20" w14:textId="7CC2CA4E" w:rsidR="00DD4513" w:rsidRPr="006F0A32" w:rsidRDefault="00DD4513"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1" w:type="dxa"/>
            <w:shd w:val="clear" w:color="auto" w:fill="auto"/>
            <w:vAlign w:val="center"/>
          </w:tcPr>
          <w:p w14:paraId="78D2A552" w14:textId="57D8184E" w:rsidR="00DD4513" w:rsidRPr="006F0A32" w:rsidRDefault="00DD4513"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842" w:type="dxa"/>
            <w:shd w:val="clear" w:color="auto" w:fill="auto"/>
            <w:vAlign w:val="center"/>
          </w:tcPr>
          <w:p w14:paraId="441D2DCE" w14:textId="18295FD9" w:rsidR="00DD4513" w:rsidRPr="006F0A32" w:rsidRDefault="00DD4513"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127" w:type="dxa"/>
          </w:tcPr>
          <w:p w14:paraId="2E730AC8" w14:textId="064ED6CF" w:rsidR="00DD4513" w:rsidRPr="006F0A32" w:rsidRDefault="00DD4513"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134" w:type="dxa"/>
          </w:tcPr>
          <w:p w14:paraId="0E71776C" w14:textId="199387E9" w:rsidR="00DD4513" w:rsidRDefault="00DD4513"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268" w:type="dxa"/>
          </w:tcPr>
          <w:p w14:paraId="31FF18C4" w14:textId="4BD1BEC6" w:rsidR="00DD4513" w:rsidRPr="006F0A32" w:rsidRDefault="00DD4513"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DD4513" w:rsidRPr="006F0A32" w14:paraId="1ED17855" w14:textId="77777777" w:rsidTr="001572B5">
        <w:trPr>
          <w:trHeight w:val="852"/>
        </w:trPr>
        <w:tc>
          <w:tcPr>
            <w:tcW w:w="567" w:type="dxa"/>
            <w:shd w:val="clear" w:color="auto" w:fill="auto"/>
            <w:vAlign w:val="center"/>
          </w:tcPr>
          <w:p w14:paraId="3AB4F1FD" w14:textId="77777777" w:rsidR="00DD4513" w:rsidRPr="006F0A32" w:rsidRDefault="00DD4513"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1</w:t>
            </w:r>
          </w:p>
        </w:tc>
        <w:tc>
          <w:tcPr>
            <w:tcW w:w="3544" w:type="dxa"/>
            <w:shd w:val="clear" w:color="auto" w:fill="auto"/>
            <w:vAlign w:val="center"/>
          </w:tcPr>
          <w:p w14:paraId="4AB452C6" w14:textId="4890968F" w:rsidR="00DD4513" w:rsidRPr="006F0A32" w:rsidRDefault="00DD4513" w:rsidP="00EA3D2A">
            <w:pPr>
              <w:shd w:val="clear" w:color="auto" w:fill="FFFFFF" w:themeFill="background1"/>
              <w:spacing w:line="240" w:lineRule="auto"/>
              <w:jc w:val="both"/>
              <w:rPr>
                <w:rFonts w:ascii="Times New Roman" w:hAnsi="Times New Roman" w:cs="Times New Roman"/>
                <w:color w:val="000000"/>
                <w:sz w:val="20"/>
                <w:szCs w:val="20"/>
              </w:rPr>
            </w:pPr>
            <w:r w:rsidRPr="00EA3D2A">
              <w:rPr>
                <w:rFonts w:ascii="Times New Roman" w:hAnsi="Times New Roman" w:cs="Times New Roman"/>
                <w:color w:val="000000"/>
                <w:sz w:val="20"/>
                <w:szCs w:val="20"/>
              </w:rPr>
              <w:t xml:space="preserve">ПАК «Гарда Предприятие», с лицензионным ограничением: контроль 2 000 рабочих мест Срок гарантийного обслуживания – 36 мес. </w:t>
            </w:r>
          </w:p>
        </w:tc>
        <w:tc>
          <w:tcPr>
            <w:tcW w:w="1701" w:type="dxa"/>
            <w:vAlign w:val="center"/>
          </w:tcPr>
          <w:p w14:paraId="0566AD32" w14:textId="1D362C83" w:rsidR="00DD4513" w:rsidRPr="001572B5" w:rsidRDefault="00DD4513" w:rsidP="002C2242">
            <w:pPr>
              <w:spacing w:line="240" w:lineRule="auto"/>
              <w:ind w:left="6" w:hanging="6"/>
              <w:jc w:val="center"/>
              <w:rPr>
                <w:rFonts w:ascii="Times New Roman" w:hAnsi="Times New Roman" w:cs="Times New Roman"/>
                <w:color w:val="000000"/>
                <w:sz w:val="20"/>
                <w:szCs w:val="20"/>
                <w:lang w:val="en-US"/>
              </w:rPr>
            </w:pPr>
            <w:r w:rsidRPr="001572B5">
              <w:rPr>
                <w:rFonts w:ascii="Times New Roman" w:hAnsi="Times New Roman" w:cs="Times New Roman"/>
                <w:color w:val="000000"/>
                <w:sz w:val="20"/>
                <w:szCs w:val="20"/>
                <w:lang w:val="en-US"/>
              </w:rPr>
              <w:t>GE-HWTA13-SNI-PU-BR-2000-ST36</w:t>
            </w:r>
          </w:p>
        </w:tc>
        <w:tc>
          <w:tcPr>
            <w:tcW w:w="1134" w:type="dxa"/>
            <w:vAlign w:val="center"/>
          </w:tcPr>
          <w:p w14:paraId="02D843EF" w14:textId="5CD57E99" w:rsidR="00DD4513" w:rsidRPr="006F0A32" w:rsidRDefault="00DD4513" w:rsidP="002D3C85">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1" w:type="dxa"/>
            <w:shd w:val="clear" w:color="auto" w:fill="auto"/>
            <w:vAlign w:val="center"/>
          </w:tcPr>
          <w:p w14:paraId="3DB2DEAC" w14:textId="77777777" w:rsidR="00DD4513" w:rsidRPr="006F0A32" w:rsidRDefault="00DD4513"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842" w:type="dxa"/>
            <w:shd w:val="clear" w:color="auto" w:fill="auto"/>
            <w:vAlign w:val="center"/>
          </w:tcPr>
          <w:p w14:paraId="121544D5" w14:textId="77777777" w:rsidR="00DD4513" w:rsidRPr="006F0A32" w:rsidRDefault="00DD4513"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38 458 333,33</w:t>
            </w:r>
          </w:p>
        </w:tc>
        <w:tc>
          <w:tcPr>
            <w:tcW w:w="2127" w:type="dxa"/>
          </w:tcPr>
          <w:p w14:paraId="54FE496A" w14:textId="77777777" w:rsidR="00DD4513" w:rsidRPr="006F0A32" w:rsidRDefault="00DD4513" w:rsidP="00931020">
            <w:pPr>
              <w:spacing w:line="240" w:lineRule="auto"/>
              <w:ind w:left="6" w:hanging="6"/>
              <w:jc w:val="center"/>
              <w:rPr>
                <w:rFonts w:ascii="Times New Roman" w:hAnsi="Times New Roman" w:cs="Times New Roman"/>
                <w:color w:val="000000"/>
                <w:sz w:val="20"/>
                <w:szCs w:val="20"/>
              </w:rPr>
            </w:pPr>
          </w:p>
        </w:tc>
        <w:tc>
          <w:tcPr>
            <w:tcW w:w="1134" w:type="dxa"/>
          </w:tcPr>
          <w:p w14:paraId="3A533D87" w14:textId="77777777" w:rsidR="00DD4513" w:rsidRPr="00295464" w:rsidRDefault="00DD4513" w:rsidP="00931020">
            <w:pPr>
              <w:spacing w:line="240" w:lineRule="auto"/>
              <w:ind w:left="6" w:hanging="6"/>
              <w:jc w:val="center"/>
              <w:rPr>
                <w:rFonts w:ascii="Times New Roman" w:hAnsi="Times New Roman" w:cs="Times New Roman"/>
                <w:color w:val="000000"/>
                <w:sz w:val="20"/>
                <w:szCs w:val="20"/>
              </w:rPr>
            </w:pPr>
          </w:p>
        </w:tc>
        <w:tc>
          <w:tcPr>
            <w:tcW w:w="2268" w:type="dxa"/>
          </w:tcPr>
          <w:p w14:paraId="266C2B9A" w14:textId="77777777" w:rsidR="00DD4513" w:rsidRPr="006F0A32" w:rsidRDefault="00DD4513" w:rsidP="00931020">
            <w:pPr>
              <w:spacing w:line="240" w:lineRule="auto"/>
              <w:ind w:left="6" w:hanging="6"/>
              <w:jc w:val="center"/>
              <w:rPr>
                <w:rFonts w:ascii="Times New Roman" w:hAnsi="Times New Roman" w:cs="Times New Roman"/>
                <w:color w:val="000000"/>
                <w:sz w:val="20"/>
                <w:szCs w:val="20"/>
              </w:rPr>
            </w:pPr>
          </w:p>
        </w:tc>
      </w:tr>
    </w:tbl>
    <w:p w14:paraId="65020FFF" w14:textId="7FA5CAC4" w:rsidR="009D322B" w:rsidRPr="00E97287" w:rsidRDefault="009D322B" w:rsidP="002841D2">
      <w:pPr>
        <w:widowControl w:val="0"/>
        <w:adjustRightInd w:val="0"/>
        <w:spacing w:line="240" w:lineRule="auto"/>
        <w:jc w:val="both"/>
        <w:textAlignment w:val="baseline"/>
        <w:rPr>
          <w:rFonts w:ascii="Times New Roman" w:hAnsi="Times New Roman" w:cs="Times New Roman"/>
          <w:color w:val="000000" w:themeColor="text1"/>
          <w:sz w:val="14"/>
          <w:szCs w:val="24"/>
        </w:rPr>
      </w:pPr>
    </w:p>
    <w:p w14:paraId="1660CA2D" w14:textId="13762DD6" w:rsidR="00DD4513" w:rsidRDefault="00DD4513" w:rsidP="001572B5">
      <w:pPr>
        <w:widowControl w:val="0"/>
        <w:adjustRightInd w:val="0"/>
        <w:spacing w:line="240" w:lineRule="auto"/>
        <w:textAlignment w:val="baseline"/>
        <w:rPr>
          <w:rFonts w:ascii="Times New Roman" w:hAnsi="Times New Roman" w:cs="Times New Roman"/>
          <w:color w:val="000000" w:themeColor="text1"/>
          <w:szCs w:val="24"/>
        </w:rPr>
      </w:pPr>
      <w:r>
        <w:rPr>
          <w:rFonts w:ascii="Times New Roman" w:hAnsi="Times New Roman" w:cs="Times New Roman"/>
          <w:bCs/>
          <w:color w:val="000000" w:themeColor="text1"/>
          <w:szCs w:val="24"/>
        </w:rPr>
        <w:t>Таблица №2</w:t>
      </w:r>
      <w:r w:rsidR="00FF2AB2">
        <w:rPr>
          <w:rFonts w:ascii="Times New Roman" w:hAnsi="Times New Roman" w:cs="Times New Roman"/>
          <w:bCs/>
          <w:color w:val="000000" w:themeColor="text1"/>
          <w:szCs w:val="24"/>
        </w:rPr>
        <w:t xml:space="preserve"> </w:t>
      </w:r>
      <w:r w:rsidR="00FF2AB2" w:rsidRPr="001572B5">
        <w:rPr>
          <w:rFonts w:ascii="Times New Roman" w:hAnsi="Times New Roman" w:cs="Times New Roman"/>
          <w:bCs/>
          <w:color w:val="000000" w:themeColor="text1"/>
          <w:szCs w:val="24"/>
        </w:rPr>
        <w:t>программное обеспечение «Гарда Предприятие»</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701"/>
        <w:gridCol w:w="1134"/>
        <w:gridCol w:w="851"/>
        <w:gridCol w:w="2693"/>
        <w:gridCol w:w="2977"/>
      </w:tblGrid>
      <w:tr w:rsidR="00DD4513" w:rsidRPr="006F0A32" w14:paraId="501553A4" w14:textId="77777777" w:rsidTr="001572B5">
        <w:trPr>
          <w:trHeight w:val="739"/>
        </w:trPr>
        <w:tc>
          <w:tcPr>
            <w:tcW w:w="567" w:type="dxa"/>
            <w:shd w:val="clear" w:color="auto" w:fill="auto"/>
            <w:vAlign w:val="center"/>
            <w:hideMark/>
          </w:tcPr>
          <w:p w14:paraId="1B2C8F8B" w14:textId="77777777" w:rsidR="00DD4513" w:rsidRPr="006F0A32" w:rsidRDefault="00DD4513" w:rsidP="00005721">
            <w:pPr>
              <w:spacing w:line="240" w:lineRule="auto"/>
              <w:ind w:left="-251" w:right="-187"/>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 xml:space="preserve">№ </w:t>
            </w:r>
            <w:r w:rsidRPr="006F0A32">
              <w:rPr>
                <w:rFonts w:ascii="Times New Roman" w:hAnsi="Times New Roman" w:cs="Times New Roman"/>
                <w:b/>
                <w:color w:val="000000"/>
                <w:sz w:val="20"/>
                <w:szCs w:val="20"/>
              </w:rPr>
              <w:br/>
              <w:t>п/п</w:t>
            </w:r>
          </w:p>
        </w:tc>
        <w:tc>
          <w:tcPr>
            <w:tcW w:w="3544" w:type="dxa"/>
            <w:shd w:val="clear" w:color="auto" w:fill="auto"/>
            <w:vAlign w:val="center"/>
            <w:hideMark/>
          </w:tcPr>
          <w:p w14:paraId="178B7C2C" w14:textId="77777777" w:rsidR="00DD4513" w:rsidRPr="006F0A32" w:rsidRDefault="00DD4513" w:rsidP="002C2242">
            <w:pPr>
              <w:spacing w:line="240" w:lineRule="auto"/>
              <w:ind w:left="6"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 xml:space="preserve">Наименование </w:t>
            </w:r>
            <w:r>
              <w:rPr>
                <w:rFonts w:ascii="Times New Roman" w:hAnsi="Times New Roman" w:cs="Times New Roman"/>
                <w:b/>
                <w:color w:val="000000"/>
                <w:sz w:val="20"/>
                <w:szCs w:val="20"/>
              </w:rPr>
              <w:t>ПО</w:t>
            </w:r>
          </w:p>
        </w:tc>
        <w:tc>
          <w:tcPr>
            <w:tcW w:w="1701" w:type="dxa"/>
            <w:vAlign w:val="center"/>
          </w:tcPr>
          <w:p w14:paraId="14EFE04E" w14:textId="2987BAD4" w:rsidR="00DD4513" w:rsidRPr="006F0A32" w:rsidRDefault="00DD4513" w:rsidP="00DB4D0A">
            <w:pPr>
              <w:spacing w:line="240" w:lineRule="auto"/>
              <w:ind w:left="-107" w:right="-104" w:hanging="6"/>
              <w:jc w:val="center"/>
              <w:rPr>
                <w:rFonts w:ascii="Times New Roman" w:hAnsi="Times New Roman" w:cs="Times New Roman"/>
                <w:b/>
                <w:color w:val="000000"/>
                <w:sz w:val="20"/>
                <w:szCs w:val="20"/>
              </w:rPr>
            </w:pPr>
            <w:r>
              <w:rPr>
                <w:rFonts w:ascii="Times New Roman" w:hAnsi="Times New Roman" w:cs="Times New Roman"/>
                <w:b/>
                <w:color w:val="000000"/>
                <w:sz w:val="20"/>
                <w:szCs w:val="20"/>
              </w:rPr>
              <w:t>Артикул</w:t>
            </w:r>
          </w:p>
        </w:tc>
        <w:tc>
          <w:tcPr>
            <w:tcW w:w="1134" w:type="dxa"/>
            <w:vAlign w:val="center"/>
          </w:tcPr>
          <w:p w14:paraId="5D27720F" w14:textId="128F0CEF" w:rsidR="00DD4513" w:rsidRPr="006F0A32" w:rsidRDefault="00DD4513" w:rsidP="00005721">
            <w:pPr>
              <w:spacing w:line="240" w:lineRule="auto"/>
              <w:ind w:left="-107"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Единица</w:t>
            </w:r>
          </w:p>
          <w:p w14:paraId="4D4F8DA1" w14:textId="77777777" w:rsidR="00DD4513" w:rsidRPr="006F0A32" w:rsidRDefault="00DD4513" w:rsidP="00005721">
            <w:pPr>
              <w:spacing w:line="240" w:lineRule="auto"/>
              <w:ind w:left="-107"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измерения</w:t>
            </w:r>
          </w:p>
        </w:tc>
        <w:tc>
          <w:tcPr>
            <w:tcW w:w="851" w:type="dxa"/>
            <w:shd w:val="clear" w:color="auto" w:fill="auto"/>
            <w:vAlign w:val="center"/>
            <w:hideMark/>
          </w:tcPr>
          <w:p w14:paraId="7FF92DB4" w14:textId="77777777" w:rsidR="00DD4513" w:rsidRPr="006F0A32" w:rsidRDefault="00DD4513" w:rsidP="00005721">
            <w:pPr>
              <w:spacing w:line="240" w:lineRule="auto"/>
              <w:ind w:left="-113"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Кол-во</w:t>
            </w:r>
          </w:p>
        </w:tc>
        <w:tc>
          <w:tcPr>
            <w:tcW w:w="2693" w:type="dxa"/>
            <w:shd w:val="clear" w:color="auto" w:fill="auto"/>
            <w:vAlign w:val="center"/>
          </w:tcPr>
          <w:p w14:paraId="155B58E4" w14:textId="77777777" w:rsidR="00DD4513" w:rsidRPr="006F0A32" w:rsidRDefault="00DD4513" w:rsidP="0035175B">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Предель</w:t>
            </w:r>
            <w:r>
              <w:rPr>
                <w:rFonts w:ascii="Times New Roman" w:eastAsia="Calibri" w:hAnsi="Times New Roman" w:cs="Times New Roman"/>
                <w:b/>
                <w:sz w:val="20"/>
                <w:szCs w:val="20"/>
              </w:rPr>
              <w:t>ная стоимость за единицу</w:t>
            </w:r>
            <w:r w:rsidRPr="006F0A32">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руб.</w:t>
            </w:r>
            <w:r w:rsidRPr="006F0A32">
              <w:rPr>
                <w:rFonts w:ascii="Times New Roman" w:eastAsia="Calibri" w:hAnsi="Times New Roman" w:cs="Times New Roman"/>
                <w:b/>
                <w:sz w:val="20"/>
                <w:szCs w:val="20"/>
              </w:rPr>
              <w:t xml:space="preserve">, </w:t>
            </w:r>
          </w:p>
          <w:p w14:paraId="6C6DD81A" w14:textId="77777777" w:rsidR="00DD4513" w:rsidRPr="00FA464B" w:rsidRDefault="00DD4513" w:rsidP="00005721">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НДС</w:t>
            </w:r>
            <w:r>
              <w:rPr>
                <w:rFonts w:ascii="Times New Roman" w:eastAsia="Calibri" w:hAnsi="Times New Roman" w:cs="Times New Roman"/>
                <w:b/>
                <w:sz w:val="20"/>
                <w:szCs w:val="20"/>
              </w:rPr>
              <w:t xml:space="preserve"> не облагается</w:t>
            </w:r>
            <w:r w:rsidRPr="00FA464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в</w:t>
            </w:r>
            <w:r w:rsidRPr="00FA464B">
              <w:rPr>
                <w:rFonts w:ascii="Times New Roman" w:eastAsia="Calibri" w:hAnsi="Times New Roman" w:cs="Times New Roman"/>
                <w:b/>
                <w:sz w:val="20"/>
                <w:szCs w:val="20"/>
              </w:rPr>
              <w:t xml:space="preserve"> соответствии с </w:t>
            </w:r>
            <w:proofErr w:type="spellStart"/>
            <w:r w:rsidRPr="00FA464B">
              <w:rPr>
                <w:rFonts w:ascii="Times New Roman" w:eastAsia="Calibri" w:hAnsi="Times New Roman" w:cs="Times New Roman"/>
                <w:b/>
                <w:sz w:val="20"/>
                <w:szCs w:val="20"/>
              </w:rPr>
              <w:t>пп</w:t>
            </w:r>
            <w:proofErr w:type="spellEnd"/>
            <w:r w:rsidRPr="00FA464B">
              <w:rPr>
                <w:rFonts w:ascii="Times New Roman" w:eastAsia="Calibri" w:hAnsi="Times New Roman" w:cs="Times New Roman"/>
                <w:b/>
                <w:sz w:val="20"/>
                <w:szCs w:val="20"/>
              </w:rPr>
              <w:t>. 26 п. 2 ст. 149</w:t>
            </w:r>
            <w:r>
              <w:rPr>
                <w:rFonts w:ascii="Times New Roman" w:eastAsia="Calibri" w:hAnsi="Times New Roman" w:cs="Times New Roman"/>
                <w:b/>
                <w:sz w:val="20"/>
                <w:szCs w:val="20"/>
              </w:rPr>
              <w:t xml:space="preserve"> НК РФ</w:t>
            </w:r>
          </w:p>
        </w:tc>
        <w:tc>
          <w:tcPr>
            <w:tcW w:w="2977" w:type="dxa"/>
            <w:vAlign w:val="center"/>
          </w:tcPr>
          <w:p w14:paraId="4D083CE7" w14:textId="77777777" w:rsidR="00DD4513" w:rsidRPr="006F0A32" w:rsidRDefault="00DD4513" w:rsidP="00005721">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Стоимость за   единицу</w:t>
            </w:r>
            <w:r w:rsidRPr="006F0A32">
              <w:rPr>
                <w:rStyle w:val="af1"/>
                <w:rFonts w:ascii="Times New Roman" w:eastAsia="Calibri" w:hAnsi="Times New Roman" w:cs="Times New Roman"/>
                <w:b/>
                <w:sz w:val="20"/>
                <w:szCs w:val="20"/>
              </w:rPr>
              <w:footnoteReference w:id="5"/>
            </w:r>
            <w:r w:rsidRPr="006F0A32">
              <w:rPr>
                <w:rFonts w:ascii="Times New Roman" w:eastAsia="Calibri" w:hAnsi="Times New Roman" w:cs="Times New Roman"/>
                <w:b/>
                <w:sz w:val="20"/>
                <w:szCs w:val="20"/>
              </w:rPr>
              <w:t>, предложенная участником</w:t>
            </w:r>
            <w:r w:rsidRPr="0035175B">
              <w:rPr>
                <w:rFonts w:ascii="Times New Roman" w:eastAsia="Calibri" w:hAnsi="Times New Roman" w:cs="Times New Roman"/>
                <w:b/>
                <w:sz w:val="20"/>
                <w:szCs w:val="20"/>
              </w:rPr>
              <w:t>, руб., НДС не облагается</w:t>
            </w:r>
            <w:r>
              <w:rPr>
                <w:rFonts w:ascii="Times New Roman" w:eastAsia="Calibri" w:hAnsi="Times New Roman" w:cs="Times New Roman"/>
                <w:b/>
                <w:sz w:val="20"/>
                <w:szCs w:val="20"/>
              </w:rPr>
              <w:t xml:space="preserve"> в</w:t>
            </w:r>
            <w:r w:rsidRPr="00FA464B">
              <w:rPr>
                <w:rFonts w:ascii="Times New Roman" w:eastAsia="Calibri" w:hAnsi="Times New Roman" w:cs="Times New Roman"/>
                <w:b/>
                <w:sz w:val="20"/>
                <w:szCs w:val="20"/>
              </w:rPr>
              <w:t xml:space="preserve"> соответствии с </w:t>
            </w:r>
            <w:proofErr w:type="spellStart"/>
            <w:r w:rsidRPr="00FA464B">
              <w:rPr>
                <w:rFonts w:ascii="Times New Roman" w:eastAsia="Calibri" w:hAnsi="Times New Roman" w:cs="Times New Roman"/>
                <w:b/>
                <w:sz w:val="20"/>
                <w:szCs w:val="20"/>
              </w:rPr>
              <w:t>пп</w:t>
            </w:r>
            <w:proofErr w:type="spellEnd"/>
            <w:r w:rsidRPr="00FA464B">
              <w:rPr>
                <w:rFonts w:ascii="Times New Roman" w:eastAsia="Calibri" w:hAnsi="Times New Roman" w:cs="Times New Roman"/>
                <w:b/>
                <w:sz w:val="20"/>
                <w:szCs w:val="20"/>
              </w:rPr>
              <w:t>. 26 п. 2 ст. 149</w:t>
            </w:r>
            <w:r w:rsidRPr="0035175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НК РФ</w:t>
            </w:r>
          </w:p>
        </w:tc>
      </w:tr>
      <w:tr w:rsidR="00DD4513" w:rsidRPr="006F0A32" w14:paraId="1792CE05" w14:textId="77777777" w:rsidTr="001572B5">
        <w:trPr>
          <w:trHeight w:val="144"/>
        </w:trPr>
        <w:tc>
          <w:tcPr>
            <w:tcW w:w="567" w:type="dxa"/>
            <w:shd w:val="clear" w:color="auto" w:fill="auto"/>
            <w:vAlign w:val="center"/>
          </w:tcPr>
          <w:p w14:paraId="5D369FBB" w14:textId="77777777" w:rsidR="00DD4513" w:rsidRPr="006F0A32" w:rsidRDefault="00DD4513" w:rsidP="00005721">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1</w:t>
            </w:r>
          </w:p>
        </w:tc>
        <w:tc>
          <w:tcPr>
            <w:tcW w:w="3544" w:type="dxa"/>
            <w:shd w:val="clear" w:color="auto" w:fill="auto"/>
            <w:vAlign w:val="center"/>
          </w:tcPr>
          <w:p w14:paraId="139AAB05" w14:textId="77777777" w:rsidR="00DD4513" w:rsidRPr="006F0A32" w:rsidRDefault="00DD4513" w:rsidP="00005721">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2</w:t>
            </w:r>
          </w:p>
        </w:tc>
        <w:tc>
          <w:tcPr>
            <w:tcW w:w="1701" w:type="dxa"/>
          </w:tcPr>
          <w:p w14:paraId="39378255" w14:textId="0B2D42E0" w:rsidR="00DD4513" w:rsidRPr="006F0A32" w:rsidRDefault="00DD4513" w:rsidP="00005721">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Pr>
          <w:p w14:paraId="2F9F8961" w14:textId="6DECC39D" w:rsidR="00DD4513" w:rsidRPr="006F0A32" w:rsidRDefault="00DD4513" w:rsidP="00005721">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1" w:type="dxa"/>
            <w:shd w:val="clear" w:color="auto" w:fill="auto"/>
            <w:vAlign w:val="center"/>
          </w:tcPr>
          <w:p w14:paraId="16660850" w14:textId="2F194BCE" w:rsidR="00DD4513" w:rsidRPr="006F0A32" w:rsidRDefault="00DD4513" w:rsidP="00005721">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693" w:type="dxa"/>
            <w:shd w:val="clear" w:color="auto" w:fill="auto"/>
            <w:vAlign w:val="center"/>
          </w:tcPr>
          <w:p w14:paraId="63598FC5" w14:textId="787DFBB8" w:rsidR="00DD4513" w:rsidRPr="006F0A32" w:rsidRDefault="00DD4513" w:rsidP="00005721">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7" w:type="dxa"/>
          </w:tcPr>
          <w:p w14:paraId="7DED66EF" w14:textId="142EB28A" w:rsidR="00DD4513" w:rsidRPr="006F0A32" w:rsidRDefault="00DD4513" w:rsidP="00005721">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DD4513" w:rsidRPr="006F0A32" w14:paraId="3CAAFB2D" w14:textId="77777777" w:rsidTr="001572B5">
        <w:trPr>
          <w:trHeight w:val="852"/>
        </w:trPr>
        <w:tc>
          <w:tcPr>
            <w:tcW w:w="567" w:type="dxa"/>
            <w:shd w:val="clear" w:color="auto" w:fill="auto"/>
            <w:vAlign w:val="center"/>
          </w:tcPr>
          <w:p w14:paraId="75F65E92" w14:textId="77777777" w:rsidR="00DD4513" w:rsidRPr="006F0A32" w:rsidRDefault="00DD4513" w:rsidP="00005721">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544" w:type="dxa"/>
            <w:shd w:val="clear" w:color="auto" w:fill="auto"/>
            <w:vAlign w:val="center"/>
          </w:tcPr>
          <w:p w14:paraId="0796EF31" w14:textId="0BD224EF" w:rsidR="00DD4513" w:rsidRPr="006F0A32" w:rsidRDefault="00DD4513" w:rsidP="00005721">
            <w:pPr>
              <w:shd w:val="clear" w:color="auto" w:fill="FFFFFF" w:themeFill="background1"/>
              <w:spacing w:line="240" w:lineRule="auto"/>
              <w:jc w:val="both"/>
              <w:rPr>
                <w:rFonts w:ascii="Times New Roman" w:hAnsi="Times New Roman" w:cs="Times New Roman"/>
                <w:color w:val="000000"/>
                <w:sz w:val="20"/>
                <w:szCs w:val="20"/>
              </w:rPr>
            </w:pPr>
            <w:r w:rsidRPr="00EA3D2A">
              <w:rPr>
                <w:rFonts w:ascii="Times New Roman" w:hAnsi="Times New Roman" w:cs="Times New Roman"/>
                <w:color w:val="000000"/>
                <w:sz w:val="20"/>
                <w:szCs w:val="20"/>
              </w:rPr>
              <w:t xml:space="preserve">Программное обеспечение «Гарда Предприятие» с лицензионным ограничением: контроль 2 000 рабочих мест. Срок гарантийного обслуживания - 36 мес. </w:t>
            </w:r>
          </w:p>
        </w:tc>
        <w:tc>
          <w:tcPr>
            <w:tcW w:w="1701" w:type="dxa"/>
            <w:vAlign w:val="center"/>
          </w:tcPr>
          <w:p w14:paraId="23896890" w14:textId="08535828" w:rsidR="00DD4513" w:rsidRPr="001572B5" w:rsidRDefault="00DD4513" w:rsidP="002C2242">
            <w:pPr>
              <w:spacing w:line="240" w:lineRule="auto"/>
              <w:ind w:left="6" w:hanging="6"/>
              <w:jc w:val="center"/>
              <w:rPr>
                <w:rFonts w:ascii="Times New Roman" w:hAnsi="Times New Roman" w:cs="Times New Roman"/>
                <w:color w:val="000000"/>
                <w:sz w:val="20"/>
                <w:szCs w:val="20"/>
                <w:lang w:val="en-US"/>
              </w:rPr>
            </w:pPr>
            <w:r w:rsidRPr="001572B5">
              <w:rPr>
                <w:rFonts w:ascii="Times New Roman" w:hAnsi="Times New Roman" w:cs="Times New Roman"/>
                <w:color w:val="000000"/>
                <w:sz w:val="20"/>
                <w:szCs w:val="20"/>
                <w:lang w:val="en-US"/>
              </w:rPr>
              <w:t>GE-SW-SNI-PU-BR-2000-ST36</w:t>
            </w:r>
          </w:p>
        </w:tc>
        <w:tc>
          <w:tcPr>
            <w:tcW w:w="1134" w:type="dxa"/>
            <w:vAlign w:val="center"/>
          </w:tcPr>
          <w:p w14:paraId="4462F0DC" w14:textId="218FC51B" w:rsidR="00DD4513" w:rsidRPr="006F0A32" w:rsidRDefault="00DD4513" w:rsidP="00005721">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1" w:type="dxa"/>
            <w:shd w:val="clear" w:color="auto" w:fill="auto"/>
            <w:vAlign w:val="center"/>
          </w:tcPr>
          <w:p w14:paraId="22BEFB65" w14:textId="77777777" w:rsidR="00DD4513" w:rsidRPr="006F0A32" w:rsidRDefault="00DD4513" w:rsidP="00005721">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93" w:type="dxa"/>
            <w:shd w:val="clear" w:color="auto" w:fill="auto"/>
            <w:vAlign w:val="center"/>
          </w:tcPr>
          <w:p w14:paraId="13BF1282" w14:textId="77777777" w:rsidR="00DD4513" w:rsidRPr="006F0A32" w:rsidRDefault="00DD4513" w:rsidP="00005721">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25 458 333,33 </w:t>
            </w:r>
          </w:p>
        </w:tc>
        <w:tc>
          <w:tcPr>
            <w:tcW w:w="2977" w:type="dxa"/>
          </w:tcPr>
          <w:p w14:paraId="2435BD46" w14:textId="77777777" w:rsidR="00DD4513" w:rsidRPr="006F0A32" w:rsidRDefault="00DD4513" w:rsidP="00005721">
            <w:pPr>
              <w:spacing w:line="240" w:lineRule="auto"/>
              <w:ind w:left="6" w:hanging="6"/>
              <w:jc w:val="center"/>
              <w:rPr>
                <w:rFonts w:ascii="Times New Roman" w:hAnsi="Times New Roman" w:cs="Times New Roman"/>
                <w:color w:val="000000"/>
                <w:sz w:val="20"/>
                <w:szCs w:val="20"/>
              </w:rPr>
            </w:pPr>
          </w:p>
        </w:tc>
      </w:tr>
    </w:tbl>
    <w:p w14:paraId="0672B189" w14:textId="77777777" w:rsidR="0035175B" w:rsidRDefault="0035175B" w:rsidP="002841D2">
      <w:pPr>
        <w:widowControl w:val="0"/>
        <w:adjustRightInd w:val="0"/>
        <w:spacing w:line="240" w:lineRule="auto"/>
        <w:jc w:val="both"/>
        <w:textAlignment w:val="baseline"/>
        <w:rPr>
          <w:rFonts w:ascii="Times New Roman" w:hAnsi="Times New Roman" w:cs="Times New Roman"/>
          <w:color w:val="000000" w:themeColor="text1"/>
          <w:szCs w:val="24"/>
        </w:rPr>
      </w:pPr>
    </w:p>
    <w:p w14:paraId="7911937B" w14:textId="1CC1EBE8" w:rsidR="00FB4DFE" w:rsidRPr="00F373CD" w:rsidRDefault="002841D2" w:rsidP="002841D2">
      <w:pPr>
        <w:widowControl w:val="0"/>
        <w:adjustRightInd w:val="0"/>
        <w:spacing w:line="240" w:lineRule="auto"/>
        <w:jc w:val="both"/>
        <w:textAlignment w:val="baseline"/>
        <w:rPr>
          <w:rFonts w:ascii="Times New Roman" w:hAnsi="Times New Roman" w:cs="Times New Roman"/>
          <w:bCs/>
          <w:color w:val="000000" w:themeColor="text1"/>
          <w:szCs w:val="24"/>
        </w:rPr>
      </w:pPr>
      <w:r>
        <w:rPr>
          <w:rFonts w:ascii="Times New Roman" w:hAnsi="Times New Roman" w:cs="Times New Roman"/>
          <w:color w:val="000000" w:themeColor="text1"/>
          <w:szCs w:val="24"/>
        </w:rPr>
        <w:t xml:space="preserve">Общая стоимость </w:t>
      </w:r>
      <w:r w:rsidR="00FB4DFE" w:rsidRPr="00F373CD">
        <w:rPr>
          <w:rFonts w:ascii="Times New Roman" w:hAnsi="Times New Roman" w:cs="Times New Roman"/>
          <w:color w:val="000000" w:themeColor="text1"/>
          <w:szCs w:val="24"/>
        </w:rPr>
        <w:t>настоящего</w:t>
      </w:r>
      <w:r>
        <w:rPr>
          <w:rFonts w:ascii="Times New Roman" w:hAnsi="Times New Roman" w:cs="Times New Roman"/>
          <w:color w:val="000000" w:themeColor="text1"/>
          <w:szCs w:val="24"/>
        </w:rPr>
        <w:t xml:space="preserve"> предложения</w:t>
      </w:r>
      <w:r w:rsidR="00FB4DFE" w:rsidRPr="00F373CD">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составляет</w:t>
      </w:r>
      <w:r w:rsidR="001572B5">
        <w:rPr>
          <w:rStyle w:val="af1"/>
          <w:rFonts w:ascii="Times New Roman" w:hAnsi="Times New Roman" w:cs="Times New Roman"/>
          <w:color w:val="000000" w:themeColor="text1"/>
          <w:szCs w:val="24"/>
        </w:rPr>
        <w:footnoteReference w:id="6"/>
      </w:r>
      <w:r>
        <w:rPr>
          <w:rFonts w:ascii="Times New Roman" w:hAnsi="Times New Roman" w:cs="Times New Roman"/>
          <w:color w:val="000000" w:themeColor="text1"/>
          <w:szCs w:val="24"/>
        </w:rPr>
        <w:t xml:space="preserve"> ________ </w:t>
      </w:r>
      <w:r w:rsidR="00FB4DFE" w:rsidRPr="00F373CD">
        <w:rPr>
          <w:rFonts w:ascii="Times New Roman" w:hAnsi="Times New Roman" w:cs="Times New Roman"/>
          <w:color w:val="000000" w:themeColor="text1"/>
          <w:szCs w:val="24"/>
        </w:rPr>
        <w:t>(</w:t>
      </w:r>
      <w:r>
        <w:rPr>
          <w:rFonts w:ascii="Times New Roman" w:hAnsi="Times New Roman" w:cs="Times New Roman"/>
          <w:color w:val="000000" w:themeColor="text1"/>
          <w:szCs w:val="24"/>
        </w:rPr>
        <w:t>_____)</w:t>
      </w:r>
      <w:r w:rsidR="00F33D11">
        <w:rPr>
          <w:rFonts w:ascii="Times New Roman" w:hAnsi="Times New Roman" w:cs="Times New Roman"/>
          <w:color w:val="000000" w:themeColor="text1"/>
          <w:szCs w:val="24"/>
        </w:rPr>
        <w:t xml:space="preserve"> </w:t>
      </w:r>
      <w:r w:rsidR="00BB1E99">
        <w:rPr>
          <w:rFonts w:ascii="Times New Roman" w:hAnsi="Times New Roman" w:cs="Times New Roman"/>
          <w:color w:val="000000" w:themeColor="text1"/>
          <w:szCs w:val="24"/>
        </w:rPr>
        <w:t>рублей</w:t>
      </w:r>
      <w:r>
        <w:rPr>
          <w:rFonts w:ascii="Times New Roman" w:hAnsi="Times New Roman" w:cs="Times New Roman"/>
          <w:color w:val="000000" w:themeColor="text1"/>
          <w:szCs w:val="24"/>
        </w:rPr>
        <w:t xml:space="preserve">, в том числе НДС </w:t>
      </w:r>
      <w:r w:rsidR="00FB4DFE" w:rsidRPr="00F373CD">
        <w:rPr>
          <w:rFonts w:ascii="Times New Roman" w:hAnsi="Times New Roman" w:cs="Times New Roman"/>
          <w:i/>
          <w:color w:val="000000" w:themeColor="text1"/>
          <w:szCs w:val="24"/>
        </w:rPr>
        <w:t>[в случае если контрагент освобожден от уплаты у</w:t>
      </w:r>
      <w:r>
        <w:rPr>
          <w:rFonts w:ascii="Times New Roman" w:hAnsi="Times New Roman" w:cs="Times New Roman"/>
          <w:i/>
          <w:color w:val="000000" w:themeColor="text1"/>
          <w:szCs w:val="24"/>
        </w:rPr>
        <w:t xml:space="preserve">казывается «НДС не облагается» со ссылкой на статью </w:t>
      </w:r>
      <w:r w:rsidR="00FB4DFE" w:rsidRPr="00F373CD">
        <w:rPr>
          <w:rFonts w:ascii="Times New Roman" w:hAnsi="Times New Roman" w:cs="Times New Roman"/>
          <w:i/>
          <w:color w:val="000000" w:themeColor="text1"/>
          <w:szCs w:val="24"/>
        </w:rPr>
        <w:t xml:space="preserve">и норму закона, освобождающего от обложения НДС] </w:t>
      </w:r>
      <w:r w:rsidR="00FB4DFE" w:rsidRPr="00F373CD">
        <w:rPr>
          <w:rFonts w:ascii="Times New Roman" w:hAnsi="Times New Roman" w:cs="Times New Roman"/>
          <w:color w:val="000000" w:themeColor="text1"/>
          <w:szCs w:val="24"/>
        </w:rPr>
        <w:t xml:space="preserve">и </w:t>
      </w:r>
      <w:r>
        <w:rPr>
          <w:rFonts w:ascii="Times New Roman" w:hAnsi="Times New Roman" w:cs="Times New Roman"/>
          <w:bCs/>
          <w:color w:val="000000" w:themeColor="text1"/>
          <w:szCs w:val="24"/>
        </w:rPr>
        <w:t xml:space="preserve">включает </w:t>
      </w:r>
      <w:r w:rsidR="00FB4DFE" w:rsidRPr="00F373CD">
        <w:rPr>
          <w:rFonts w:ascii="Times New Roman" w:hAnsi="Times New Roman" w:cs="Times New Roman"/>
          <w:bCs/>
          <w:color w:val="000000" w:themeColor="text1"/>
          <w:szCs w:val="24"/>
        </w:rPr>
        <w:t>в себя все налоги, пошлины, сборы и обяза</w:t>
      </w:r>
      <w:r>
        <w:rPr>
          <w:rFonts w:ascii="Times New Roman" w:hAnsi="Times New Roman" w:cs="Times New Roman"/>
          <w:bCs/>
          <w:color w:val="000000" w:themeColor="text1"/>
          <w:szCs w:val="24"/>
        </w:rPr>
        <w:t>тельные платежи в соответствии с</w:t>
      </w:r>
      <w:r w:rsidR="00FB4DFE" w:rsidRPr="00F373CD">
        <w:rPr>
          <w:rFonts w:ascii="Times New Roman" w:hAnsi="Times New Roman" w:cs="Times New Roman"/>
          <w:bCs/>
          <w:color w:val="000000" w:themeColor="text1"/>
          <w:szCs w:val="24"/>
        </w:rPr>
        <w:t xml:space="preserve"> законодательством Российской Федерации. </w:t>
      </w: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2552"/>
        <w:gridCol w:w="275"/>
        <w:gridCol w:w="3269"/>
      </w:tblGrid>
      <w:tr w:rsidR="00FB4DFE" w:rsidRPr="00F373CD" w14:paraId="631B1E0A" w14:textId="77777777" w:rsidTr="00931020">
        <w:tc>
          <w:tcPr>
            <w:tcW w:w="3119" w:type="dxa"/>
            <w:tcBorders>
              <w:bottom w:val="single" w:sz="4" w:space="0" w:color="auto"/>
            </w:tcBorders>
          </w:tcPr>
          <w:p w14:paraId="557214F0" w14:textId="14FE5EDF" w:rsidR="00E97287" w:rsidRPr="00E97287" w:rsidRDefault="00FB4DFE" w:rsidP="00931020">
            <w:pPr>
              <w:tabs>
                <w:tab w:val="left" w:pos="345"/>
                <w:tab w:val="left" w:pos="8931"/>
                <w:tab w:val="left" w:pos="9064"/>
              </w:tabs>
              <w:rPr>
                <w:rFonts w:ascii="Times New Roman" w:hAnsi="Times New Roman" w:cs="Times New Roman"/>
                <w:i/>
                <w:color w:val="000000" w:themeColor="text1"/>
                <w:sz w:val="20"/>
                <w:szCs w:val="24"/>
              </w:rPr>
            </w:pPr>
            <w:r w:rsidRPr="00F373CD">
              <w:rPr>
                <w:rFonts w:ascii="Times New Roman" w:hAnsi="Times New Roman" w:cs="Times New Roman"/>
                <w:i/>
                <w:color w:val="000000" w:themeColor="text1"/>
                <w:szCs w:val="24"/>
              </w:rPr>
              <w:br w:type="page"/>
            </w:r>
          </w:p>
        </w:tc>
        <w:tc>
          <w:tcPr>
            <w:tcW w:w="283" w:type="dxa"/>
          </w:tcPr>
          <w:p w14:paraId="149A1B40"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c>
          <w:tcPr>
            <w:tcW w:w="2552" w:type="dxa"/>
            <w:tcBorders>
              <w:bottom w:val="single" w:sz="4" w:space="0" w:color="auto"/>
            </w:tcBorders>
          </w:tcPr>
          <w:p w14:paraId="7714147A"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c>
          <w:tcPr>
            <w:tcW w:w="275" w:type="dxa"/>
          </w:tcPr>
          <w:p w14:paraId="58628F4B"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c>
          <w:tcPr>
            <w:tcW w:w="3269" w:type="dxa"/>
            <w:tcBorders>
              <w:bottom w:val="single" w:sz="4" w:space="0" w:color="auto"/>
            </w:tcBorders>
          </w:tcPr>
          <w:p w14:paraId="58201D91"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r>
      <w:tr w:rsidR="00FB4DFE" w:rsidRPr="00F373CD" w14:paraId="44996B4B" w14:textId="77777777" w:rsidTr="00931020">
        <w:tc>
          <w:tcPr>
            <w:tcW w:w="3119" w:type="dxa"/>
            <w:tcBorders>
              <w:top w:val="single" w:sz="4" w:space="0" w:color="auto"/>
            </w:tcBorders>
          </w:tcPr>
          <w:p w14:paraId="225C41B9" w14:textId="77777777" w:rsidR="00FB4DFE" w:rsidRPr="00F373CD" w:rsidRDefault="00FB4DFE" w:rsidP="00931020">
            <w:pPr>
              <w:tabs>
                <w:tab w:val="left" w:pos="345"/>
                <w:tab w:val="left" w:pos="8931"/>
                <w:tab w:val="left" w:pos="9064"/>
              </w:tabs>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 xml:space="preserve">                    (должность)</w:t>
            </w:r>
          </w:p>
        </w:tc>
        <w:tc>
          <w:tcPr>
            <w:tcW w:w="283" w:type="dxa"/>
          </w:tcPr>
          <w:p w14:paraId="485212C0" w14:textId="77777777"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p>
        </w:tc>
        <w:tc>
          <w:tcPr>
            <w:tcW w:w="2552" w:type="dxa"/>
            <w:tcBorders>
              <w:top w:val="single" w:sz="4" w:space="0" w:color="auto"/>
            </w:tcBorders>
          </w:tcPr>
          <w:p w14:paraId="0FA6209A" w14:textId="77777777"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 xml:space="preserve">(подпись, дата) </w:t>
            </w:r>
            <w:r w:rsidRPr="00F373CD">
              <w:rPr>
                <w:rFonts w:ascii="Times New Roman" w:hAnsi="Times New Roman" w:cs="Times New Roman"/>
                <w:color w:val="000000" w:themeColor="text1"/>
                <w:sz w:val="20"/>
                <w:szCs w:val="24"/>
              </w:rPr>
              <w:br/>
              <w:t>М.П. (при наличии)</w:t>
            </w:r>
          </w:p>
        </w:tc>
        <w:tc>
          <w:tcPr>
            <w:tcW w:w="275" w:type="dxa"/>
          </w:tcPr>
          <w:p w14:paraId="733D670B" w14:textId="77777777"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p>
        </w:tc>
        <w:tc>
          <w:tcPr>
            <w:tcW w:w="3269" w:type="dxa"/>
            <w:tcBorders>
              <w:top w:val="single" w:sz="4" w:space="0" w:color="auto"/>
            </w:tcBorders>
          </w:tcPr>
          <w:p w14:paraId="15A70C8E" w14:textId="77777777"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(Ф.И.О.)</w:t>
            </w:r>
          </w:p>
        </w:tc>
      </w:tr>
    </w:tbl>
    <w:p w14:paraId="4CB5EF91" w14:textId="77777777" w:rsidR="00FB4DFE" w:rsidRPr="00F373CD" w:rsidRDefault="00FB4DFE" w:rsidP="00FB4DFE">
      <w:pPr>
        <w:pStyle w:val="Times12"/>
        <w:ind w:left="5103" w:firstLine="0"/>
        <w:jc w:val="right"/>
        <w:rPr>
          <w:rFonts w:ascii="Times New Roman" w:hAnsi="Times New Roman"/>
          <w:iCs/>
          <w:color w:val="000000" w:themeColor="text1"/>
          <w:szCs w:val="24"/>
        </w:rPr>
        <w:sectPr w:rsidR="00FB4DFE" w:rsidRPr="00F373CD" w:rsidSect="001572B5">
          <w:pgSz w:w="16838" w:h="11905" w:orient="landscape"/>
          <w:pgMar w:top="907" w:right="1134" w:bottom="567" w:left="851" w:header="709" w:footer="709" w:gutter="0"/>
          <w:cols w:space="720"/>
          <w:noEndnote/>
          <w:docGrid w:linePitch="326"/>
        </w:sectPr>
      </w:pPr>
    </w:p>
    <w:p w14:paraId="7AB466EA"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2</w:t>
      </w:r>
    </w:p>
    <w:p w14:paraId="75DD05A8"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3B2EF88A"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14019F60"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1D4BE62A" w14:textId="77777777" w:rsidR="00FB4DFE" w:rsidRPr="00B15911" w:rsidRDefault="00FB4DFE" w:rsidP="00B15911">
      <w:pPr>
        <w:spacing w:line="240" w:lineRule="auto"/>
        <w:jc w:val="center"/>
        <w:rPr>
          <w:rFonts w:ascii="Times New Roman" w:hAnsi="Times New Roman" w:cs="Times New Roman"/>
          <w:color w:val="000000" w:themeColor="text1"/>
          <w:szCs w:val="24"/>
        </w:rPr>
      </w:pPr>
      <w:bookmarkStart w:id="5" w:name="_Toc396395512"/>
      <w:bookmarkStart w:id="6" w:name="_Toc255987077"/>
      <w:r w:rsidRPr="00B15911">
        <w:rPr>
          <w:rFonts w:ascii="Times New Roman" w:hAnsi="Times New Roman" w:cs="Times New Roman"/>
          <w:color w:val="000000" w:themeColor="text1"/>
          <w:szCs w:val="24"/>
        </w:rPr>
        <w:t>АНКЕТА УЧАСТНИКА ПРОЦЕДУРЫ</w:t>
      </w:r>
      <w:bookmarkEnd w:id="5"/>
      <w:bookmarkEnd w:id="6"/>
      <w:r w:rsidRPr="00B15911">
        <w:rPr>
          <w:rFonts w:ascii="Times New Roman" w:hAnsi="Times New Roman" w:cs="Times New Roman"/>
          <w:color w:val="000000" w:themeColor="text1"/>
          <w:szCs w:val="24"/>
        </w:rPr>
        <w:t xml:space="preserve"> ПДО</w:t>
      </w:r>
    </w:p>
    <w:p w14:paraId="03C9AD42" w14:textId="77777777" w:rsidR="00FB4DFE" w:rsidRPr="00B15911" w:rsidRDefault="00FB4DFE" w:rsidP="00B15911">
      <w:pPr>
        <w:spacing w:line="240" w:lineRule="auto"/>
        <w:rPr>
          <w:rFonts w:ascii="Times New Roman" w:hAnsi="Times New Roman" w:cs="Times New Roman"/>
          <w:color w:val="000000" w:themeColor="text1"/>
          <w:szCs w:val="24"/>
        </w:rPr>
      </w:pPr>
    </w:p>
    <w:p w14:paraId="6B0861D7" w14:textId="77777777" w:rsidR="00FB4DFE" w:rsidRPr="00B15911" w:rsidRDefault="00FB4DFE" w:rsidP="00B15911">
      <w:pPr>
        <w:pStyle w:val="Times12"/>
        <w:ind w:firstLine="0"/>
        <w:jc w:val="left"/>
        <w:rPr>
          <w:rFonts w:ascii="Times New Roman" w:hAnsi="Times New Roman"/>
          <w:color w:val="000000" w:themeColor="text1"/>
          <w:szCs w:val="24"/>
        </w:rPr>
      </w:pPr>
      <w:r w:rsidRPr="00B15911">
        <w:rPr>
          <w:rFonts w:ascii="Times New Roman" w:hAnsi="Times New Roman"/>
          <w:color w:val="000000" w:themeColor="text1"/>
          <w:szCs w:val="24"/>
        </w:rPr>
        <w:t xml:space="preserve">Участник Процедуры: __________________________________________________________ </w:t>
      </w:r>
    </w:p>
    <w:p w14:paraId="3B9E5D08" w14:textId="77777777" w:rsidR="00FB4DFE" w:rsidRPr="00B15911" w:rsidRDefault="00FB4DFE" w:rsidP="00B15911">
      <w:pPr>
        <w:pStyle w:val="Times12"/>
        <w:ind w:firstLine="0"/>
        <w:jc w:val="center"/>
        <w:rPr>
          <w:rFonts w:ascii="Times New Roman" w:hAnsi="Times New Roman"/>
          <w:color w:val="000000" w:themeColor="text1"/>
          <w:szCs w:val="24"/>
        </w:rPr>
      </w:pPr>
      <w:r w:rsidRPr="00B15911">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4563D359"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_____________________________________________________________________________</w:t>
      </w:r>
    </w:p>
    <w:p w14:paraId="21AFD633" w14:textId="77777777" w:rsidR="00FB4DFE" w:rsidRPr="00B15911" w:rsidRDefault="00FB4DFE" w:rsidP="00B15911">
      <w:pPr>
        <w:pStyle w:val="Times12"/>
        <w:ind w:firstLine="0"/>
        <w:rPr>
          <w:rFonts w:ascii="Times New Roman" w:hAnsi="Times New Roman"/>
          <w:color w:val="000000" w:themeColor="text1"/>
          <w:szCs w:val="24"/>
        </w:rPr>
      </w:pPr>
    </w:p>
    <w:p w14:paraId="71B92656"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Сведения об участнике процедуры:</w:t>
      </w:r>
    </w:p>
    <w:p w14:paraId="670099D7" w14:textId="77777777" w:rsidR="00FB4DFE" w:rsidRPr="00B15911"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FB4DFE" w:rsidRPr="00B15911" w14:paraId="6EA10988" w14:textId="77777777" w:rsidTr="00931020">
        <w:trPr>
          <w:cantSplit/>
          <w:trHeight w:val="240"/>
          <w:tblHeader/>
        </w:trPr>
        <w:tc>
          <w:tcPr>
            <w:tcW w:w="306" w:type="pct"/>
            <w:vAlign w:val="center"/>
            <w:hideMark/>
          </w:tcPr>
          <w:p w14:paraId="1D1ABCD3"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w:t>
            </w:r>
          </w:p>
        </w:tc>
        <w:tc>
          <w:tcPr>
            <w:tcW w:w="3000" w:type="pct"/>
            <w:vAlign w:val="center"/>
            <w:hideMark/>
          </w:tcPr>
          <w:p w14:paraId="25CABDD3"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Наименование</w:t>
            </w:r>
          </w:p>
        </w:tc>
        <w:tc>
          <w:tcPr>
            <w:tcW w:w="1694" w:type="pct"/>
            <w:vAlign w:val="center"/>
            <w:hideMark/>
          </w:tcPr>
          <w:p w14:paraId="6DE112F4"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 xml:space="preserve">Сведения об участнике процедуры </w:t>
            </w:r>
          </w:p>
        </w:tc>
      </w:tr>
      <w:tr w:rsidR="00FB4DFE" w:rsidRPr="00B15911" w14:paraId="3DCC34B2" w14:textId="77777777" w:rsidTr="00931020">
        <w:trPr>
          <w:cantSplit/>
          <w:trHeight w:val="471"/>
        </w:trPr>
        <w:tc>
          <w:tcPr>
            <w:tcW w:w="306" w:type="pct"/>
            <w:vAlign w:val="center"/>
          </w:tcPr>
          <w:p w14:paraId="32F7A004"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0C28BCC" w14:textId="77777777" w:rsidR="00FB4DFE" w:rsidRPr="00B15911" w:rsidRDefault="00FB4DFE" w:rsidP="00B15911">
            <w:pPr>
              <w:pStyle w:val="af7"/>
              <w:widowControl w:val="0"/>
              <w:spacing w:before="0" w:after="0"/>
              <w:ind w:right="122"/>
              <w:jc w:val="both"/>
              <w:rPr>
                <w:rFonts w:ascii="Times New Roman" w:hAnsi="Times New Roman"/>
                <w:color w:val="000000" w:themeColor="text1"/>
                <w:szCs w:val="24"/>
              </w:rPr>
            </w:pPr>
            <w:r w:rsidRPr="00B15911">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227A02DA"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C5C4B1F" w14:textId="77777777" w:rsidTr="00931020">
        <w:trPr>
          <w:cantSplit/>
          <w:trHeight w:val="284"/>
        </w:trPr>
        <w:tc>
          <w:tcPr>
            <w:tcW w:w="306" w:type="pct"/>
            <w:vAlign w:val="center"/>
          </w:tcPr>
          <w:p w14:paraId="5E0E5FC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87D9B0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Организационно - правовая форма</w:t>
            </w:r>
          </w:p>
        </w:tc>
        <w:tc>
          <w:tcPr>
            <w:tcW w:w="1694" w:type="pct"/>
            <w:vAlign w:val="center"/>
          </w:tcPr>
          <w:p w14:paraId="35B142CC"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FBB20FB" w14:textId="77777777" w:rsidTr="00931020">
        <w:trPr>
          <w:cantSplit/>
          <w:trHeight w:val="284"/>
        </w:trPr>
        <w:tc>
          <w:tcPr>
            <w:tcW w:w="306" w:type="pct"/>
            <w:vAlign w:val="center"/>
          </w:tcPr>
          <w:p w14:paraId="2BBADB4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A79EAC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7231E8C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B0299B4" w14:textId="77777777" w:rsidTr="00931020">
        <w:trPr>
          <w:cantSplit/>
        </w:trPr>
        <w:tc>
          <w:tcPr>
            <w:tcW w:w="306" w:type="pct"/>
            <w:vAlign w:val="center"/>
          </w:tcPr>
          <w:p w14:paraId="48ED3A8A"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FEB95A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Учредители </w:t>
            </w:r>
          </w:p>
          <w:p w14:paraId="1BD7FEA2" w14:textId="77777777" w:rsidR="00FB4DFE" w:rsidRPr="00B15911" w:rsidRDefault="00FB4DFE" w:rsidP="00B15911">
            <w:pPr>
              <w:pStyle w:val="af7"/>
              <w:widowControl w:val="0"/>
              <w:spacing w:before="0" w:after="0"/>
              <w:ind w:right="-108"/>
              <w:rPr>
                <w:rFonts w:ascii="Times New Roman" w:hAnsi="Times New Roman"/>
                <w:i/>
                <w:color w:val="000000" w:themeColor="text1"/>
                <w:szCs w:val="24"/>
              </w:rPr>
            </w:pPr>
            <w:r w:rsidRPr="00B15911">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485048B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8BA784A" w14:textId="77777777" w:rsidTr="00931020">
        <w:trPr>
          <w:cantSplit/>
        </w:trPr>
        <w:tc>
          <w:tcPr>
            <w:tcW w:w="306" w:type="pct"/>
            <w:vAlign w:val="center"/>
          </w:tcPr>
          <w:p w14:paraId="3DCF669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89F33F3"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6E98D89A"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F241D3B" w14:textId="77777777" w:rsidTr="00931020">
        <w:trPr>
          <w:cantSplit/>
          <w:trHeight w:val="284"/>
        </w:trPr>
        <w:tc>
          <w:tcPr>
            <w:tcW w:w="306" w:type="pct"/>
            <w:vAlign w:val="center"/>
          </w:tcPr>
          <w:p w14:paraId="24A5A1E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140C781"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Виды деятельности</w:t>
            </w:r>
          </w:p>
        </w:tc>
        <w:tc>
          <w:tcPr>
            <w:tcW w:w="1694" w:type="pct"/>
            <w:vAlign w:val="center"/>
          </w:tcPr>
          <w:p w14:paraId="2D32564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F427DF8" w14:textId="77777777" w:rsidTr="00931020">
        <w:trPr>
          <w:cantSplit/>
          <w:trHeight w:val="284"/>
        </w:trPr>
        <w:tc>
          <w:tcPr>
            <w:tcW w:w="306" w:type="pct"/>
            <w:vAlign w:val="center"/>
          </w:tcPr>
          <w:p w14:paraId="2782646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0534864"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260D1745"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C166479" w14:textId="77777777" w:rsidTr="00931020">
        <w:trPr>
          <w:cantSplit/>
          <w:trHeight w:val="284"/>
        </w:trPr>
        <w:tc>
          <w:tcPr>
            <w:tcW w:w="306" w:type="pct"/>
            <w:vAlign w:val="center"/>
          </w:tcPr>
          <w:p w14:paraId="14E76D0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D4DBE5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ИНН</w:t>
            </w:r>
          </w:p>
        </w:tc>
        <w:tc>
          <w:tcPr>
            <w:tcW w:w="1694" w:type="pct"/>
            <w:vAlign w:val="center"/>
          </w:tcPr>
          <w:p w14:paraId="7A8CF16A"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865DB24" w14:textId="77777777" w:rsidTr="00931020">
        <w:trPr>
          <w:cantSplit/>
          <w:trHeight w:val="284"/>
        </w:trPr>
        <w:tc>
          <w:tcPr>
            <w:tcW w:w="306" w:type="pct"/>
            <w:vAlign w:val="center"/>
          </w:tcPr>
          <w:p w14:paraId="52193E4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D76750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КПП</w:t>
            </w:r>
          </w:p>
        </w:tc>
        <w:tc>
          <w:tcPr>
            <w:tcW w:w="1694" w:type="pct"/>
            <w:vAlign w:val="center"/>
          </w:tcPr>
          <w:p w14:paraId="347505A2"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B4F9D22" w14:textId="77777777" w:rsidTr="00931020">
        <w:trPr>
          <w:cantSplit/>
          <w:trHeight w:val="284"/>
        </w:trPr>
        <w:tc>
          <w:tcPr>
            <w:tcW w:w="306" w:type="pct"/>
            <w:vAlign w:val="center"/>
          </w:tcPr>
          <w:p w14:paraId="4694ABE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0937CC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ОГРН</w:t>
            </w:r>
          </w:p>
        </w:tc>
        <w:tc>
          <w:tcPr>
            <w:tcW w:w="1694" w:type="pct"/>
            <w:vAlign w:val="center"/>
          </w:tcPr>
          <w:p w14:paraId="4525EF0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A63EB99" w14:textId="77777777" w:rsidTr="00931020">
        <w:trPr>
          <w:cantSplit/>
          <w:trHeight w:val="284"/>
        </w:trPr>
        <w:tc>
          <w:tcPr>
            <w:tcW w:w="306" w:type="pct"/>
            <w:vAlign w:val="center"/>
          </w:tcPr>
          <w:p w14:paraId="184C070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7B6840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ОКПО</w:t>
            </w:r>
          </w:p>
        </w:tc>
        <w:tc>
          <w:tcPr>
            <w:tcW w:w="1694" w:type="pct"/>
            <w:vAlign w:val="center"/>
          </w:tcPr>
          <w:p w14:paraId="6FF44E12"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67541AF" w14:textId="77777777" w:rsidTr="00931020">
        <w:trPr>
          <w:cantSplit/>
          <w:trHeight w:val="284"/>
        </w:trPr>
        <w:tc>
          <w:tcPr>
            <w:tcW w:w="306" w:type="pct"/>
            <w:vAlign w:val="center"/>
          </w:tcPr>
          <w:p w14:paraId="36520527"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39C885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ОКОПФ</w:t>
            </w:r>
          </w:p>
        </w:tc>
        <w:tc>
          <w:tcPr>
            <w:tcW w:w="1694" w:type="pct"/>
            <w:vAlign w:val="center"/>
          </w:tcPr>
          <w:p w14:paraId="2726CC3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B58BE7B" w14:textId="77777777" w:rsidTr="00931020">
        <w:trPr>
          <w:cantSplit/>
          <w:trHeight w:val="284"/>
        </w:trPr>
        <w:tc>
          <w:tcPr>
            <w:tcW w:w="306" w:type="pct"/>
            <w:vAlign w:val="center"/>
          </w:tcPr>
          <w:p w14:paraId="2B65990A"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3ACCC8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ОКТМО</w:t>
            </w:r>
          </w:p>
        </w:tc>
        <w:tc>
          <w:tcPr>
            <w:tcW w:w="1694" w:type="pct"/>
            <w:vAlign w:val="center"/>
          </w:tcPr>
          <w:p w14:paraId="472F443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53E7377" w14:textId="77777777" w:rsidTr="00931020">
        <w:trPr>
          <w:cantSplit/>
          <w:trHeight w:val="284"/>
        </w:trPr>
        <w:tc>
          <w:tcPr>
            <w:tcW w:w="306" w:type="pct"/>
            <w:vAlign w:val="center"/>
          </w:tcPr>
          <w:p w14:paraId="16905FF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BBEFE38"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ОКВЭД</w:t>
            </w:r>
          </w:p>
        </w:tc>
        <w:tc>
          <w:tcPr>
            <w:tcW w:w="1694" w:type="pct"/>
            <w:vAlign w:val="center"/>
          </w:tcPr>
          <w:p w14:paraId="292B829C"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6465B7B" w14:textId="77777777" w:rsidTr="00931020">
        <w:trPr>
          <w:cantSplit/>
          <w:trHeight w:val="284"/>
        </w:trPr>
        <w:tc>
          <w:tcPr>
            <w:tcW w:w="306" w:type="pct"/>
            <w:vAlign w:val="center"/>
          </w:tcPr>
          <w:p w14:paraId="47E05912"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4C5F444"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 Адрес местонахождения</w:t>
            </w:r>
          </w:p>
        </w:tc>
        <w:tc>
          <w:tcPr>
            <w:tcW w:w="1694" w:type="pct"/>
            <w:vAlign w:val="center"/>
          </w:tcPr>
          <w:p w14:paraId="39387752"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61701A3" w14:textId="77777777" w:rsidTr="00931020">
        <w:trPr>
          <w:cantSplit/>
          <w:trHeight w:val="284"/>
        </w:trPr>
        <w:tc>
          <w:tcPr>
            <w:tcW w:w="306" w:type="pct"/>
            <w:vAlign w:val="center"/>
          </w:tcPr>
          <w:p w14:paraId="14305D9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E8356E1"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Фактический/Почтовый адрес </w:t>
            </w:r>
          </w:p>
        </w:tc>
        <w:tc>
          <w:tcPr>
            <w:tcW w:w="1694" w:type="pct"/>
            <w:vAlign w:val="center"/>
          </w:tcPr>
          <w:p w14:paraId="2FA8B43B"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65E24C1D" w14:textId="77777777" w:rsidTr="00931020">
        <w:trPr>
          <w:cantSplit/>
          <w:trHeight w:val="284"/>
        </w:trPr>
        <w:tc>
          <w:tcPr>
            <w:tcW w:w="306" w:type="pct"/>
            <w:vAlign w:val="center"/>
          </w:tcPr>
          <w:p w14:paraId="6BA6D1F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9D28F7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Телефоны (с указанием кода города)</w:t>
            </w:r>
          </w:p>
        </w:tc>
        <w:tc>
          <w:tcPr>
            <w:tcW w:w="1694" w:type="pct"/>
            <w:vAlign w:val="center"/>
          </w:tcPr>
          <w:p w14:paraId="1DD740EB"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6BCC20B1" w14:textId="77777777" w:rsidTr="00931020">
        <w:trPr>
          <w:cantSplit/>
          <w:trHeight w:val="284"/>
        </w:trPr>
        <w:tc>
          <w:tcPr>
            <w:tcW w:w="306" w:type="pct"/>
            <w:vAlign w:val="center"/>
          </w:tcPr>
          <w:p w14:paraId="358EDF1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5110DB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Веб-сайт, адрес электронной почты </w:t>
            </w:r>
          </w:p>
        </w:tc>
        <w:tc>
          <w:tcPr>
            <w:tcW w:w="1694" w:type="pct"/>
            <w:vAlign w:val="center"/>
          </w:tcPr>
          <w:p w14:paraId="3A47B3DE"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F8B30EB" w14:textId="77777777" w:rsidTr="00931020">
        <w:trPr>
          <w:cantSplit/>
          <w:trHeight w:val="284"/>
        </w:trPr>
        <w:tc>
          <w:tcPr>
            <w:tcW w:w="306" w:type="pct"/>
            <w:vAlign w:val="center"/>
          </w:tcPr>
          <w:p w14:paraId="110F065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0873CC2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5D6C51CE"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0374DD70" w14:textId="77777777" w:rsidTr="00931020">
        <w:trPr>
          <w:cantSplit/>
          <w:trHeight w:val="284"/>
        </w:trPr>
        <w:tc>
          <w:tcPr>
            <w:tcW w:w="306" w:type="pct"/>
            <w:vAlign w:val="center"/>
          </w:tcPr>
          <w:p w14:paraId="39E05C1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F3AE64E"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Размер уставного капитала</w:t>
            </w:r>
          </w:p>
        </w:tc>
        <w:tc>
          <w:tcPr>
            <w:tcW w:w="1694" w:type="pct"/>
            <w:vAlign w:val="center"/>
          </w:tcPr>
          <w:p w14:paraId="41A21E65"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0C2CC2A4" w14:textId="77777777" w:rsidTr="00931020">
        <w:trPr>
          <w:cantSplit/>
        </w:trPr>
        <w:tc>
          <w:tcPr>
            <w:tcW w:w="306" w:type="pct"/>
            <w:vAlign w:val="center"/>
          </w:tcPr>
          <w:p w14:paraId="355FD5E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389CB11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6E429A77"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7D9741E7" w14:textId="77777777" w:rsidTr="00931020">
        <w:trPr>
          <w:cantSplit/>
        </w:trPr>
        <w:tc>
          <w:tcPr>
            <w:tcW w:w="306" w:type="pct"/>
            <w:vAlign w:val="center"/>
          </w:tcPr>
          <w:p w14:paraId="2C33C75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9737CE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3E8B35AF"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72D7CFC" w14:textId="77777777" w:rsidTr="00931020">
        <w:trPr>
          <w:cantSplit/>
        </w:trPr>
        <w:tc>
          <w:tcPr>
            <w:tcW w:w="306" w:type="pct"/>
            <w:vAlign w:val="center"/>
          </w:tcPr>
          <w:p w14:paraId="2EC8382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21DEB2E"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Сведения о численности персонала участника</w:t>
            </w:r>
          </w:p>
        </w:tc>
        <w:tc>
          <w:tcPr>
            <w:tcW w:w="1694" w:type="pct"/>
            <w:vAlign w:val="center"/>
          </w:tcPr>
          <w:p w14:paraId="60D42F75"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7329FAD" w14:textId="77777777" w:rsidTr="00931020">
        <w:trPr>
          <w:cantSplit/>
        </w:trPr>
        <w:tc>
          <w:tcPr>
            <w:tcW w:w="306" w:type="pct"/>
            <w:vAlign w:val="center"/>
          </w:tcPr>
          <w:p w14:paraId="3720B57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CDDD7D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Банковские реквизиты </w:t>
            </w:r>
          </w:p>
          <w:p w14:paraId="65AD3B0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41BD5354"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6C24DEF2" w14:textId="77777777" w:rsidTr="00931020">
        <w:trPr>
          <w:cantSplit/>
        </w:trPr>
        <w:tc>
          <w:tcPr>
            <w:tcW w:w="306" w:type="pct"/>
            <w:vAlign w:val="center"/>
          </w:tcPr>
          <w:p w14:paraId="0C24616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B87C2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42810EE2"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6C1CA1A" w14:textId="77777777" w:rsidTr="00931020">
        <w:trPr>
          <w:cantSplit/>
        </w:trPr>
        <w:tc>
          <w:tcPr>
            <w:tcW w:w="306" w:type="pct"/>
            <w:vAlign w:val="center"/>
          </w:tcPr>
          <w:p w14:paraId="5D89EAD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F04115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2A1A8735"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C312540" w14:textId="77777777" w:rsidTr="00931020">
        <w:trPr>
          <w:cantSplit/>
        </w:trPr>
        <w:tc>
          <w:tcPr>
            <w:tcW w:w="306" w:type="pct"/>
            <w:vAlign w:val="center"/>
          </w:tcPr>
          <w:p w14:paraId="63733D1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6FB2F3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7D4F099F"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A2B5A12" w14:textId="77777777" w:rsidTr="00931020">
        <w:trPr>
          <w:cantSplit/>
        </w:trPr>
        <w:tc>
          <w:tcPr>
            <w:tcW w:w="306" w:type="pct"/>
            <w:vAlign w:val="center"/>
          </w:tcPr>
          <w:p w14:paraId="646EF844"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03737C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31627B92"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36DC39B" w14:textId="77777777" w:rsidTr="00931020">
        <w:trPr>
          <w:cantSplit/>
        </w:trPr>
        <w:tc>
          <w:tcPr>
            <w:tcW w:w="306" w:type="pct"/>
            <w:vAlign w:val="center"/>
          </w:tcPr>
          <w:p w14:paraId="5C2B29B2"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EEB849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2C4AFA36"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4F6A2F5" w14:textId="77777777" w:rsidTr="00931020">
        <w:trPr>
          <w:cantSplit/>
        </w:trPr>
        <w:tc>
          <w:tcPr>
            <w:tcW w:w="306" w:type="pct"/>
            <w:vAlign w:val="center"/>
          </w:tcPr>
          <w:p w14:paraId="34F5F0E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5A283884" w14:textId="77777777" w:rsidR="00FB4DFE" w:rsidRPr="00B15911"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B15911">
              <w:rPr>
                <w:rFonts w:ascii="Times New Roman" w:eastAsia="Calibri" w:hAnsi="Times New Roman"/>
                <w:color w:val="000000" w:themeColor="text1"/>
                <w:szCs w:val="24"/>
                <w:lang w:eastAsia="en-US"/>
              </w:rPr>
              <w:t>Дата заполнения анкеты</w:t>
            </w:r>
          </w:p>
        </w:tc>
        <w:tc>
          <w:tcPr>
            <w:tcW w:w="1694" w:type="pct"/>
            <w:vAlign w:val="center"/>
          </w:tcPr>
          <w:p w14:paraId="540D154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bl>
    <w:p w14:paraId="54D65A22"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3E4CAEFB"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B15911">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1EE1AADA"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5264349A"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6942D5C1" w14:textId="77777777" w:rsidR="00FB4DFE" w:rsidRPr="00B15911"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B15911">
        <w:rPr>
          <w:rFonts w:ascii="Times New Roman" w:hAnsi="Times New Roman"/>
          <w:color w:val="000000" w:themeColor="text1"/>
          <w:sz w:val="24"/>
          <w:szCs w:val="24"/>
        </w:rPr>
        <w:t>_________________________________</w:t>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t>___________________________</w:t>
      </w:r>
    </w:p>
    <w:p w14:paraId="440F36D6" w14:textId="77777777" w:rsidR="00FB4DFE" w:rsidRPr="00B15911"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B15911">
        <w:rPr>
          <w:rFonts w:ascii="Times New Roman" w:hAnsi="Times New Roman"/>
          <w:bCs w:val="0"/>
          <w:i/>
          <w:color w:val="000000" w:themeColor="text1"/>
          <w:szCs w:val="24"/>
          <w:vertAlign w:val="superscript"/>
        </w:rPr>
        <w:tab/>
        <w:t>(Подпись уполномоченного представителя)</w:t>
      </w:r>
      <w:r w:rsidRPr="00B15911">
        <w:rPr>
          <w:rFonts w:ascii="Times New Roman" w:hAnsi="Times New Roman"/>
          <w:i/>
          <w:snapToGrid w:val="0"/>
          <w:color w:val="000000" w:themeColor="text1"/>
          <w:szCs w:val="24"/>
        </w:rPr>
        <w:tab/>
      </w:r>
      <w:r w:rsidRPr="00B15911">
        <w:rPr>
          <w:rFonts w:ascii="Times New Roman" w:hAnsi="Times New Roman"/>
          <w:bCs w:val="0"/>
          <w:i/>
          <w:color w:val="000000" w:themeColor="text1"/>
          <w:szCs w:val="24"/>
          <w:vertAlign w:val="superscript"/>
        </w:rPr>
        <w:t>(ФИО, должность подписавшего)</w:t>
      </w:r>
    </w:p>
    <w:p w14:paraId="16B794E6" w14:textId="77777777" w:rsidR="00FB4DFE" w:rsidRPr="00B15911" w:rsidRDefault="00FB4DFE" w:rsidP="00B15911">
      <w:pPr>
        <w:pStyle w:val="Times12"/>
        <w:ind w:firstLine="709"/>
        <w:rPr>
          <w:rFonts w:ascii="Times New Roman" w:hAnsi="Times New Roman"/>
          <w:bCs w:val="0"/>
          <w:color w:val="000000" w:themeColor="text1"/>
          <w:szCs w:val="24"/>
        </w:rPr>
      </w:pPr>
    </w:p>
    <w:p w14:paraId="1BD7F746" w14:textId="77777777" w:rsidR="00FB4DFE" w:rsidRPr="00B15911" w:rsidRDefault="00FB4DFE" w:rsidP="00B15911">
      <w:pPr>
        <w:pStyle w:val="Times12"/>
        <w:ind w:firstLine="709"/>
        <w:rPr>
          <w:rFonts w:ascii="Times New Roman" w:hAnsi="Times New Roman"/>
          <w:color w:val="000000" w:themeColor="text1"/>
          <w:szCs w:val="24"/>
        </w:rPr>
      </w:pPr>
      <w:r w:rsidRPr="00B15911">
        <w:rPr>
          <w:rFonts w:ascii="Times New Roman" w:hAnsi="Times New Roman"/>
          <w:bCs w:val="0"/>
          <w:color w:val="000000" w:themeColor="text1"/>
          <w:szCs w:val="24"/>
        </w:rPr>
        <w:t>М.П. (при наличии)</w:t>
      </w:r>
      <w:r w:rsidRPr="00B15911">
        <w:rPr>
          <w:rFonts w:ascii="Times New Roman" w:hAnsi="Times New Roman"/>
          <w:color w:val="000000" w:themeColor="text1"/>
          <w:szCs w:val="24"/>
        </w:rPr>
        <w:br w:type="page"/>
      </w:r>
    </w:p>
    <w:p w14:paraId="4736095A"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3</w:t>
      </w:r>
    </w:p>
    <w:p w14:paraId="7F11A220"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62859D0F"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3AE736F8"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Согласие на обработку персональных данных</w:t>
      </w:r>
    </w:p>
    <w:p w14:paraId="53349EDC"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24BF44CD" w14:textId="77777777" w:rsidR="00FB4DFE" w:rsidRPr="00B15911" w:rsidRDefault="00EF2B5F"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B15911">
        <w:rPr>
          <w:rFonts w:ascii="Times New Roman" w:hAnsi="Times New Roman" w:cs="Times New Roman"/>
          <w:color w:val="000000" w:themeColor="text1"/>
          <w:szCs w:val="24"/>
        </w:rPr>
        <w:t>кционерному обществу «Почта Банк»</w:t>
      </w:r>
    </w:p>
    <w:p w14:paraId="58BF2F02" w14:textId="77777777" w:rsidR="00FB4DFE" w:rsidRPr="00B15911"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(АО «Почта Банк»)</w:t>
      </w:r>
    </w:p>
    <w:p w14:paraId="397B44F5"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Я _____________________________________________________________________________</w:t>
      </w:r>
    </w:p>
    <w:p w14:paraId="49112DB1"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(фамилия, имя, отчество (если последнее имеется)) </w:t>
      </w:r>
    </w:p>
    <w:p w14:paraId="3312AC1A"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rPr>
        <w:t>________________________________________________</w:t>
      </w:r>
      <w:r w:rsidR="00D331B4" w:rsidRPr="00B15911">
        <w:rPr>
          <w:rFonts w:ascii="Times New Roman" w:hAnsi="Times New Roman" w:cs="Times New Roman"/>
          <w:color w:val="000000" w:themeColor="text1"/>
          <w:szCs w:val="24"/>
        </w:rPr>
        <w:t xml:space="preserve">_____________________________ </w:t>
      </w:r>
      <w:r w:rsidRPr="00B15911">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6E614240" w14:textId="77777777" w:rsidR="00FB4DFE" w:rsidRPr="00B15911" w:rsidRDefault="00FB4DFE" w:rsidP="00B15911">
      <w:pPr>
        <w:spacing w:line="240" w:lineRule="auto"/>
        <w:jc w:val="both"/>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u w:val="single"/>
        </w:rPr>
        <w:t>даю свое согласие на обработку</w:t>
      </w:r>
      <w:r w:rsidRPr="00B15911">
        <w:rPr>
          <w:rFonts w:ascii="Times New Roman" w:hAnsi="Times New Roman" w:cs="Times New Roman"/>
          <w:color w:val="000000" w:themeColor="text1"/>
          <w:szCs w:val="24"/>
        </w:rPr>
        <w:t xml:space="preserve"> АО «Почта Банк», </w:t>
      </w:r>
      <w:r w:rsidRPr="00B15911">
        <w:rPr>
          <w:rFonts w:ascii="Times New Roman" w:eastAsia="MS Mincho" w:hAnsi="Times New Roman" w:cs="Times New Roman"/>
          <w:color w:val="000000" w:themeColor="text1"/>
          <w:szCs w:val="24"/>
          <w:lang w:bidi="en-US"/>
        </w:rPr>
        <w:t xml:space="preserve">107061, г. Москва, Преображенская пл., </w:t>
      </w:r>
      <w:r w:rsidRPr="00B15911">
        <w:rPr>
          <w:rFonts w:ascii="Times New Roman" w:eastAsia="MS Mincho" w:hAnsi="Times New Roman" w:cs="Times New Roman"/>
          <w:color w:val="000000" w:themeColor="text1"/>
          <w:szCs w:val="24"/>
          <w:lang w:bidi="en-US"/>
        </w:rPr>
        <w:br/>
        <w:t>д. 8</w:t>
      </w:r>
      <w:r w:rsidRPr="00B15911">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B15911">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2437852B"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00FC761A"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704B6EC0"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18E4BB82"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_____________________________________________________________________________.</w:t>
      </w:r>
    </w:p>
    <w:p w14:paraId="19FA1DB4"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B525410"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осуществляется Банком следующими способами:</w:t>
      </w:r>
    </w:p>
    <w:p w14:paraId="106FC335"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с использованием средств автоматизации;</w:t>
      </w:r>
    </w:p>
    <w:p w14:paraId="2AA0701E"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без использования средств автоматизации (неавтоматизированная обработка).</w:t>
      </w:r>
    </w:p>
    <w:p w14:paraId="67F9FAA6"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При обработке персональных данных Банк не ограничен в применении способов их обработки.</w:t>
      </w:r>
    </w:p>
    <w:p w14:paraId="7C11A4A4"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4BE62ED3"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589F293F"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6CFE327F"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 xml:space="preserve"> 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14:paraId="6EE41F74" w14:textId="77777777" w:rsidR="006D71B2"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r w:rsidR="00FB4DFE" w:rsidRPr="00B15911">
        <w:rPr>
          <w:rFonts w:ascii="Times New Roman" w:hAnsi="Times New Roman" w:cs="Times New Roman"/>
          <w:color w:val="000000" w:themeColor="text1"/>
          <w:szCs w:val="24"/>
          <w:vertAlign w:val="superscript"/>
        </w:rPr>
        <w:t>(</w:t>
      </w:r>
      <w:proofErr w:type="gramEnd"/>
      <w:r w:rsidR="00FB4DFE" w:rsidRPr="00B15911">
        <w:rPr>
          <w:rFonts w:ascii="Times New Roman" w:hAnsi="Times New Roman" w:cs="Times New Roman"/>
          <w:color w:val="000000" w:themeColor="text1"/>
          <w:szCs w:val="24"/>
          <w:vertAlign w:val="superscript"/>
        </w:rPr>
        <w:t>Фамилия, Имя, Отчество)</w:t>
      </w:r>
    </w:p>
    <w:p w14:paraId="4097A5F1" w14:textId="77777777" w:rsidR="006D71B2" w:rsidRDefault="006D71B2">
      <w:pPr>
        <w:spacing w:after="160" w:line="259" w:lineRule="auto"/>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vertAlign w:val="superscript"/>
        </w:rPr>
        <w:br w:type="page"/>
      </w:r>
    </w:p>
    <w:p w14:paraId="14C5F1AF" w14:textId="77777777" w:rsidR="006D71B2" w:rsidRPr="00B15911" w:rsidRDefault="006D71B2" w:rsidP="006D71B2">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 xml:space="preserve">Приложение № </w:t>
      </w:r>
      <w:r>
        <w:rPr>
          <w:rFonts w:ascii="Times New Roman" w:hAnsi="Times New Roman"/>
          <w:iCs/>
          <w:color w:val="000000" w:themeColor="text1"/>
          <w:szCs w:val="24"/>
        </w:rPr>
        <w:t>4</w:t>
      </w:r>
    </w:p>
    <w:p w14:paraId="08D585F8" w14:textId="77777777" w:rsidR="006D71B2" w:rsidRDefault="006D71B2" w:rsidP="006D71B2">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028121D6" w14:textId="77777777" w:rsidR="00B01DE1" w:rsidRPr="00A35D38" w:rsidRDefault="00B01DE1" w:rsidP="00A35D38">
      <w:pPr>
        <w:pStyle w:val="Times12"/>
        <w:ind w:left="5103" w:firstLine="0"/>
        <w:jc w:val="right"/>
        <w:rPr>
          <w:rFonts w:ascii="Times New Roman" w:hAnsi="Times New Roman"/>
          <w:iCs/>
          <w:color w:val="000000" w:themeColor="text1"/>
          <w:szCs w:val="24"/>
        </w:rPr>
      </w:pPr>
    </w:p>
    <w:p w14:paraId="2EFBBEB3" w14:textId="77777777" w:rsidR="000F2784" w:rsidRPr="00BC3682" w:rsidRDefault="000F2784" w:rsidP="00BC3682">
      <w:pPr>
        <w:autoSpaceDE w:val="0"/>
        <w:autoSpaceDN w:val="0"/>
        <w:adjustRightInd w:val="0"/>
        <w:spacing w:line="240" w:lineRule="auto"/>
        <w:jc w:val="center"/>
        <w:rPr>
          <w:rFonts w:ascii="Times New Roman" w:hAnsi="Times New Roman" w:cs="Times New Roman"/>
          <w:b/>
          <w:szCs w:val="24"/>
        </w:rPr>
      </w:pPr>
      <w:r w:rsidRPr="00BC3682">
        <w:rPr>
          <w:rFonts w:ascii="Times New Roman" w:hAnsi="Times New Roman" w:cs="Times New Roman"/>
          <w:b/>
          <w:szCs w:val="24"/>
        </w:rPr>
        <w:t xml:space="preserve">Техническое задание </w:t>
      </w:r>
    </w:p>
    <w:p w14:paraId="0ACF961A" w14:textId="77777777" w:rsidR="00BC3682" w:rsidRPr="00BC3682" w:rsidRDefault="00BC3682" w:rsidP="00BC3682">
      <w:pPr>
        <w:spacing w:line="240" w:lineRule="auto"/>
        <w:jc w:val="center"/>
        <w:rPr>
          <w:rFonts w:ascii="Times New Roman" w:hAnsi="Times New Roman" w:cs="Times New Roman"/>
          <w:b/>
          <w:szCs w:val="24"/>
        </w:rPr>
      </w:pPr>
    </w:p>
    <w:p w14:paraId="58BE08FC" w14:textId="77777777" w:rsidR="00BC3682" w:rsidRPr="00BC3682" w:rsidRDefault="00BC3682" w:rsidP="00BC3682">
      <w:pPr>
        <w:pStyle w:val="ab"/>
        <w:numPr>
          <w:ilvl w:val="0"/>
          <w:numId w:val="21"/>
        </w:numPr>
        <w:spacing w:line="240" w:lineRule="auto"/>
        <w:ind w:left="0" w:firstLine="0"/>
        <w:rPr>
          <w:rFonts w:ascii="Times New Roman" w:hAnsi="Times New Roman" w:cs="Times New Roman"/>
          <w:b/>
          <w:szCs w:val="24"/>
        </w:rPr>
      </w:pPr>
      <w:r w:rsidRPr="00BC3682">
        <w:rPr>
          <w:rFonts w:ascii="Times New Roman" w:hAnsi="Times New Roman" w:cs="Times New Roman"/>
          <w:b/>
          <w:iCs/>
          <w:color w:val="000000"/>
          <w:szCs w:val="24"/>
        </w:rPr>
        <w:t>Предмет</w:t>
      </w:r>
      <w:r w:rsidRPr="00BC3682">
        <w:rPr>
          <w:rFonts w:ascii="Times New Roman" w:hAnsi="Times New Roman" w:cs="Times New Roman"/>
          <w:b/>
          <w:szCs w:val="24"/>
        </w:rPr>
        <w:t xml:space="preserve">: </w:t>
      </w:r>
    </w:p>
    <w:p w14:paraId="0D6B8577" w14:textId="5AD57ADB" w:rsidR="00BC3682" w:rsidRDefault="00BC3682" w:rsidP="00BC3682">
      <w:pPr>
        <w:pStyle w:val="ab"/>
        <w:spacing w:line="240" w:lineRule="auto"/>
        <w:rPr>
          <w:rFonts w:ascii="Times New Roman" w:hAnsi="Times New Roman" w:cs="Times New Roman"/>
          <w:color w:val="000000" w:themeColor="text1"/>
          <w:szCs w:val="24"/>
        </w:rPr>
      </w:pPr>
      <w:r w:rsidRPr="00BC3682">
        <w:rPr>
          <w:rFonts w:ascii="Times New Roman" w:eastAsia="Calibri" w:hAnsi="Times New Roman" w:cs="Times New Roman"/>
          <w:bCs/>
          <w:iCs/>
          <w:color w:val="000000"/>
          <w:szCs w:val="24"/>
        </w:rPr>
        <w:t>Поставка IT-оборудования (ПАК «Гарда Предприятие»)</w:t>
      </w:r>
      <w:r w:rsidR="0064363E">
        <w:rPr>
          <w:rFonts w:ascii="Times New Roman" w:eastAsia="Calibri" w:hAnsi="Times New Roman" w:cs="Times New Roman"/>
          <w:bCs/>
          <w:iCs/>
          <w:color w:val="000000"/>
          <w:szCs w:val="24"/>
        </w:rPr>
        <w:t xml:space="preserve"> (далее – Оборудование)</w:t>
      </w:r>
      <w:r w:rsidRPr="00BC3682">
        <w:rPr>
          <w:rFonts w:ascii="Times New Roman" w:eastAsia="Calibri" w:hAnsi="Times New Roman" w:cs="Times New Roman"/>
          <w:bCs/>
          <w:iCs/>
          <w:color w:val="000000"/>
          <w:szCs w:val="24"/>
        </w:rPr>
        <w:t xml:space="preserve"> и переда</w:t>
      </w:r>
      <w:r w:rsidRPr="00BC3682">
        <w:rPr>
          <w:rFonts w:ascii="Times New Roman" w:hAnsi="Times New Roman" w:cs="Times New Roman"/>
          <w:color w:val="000000" w:themeColor="text1"/>
          <w:szCs w:val="24"/>
        </w:rPr>
        <w:t>ча права использования, встраиваемого в оборудование программного обеспечения «Гарда Предприятие»</w:t>
      </w:r>
      <w:r w:rsidR="0064363E">
        <w:rPr>
          <w:rFonts w:ascii="Times New Roman" w:hAnsi="Times New Roman" w:cs="Times New Roman"/>
          <w:color w:val="000000" w:themeColor="text1"/>
          <w:szCs w:val="24"/>
        </w:rPr>
        <w:t xml:space="preserve"> (далее – ПО)</w:t>
      </w:r>
      <w:r w:rsidRPr="00BC3682">
        <w:rPr>
          <w:rFonts w:ascii="Times New Roman" w:hAnsi="Times New Roman" w:cs="Times New Roman"/>
          <w:color w:val="000000" w:themeColor="text1"/>
          <w:szCs w:val="24"/>
        </w:rPr>
        <w:t>.</w:t>
      </w:r>
    </w:p>
    <w:p w14:paraId="70EBD881" w14:textId="77777777" w:rsidR="00AE3D41" w:rsidRPr="00BC3682" w:rsidRDefault="00AE3D41" w:rsidP="00BC3682">
      <w:pPr>
        <w:pStyle w:val="ab"/>
        <w:spacing w:line="240" w:lineRule="auto"/>
        <w:rPr>
          <w:rFonts w:ascii="Times New Roman" w:hAnsi="Times New Roman" w:cs="Times New Roman"/>
          <w:b/>
          <w:szCs w:val="24"/>
        </w:rPr>
      </w:pPr>
    </w:p>
    <w:p w14:paraId="22DDC87F" w14:textId="77777777" w:rsidR="00BC3682" w:rsidRPr="00BC3682" w:rsidRDefault="00BC3682" w:rsidP="00BC3682">
      <w:pPr>
        <w:pStyle w:val="ab"/>
        <w:numPr>
          <w:ilvl w:val="0"/>
          <w:numId w:val="21"/>
        </w:numPr>
        <w:spacing w:line="240" w:lineRule="auto"/>
        <w:ind w:left="0" w:firstLine="0"/>
        <w:contextualSpacing w:val="0"/>
        <w:rPr>
          <w:rFonts w:ascii="Times New Roman" w:hAnsi="Times New Roman" w:cs="Times New Roman"/>
          <w:b/>
          <w:szCs w:val="24"/>
        </w:rPr>
      </w:pPr>
      <w:r w:rsidRPr="00BC3682">
        <w:rPr>
          <w:rFonts w:ascii="Times New Roman" w:hAnsi="Times New Roman" w:cs="Times New Roman"/>
          <w:b/>
          <w:szCs w:val="24"/>
        </w:rPr>
        <w:t>Требования к программному обеспечению и программно-аппаратному комплексу:</w:t>
      </w:r>
    </w:p>
    <w:p w14:paraId="31617EE3" w14:textId="7605691C" w:rsidR="00BC3682" w:rsidRPr="00BC3682" w:rsidRDefault="00BC3682" w:rsidP="00FB7BD9">
      <w:pPr>
        <w:spacing w:after="120" w:line="240" w:lineRule="auto"/>
        <w:jc w:val="both"/>
        <w:rPr>
          <w:rFonts w:ascii="Times New Roman" w:hAnsi="Times New Roman" w:cs="Times New Roman"/>
          <w:b/>
          <w:szCs w:val="24"/>
        </w:rPr>
      </w:pPr>
      <w:r w:rsidRPr="00BC3682">
        <w:rPr>
          <w:rFonts w:ascii="Times New Roman" w:hAnsi="Times New Roman" w:cs="Times New Roman"/>
          <w:bCs/>
          <w:szCs w:val="24"/>
        </w:rPr>
        <w:t>Спецификация № 1 (</w:t>
      </w:r>
      <w:r w:rsidRPr="00BC3682">
        <w:rPr>
          <w:rFonts w:ascii="Times New Roman" w:eastAsia="Calibri" w:hAnsi="Times New Roman" w:cs="Times New Roman"/>
          <w:bCs/>
          <w:iCs/>
          <w:color w:val="000000"/>
          <w:szCs w:val="24"/>
        </w:rPr>
        <w:t>«Гарда Предприятие»</w:t>
      </w:r>
      <w:r w:rsidRPr="00BC3682">
        <w:rPr>
          <w:rFonts w:ascii="Times New Roman" w:hAnsi="Times New Roman" w:cs="Times New Roman"/>
          <w:bCs/>
          <w:szCs w:val="24"/>
        </w:rPr>
        <w:t>).</w:t>
      </w:r>
      <w:r w:rsidRPr="00BC3682">
        <w:rPr>
          <w:rFonts w:ascii="Times New Roman" w:hAnsi="Times New Roman" w:cs="Times New Roman"/>
          <w:szCs w:val="24"/>
        </w:rPr>
        <w:t xml:space="preserve"> Перечень поставляемого оборудования и </w:t>
      </w:r>
      <w:r w:rsidR="00AF5294">
        <w:rPr>
          <w:rFonts w:ascii="Times New Roman" w:hAnsi="Times New Roman" w:cs="Times New Roman"/>
          <w:szCs w:val="24"/>
        </w:rPr>
        <w:t>ПО</w:t>
      </w:r>
      <w:r w:rsidRPr="00BC3682">
        <w:rPr>
          <w:rFonts w:ascii="Times New Roman" w:hAnsi="Times New Roman" w:cs="Times New Roman"/>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63"/>
        <w:gridCol w:w="4820"/>
        <w:gridCol w:w="2409"/>
      </w:tblGrid>
      <w:tr w:rsidR="00BC3682" w:rsidRPr="00AE3D41" w14:paraId="1CC99B4D" w14:textId="77777777" w:rsidTr="00AE3D41">
        <w:trPr>
          <w:trHeight w:val="547"/>
        </w:trPr>
        <w:tc>
          <w:tcPr>
            <w:tcW w:w="0" w:type="auto"/>
            <w:vAlign w:val="center"/>
          </w:tcPr>
          <w:p w14:paraId="044DA0A3" w14:textId="77777777" w:rsidR="00BC3682" w:rsidRPr="00AE3D41" w:rsidRDefault="00BC3682" w:rsidP="00BC3682">
            <w:pPr>
              <w:pStyle w:val="ConsNonformat"/>
              <w:jc w:val="center"/>
              <w:rPr>
                <w:rFonts w:ascii="Times New Roman" w:eastAsia="MS Mincho" w:hAnsi="Times New Roman"/>
                <w:b/>
                <w:bCs/>
                <w:szCs w:val="24"/>
              </w:rPr>
            </w:pPr>
            <w:r w:rsidRPr="00AE3D41">
              <w:rPr>
                <w:rFonts w:ascii="Times New Roman" w:eastAsia="MS Mincho" w:hAnsi="Times New Roman"/>
                <w:b/>
                <w:bCs/>
                <w:szCs w:val="24"/>
              </w:rPr>
              <w:t>№</w:t>
            </w:r>
          </w:p>
        </w:tc>
        <w:tc>
          <w:tcPr>
            <w:tcW w:w="1863" w:type="dxa"/>
            <w:shd w:val="clear" w:color="auto" w:fill="auto"/>
            <w:vAlign w:val="center"/>
          </w:tcPr>
          <w:p w14:paraId="31183C59" w14:textId="77777777" w:rsidR="00BC3682" w:rsidRPr="00AE3D41" w:rsidRDefault="00BC3682" w:rsidP="00BC3682">
            <w:pPr>
              <w:pStyle w:val="ConsNonformat"/>
              <w:jc w:val="center"/>
              <w:rPr>
                <w:rFonts w:ascii="Times New Roman" w:eastAsia="MS Mincho" w:hAnsi="Times New Roman"/>
                <w:b/>
                <w:bCs/>
                <w:szCs w:val="24"/>
              </w:rPr>
            </w:pPr>
            <w:r w:rsidRPr="00AE3D41">
              <w:rPr>
                <w:rFonts w:ascii="Times New Roman" w:eastAsia="MS Mincho" w:hAnsi="Times New Roman"/>
                <w:b/>
                <w:bCs/>
                <w:szCs w:val="24"/>
              </w:rPr>
              <w:t>Артикул</w:t>
            </w:r>
          </w:p>
        </w:tc>
        <w:tc>
          <w:tcPr>
            <w:tcW w:w="4820" w:type="dxa"/>
            <w:shd w:val="clear" w:color="auto" w:fill="auto"/>
            <w:vAlign w:val="center"/>
          </w:tcPr>
          <w:p w14:paraId="09CFDF7A" w14:textId="77777777" w:rsidR="00BC3682" w:rsidRPr="00AE3D41" w:rsidRDefault="00BC3682" w:rsidP="00BC3682">
            <w:pPr>
              <w:pStyle w:val="ConsNonformat"/>
              <w:jc w:val="center"/>
              <w:rPr>
                <w:rFonts w:ascii="Times New Roman" w:eastAsia="MS Mincho" w:hAnsi="Times New Roman"/>
                <w:b/>
                <w:bCs/>
                <w:szCs w:val="24"/>
              </w:rPr>
            </w:pPr>
            <w:r w:rsidRPr="00AE3D41">
              <w:rPr>
                <w:rFonts w:ascii="Times New Roman" w:eastAsia="MS Mincho" w:hAnsi="Times New Roman"/>
                <w:b/>
                <w:bCs/>
                <w:szCs w:val="24"/>
              </w:rPr>
              <w:t>Описание</w:t>
            </w:r>
          </w:p>
        </w:tc>
        <w:tc>
          <w:tcPr>
            <w:tcW w:w="2409" w:type="dxa"/>
            <w:shd w:val="clear" w:color="auto" w:fill="auto"/>
            <w:vAlign w:val="center"/>
          </w:tcPr>
          <w:p w14:paraId="06BD0731" w14:textId="77777777" w:rsidR="00BC3682" w:rsidRPr="00AE3D41" w:rsidRDefault="00BC3682" w:rsidP="00BC3682">
            <w:pPr>
              <w:pStyle w:val="ConsNonformat"/>
              <w:jc w:val="center"/>
              <w:rPr>
                <w:rFonts w:ascii="Times New Roman" w:eastAsia="MS Mincho" w:hAnsi="Times New Roman"/>
                <w:b/>
                <w:bCs/>
                <w:szCs w:val="24"/>
              </w:rPr>
            </w:pPr>
            <w:r w:rsidRPr="00AE3D41">
              <w:rPr>
                <w:rFonts w:ascii="Times New Roman" w:eastAsia="MS Mincho" w:hAnsi="Times New Roman"/>
                <w:b/>
                <w:bCs/>
                <w:szCs w:val="24"/>
              </w:rPr>
              <w:t>Кол-во, шт.</w:t>
            </w:r>
          </w:p>
        </w:tc>
      </w:tr>
      <w:tr w:rsidR="00BC3682" w:rsidRPr="00AE3D41" w14:paraId="2274AC4C" w14:textId="77777777" w:rsidTr="00AE3D41">
        <w:tc>
          <w:tcPr>
            <w:tcW w:w="9634" w:type="dxa"/>
            <w:gridSpan w:val="4"/>
          </w:tcPr>
          <w:p w14:paraId="7D578ACC" w14:textId="489E507B" w:rsidR="00BC3682" w:rsidRPr="00AE3D41" w:rsidRDefault="002C2242" w:rsidP="00BC3682">
            <w:pPr>
              <w:pStyle w:val="ConsNonformat"/>
              <w:jc w:val="center"/>
              <w:rPr>
                <w:rFonts w:ascii="Times New Roman" w:eastAsia="MS Mincho" w:hAnsi="Times New Roman"/>
                <w:b/>
                <w:bCs/>
                <w:szCs w:val="24"/>
              </w:rPr>
            </w:pPr>
            <w:r w:rsidRPr="00AE3D41">
              <w:rPr>
                <w:rFonts w:ascii="Times New Roman" w:hAnsi="Times New Roman"/>
                <w:b/>
                <w:bCs/>
                <w:szCs w:val="24"/>
              </w:rPr>
              <w:t>Прав</w:t>
            </w:r>
            <w:r>
              <w:rPr>
                <w:rFonts w:ascii="Times New Roman" w:hAnsi="Times New Roman"/>
                <w:b/>
                <w:bCs/>
                <w:szCs w:val="24"/>
              </w:rPr>
              <w:t>о</w:t>
            </w:r>
            <w:r w:rsidRPr="00AE3D41">
              <w:rPr>
                <w:rFonts w:ascii="Times New Roman" w:hAnsi="Times New Roman"/>
                <w:b/>
                <w:bCs/>
                <w:szCs w:val="24"/>
              </w:rPr>
              <w:t xml:space="preserve"> </w:t>
            </w:r>
            <w:r w:rsidR="00BC3682" w:rsidRPr="00AE3D41">
              <w:rPr>
                <w:rFonts w:ascii="Times New Roman" w:hAnsi="Times New Roman"/>
                <w:b/>
                <w:bCs/>
                <w:szCs w:val="24"/>
              </w:rPr>
              <w:t>использования программного обеспечения</w:t>
            </w:r>
          </w:p>
        </w:tc>
      </w:tr>
      <w:tr w:rsidR="00BC3682" w:rsidRPr="00AE3D41" w14:paraId="70007FDB" w14:textId="77777777" w:rsidTr="00AE3D41">
        <w:tc>
          <w:tcPr>
            <w:tcW w:w="542" w:type="dxa"/>
          </w:tcPr>
          <w:p w14:paraId="7102A092" w14:textId="77777777" w:rsidR="00BC3682" w:rsidRPr="00AE3D41" w:rsidRDefault="00BC3682" w:rsidP="00BC3682">
            <w:pPr>
              <w:pStyle w:val="ConsNonformat"/>
              <w:jc w:val="center"/>
              <w:rPr>
                <w:rFonts w:ascii="Times New Roman" w:eastAsia="MS Mincho" w:hAnsi="Times New Roman"/>
                <w:bCs/>
                <w:szCs w:val="24"/>
              </w:rPr>
            </w:pPr>
            <w:r w:rsidRPr="00AE3D41">
              <w:rPr>
                <w:rFonts w:ascii="Times New Roman" w:eastAsia="MS Mincho" w:hAnsi="Times New Roman"/>
                <w:bCs/>
                <w:szCs w:val="24"/>
              </w:rPr>
              <w:t>1</w:t>
            </w:r>
          </w:p>
        </w:tc>
        <w:tc>
          <w:tcPr>
            <w:tcW w:w="1863" w:type="dxa"/>
          </w:tcPr>
          <w:p w14:paraId="0CD6ED64" w14:textId="77777777" w:rsidR="00BC3682" w:rsidRPr="00AE3D41" w:rsidRDefault="00BC3682" w:rsidP="00BC3682">
            <w:pPr>
              <w:pStyle w:val="ConsNonformat"/>
              <w:jc w:val="center"/>
              <w:rPr>
                <w:rFonts w:ascii="Times New Roman" w:eastAsia="MS Mincho" w:hAnsi="Times New Roman"/>
                <w:szCs w:val="24"/>
                <w:lang w:val="en-US"/>
              </w:rPr>
            </w:pPr>
            <w:r w:rsidRPr="00AE3D41">
              <w:rPr>
                <w:rFonts w:ascii="Times New Roman" w:hAnsi="Times New Roman"/>
                <w:szCs w:val="24"/>
                <w:lang w:val="en-US"/>
              </w:rPr>
              <w:t>GE-SW-SNI-PU-BR-2000-ST36</w:t>
            </w:r>
          </w:p>
        </w:tc>
        <w:tc>
          <w:tcPr>
            <w:tcW w:w="4820" w:type="dxa"/>
          </w:tcPr>
          <w:p w14:paraId="2C5DBB9E" w14:textId="7C825B84" w:rsidR="00BC3682" w:rsidRPr="00AE3D41" w:rsidRDefault="00BC3682" w:rsidP="00BC3682">
            <w:pPr>
              <w:pStyle w:val="ConsNonformat"/>
              <w:rPr>
                <w:rFonts w:ascii="Times New Roman" w:eastAsia="MS Mincho" w:hAnsi="Times New Roman"/>
                <w:szCs w:val="24"/>
              </w:rPr>
            </w:pPr>
            <w:r w:rsidRPr="00AE3D41">
              <w:rPr>
                <w:rFonts w:ascii="Times New Roman" w:eastAsia="MS Mincho" w:hAnsi="Times New Roman"/>
                <w:szCs w:val="24"/>
              </w:rPr>
              <w:t>Программное обеспечение "Гарда Предприятие" с лицензионным ограничением: контроль 2 000 рабочих мест Срок гарантийного обслуживания - 36 мес.</w:t>
            </w:r>
          </w:p>
        </w:tc>
        <w:tc>
          <w:tcPr>
            <w:tcW w:w="2409" w:type="dxa"/>
          </w:tcPr>
          <w:p w14:paraId="22F36F45" w14:textId="77777777" w:rsidR="00BC3682" w:rsidRPr="00AE3D41" w:rsidRDefault="00BC3682" w:rsidP="00BC3682">
            <w:pPr>
              <w:pStyle w:val="ConsNonformat"/>
              <w:jc w:val="center"/>
              <w:rPr>
                <w:rFonts w:ascii="Times New Roman" w:eastAsia="MS Mincho" w:hAnsi="Times New Roman"/>
                <w:szCs w:val="24"/>
              </w:rPr>
            </w:pPr>
            <w:r w:rsidRPr="00AE3D41">
              <w:rPr>
                <w:rFonts w:ascii="Times New Roman" w:eastAsia="MS Mincho" w:hAnsi="Times New Roman"/>
                <w:szCs w:val="24"/>
              </w:rPr>
              <w:t>1</w:t>
            </w:r>
          </w:p>
        </w:tc>
      </w:tr>
      <w:tr w:rsidR="00BC3682" w:rsidRPr="00AE3D41" w14:paraId="56DC0FEF" w14:textId="77777777" w:rsidTr="00AE3D41">
        <w:tc>
          <w:tcPr>
            <w:tcW w:w="9634" w:type="dxa"/>
            <w:gridSpan w:val="4"/>
          </w:tcPr>
          <w:p w14:paraId="5E35F3EF" w14:textId="77777777" w:rsidR="00BC3682" w:rsidRPr="00AE3D41" w:rsidRDefault="00BC3682" w:rsidP="00BC3682">
            <w:pPr>
              <w:pStyle w:val="ConsNonformat"/>
              <w:jc w:val="center"/>
              <w:rPr>
                <w:rFonts w:ascii="Times New Roman" w:eastAsia="MS Mincho" w:hAnsi="Times New Roman"/>
                <w:szCs w:val="24"/>
                <w:lang w:val="en-US"/>
              </w:rPr>
            </w:pPr>
            <w:r w:rsidRPr="00AE3D41">
              <w:rPr>
                <w:rFonts w:ascii="Times New Roman" w:hAnsi="Times New Roman"/>
                <w:b/>
                <w:bCs/>
                <w:szCs w:val="24"/>
              </w:rPr>
              <w:t>Программно-аппаратный комплекс</w:t>
            </w:r>
          </w:p>
        </w:tc>
      </w:tr>
      <w:tr w:rsidR="00BC3682" w:rsidRPr="00AE3D41" w14:paraId="1DB90066" w14:textId="77777777" w:rsidTr="00AE3D41">
        <w:tc>
          <w:tcPr>
            <w:tcW w:w="542" w:type="dxa"/>
          </w:tcPr>
          <w:p w14:paraId="535C242E" w14:textId="77777777" w:rsidR="00BC3682" w:rsidRPr="00AE3D41" w:rsidRDefault="00BC3682" w:rsidP="00BC3682">
            <w:pPr>
              <w:pStyle w:val="ConsNonformat"/>
              <w:jc w:val="center"/>
              <w:rPr>
                <w:rFonts w:ascii="Times New Roman" w:eastAsia="MS Mincho" w:hAnsi="Times New Roman"/>
                <w:bCs/>
                <w:szCs w:val="24"/>
              </w:rPr>
            </w:pPr>
            <w:r w:rsidRPr="00AE3D41">
              <w:rPr>
                <w:rFonts w:ascii="Times New Roman" w:eastAsia="MS Mincho" w:hAnsi="Times New Roman"/>
                <w:bCs/>
                <w:szCs w:val="24"/>
              </w:rPr>
              <w:t>2</w:t>
            </w:r>
          </w:p>
        </w:tc>
        <w:tc>
          <w:tcPr>
            <w:tcW w:w="1863" w:type="dxa"/>
          </w:tcPr>
          <w:p w14:paraId="10E4E92E" w14:textId="77777777" w:rsidR="00BC3682" w:rsidRPr="00AE3D41" w:rsidRDefault="00BC3682" w:rsidP="00BC3682">
            <w:pPr>
              <w:pStyle w:val="ConsNonformat"/>
              <w:jc w:val="center"/>
              <w:rPr>
                <w:rFonts w:ascii="Times New Roman" w:hAnsi="Times New Roman"/>
                <w:szCs w:val="24"/>
                <w:lang w:val="en-US"/>
              </w:rPr>
            </w:pPr>
            <w:r w:rsidRPr="00AE3D41">
              <w:rPr>
                <w:rFonts w:ascii="Times New Roman" w:hAnsi="Times New Roman"/>
                <w:szCs w:val="24"/>
                <w:lang w:val="en-US"/>
              </w:rPr>
              <w:t>GE-HWTA13-SNI-PU-BR-2000-ST36</w:t>
            </w:r>
          </w:p>
        </w:tc>
        <w:tc>
          <w:tcPr>
            <w:tcW w:w="4820" w:type="dxa"/>
          </w:tcPr>
          <w:p w14:paraId="7833E18F" w14:textId="2FFDD92E" w:rsidR="00BC3682" w:rsidRPr="00AE3D41" w:rsidRDefault="00BC3682" w:rsidP="00BC3682">
            <w:pPr>
              <w:pStyle w:val="ConsNonformat"/>
              <w:rPr>
                <w:rFonts w:ascii="Times New Roman" w:eastAsia="MS Mincho" w:hAnsi="Times New Roman"/>
                <w:szCs w:val="24"/>
              </w:rPr>
            </w:pPr>
            <w:r w:rsidRPr="00AE3D41">
              <w:rPr>
                <w:rFonts w:ascii="Times New Roman" w:eastAsia="MS Mincho" w:hAnsi="Times New Roman"/>
                <w:szCs w:val="24"/>
              </w:rPr>
              <w:t>ПАК "Гарда Предприятие", с лицензионным ограничением: контроль 2 000 рабочих мест</w:t>
            </w:r>
            <w:r w:rsidR="0064363E">
              <w:rPr>
                <w:rFonts w:ascii="Times New Roman" w:eastAsia="MS Mincho" w:hAnsi="Times New Roman"/>
                <w:szCs w:val="24"/>
              </w:rPr>
              <w:t>.</w:t>
            </w:r>
            <w:r w:rsidRPr="00AE3D41">
              <w:rPr>
                <w:rFonts w:ascii="Times New Roman" w:eastAsia="MS Mincho" w:hAnsi="Times New Roman"/>
                <w:szCs w:val="24"/>
              </w:rPr>
              <w:t xml:space="preserve"> Срок гарантийного обслуживания – 36 мес.</w:t>
            </w:r>
          </w:p>
        </w:tc>
        <w:tc>
          <w:tcPr>
            <w:tcW w:w="2409" w:type="dxa"/>
          </w:tcPr>
          <w:p w14:paraId="79611D96" w14:textId="77777777" w:rsidR="00BC3682" w:rsidRPr="00AE3D41" w:rsidRDefault="00BC3682" w:rsidP="00BC3682">
            <w:pPr>
              <w:pStyle w:val="ConsNonformat"/>
              <w:jc w:val="center"/>
              <w:rPr>
                <w:rFonts w:ascii="Times New Roman" w:eastAsia="MS Mincho" w:hAnsi="Times New Roman"/>
                <w:szCs w:val="24"/>
              </w:rPr>
            </w:pPr>
            <w:r w:rsidRPr="00AE3D41">
              <w:rPr>
                <w:rFonts w:ascii="Times New Roman" w:eastAsia="MS Mincho" w:hAnsi="Times New Roman"/>
                <w:szCs w:val="24"/>
              </w:rPr>
              <w:t>1</w:t>
            </w:r>
          </w:p>
        </w:tc>
      </w:tr>
    </w:tbl>
    <w:p w14:paraId="5D511B1A" w14:textId="77777777" w:rsidR="00BC3682" w:rsidRPr="00BC3682" w:rsidRDefault="00BC3682" w:rsidP="00AE3D41">
      <w:pPr>
        <w:pStyle w:val="ab"/>
        <w:numPr>
          <w:ilvl w:val="1"/>
          <w:numId w:val="21"/>
        </w:numPr>
        <w:spacing w:before="120" w:line="240" w:lineRule="auto"/>
        <w:ind w:left="788" w:hanging="431"/>
        <w:rPr>
          <w:rFonts w:ascii="Times New Roman" w:hAnsi="Times New Roman" w:cs="Times New Roman"/>
          <w:b/>
          <w:szCs w:val="24"/>
        </w:rPr>
      </w:pPr>
      <w:r w:rsidRPr="00BC3682">
        <w:rPr>
          <w:rFonts w:ascii="Times New Roman" w:hAnsi="Times New Roman" w:cs="Times New Roman"/>
          <w:b/>
          <w:szCs w:val="24"/>
        </w:rPr>
        <w:t>Требования к Оборудованию:</w:t>
      </w:r>
    </w:p>
    <w:p w14:paraId="0B898A51" w14:textId="77777777" w:rsidR="00BC3682" w:rsidRPr="00BC3682" w:rsidRDefault="00BC3682" w:rsidP="00BC3682">
      <w:pPr>
        <w:pStyle w:val="a"/>
        <w:numPr>
          <w:ilvl w:val="2"/>
          <w:numId w:val="21"/>
        </w:numPr>
        <w:spacing w:line="240" w:lineRule="auto"/>
        <w:ind w:left="0" w:firstLine="11"/>
        <w:rPr>
          <w:color w:val="000000"/>
          <w:sz w:val="24"/>
          <w:lang w:eastAsia="en-US"/>
        </w:rPr>
      </w:pPr>
      <w:r w:rsidRPr="00BC3682">
        <w:rPr>
          <w:color w:val="000000"/>
          <w:sz w:val="24"/>
          <w:lang w:eastAsia="en-US"/>
        </w:rPr>
        <w:t xml:space="preserve">Поставляемое Оборудование должно быть новым (оборудованием,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 соответствующим требованиям, установленным </w:t>
      </w:r>
      <w:r w:rsidR="007710B0">
        <w:rPr>
          <w:color w:val="000000"/>
          <w:sz w:val="24"/>
          <w:lang w:eastAsia="en-US"/>
        </w:rPr>
        <w:t>Техническим заданием</w:t>
      </w:r>
      <w:r w:rsidRPr="00BC3682">
        <w:rPr>
          <w:color w:val="000000"/>
          <w:sz w:val="24"/>
          <w:lang w:eastAsia="en-US"/>
        </w:rPr>
        <w:t>.</w:t>
      </w:r>
    </w:p>
    <w:p w14:paraId="368BFF0C" w14:textId="77777777" w:rsidR="00BC3682" w:rsidRPr="00BC3682" w:rsidRDefault="00BC3682" w:rsidP="00BC3682">
      <w:pPr>
        <w:pStyle w:val="a"/>
        <w:numPr>
          <w:ilvl w:val="2"/>
          <w:numId w:val="21"/>
        </w:numPr>
        <w:spacing w:line="240" w:lineRule="auto"/>
        <w:ind w:left="0" w:firstLine="11"/>
        <w:rPr>
          <w:color w:val="000000"/>
          <w:sz w:val="24"/>
          <w:lang w:eastAsia="en-US"/>
        </w:rPr>
      </w:pPr>
      <w:r w:rsidRPr="00BC3682">
        <w:rPr>
          <w:color w:val="000000"/>
          <w:sz w:val="24"/>
          <w:lang w:eastAsia="en-US"/>
        </w:rPr>
        <w:t>Применение Оборудования не должно привести к порче или преждевременному износу того оборудования, в котором оно будет установлен и для которого оно предназначен</w:t>
      </w:r>
      <w:r w:rsidR="003D6A47">
        <w:rPr>
          <w:color w:val="000000"/>
          <w:sz w:val="24"/>
          <w:lang w:eastAsia="en-US"/>
        </w:rPr>
        <w:t>о</w:t>
      </w:r>
      <w:r w:rsidRPr="00BC3682">
        <w:rPr>
          <w:color w:val="000000"/>
          <w:sz w:val="24"/>
          <w:lang w:eastAsia="en-US"/>
        </w:rPr>
        <w:t>.</w:t>
      </w:r>
    </w:p>
    <w:p w14:paraId="33C43CFC" w14:textId="77777777" w:rsidR="00BC3682" w:rsidRPr="00BC3682" w:rsidRDefault="00BC3682" w:rsidP="00BC3682">
      <w:pPr>
        <w:pStyle w:val="a"/>
        <w:numPr>
          <w:ilvl w:val="2"/>
          <w:numId w:val="21"/>
        </w:numPr>
        <w:spacing w:line="240" w:lineRule="auto"/>
        <w:ind w:left="0" w:firstLine="11"/>
        <w:rPr>
          <w:color w:val="000000"/>
          <w:sz w:val="24"/>
          <w:lang w:eastAsia="en-US"/>
        </w:rPr>
      </w:pPr>
      <w:r w:rsidRPr="00BC3682">
        <w:rPr>
          <w:color w:val="000000"/>
          <w:sz w:val="24"/>
          <w:lang w:eastAsia="en-US"/>
        </w:rPr>
        <w:t>Корпус Оборудования не должен иметь потертостей, царапин, сколов и следов вскрытия. На корпусе Оборудования должны присутствовать: товарный знак и/или наименование производителя, артикул (код) Оборудования.</w:t>
      </w:r>
    </w:p>
    <w:p w14:paraId="0A647048" w14:textId="77777777" w:rsidR="00BC3682" w:rsidRPr="00BC3682" w:rsidRDefault="00BC3682" w:rsidP="00BC3682">
      <w:pPr>
        <w:pStyle w:val="a"/>
        <w:numPr>
          <w:ilvl w:val="2"/>
          <w:numId w:val="21"/>
        </w:numPr>
        <w:spacing w:line="240" w:lineRule="auto"/>
        <w:ind w:left="0" w:firstLine="11"/>
        <w:rPr>
          <w:color w:val="000000"/>
          <w:sz w:val="24"/>
          <w:lang w:eastAsia="en-US"/>
        </w:rPr>
      </w:pPr>
      <w:r w:rsidRPr="00BC3682">
        <w:rPr>
          <w:color w:val="000000"/>
          <w:sz w:val="24"/>
          <w:lang w:eastAsia="en-US"/>
        </w:rPr>
        <w:t xml:space="preserve">Требования к безопасности: при использовании Оборудования по назначению не должно создаваться угрозы для жизни и здоровья потребителя, окружающей среды, а также использование Оборудования не должно причинять вред имуществу Покупателя. </w:t>
      </w:r>
    </w:p>
    <w:p w14:paraId="4A3440BD" w14:textId="77777777" w:rsidR="00BC3682" w:rsidRPr="00BC3682" w:rsidRDefault="00BC3682" w:rsidP="00BC3682">
      <w:pPr>
        <w:pStyle w:val="a"/>
        <w:numPr>
          <w:ilvl w:val="2"/>
          <w:numId w:val="21"/>
        </w:numPr>
        <w:spacing w:line="240" w:lineRule="auto"/>
        <w:ind w:left="0" w:firstLine="11"/>
        <w:rPr>
          <w:color w:val="000000"/>
          <w:sz w:val="24"/>
          <w:lang w:eastAsia="en-US"/>
        </w:rPr>
      </w:pPr>
      <w:r w:rsidRPr="00BC3682">
        <w:rPr>
          <w:color w:val="000000"/>
          <w:sz w:val="24"/>
          <w:lang w:eastAsia="en-US"/>
        </w:rPr>
        <w:t>При поставке Оборудования Покупателю предоставляются следующие документы:</w:t>
      </w:r>
    </w:p>
    <w:p w14:paraId="51A4708B" w14:textId="77777777" w:rsidR="00BC3682" w:rsidRPr="00BC3682" w:rsidRDefault="00BC3682" w:rsidP="00BC3682">
      <w:pPr>
        <w:pStyle w:val="a"/>
        <w:tabs>
          <w:tab w:val="left" w:pos="426"/>
          <w:tab w:val="left" w:pos="1276"/>
        </w:tabs>
        <w:spacing w:line="240" w:lineRule="auto"/>
        <w:rPr>
          <w:color w:val="000000"/>
          <w:sz w:val="24"/>
          <w:lang w:eastAsia="en-US"/>
        </w:rPr>
      </w:pPr>
      <w:r w:rsidRPr="00BC3682">
        <w:rPr>
          <w:color w:val="000000"/>
          <w:sz w:val="24"/>
          <w:lang w:eastAsia="en-US"/>
        </w:rPr>
        <w:t>Техническое описание и руководство к Оборудованию;</w:t>
      </w:r>
    </w:p>
    <w:p w14:paraId="2C7E7531" w14:textId="77777777" w:rsidR="00BC3682" w:rsidRDefault="00BC3682" w:rsidP="00BC3682">
      <w:pPr>
        <w:pStyle w:val="a"/>
        <w:tabs>
          <w:tab w:val="left" w:pos="426"/>
          <w:tab w:val="left" w:pos="1276"/>
        </w:tabs>
        <w:spacing w:line="240" w:lineRule="auto"/>
        <w:rPr>
          <w:color w:val="000000"/>
          <w:sz w:val="24"/>
          <w:lang w:eastAsia="en-US"/>
        </w:rPr>
      </w:pPr>
      <w:r w:rsidRPr="00BC3682">
        <w:rPr>
          <w:color w:val="000000"/>
          <w:sz w:val="24"/>
          <w:lang w:eastAsia="en-US"/>
        </w:rPr>
        <w:t>Гарантийный талон.</w:t>
      </w:r>
    </w:p>
    <w:p w14:paraId="0A629379" w14:textId="77777777" w:rsidR="00AE3D41" w:rsidRPr="00AE3D41" w:rsidRDefault="00AE3D41" w:rsidP="00AE3D41"/>
    <w:p w14:paraId="02C0450E" w14:textId="77777777" w:rsidR="00BC3682" w:rsidRPr="00BC3682" w:rsidRDefault="00BC3682" w:rsidP="00BC3682">
      <w:pPr>
        <w:pStyle w:val="ab"/>
        <w:numPr>
          <w:ilvl w:val="1"/>
          <w:numId w:val="21"/>
        </w:numPr>
        <w:spacing w:line="240" w:lineRule="auto"/>
        <w:rPr>
          <w:rFonts w:ascii="Times New Roman" w:hAnsi="Times New Roman" w:cs="Times New Roman"/>
          <w:b/>
          <w:szCs w:val="24"/>
        </w:rPr>
      </w:pPr>
      <w:r w:rsidRPr="00BC3682">
        <w:rPr>
          <w:rFonts w:ascii="Times New Roman" w:hAnsi="Times New Roman" w:cs="Times New Roman"/>
          <w:b/>
          <w:szCs w:val="24"/>
        </w:rPr>
        <w:t>Требования к ПО:</w:t>
      </w:r>
    </w:p>
    <w:p w14:paraId="2525D120" w14:textId="77777777" w:rsidR="00BC3682" w:rsidRPr="00BC3682" w:rsidRDefault="00BC3682" w:rsidP="00BC3682">
      <w:pPr>
        <w:pStyle w:val="a"/>
        <w:numPr>
          <w:ilvl w:val="2"/>
          <w:numId w:val="21"/>
        </w:numPr>
        <w:spacing w:line="240" w:lineRule="auto"/>
        <w:ind w:left="0" w:firstLine="11"/>
        <w:rPr>
          <w:color w:val="000000"/>
          <w:sz w:val="24"/>
          <w:lang w:eastAsia="en-US"/>
        </w:rPr>
      </w:pPr>
      <w:bookmarkStart w:id="7" w:name="_Hlk529888792"/>
      <w:r w:rsidRPr="00BC3682">
        <w:rPr>
          <w:color w:val="000000"/>
          <w:sz w:val="24"/>
          <w:lang w:eastAsia="en-US"/>
        </w:rPr>
        <w:t>Применение ПО не должно привести к порче или преждевременному износу того оборудования, в котором оно будет установлено и для которого оно предназначено.</w:t>
      </w:r>
    </w:p>
    <w:p w14:paraId="36D48475" w14:textId="77777777" w:rsidR="00BC3682" w:rsidRPr="00BC3682" w:rsidRDefault="00BC3682" w:rsidP="00BC3682">
      <w:pPr>
        <w:pStyle w:val="a"/>
        <w:numPr>
          <w:ilvl w:val="2"/>
          <w:numId w:val="21"/>
        </w:numPr>
        <w:spacing w:line="240" w:lineRule="auto"/>
        <w:ind w:left="0" w:firstLine="11"/>
        <w:rPr>
          <w:color w:val="000000"/>
          <w:sz w:val="24"/>
          <w:lang w:eastAsia="en-US"/>
        </w:rPr>
      </w:pPr>
      <w:r w:rsidRPr="00BC3682">
        <w:rPr>
          <w:color w:val="000000"/>
          <w:sz w:val="24"/>
          <w:lang w:eastAsia="en-US"/>
        </w:rPr>
        <w:t xml:space="preserve">Требования к безопасности: при использовании ПО </w:t>
      </w:r>
      <w:proofErr w:type="spellStart"/>
      <w:r w:rsidRPr="00BC3682">
        <w:rPr>
          <w:color w:val="000000"/>
          <w:sz w:val="24"/>
          <w:lang w:eastAsia="en-US"/>
        </w:rPr>
        <w:t>по</w:t>
      </w:r>
      <w:proofErr w:type="spellEnd"/>
      <w:r w:rsidRPr="00BC3682">
        <w:rPr>
          <w:color w:val="000000"/>
          <w:sz w:val="24"/>
          <w:lang w:eastAsia="en-US"/>
        </w:rPr>
        <w:t xml:space="preserve"> назначению не должно создаваться угрозы для жизни и здоровья потребителя, окружающей среды, а также использование ПО не должно причинять вред имуществу Покупателя. </w:t>
      </w:r>
    </w:p>
    <w:p w14:paraId="11EA4018" w14:textId="77777777" w:rsidR="00BC3682" w:rsidRPr="00BC3682" w:rsidRDefault="00BC3682" w:rsidP="00BC3682">
      <w:pPr>
        <w:pStyle w:val="a"/>
        <w:numPr>
          <w:ilvl w:val="2"/>
          <w:numId w:val="21"/>
        </w:numPr>
        <w:spacing w:line="240" w:lineRule="auto"/>
        <w:ind w:left="0" w:firstLine="11"/>
        <w:rPr>
          <w:color w:val="000000"/>
          <w:sz w:val="24"/>
          <w:lang w:eastAsia="en-US"/>
        </w:rPr>
      </w:pPr>
      <w:r w:rsidRPr="00BC3682">
        <w:rPr>
          <w:color w:val="000000"/>
          <w:sz w:val="24"/>
          <w:lang w:eastAsia="en-US"/>
        </w:rPr>
        <w:t>При поставке ПО, по каждому наименованию, Покупателю предоставляются копии следующих документов:</w:t>
      </w:r>
    </w:p>
    <w:p w14:paraId="62A9860C" w14:textId="77777777" w:rsidR="00BC3682" w:rsidRDefault="00BC3682" w:rsidP="00BC3682">
      <w:pPr>
        <w:pStyle w:val="a"/>
        <w:spacing w:line="240" w:lineRule="auto"/>
        <w:ind w:left="993"/>
        <w:rPr>
          <w:color w:val="000000"/>
          <w:sz w:val="24"/>
          <w:lang w:eastAsia="en-US"/>
        </w:rPr>
      </w:pPr>
      <w:r w:rsidRPr="00BC3682">
        <w:rPr>
          <w:color w:val="000000"/>
          <w:sz w:val="24"/>
          <w:lang w:eastAsia="en-US"/>
        </w:rPr>
        <w:t>Техническое описание и руководство ПО.</w:t>
      </w:r>
    </w:p>
    <w:p w14:paraId="1C887671" w14:textId="77777777" w:rsidR="00AE3D41" w:rsidRDefault="00AE3D41" w:rsidP="00AE3D41"/>
    <w:bookmarkEnd w:id="7"/>
    <w:p w14:paraId="0FC857F4" w14:textId="77777777" w:rsidR="00BC3682" w:rsidRPr="00BC3682" w:rsidRDefault="00BC3682" w:rsidP="00BC3682">
      <w:pPr>
        <w:pStyle w:val="ab"/>
        <w:numPr>
          <w:ilvl w:val="0"/>
          <w:numId w:val="21"/>
        </w:numPr>
        <w:spacing w:line="240" w:lineRule="auto"/>
        <w:rPr>
          <w:rFonts w:ascii="Times New Roman" w:hAnsi="Times New Roman" w:cs="Times New Roman"/>
          <w:b/>
          <w:szCs w:val="24"/>
        </w:rPr>
      </w:pPr>
      <w:r w:rsidRPr="00BC3682">
        <w:rPr>
          <w:rFonts w:ascii="Times New Roman" w:hAnsi="Times New Roman" w:cs="Times New Roman"/>
          <w:b/>
          <w:szCs w:val="24"/>
        </w:rPr>
        <w:t>Требования к поставке товара:</w:t>
      </w:r>
    </w:p>
    <w:p w14:paraId="13E2E543" w14:textId="388187DD" w:rsidR="00BC3682" w:rsidRPr="0064363E" w:rsidRDefault="00BC3682" w:rsidP="001572B5">
      <w:pPr>
        <w:pStyle w:val="ab"/>
        <w:numPr>
          <w:ilvl w:val="1"/>
          <w:numId w:val="21"/>
        </w:numPr>
        <w:spacing w:line="240" w:lineRule="auto"/>
        <w:ind w:left="0" w:hanging="6"/>
        <w:rPr>
          <w:rFonts w:ascii="Times New Roman" w:hAnsi="Times New Roman" w:cs="Times New Roman"/>
          <w:szCs w:val="24"/>
        </w:rPr>
      </w:pPr>
      <w:r w:rsidRPr="0064363E">
        <w:rPr>
          <w:rFonts w:ascii="Times New Roman" w:hAnsi="Times New Roman" w:cs="Times New Roman"/>
          <w:szCs w:val="24"/>
        </w:rPr>
        <w:t xml:space="preserve">Предельный срок поставки: </w:t>
      </w:r>
    </w:p>
    <w:p w14:paraId="028208F8" w14:textId="5C45EE11" w:rsidR="00BC3682" w:rsidRPr="00D36A5B" w:rsidRDefault="00BC3682" w:rsidP="001572B5">
      <w:pPr>
        <w:pStyle w:val="a"/>
        <w:tabs>
          <w:tab w:val="left" w:pos="426"/>
          <w:tab w:val="left" w:pos="1276"/>
        </w:tabs>
        <w:spacing w:line="240" w:lineRule="auto"/>
      </w:pPr>
      <w:r w:rsidRPr="001572B5">
        <w:rPr>
          <w:color w:val="000000"/>
          <w:sz w:val="24"/>
          <w:lang w:eastAsia="en-US"/>
        </w:rPr>
        <w:lastRenderedPageBreak/>
        <w:t>передача аппаратной части в течение 56 календарных дней;</w:t>
      </w:r>
    </w:p>
    <w:p w14:paraId="519ECC76" w14:textId="01CAF8A4" w:rsidR="00BC3682" w:rsidRPr="00D36A5B" w:rsidRDefault="00BC3682" w:rsidP="001572B5">
      <w:pPr>
        <w:pStyle w:val="a"/>
        <w:tabs>
          <w:tab w:val="left" w:pos="426"/>
          <w:tab w:val="left" w:pos="1276"/>
        </w:tabs>
        <w:spacing w:line="240" w:lineRule="auto"/>
      </w:pPr>
      <w:r w:rsidRPr="001572B5">
        <w:rPr>
          <w:color w:val="000000"/>
          <w:sz w:val="24"/>
          <w:lang w:eastAsia="en-US"/>
        </w:rPr>
        <w:t xml:space="preserve">передача ПО </w:t>
      </w:r>
      <w:proofErr w:type="spellStart"/>
      <w:r w:rsidRPr="001572B5">
        <w:rPr>
          <w:color w:val="000000"/>
          <w:sz w:val="24"/>
          <w:lang w:eastAsia="en-US"/>
        </w:rPr>
        <w:t>по</w:t>
      </w:r>
      <w:proofErr w:type="spellEnd"/>
      <w:r w:rsidRPr="001572B5">
        <w:rPr>
          <w:color w:val="000000"/>
          <w:sz w:val="24"/>
          <w:lang w:eastAsia="en-US"/>
        </w:rPr>
        <w:t xml:space="preserve"> электронным каналам связи в течение 7 календарных дней.</w:t>
      </w:r>
    </w:p>
    <w:p w14:paraId="5416B7D0" w14:textId="62B165B8" w:rsidR="00BC3682" w:rsidRPr="0064363E" w:rsidRDefault="00BC3682" w:rsidP="001572B5">
      <w:pPr>
        <w:pStyle w:val="ab"/>
        <w:numPr>
          <w:ilvl w:val="1"/>
          <w:numId w:val="21"/>
        </w:numPr>
        <w:spacing w:line="240" w:lineRule="auto"/>
        <w:ind w:left="0" w:hanging="6"/>
        <w:rPr>
          <w:rFonts w:ascii="Times New Roman" w:hAnsi="Times New Roman" w:cs="Times New Roman"/>
          <w:szCs w:val="24"/>
        </w:rPr>
      </w:pPr>
      <w:r w:rsidRPr="001572B5">
        <w:rPr>
          <w:rFonts w:ascii="Times New Roman" w:hAnsi="Times New Roman" w:cs="Times New Roman"/>
          <w:szCs w:val="24"/>
        </w:rPr>
        <w:t>Поставщик обязан известить Покупателя по электронной почте о готовности о</w:t>
      </w:r>
      <w:r w:rsidRPr="0064363E">
        <w:rPr>
          <w:rFonts w:ascii="Times New Roman" w:hAnsi="Times New Roman" w:cs="Times New Roman"/>
          <w:szCs w:val="24"/>
        </w:rPr>
        <w:t xml:space="preserve">борудования </w:t>
      </w:r>
      <w:r w:rsidRPr="001572B5">
        <w:rPr>
          <w:rFonts w:ascii="Times New Roman" w:hAnsi="Times New Roman" w:cs="Times New Roman"/>
          <w:szCs w:val="24"/>
        </w:rPr>
        <w:t xml:space="preserve">к отгрузке не позднее, чем за 5 (пять) рабочих дней до даты поставки. В письменном извещении Поставщиком указываются: количество, номенклатура подготовленного к поставке </w:t>
      </w:r>
      <w:r w:rsidRPr="0064363E">
        <w:rPr>
          <w:rFonts w:ascii="Times New Roman" w:hAnsi="Times New Roman" w:cs="Times New Roman"/>
          <w:szCs w:val="24"/>
        </w:rPr>
        <w:t>Оборудования и ПО</w:t>
      </w:r>
      <w:r w:rsidRPr="001572B5">
        <w:rPr>
          <w:rFonts w:ascii="Times New Roman" w:hAnsi="Times New Roman" w:cs="Times New Roman"/>
          <w:szCs w:val="24"/>
        </w:rPr>
        <w:t xml:space="preserve">, намеченный срок поставки и передачи прав. Поставка </w:t>
      </w:r>
      <w:r w:rsidRPr="0064363E">
        <w:rPr>
          <w:rFonts w:ascii="Times New Roman" w:hAnsi="Times New Roman" w:cs="Times New Roman"/>
          <w:szCs w:val="24"/>
        </w:rPr>
        <w:t xml:space="preserve">Оборудования и ПО </w:t>
      </w:r>
      <w:r w:rsidRPr="001572B5">
        <w:rPr>
          <w:rFonts w:ascii="Times New Roman" w:hAnsi="Times New Roman" w:cs="Times New Roman"/>
          <w:szCs w:val="24"/>
        </w:rPr>
        <w:t>осуществляется путем его доставки Поставщиком.</w:t>
      </w:r>
    </w:p>
    <w:p w14:paraId="50506493" w14:textId="4A984240" w:rsidR="00DB4D0A" w:rsidRPr="0064363E" w:rsidRDefault="00BC3682" w:rsidP="001572B5">
      <w:pPr>
        <w:pStyle w:val="ab"/>
        <w:numPr>
          <w:ilvl w:val="1"/>
          <w:numId w:val="21"/>
        </w:numPr>
        <w:spacing w:line="240" w:lineRule="auto"/>
        <w:ind w:left="0" w:hanging="6"/>
        <w:rPr>
          <w:rFonts w:ascii="Times New Roman" w:hAnsi="Times New Roman" w:cs="Times New Roman"/>
          <w:szCs w:val="24"/>
        </w:rPr>
      </w:pPr>
      <w:r w:rsidRPr="0064363E">
        <w:rPr>
          <w:rFonts w:ascii="Times New Roman" w:hAnsi="Times New Roman" w:cs="Times New Roman"/>
          <w:szCs w:val="24"/>
        </w:rPr>
        <w:t xml:space="preserve">Адрес доставки: 127015, г. Москва, ул. Большая </w:t>
      </w:r>
      <w:proofErr w:type="spellStart"/>
      <w:r w:rsidRPr="0064363E">
        <w:rPr>
          <w:rFonts w:ascii="Times New Roman" w:hAnsi="Times New Roman" w:cs="Times New Roman"/>
          <w:szCs w:val="24"/>
        </w:rPr>
        <w:t>Новодмитровская</w:t>
      </w:r>
      <w:proofErr w:type="spellEnd"/>
      <w:r w:rsidRPr="0064363E">
        <w:rPr>
          <w:rFonts w:ascii="Times New Roman" w:hAnsi="Times New Roman" w:cs="Times New Roman"/>
          <w:szCs w:val="24"/>
        </w:rPr>
        <w:t>, д.14, стр. 1.</w:t>
      </w:r>
    </w:p>
    <w:p w14:paraId="5AD67267" w14:textId="4E326C23" w:rsidR="00BC3682" w:rsidRPr="00DB4D0A" w:rsidRDefault="00BC3682" w:rsidP="001572B5">
      <w:pPr>
        <w:pStyle w:val="ab"/>
        <w:numPr>
          <w:ilvl w:val="1"/>
          <w:numId w:val="21"/>
        </w:numPr>
        <w:spacing w:line="240" w:lineRule="auto"/>
        <w:ind w:left="0" w:hanging="6"/>
        <w:rPr>
          <w:rFonts w:ascii="Times New Roman" w:hAnsi="Times New Roman" w:cs="Times New Roman"/>
          <w:szCs w:val="24"/>
        </w:rPr>
      </w:pPr>
      <w:r w:rsidRPr="00DB4D0A">
        <w:rPr>
          <w:rFonts w:ascii="Times New Roman" w:hAnsi="Times New Roman" w:cs="Times New Roman"/>
          <w:szCs w:val="24"/>
        </w:rPr>
        <w:t>Покупатель вправе использовать ПО в течение срока действия неисключительных прав. Срок действия неисключительных прав на ПО составляет 3 (Три) года с даты подписания Акта на передачу.</w:t>
      </w:r>
    </w:p>
    <w:p w14:paraId="0F2927F9" w14:textId="77777777" w:rsidR="00F45308" w:rsidRDefault="00BC3682" w:rsidP="001572B5">
      <w:pPr>
        <w:pStyle w:val="ab"/>
        <w:numPr>
          <w:ilvl w:val="1"/>
          <w:numId w:val="21"/>
        </w:numPr>
        <w:spacing w:line="240" w:lineRule="auto"/>
        <w:ind w:left="0" w:hanging="6"/>
        <w:rPr>
          <w:rFonts w:ascii="Times New Roman" w:hAnsi="Times New Roman" w:cs="Times New Roman"/>
          <w:szCs w:val="24"/>
        </w:rPr>
      </w:pPr>
      <w:r w:rsidRPr="00DB4D0A">
        <w:rPr>
          <w:rFonts w:ascii="Times New Roman" w:hAnsi="Times New Roman" w:cs="Times New Roman"/>
          <w:szCs w:val="24"/>
        </w:rPr>
        <w:t xml:space="preserve"> </w:t>
      </w:r>
      <w:r w:rsidR="0065384E" w:rsidRPr="001572B5">
        <w:rPr>
          <w:rFonts w:ascii="Times New Roman" w:hAnsi="Times New Roman" w:cs="Times New Roman"/>
          <w:szCs w:val="24"/>
        </w:rPr>
        <w:t>С</w:t>
      </w:r>
      <w:r w:rsidR="00F45308" w:rsidRPr="0064363E">
        <w:rPr>
          <w:rFonts w:ascii="Times New Roman" w:hAnsi="Times New Roman" w:cs="Times New Roman"/>
          <w:szCs w:val="24"/>
        </w:rPr>
        <w:t xml:space="preserve">рок гарантии на </w:t>
      </w:r>
      <w:r w:rsidR="00F45308">
        <w:rPr>
          <w:rFonts w:ascii="Times New Roman" w:hAnsi="Times New Roman" w:cs="Times New Roman"/>
          <w:szCs w:val="24"/>
        </w:rPr>
        <w:t>о</w:t>
      </w:r>
      <w:r w:rsidR="0065384E" w:rsidRPr="001572B5">
        <w:rPr>
          <w:rFonts w:ascii="Times New Roman" w:hAnsi="Times New Roman" w:cs="Times New Roman"/>
          <w:szCs w:val="24"/>
        </w:rPr>
        <w:t xml:space="preserve">борудование и ПО составляет 36 (тридцать шесть) месяцев с даты подписания </w:t>
      </w:r>
      <w:r w:rsidR="00F45308" w:rsidRPr="001572B5">
        <w:rPr>
          <w:rFonts w:ascii="Times New Roman" w:hAnsi="Times New Roman" w:cs="Times New Roman"/>
          <w:szCs w:val="24"/>
        </w:rPr>
        <w:t>с</w:t>
      </w:r>
      <w:r w:rsidR="0065384E" w:rsidRPr="001572B5">
        <w:rPr>
          <w:rFonts w:ascii="Times New Roman" w:hAnsi="Times New Roman" w:cs="Times New Roman"/>
          <w:szCs w:val="24"/>
        </w:rPr>
        <w:t xml:space="preserve">торонами </w:t>
      </w:r>
      <w:r w:rsidR="00F45308" w:rsidRPr="001572B5">
        <w:rPr>
          <w:rFonts w:ascii="Times New Roman" w:hAnsi="Times New Roman" w:cs="Times New Roman"/>
          <w:szCs w:val="24"/>
        </w:rPr>
        <w:t>товарной накладной по форме № ТОРГ-12</w:t>
      </w:r>
      <w:r w:rsidR="0065384E" w:rsidRPr="001572B5">
        <w:rPr>
          <w:rFonts w:ascii="Times New Roman" w:hAnsi="Times New Roman" w:cs="Times New Roman"/>
          <w:szCs w:val="24"/>
        </w:rPr>
        <w:t xml:space="preserve"> и Акта приема-передачи ПО. </w:t>
      </w:r>
    </w:p>
    <w:p w14:paraId="628C8AE6" w14:textId="0444DE7C" w:rsidR="00F45308" w:rsidRDefault="00F45308" w:rsidP="001572B5">
      <w:pPr>
        <w:pStyle w:val="ab"/>
        <w:numPr>
          <w:ilvl w:val="1"/>
          <w:numId w:val="21"/>
        </w:numPr>
        <w:spacing w:line="240" w:lineRule="auto"/>
        <w:ind w:left="0" w:hanging="6"/>
        <w:rPr>
          <w:rFonts w:ascii="Times New Roman" w:hAnsi="Times New Roman" w:cs="Times New Roman"/>
          <w:szCs w:val="24"/>
        </w:rPr>
      </w:pPr>
      <w:r w:rsidRPr="001572B5">
        <w:rPr>
          <w:rFonts w:ascii="Times New Roman" w:hAnsi="Times New Roman" w:cs="Times New Roman"/>
          <w:szCs w:val="24"/>
        </w:rPr>
        <w:t>Гарантия распространяется на все Оборудование и ПО. Все обнаруженные или возникшие в ходе эксплуатации Оборудования и ПО</w:t>
      </w:r>
      <w:r w:rsidR="00F85350" w:rsidRPr="00F85350">
        <w:rPr>
          <w:rFonts w:ascii="Times New Roman" w:hAnsi="Times New Roman" w:cs="Times New Roman"/>
          <w:szCs w:val="24"/>
        </w:rPr>
        <w:t xml:space="preserve"> неисправности будут устранены </w:t>
      </w:r>
      <w:r w:rsidR="00F85350">
        <w:rPr>
          <w:rFonts w:ascii="Times New Roman" w:hAnsi="Times New Roman" w:cs="Times New Roman"/>
          <w:szCs w:val="24"/>
        </w:rPr>
        <w:t>п</w:t>
      </w:r>
      <w:r w:rsidRPr="001572B5">
        <w:rPr>
          <w:rFonts w:ascii="Times New Roman" w:hAnsi="Times New Roman" w:cs="Times New Roman"/>
          <w:szCs w:val="24"/>
        </w:rPr>
        <w:t>оставщиком</w:t>
      </w:r>
      <w:r>
        <w:rPr>
          <w:rFonts w:ascii="Times New Roman" w:hAnsi="Times New Roman" w:cs="Times New Roman"/>
          <w:szCs w:val="24"/>
        </w:rPr>
        <w:t>.</w:t>
      </w:r>
    </w:p>
    <w:p w14:paraId="6FEFBB46" w14:textId="557D6767" w:rsidR="00BC3682" w:rsidRPr="0064363E" w:rsidRDefault="00F45308" w:rsidP="001572B5">
      <w:pPr>
        <w:pStyle w:val="ab"/>
        <w:numPr>
          <w:ilvl w:val="1"/>
          <w:numId w:val="21"/>
        </w:numPr>
        <w:spacing w:line="240" w:lineRule="auto"/>
        <w:ind w:left="0" w:hanging="6"/>
        <w:rPr>
          <w:rFonts w:ascii="Times New Roman" w:hAnsi="Times New Roman" w:cs="Times New Roman"/>
          <w:szCs w:val="24"/>
        </w:rPr>
      </w:pPr>
      <w:r w:rsidRPr="001572B5">
        <w:rPr>
          <w:rFonts w:ascii="Times New Roman" w:hAnsi="Times New Roman" w:cs="Times New Roman"/>
          <w:szCs w:val="24"/>
        </w:rPr>
        <w:t>Гарантийный ремонт или замена Оборудования, устранение ошибок в работе ПО производятся в течение 10 (Десяти) календарных дней с даты пол</w:t>
      </w:r>
      <w:r w:rsidR="00F85350" w:rsidRPr="00F85350">
        <w:rPr>
          <w:rFonts w:ascii="Times New Roman" w:hAnsi="Times New Roman" w:cs="Times New Roman"/>
          <w:szCs w:val="24"/>
        </w:rPr>
        <w:t xml:space="preserve">учения от </w:t>
      </w:r>
      <w:r w:rsidR="00F85350">
        <w:rPr>
          <w:rFonts w:ascii="Times New Roman" w:hAnsi="Times New Roman" w:cs="Times New Roman"/>
          <w:szCs w:val="24"/>
        </w:rPr>
        <w:t>п</w:t>
      </w:r>
      <w:r w:rsidRPr="001572B5">
        <w:rPr>
          <w:rFonts w:ascii="Times New Roman" w:hAnsi="Times New Roman" w:cs="Times New Roman"/>
          <w:szCs w:val="24"/>
        </w:rPr>
        <w:t>окупателя Заявки на проведение гарантийного ремонта Оборудования и/или на устранение ошибок в работе ПО. В случае необходимости вывоза Об</w:t>
      </w:r>
      <w:r w:rsidR="00F85350" w:rsidRPr="00F85350">
        <w:rPr>
          <w:rFonts w:ascii="Times New Roman" w:hAnsi="Times New Roman" w:cs="Times New Roman"/>
          <w:szCs w:val="24"/>
        </w:rPr>
        <w:t xml:space="preserve">орудования к месту его ремонта </w:t>
      </w:r>
      <w:r w:rsidR="00F85350">
        <w:rPr>
          <w:rFonts w:ascii="Times New Roman" w:hAnsi="Times New Roman" w:cs="Times New Roman"/>
          <w:szCs w:val="24"/>
        </w:rPr>
        <w:t>п</w:t>
      </w:r>
      <w:r w:rsidRPr="001572B5">
        <w:rPr>
          <w:rFonts w:ascii="Times New Roman" w:hAnsi="Times New Roman" w:cs="Times New Roman"/>
          <w:szCs w:val="24"/>
        </w:rPr>
        <w:t xml:space="preserve">оставщик за собственный счет обеспечивает доставку Оборудования к месту ремонта и обратно по адресу Покупателя. </w:t>
      </w:r>
    </w:p>
    <w:p w14:paraId="5AF04ECF" w14:textId="77777777" w:rsidR="00BC3682" w:rsidRPr="00DB4D0A" w:rsidRDefault="00BC3682" w:rsidP="001572B5">
      <w:pPr>
        <w:pStyle w:val="ab"/>
        <w:numPr>
          <w:ilvl w:val="1"/>
          <w:numId w:val="21"/>
        </w:numPr>
        <w:spacing w:line="240" w:lineRule="auto"/>
        <w:ind w:left="0" w:hanging="6"/>
        <w:rPr>
          <w:rFonts w:ascii="Times New Roman" w:hAnsi="Times New Roman" w:cs="Times New Roman"/>
          <w:szCs w:val="24"/>
        </w:rPr>
      </w:pPr>
      <w:r w:rsidRPr="00DB4D0A">
        <w:rPr>
          <w:rFonts w:ascii="Times New Roman" w:hAnsi="Times New Roman" w:cs="Times New Roman"/>
          <w:szCs w:val="24"/>
        </w:rPr>
        <w:t>Стоимость товара включает в себя расходы по оплате всех необходимых налогов, пошлин и сборов, а также расходы на доставку, гарантийные обязательства и иные расходы Поставщика, связанные с исполнением обязательств.</w:t>
      </w:r>
    </w:p>
    <w:p w14:paraId="500C4812" w14:textId="77777777" w:rsidR="00BC3682" w:rsidRPr="00BC3682" w:rsidRDefault="00BC3682" w:rsidP="00BC3682">
      <w:pPr>
        <w:spacing w:line="240" w:lineRule="auto"/>
        <w:ind w:left="360"/>
        <w:jc w:val="both"/>
        <w:rPr>
          <w:rFonts w:ascii="Times New Roman" w:hAnsi="Times New Roman" w:cs="Times New Roman"/>
          <w:szCs w:val="24"/>
        </w:rPr>
      </w:pPr>
    </w:p>
    <w:p w14:paraId="0235B176" w14:textId="77777777" w:rsidR="00BC13B5" w:rsidRPr="00BC3682" w:rsidRDefault="00BC13B5" w:rsidP="00BC3682">
      <w:pPr>
        <w:pStyle w:val="Times12"/>
        <w:ind w:left="5103" w:firstLine="0"/>
        <w:rPr>
          <w:rFonts w:ascii="Times New Roman" w:hAnsi="Times New Roman"/>
          <w:iCs/>
          <w:color w:val="000000" w:themeColor="text1"/>
          <w:szCs w:val="24"/>
        </w:rPr>
      </w:pPr>
    </w:p>
    <w:sectPr w:rsidR="00BC13B5" w:rsidRPr="00BC3682" w:rsidSect="00F373CD">
      <w:headerReference w:type="default" r:id="rId11"/>
      <w:footerReference w:type="default" r:id="rId12"/>
      <w:headerReference w:type="first" r:id="rId13"/>
      <w:pgSz w:w="11905"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58259" w14:textId="77777777" w:rsidR="00AD57C5" w:rsidRDefault="00AD57C5" w:rsidP="00FB4DFE">
      <w:pPr>
        <w:spacing w:line="240" w:lineRule="auto"/>
      </w:pPr>
      <w:r>
        <w:separator/>
      </w:r>
    </w:p>
  </w:endnote>
  <w:endnote w:type="continuationSeparator" w:id="0">
    <w:p w14:paraId="21896F56" w14:textId="77777777" w:rsidR="00AD57C5" w:rsidRDefault="00AD57C5"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64B9" w14:textId="77777777" w:rsidR="00BC13B5" w:rsidRDefault="00BC13B5" w:rsidP="00931020">
    <w:pPr>
      <w:pStyle w:val="ad"/>
    </w:pPr>
  </w:p>
  <w:p w14:paraId="6033CACC" w14:textId="77777777" w:rsidR="00BC13B5" w:rsidRPr="000A4410" w:rsidRDefault="00BC13B5"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9962" w14:textId="77777777" w:rsidR="00BC13B5" w:rsidRPr="008F59B2" w:rsidRDefault="00BC13B5"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15E7" w14:textId="77777777" w:rsidR="00AD57C5" w:rsidRDefault="00AD57C5" w:rsidP="00FB4DFE">
      <w:pPr>
        <w:spacing w:line="240" w:lineRule="auto"/>
      </w:pPr>
      <w:r>
        <w:separator/>
      </w:r>
    </w:p>
  </w:footnote>
  <w:footnote w:type="continuationSeparator" w:id="0">
    <w:p w14:paraId="6A3A3CED" w14:textId="77777777" w:rsidR="00AD57C5" w:rsidRDefault="00AD57C5" w:rsidP="00FB4DFE">
      <w:pPr>
        <w:spacing w:line="240" w:lineRule="auto"/>
      </w:pPr>
      <w:r>
        <w:continuationSeparator/>
      </w:r>
    </w:p>
  </w:footnote>
  <w:footnote w:id="1">
    <w:p w14:paraId="0FEB9E9B" w14:textId="77777777" w:rsidR="00BC13B5" w:rsidRPr="004551E0" w:rsidRDefault="00BC13B5" w:rsidP="00FB4DFE">
      <w:pPr>
        <w:pStyle w:val="af"/>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Необходимо указать, в том числе </w:t>
      </w:r>
      <w:r w:rsidRPr="004551E0">
        <w:rPr>
          <w:rFonts w:ascii="Times New Roman" w:eastAsia="Times New Roman" w:hAnsi="Times New Roman" w:cs="Times New Roman"/>
          <w:szCs w:val="18"/>
        </w:rPr>
        <w:t>адрес электронной почты Участника.</w:t>
      </w:r>
    </w:p>
  </w:footnote>
  <w:footnote w:id="2">
    <w:p w14:paraId="5D305BE0" w14:textId="77777777" w:rsidR="00BC13B5" w:rsidRPr="004551E0" w:rsidRDefault="00BC13B5" w:rsidP="00A7262D">
      <w:pPr>
        <w:pStyle w:val="af"/>
        <w:jc w:val="both"/>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Инструкцию необходимо удалить при заполнении.</w:t>
      </w:r>
    </w:p>
  </w:footnote>
  <w:footnote w:id="3">
    <w:p w14:paraId="234189BA" w14:textId="77777777" w:rsidR="00DD4513" w:rsidRPr="004551E0" w:rsidRDefault="00DD4513" w:rsidP="0035175B">
      <w:pPr>
        <w:pStyle w:val="af"/>
        <w:rPr>
          <w:rFonts w:ascii="Times New Roman" w:eastAsiaTheme="minorEastAsia" w:hAnsi="Times New Roman" w:cs="Times New Roman"/>
          <w:szCs w:val="18"/>
          <w:lang w:eastAsia="ru-RU"/>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Стоимость за единицу, предложенная участником, не может превышать предельную стоимость, установленную заказчиком. Предложения участников, допустивших превышение цен, не рассматриваются</w:t>
      </w:r>
    </w:p>
  </w:footnote>
  <w:footnote w:id="4">
    <w:p w14:paraId="244D66E2" w14:textId="77777777" w:rsidR="00DD4513" w:rsidRDefault="00DD4513" w:rsidP="0035175B">
      <w:pPr>
        <w:pStyle w:val="af"/>
      </w:pPr>
      <w:r w:rsidRPr="00F86478">
        <w:rPr>
          <w:rStyle w:val="af1"/>
          <w:rFonts w:ascii="Times New Roman" w:hAnsi="Times New Roman" w:cs="Times New Roman"/>
          <w:szCs w:val="18"/>
        </w:rPr>
        <w:footnoteRef/>
      </w:r>
      <w:r>
        <w:t xml:space="preserve"> </w:t>
      </w:r>
      <w:r w:rsidRPr="00DC7003">
        <w:rPr>
          <w:rFonts w:ascii="Times New Roman" w:hAnsi="Times New Roman" w:cs="Times New Roman"/>
          <w:szCs w:val="18"/>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r>
        <w:rPr>
          <w:rFonts w:ascii="Times New Roman" w:hAnsi="Times New Roman" w:cs="Times New Roman"/>
          <w:szCs w:val="18"/>
        </w:rPr>
        <w:t>.</w:t>
      </w:r>
    </w:p>
  </w:footnote>
  <w:footnote w:id="5">
    <w:p w14:paraId="4870BC6D" w14:textId="77777777" w:rsidR="00DD4513" w:rsidRPr="004551E0" w:rsidRDefault="00DD4513" w:rsidP="00BB1E99">
      <w:pPr>
        <w:pStyle w:val="af"/>
        <w:rPr>
          <w:rFonts w:ascii="Times New Roman" w:eastAsiaTheme="minorEastAsia" w:hAnsi="Times New Roman" w:cs="Times New Roman"/>
          <w:szCs w:val="18"/>
          <w:lang w:eastAsia="ru-RU"/>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Стоимость за единицу, предложенная участником, не может превышать предельную стоимость, установленную заказчиком. Предложения участников, допустивших превышение цен, не рассматриваются</w:t>
      </w:r>
    </w:p>
  </w:footnote>
  <w:footnote w:id="6">
    <w:p w14:paraId="5683D196" w14:textId="44C85584" w:rsidR="001572B5" w:rsidRDefault="001572B5">
      <w:pPr>
        <w:pStyle w:val="af"/>
      </w:pPr>
      <w:r w:rsidRPr="001572B5">
        <w:rPr>
          <w:rStyle w:val="af1"/>
        </w:rPr>
        <w:footnoteRef/>
      </w:r>
      <w:r w:rsidRPr="001572B5">
        <w:rPr>
          <w:rFonts w:ascii="Times New Roman" w:hAnsi="Times New Roman" w:cs="Times New Roman"/>
          <w:szCs w:val="18"/>
        </w:rPr>
        <w:t xml:space="preserve"> Указывается сумма стоимости ПАК «Гарда Предприятие», указанная в столбце 9 Таблицы №1 и стоимости программного обеспечения «Гарда Предприятие», указанная в столбце 7 Таблицы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14:paraId="146D6509" w14:textId="58720493" w:rsidR="00BC13B5" w:rsidRPr="00563926" w:rsidRDefault="00BC13B5" w:rsidP="00931020">
        <w:pPr>
          <w:pStyle w:val="a8"/>
          <w:jc w:val="center"/>
        </w:pPr>
        <w:r w:rsidRPr="00563926">
          <w:fldChar w:fldCharType="begin"/>
        </w:r>
        <w:r w:rsidRPr="00563926">
          <w:instrText>PAGE   \* MERGEFORMAT</w:instrText>
        </w:r>
        <w:r w:rsidRPr="00563926">
          <w:fldChar w:fldCharType="separate"/>
        </w:r>
        <w:r w:rsidR="006F7696">
          <w:rPr>
            <w:noProof/>
          </w:rPr>
          <w:t>4</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14:paraId="686AE083" w14:textId="7EA22BCC" w:rsidR="00BC13B5" w:rsidRDefault="00BC13B5">
        <w:pPr>
          <w:pStyle w:val="a8"/>
          <w:jc w:val="center"/>
        </w:pPr>
        <w:r>
          <w:fldChar w:fldCharType="begin"/>
        </w:r>
        <w:r>
          <w:instrText>PAGE   \* MERGEFORMAT</w:instrText>
        </w:r>
        <w:r>
          <w:fldChar w:fldCharType="separate"/>
        </w:r>
        <w:r w:rsidR="006F7696">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14:paraId="144B5E31" w14:textId="77777777" w:rsidR="00BC13B5" w:rsidRDefault="00BC13B5">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6D0797E"/>
    <w:multiLevelType w:val="multilevel"/>
    <w:tmpl w:val="EA823B24"/>
    <w:lvl w:ilvl="0">
      <w:start w:val="1"/>
      <w:numFmt w:val="decimal"/>
      <w:lvlText w:val="%1."/>
      <w:lvlJc w:val="left"/>
      <w:pPr>
        <w:tabs>
          <w:tab w:val="num" w:pos="360"/>
        </w:tabs>
      </w:pPr>
      <w:rPr>
        <w:rFonts w:ascii="Times New Roman" w:hAnsi="Times New Roman" w:hint="default"/>
        <w:b/>
        <w:i w:val="0"/>
        <w:sz w:val="24"/>
      </w:rPr>
    </w:lvl>
    <w:lvl w:ilvl="1">
      <w:start w:val="1"/>
      <w:numFmt w:val="decimal"/>
      <w:suff w:val="space"/>
      <w:lvlText w:val="%1.%2."/>
      <w:lvlJc w:val="left"/>
      <w:rPr>
        <w:b w:val="0"/>
        <w:sz w:val="24"/>
        <w:szCs w:val="24"/>
      </w:rPr>
    </w:lvl>
    <w:lvl w:ilvl="2">
      <w:start w:val="1"/>
      <w:numFmt w:val="decimal"/>
      <w:lvlText w:val="%1.%2.%3."/>
      <w:lvlJc w:val="left"/>
      <w:pPr>
        <w:tabs>
          <w:tab w:val="num" w:pos="1856"/>
        </w:tabs>
      </w:pPr>
      <w:rPr>
        <w:sz w:val="24"/>
        <w:szCs w:val="24"/>
      </w:rPr>
    </w:lvl>
    <w:lvl w:ilvl="3">
      <w:start w:val="1"/>
      <w:numFmt w:val="decimal"/>
      <w:lvlText w:val="%1.%2.%3.%4."/>
      <w:lvlJc w:val="left"/>
      <w:pPr>
        <w:tabs>
          <w:tab w:val="num" w:pos="720"/>
        </w:tabs>
      </w:pPr>
    </w:lvl>
    <w:lvl w:ilvl="4">
      <w:start w:val="1"/>
      <w:numFmt w:val="decimal"/>
      <w:lvlText w:val="%1.%2.%3.%4.%5."/>
      <w:lvlJc w:val="left"/>
      <w:pPr>
        <w:tabs>
          <w:tab w:val="num" w:pos="2234"/>
        </w:tabs>
        <w:ind w:left="2234" w:hanging="223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C6724D"/>
    <w:multiLevelType w:val="hybridMultilevel"/>
    <w:tmpl w:val="D6AAD512"/>
    <w:lvl w:ilvl="0" w:tplc="AC20CB60">
      <w:start w:val="3"/>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0BC70D99"/>
    <w:multiLevelType w:val="hybridMultilevel"/>
    <w:tmpl w:val="CB806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2901B1A"/>
    <w:multiLevelType w:val="multilevel"/>
    <w:tmpl w:val="5C06DC74"/>
    <w:lvl w:ilvl="0">
      <w:start w:val="1"/>
      <w:numFmt w:val="decimal"/>
      <w:lvlText w:val="%1."/>
      <w:lvlJc w:val="left"/>
      <w:pPr>
        <w:ind w:left="360" w:hanging="360"/>
      </w:pPr>
    </w:lvl>
    <w:lvl w:ilvl="1">
      <w:start w:val="1"/>
      <w:numFmt w:val="decimal"/>
      <w:lvlText w:val="%1.%2."/>
      <w:lvlJc w:val="left"/>
      <w:pPr>
        <w:ind w:left="716"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0"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245708"/>
    <w:multiLevelType w:val="multilevel"/>
    <w:tmpl w:val="D344744A"/>
    <w:lvl w:ilvl="0">
      <w:start w:val="4"/>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40635C"/>
    <w:multiLevelType w:val="singleLevel"/>
    <w:tmpl w:val="C0AE7C4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B17CC"/>
    <w:multiLevelType w:val="hybridMultilevel"/>
    <w:tmpl w:val="2E945A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6"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EEA5BBF"/>
    <w:multiLevelType w:val="multilevel"/>
    <w:tmpl w:val="D4B6CFA2"/>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19" w15:restartNumberingAfterBreak="0">
    <w:nsid w:val="76AE3715"/>
    <w:multiLevelType w:val="hybridMultilevel"/>
    <w:tmpl w:val="B9408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75E2B41"/>
    <w:multiLevelType w:val="hybridMultilevel"/>
    <w:tmpl w:val="258CD964"/>
    <w:lvl w:ilvl="0" w:tplc="6F7C6820">
      <w:start w:val="3"/>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1"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5"/>
  </w:num>
  <w:num w:numId="6">
    <w:abstractNumId w:val="10"/>
  </w:num>
  <w:num w:numId="7">
    <w:abstractNumId w:val="16"/>
  </w:num>
  <w:num w:numId="8">
    <w:abstractNumId w:val="17"/>
  </w:num>
  <w:num w:numId="9">
    <w:abstractNumId w:val="8"/>
  </w:num>
  <w:num w:numId="10">
    <w:abstractNumId w:val="0"/>
  </w:num>
  <w:num w:numId="11">
    <w:abstractNumId w:val="7"/>
  </w:num>
  <w:num w:numId="12">
    <w:abstractNumId w:val="21"/>
  </w:num>
  <w:num w:numId="13">
    <w:abstractNumId w:val="3"/>
  </w:num>
  <w:num w:numId="14">
    <w:abstractNumId w:val="1"/>
  </w:num>
  <w:num w:numId="15">
    <w:abstractNumId w:val="18"/>
  </w:num>
  <w:num w:numId="16">
    <w:abstractNumId w:val="12"/>
  </w:num>
  <w:num w:numId="17">
    <w:abstractNumId w:val="19"/>
  </w:num>
  <w:num w:numId="18">
    <w:abstractNumId w:val="14"/>
  </w:num>
  <w:num w:numId="19">
    <w:abstractNumId w:val="2"/>
  </w:num>
  <w:num w:numId="20">
    <w:abstractNumId w:val="20"/>
  </w:num>
  <w:num w:numId="21">
    <w:abstractNumId w:val="6"/>
  </w:num>
  <w:num w:numId="22">
    <w:abstractNumId w:val="11"/>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24407"/>
    <w:rsid w:val="00030568"/>
    <w:rsid w:val="00052ABA"/>
    <w:rsid w:val="00054F10"/>
    <w:rsid w:val="00057938"/>
    <w:rsid w:val="000915C2"/>
    <w:rsid w:val="000D3BA2"/>
    <w:rsid w:val="000E0A57"/>
    <w:rsid w:val="000E0AFC"/>
    <w:rsid w:val="000F2784"/>
    <w:rsid w:val="000F6595"/>
    <w:rsid w:val="00110EA2"/>
    <w:rsid w:val="00142304"/>
    <w:rsid w:val="00144AC8"/>
    <w:rsid w:val="001572B5"/>
    <w:rsid w:val="00167CA8"/>
    <w:rsid w:val="001A4BA4"/>
    <w:rsid w:val="001A7811"/>
    <w:rsid w:val="001B3242"/>
    <w:rsid w:val="001B7B18"/>
    <w:rsid w:val="001C44AA"/>
    <w:rsid w:val="001E2E17"/>
    <w:rsid w:val="00202877"/>
    <w:rsid w:val="00230E9B"/>
    <w:rsid w:val="00231569"/>
    <w:rsid w:val="00231B16"/>
    <w:rsid w:val="00235E2F"/>
    <w:rsid w:val="002579E2"/>
    <w:rsid w:val="00261AC9"/>
    <w:rsid w:val="002841D2"/>
    <w:rsid w:val="00295464"/>
    <w:rsid w:val="002A6703"/>
    <w:rsid w:val="002C2242"/>
    <w:rsid w:val="002D2BCF"/>
    <w:rsid w:val="002D3C85"/>
    <w:rsid w:val="002E6468"/>
    <w:rsid w:val="002F7167"/>
    <w:rsid w:val="0030581D"/>
    <w:rsid w:val="00305E57"/>
    <w:rsid w:val="00336CF6"/>
    <w:rsid w:val="0034028D"/>
    <w:rsid w:val="0035175B"/>
    <w:rsid w:val="003602C5"/>
    <w:rsid w:val="003622FE"/>
    <w:rsid w:val="00365484"/>
    <w:rsid w:val="00367F49"/>
    <w:rsid w:val="003B40D2"/>
    <w:rsid w:val="003B7CFB"/>
    <w:rsid w:val="003C6A31"/>
    <w:rsid w:val="003D6A47"/>
    <w:rsid w:val="003F5CD6"/>
    <w:rsid w:val="004016B0"/>
    <w:rsid w:val="004266DD"/>
    <w:rsid w:val="00443616"/>
    <w:rsid w:val="004551E0"/>
    <w:rsid w:val="00462654"/>
    <w:rsid w:val="00463A3E"/>
    <w:rsid w:val="00464BAE"/>
    <w:rsid w:val="00481C22"/>
    <w:rsid w:val="004B0865"/>
    <w:rsid w:val="004C0756"/>
    <w:rsid w:val="004E47C6"/>
    <w:rsid w:val="004E5262"/>
    <w:rsid w:val="004E56BD"/>
    <w:rsid w:val="00530F50"/>
    <w:rsid w:val="005336D8"/>
    <w:rsid w:val="00546547"/>
    <w:rsid w:val="00566E7E"/>
    <w:rsid w:val="0057215D"/>
    <w:rsid w:val="005A2926"/>
    <w:rsid w:val="005C0A65"/>
    <w:rsid w:val="005E19A0"/>
    <w:rsid w:val="005E4397"/>
    <w:rsid w:val="005E56BC"/>
    <w:rsid w:val="005E6869"/>
    <w:rsid w:val="006142DD"/>
    <w:rsid w:val="0062023B"/>
    <w:rsid w:val="00643379"/>
    <w:rsid w:val="0064363E"/>
    <w:rsid w:val="00646F01"/>
    <w:rsid w:val="0065384E"/>
    <w:rsid w:val="006574AE"/>
    <w:rsid w:val="006626AD"/>
    <w:rsid w:val="00686E2B"/>
    <w:rsid w:val="00690303"/>
    <w:rsid w:val="00696173"/>
    <w:rsid w:val="006A4CB5"/>
    <w:rsid w:val="006B1848"/>
    <w:rsid w:val="006B2237"/>
    <w:rsid w:val="006D71B2"/>
    <w:rsid w:val="006F0A32"/>
    <w:rsid w:val="006F7696"/>
    <w:rsid w:val="007163B4"/>
    <w:rsid w:val="007200CA"/>
    <w:rsid w:val="007375AA"/>
    <w:rsid w:val="00742442"/>
    <w:rsid w:val="00752B08"/>
    <w:rsid w:val="007710B0"/>
    <w:rsid w:val="007804D7"/>
    <w:rsid w:val="007875E7"/>
    <w:rsid w:val="00793046"/>
    <w:rsid w:val="00797082"/>
    <w:rsid w:val="007B0C0A"/>
    <w:rsid w:val="007C6FE9"/>
    <w:rsid w:val="00816D32"/>
    <w:rsid w:val="00820B02"/>
    <w:rsid w:val="00826FC9"/>
    <w:rsid w:val="0086395F"/>
    <w:rsid w:val="0086671E"/>
    <w:rsid w:val="00866B84"/>
    <w:rsid w:val="00870B89"/>
    <w:rsid w:val="00882768"/>
    <w:rsid w:val="008864AC"/>
    <w:rsid w:val="00890160"/>
    <w:rsid w:val="00897A1F"/>
    <w:rsid w:val="008A06FB"/>
    <w:rsid w:val="008C341B"/>
    <w:rsid w:val="008C7FA5"/>
    <w:rsid w:val="008D3B66"/>
    <w:rsid w:val="008E5773"/>
    <w:rsid w:val="008F0C07"/>
    <w:rsid w:val="008F5593"/>
    <w:rsid w:val="009109C4"/>
    <w:rsid w:val="00931020"/>
    <w:rsid w:val="00931CC1"/>
    <w:rsid w:val="009356C2"/>
    <w:rsid w:val="00950633"/>
    <w:rsid w:val="009635D1"/>
    <w:rsid w:val="00965113"/>
    <w:rsid w:val="009662B9"/>
    <w:rsid w:val="009823A5"/>
    <w:rsid w:val="00984FEA"/>
    <w:rsid w:val="00990C95"/>
    <w:rsid w:val="009A235A"/>
    <w:rsid w:val="009A3747"/>
    <w:rsid w:val="009C4543"/>
    <w:rsid w:val="009C4E8B"/>
    <w:rsid w:val="009D322B"/>
    <w:rsid w:val="009D4993"/>
    <w:rsid w:val="009F3986"/>
    <w:rsid w:val="009F631C"/>
    <w:rsid w:val="00A03CB9"/>
    <w:rsid w:val="00A11ED3"/>
    <w:rsid w:val="00A226B4"/>
    <w:rsid w:val="00A35D38"/>
    <w:rsid w:val="00A4062E"/>
    <w:rsid w:val="00A42774"/>
    <w:rsid w:val="00A5047A"/>
    <w:rsid w:val="00A667E1"/>
    <w:rsid w:val="00A7262D"/>
    <w:rsid w:val="00A974C1"/>
    <w:rsid w:val="00AB1C0A"/>
    <w:rsid w:val="00AB6C8F"/>
    <w:rsid w:val="00AD28DF"/>
    <w:rsid w:val="00AD316D"/>
    <w:rsid w:val="00AD57C5"/>
    <w:rsid w:val="00AE3D41"/>
    <w:rsid w:val="00AE408F"/>
    <w:rsid w:val="00AF5294"/>
    <w:rsid w:val="00AF74CB"/>
    <w:rsid w:val="00B01DE1"/>
    <w:rsid w:val="00B045BB"/>
    <w:rsid w:val="00B10CE2"/>
    <w:rsid w:val="00B15911"/>
    <w:rsid w:val="00B17C42"/>
    <w:rsid w:val="00B23C16"/>
    <w:rsid w:val="00B34D1F"/>
    <w:rsid w:val="00B3570F"/>
    <w:rsid w:val="00B40D4F"/>
    <w:rsid w:val="00B44F5F"/>
    <w:rsid w:val="00B51604"/>
    <w:rsid w:val="00B60BEE"/>
    <w:rsid w:val="00B60E36"/>
    <w:rsid w:val="00B6262D"/>
    <w:rsid w:val="00B73E7A"/>
    <w:rsid w:val="00B74619"/>
    <w:rsid w:val="00BA5B04"/>
    <w:rsid w:val="00BB1E99"/>
    <w:rsid w:val="00BC13B5"/>
    <w:rsid w:val="00BC3682"/>
    <w:rsid w:val="00BF6821"/>
    <w:rsid w:val="00C0468C"/>
    <w:rsid w:val="00C05B42"/>
    <w:rsid w:val="00C06AB3"/>
    <w:rsid w:val="00C115B0"/>
    <w:rsid w:val="00C1172C"/>
    <w:rsid w:val="00C11AB0"/>
    <w:rsid w:val="00C14708"/>
    <w:rsid w:val="00C458B9"/>
    <w:rsid w:val="00C61376"/>
    <w:rsid w:val="00C841B5"/>
    <w:rsid w:val="00C91DA4"/>
    <w:rsid w:val="00C95787"/>
    <w:rsid w:val="00CA0065"/>
    <w:rsid w:val="00CB7A77"/>
    <w:rsid w:val="00CF7801"/>
    <w:rsid w:val="00D10D43"/>
    <w:rsid w:val="00D10DEB"/>
    <w:rsid w:val="00D30EF9"/>
    <w:rsid w:val="00D331B4"/>
    <w:rsid w:val="00D36A5B"/>
    <w:rsid w:val="00D379FA"/>
    <w:rsid w:val="00D646CD"/>
    <w:rsid w:val="00D6677B"/>
    <w:rsid w:val="00D94FAE"/>
    <w:rsid w:val="00DB4D0A"/>
    <w:rsid w:val="00DC22B4"/>
    <w:rsid w:val="00DD4513"/>
    <w:rsid w:val="00DD7AA3"/>
    <w:rsid w:val="00DE7AD2"/>
    <w:rsid w:val="00E02EBA"/>
    <w:rsid w:val="00E17CFF"/>
    <w:rsid w:val="00E2219D"/>
    <w:rsid w:val="00E25412"/>
    <w:rsid w:val="00E30C94"/>
    <w:rsid w:val="00E54AF9"/>
    <w:rsid w:val="00E66C19"/>
    <w:rsid w:val="00E71490"/>
    <w:rsid w:val="00E8453E"/>
    <w:rsid w:val="00E97287"/>
    <w:rsid w:val="00EA3D2A"/>
    <w:rsid w:val="00EB5D87"/>
    <w:rsid w:val="00EC2DE5"/>
    <w:rsid w:val="00ED3A5D"/>
    <w:rsid w:val="00EE1D49"/>
    <w:rsid w:val="00EE1D4A"/>
    <w:rsid w:val="00EE44A4"/>
    <w:rsid w:val="00EF1925"/>
    <w:rsid w:val="00EF2B5F"/>
    <w:rsid w:val="00EF73A5"/>
    <w:rsid w:val="00F0468D"/>
    <w:rsid w:val="00F21FE7"/>
    <w:rsid w:val="00F23392"/>
    <w:rsid w:val="00F256AC"/>
    <w:rsid w:val="00F33D11"/>
    <w:rsid w:val="00F373CD"/>
    <w:rsid w:val="00F44FA9"/>
    <w:rsid w:val="00F45308"/>
    <w:rsid w:val="00F8509B"/>
    <w:rsid w:val="00F85350"/>
    <w:rsid w:val="00F86478"/>
    <w:rsid w:val="00FA464B"/>
    <w:rsid w:val="00FB0CA8"/>
    <w:rsid w:val="00FB1E9F"/>
    <w:rsid w:val="00FB4DFE"/>
    <w:rsid w:val="00FB7BD9"/>
    <w:rsid w:val="00FC3F84"/>
    <w:rsid w:val="00FC68E1"/>
    <w:rsid w:val="00FE1C22"/>
    <w:rsid w:val="00FE70CE"/>
    <w:rsid w:val="00FF2AB2"/>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978F"/>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7">
    <w:name w:val="heading 7"/>
    <w:basedOn w:val="a0"/>
    <w:next w:val="a0"/>
    <w:link w:val="70"/>
    <w:qFormat/>
    <w:rsid w:val="00BC13B5"/>
    <w:pPr>
      <w:tabs>
        <w:tab w:val="num" w:pos="3469"/>
      </w:tabs>
      <w:spacing w:before="240" w:after="60" w:line="240" w:lineRule="auto"/>
      <w:ind w:left="3469" w:hanging="1296"/>
      <w:outlineLvl w:val="6"/>
    </w:pPr>
    <w:rPr>
      <w:rFonts w:ascii="Times New Roman" w:eastAsia="Times New Roman" w:hAnsi="Times New Roman" w:cs="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uiPriority w:val="9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uiPriority w:val="99"/>
    <w:rsid w:val="00FB4DFE"/>
    <w:rPr>
      <w:sz w:val="20"/>
    </w:rPr>
  </w:style>
  <w:style w:type="table" w:styleId="aa">
    <w:name w:val="Table Grid"/>
    <w:basedOn w:val="a2"/>
    <w:uiPriority w:val="39"/>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34"/>
    <w:qFormat/>
    <w:rsid w:val="00FB4DFE"/>
    <w:pPr>
      <w:contextualSpacing/>
    </w:pPr>
  </w:style>
  <w:style w:type="paragraph" w:styleId="ad">
    <w:name w:val="footer"/>
    <w:basedOn w:val="a0"/>
    <w:link w:val="ae"/>
    <w:uiPriority w:val="99"/>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34"/>
    <w:qFormat/>
    <w:locked/>
    <w:rsid w:val="00FB4DFE"/>
    <w:rPr>
      <w:sz w:val="24"/>
    </w:rPr>
  </w:style>
  <w:style w:type="paragraph" w:styleId="a">
    <w:name w:val="Normal (Web)"/>
    <w:aliases w:val="Обычный (Web),Обычный (веб) Знак Знак,Обычный (Web) Знак Знак Знак"/>
    <w:basedOn w:val="a0"/>
    <w:next w:val="a0"/>
    <w:link w:val="af2"/>
    <w:qFormat/>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uiPriority w:val="99"/>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Iauiue">
    <w:name w:val="Iau?iue"/>
    <w:rsid w:val="00D30EF9"/>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BC13B5"/>
    <w:rPr>
      <w:rFonts w:ascii="Times New Roman" w:eastAsia="Times New Roman" w:hAnsi="Times New Roman" w:cs="Times New Roman"/>
      <w:sz w:val="24"/>
      <w:szCs w:val="24"/>
      <w:lang w:eastAsia="ru-RU"/>
    </w:rPr>
  </w:style>
  <w:style w:type="character" w:styleId="af8">
    <w:name w:val="Hyperlink"/>
    <w:rsid w:val="00BC13B5"/>
    <w:rPr>
      <w:color w:val="0000FF"/>
      <w:u w:val="single"/>
    </w:rPr>
  </w:style>
  <w:style w:type="paragraph" w:customStyle="1" w:styleId="Normal1">
    <w:name w:val="Normal1"/>
    <w:rsid w:val="00BC13B5"/>
    <w:pPr>
      <w:tabs>
        <w:tab w:val="num" w:pos="1035"/>
      </w:tabs>
      <w:spacing w:after="0" w:line="240" w:lineRule="auto"/>
      <w:ind w:left="1035" w:hanging="675"/>
      <w:jc w:val="both"/>
    </w:pPr>
    <w:rPr>
      <w:rFonts w:ascii="Times New Roman" w:eastAsia="Times New Roman" w:hAnsi="Times New Roman" w:cs="Times New Roman"/>
      <w:snapToGrid w:val="0"/>
      <w:sz w:val="24"/>
      <w:szCs w:val="20"/>
      <w:lang w:eastAsia="ru-RU"/>
    </w:rPr>
  </w:style>
  <w:style w:type="paragraph" w:styleId="af9">
    <w:name w:val="Balloon Text"/>
    <w:basedOn w:val="a0"/>
    <w:link w:val="afa"/>
    <w:uiPriority w:val="99"/>
    <w:semiHidden/>
    <w:unhideWhenUsed/>
    <w:rsid w:val="00FF5F81"/>
    <w:pPr>
      <w:spacing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FF5F81"/>
    <w:rPr>
      <w:rFonts w:ascii="Segoe UI" w:hAnsi="Segoe UI" w:cs="Segoe UI"/>
      <w:sz w:val="18"/>
      <w:szCs w:val="18"/>
    </w:rPr>
  </w:style>
  <w:style w:type="paragraph" w:customStyle="1" w:styleId="Default">
    <w:name w:val="Default"/>
    <w:rsid w:val="00BC368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0"/>
    <w:link w:val="20"/>
    <w:rsid w:val="00BC3682"/>
    <w:pPr>
      <w:spacing w:after="120" w:line="480" w:lineRule="auto"/>
    </w:pPr>
    <w:rPr>
      <w:rFonts w:ascii="Times New Roman" w:eastAsia="Times New Roman" w:hAnsi="Times New Roman" w:cs="Times New Roman"/>
      <w:szCs w:val="24"/>
      <w:lang w:eastAsia="ru-RU"/>
    </w:rPr>
  </w:style>
  <w:style w:type="character" w:customStyle="1" w:styleId="20">
    <w:name w:val="Основной текст 2 Знак"/>
    <w:basedOn w:val="a1"/>
    <w:link w:val="2"/>
    <w:rsid w:val="00BC3682"/>
    <w:rPr>
      <w:rFonts w:ascii="Times New Roman" w:eastAsia="Times New Roman" w:hAnsi="Times New Roman" w:cs="Times New Roman"/>
      <w:sz w:val="24"/>
      <w:szCs w:val="24"/>
      <w:lang w:eastAsia="ru-RU"/>
    </w:rPr>
  </w:style>
  <w:style w:type="paragraph" w:customStyle="1" w:styleId="ConsNonformat">
    <w:name w:val="ConsNonformat"/>
    <w:rsid w:val="00BC3682"/>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b">
    <w:name w:val="annotation reference"/>
    <w:basedOn w:val="a1"/>
    <w:uiPriority w:val="99"/>
    <w:semiHidden/>
    <w:unhideWhenUsed/>
    <w:rsid w:val="00B6262D"/>
    <w:rPr>
      <w:sz w:val="16"/>
      <w:szCs w:val="16"/>
    </w:rPr>
  </w:style>
  <w:style w:type="paragraph" w:styleId="afc">
    <w:name w:val="annotation text"/>
    <w:basedOn w:val="a0"/>
    <w:link w:val="afd"/>
    <w:uiPriority w:val="99"/>
    <w:semiHidden/>
    <w:unhideWhenUsed/>
    <w:rsid w:val="00B6262D"/>
    <w:pPr>
      <w:spacing w:line="240" w:lineRule="auto"/>
    </w:pPr>
    <w:rPr>
      <w:sz w:val="20"/>
      <w:szCs w:val="20"/>
    </w:rPr>
  </w:style>
  <w:style w:type="character" w:customStyle="1" w:styleId="afd">
    <w:name w:val="Текст примечания Знак"/>
    <w:basedOn w:val="a1"/>
    <w:link w:val="afc"/>
    <w:uiPriority w:val="99"/>
    <w:semiHidden/>
    <w:rsid w:val="00B6262D"/>
    <w:rPr>
      <w:sz w:val="20"/>
      <w:szCs w:val="20"/>
    </w:rPr>
  </w:style>
  <w:style w:type="paragraph" w:styleId="afe">
    <w:name w:val="annotation subject"/>
    <w:basedOn w:val="afc"/>
    <w:next w:val="afc"/>
    <w:link w:val="aff"/>
    <w:uiPriority w:val="99"/>
    <w:semiHidden/>
    <w:unhideWhenUsed/>
    <w:rsid w:val="00B6262D"/>
    <w:rPr>
      <w:b/>
      <w:bCs/>
    </w:rPr>
  </w:style>
  <w:style w:type="character" w:customStyle="1" w:styleId="aff">
    <w:name w:val="Тема примечания Знак"/>
    <w:basedOn w:val="afd"/>
    <w:link w:val="afe"/>
    <w:uiPriority w:val="99"/>
    <w:semiHidden/>
    <w:rsid w:val="00B62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7902-7192-4A9A-BB07-EF539C80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2459</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24</cp:revision>
  <dcterms:created xsi:type="dcterms:W3CDTF">2021-06-07T09:43:00Z</dcterms:created>
  <dcterms:modified xsi:type="dcterms:W3CDTF">2021-06-23T14:32:00Z</dcterms:modified>
</cp:coreProperties>
</file>