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AA" w:rsidRPr="004E7037" w:rsidRDefault="00425EAA" w:rsidP="00425EAA">
      <w:pPr>
        <w:widowControl w:val="0"/>
        <w:spacing w:after="240" w:line="276" w:lineRule="auto"/>
        <w:ind w:right="240"/>
        <w:jc w:val="center"/>
        <w:rPr>
          <w:rFonts w:eastAsia="Trebuchet MS"/>
          <w:b/>
          <w:color w:val="auto"/>
          <w:sz w:val="28"/>
          <w:szCs w:val="24"/>
        </w:rPr>
      </w:pPr>
      <w:r w:rsidRPr="004E7037">
        <w:rPr>
          <w:rFonts w:eastAsia="Trebuchet MS"/>
          <w:b/>
          <w:color w:val="auto"/>
          <w:sz w:val="28"/>
          <w:szCs w:val="24"/>
        </w:rPr>
        <w:t>ОБОСНОВАНИЕ НМЦ</w:t>
      </w:r>
    </w:p>
    <w:p w:rsidR="00425EAA" w:rsidRPr="00250A54" w:rsidRDefault="00425EAA" w:rsidP="00425EAA">
      <w:pPr>
        <w:widowControl w:val="0"/>
        <w:spacing w:line="240" w:lineRule="auto"/>
        <w:ind w:right="240"/>
        <w:jc w:val="center"/>
        <w:rPr>
          <w:rFonts w:eastAsia="Trebuchet MS"/>
          <w:b/>
          <w:color w:val="auto"/>
          <w:sz w:val="28"/>
          <w:szCs w:val="28"/>
        </w:rPr>
      </w:pPr>
      <w:r w:rsidRPr="00250A54">
        <w:rPr>
          <w:rFonts w:eastAsia="Trebuchet MS"/>
          <w:b/>
          <w:color w:val="auto"/>
          <w:sz w:val="28"/>
          <w:szCs w:val="28"/>
        </w:rPr>
        <w:t>Выписка из протокола согласования</w:t>
      </w:r>
    </w:p>
    <w:p w:rsidR="00425EAA" w:rsidRPr="00250A54" w:rsidRDefault="00425EAA" w:rsidP="00425EAA">
      <w:pPr>
        <w:widowControl w:val="0"/>
        <w:spacing w:line="240" w:lineRule="auto"/>
        <w:ind w:right="240"/>
        <w:jc w:val="center"/>
        <w:rPr>
          <w:rFonts w:eastAsia="Trebuchet MS"/>
          <w:b/>
          <w:color w:val="auto"/>
          <w:sz w:val="28"/>
          <w:szCs w:val="28"/>
        </w:rPr>
      </w:pPr>
      <w:r w:rsidRPr="00250A54">
        <w:rPr>
          <w:rFonts w:eastAsia="Trebuchet MS"/>
          <w:b/>
          <w:color w:val="auto"/>
          <w:sz w:val="28"/>
          <w:szCs w:val="28"/>
        </w:rPr>
        <w:t>начальной (максимальной) цены договора (цена лота)</w:t>
      </w:r>
    </w:p>
    <w:p w:rsidR="00425EAA" w:rsidRPr="009C468A" w:rsidRDefault="00425EAA" w:rsidP="00425EAA">
      <w:pPr>
        <w:pStyle w:val="2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A54" w:rsidRPr="00250A54" w:rsidRDefault="00250A54" w:rsidP="00250A54">
      <w:pPr>
        <w:spacing w:line="240" w:lineRule="auto"/>
        <w:ind w:firstLine="709"/>
        <w:rPr>
          <w:sz w:val="28"/>
          <w:szCs w:val="28"/>
        </w:rPr>
      </w:pPr>
      <w:r w:rsidRPr="00250A54">
        <w:rPr>
          <w:b/>
          <w:sz w:val="28"/>
          <w:szCs w:val="28"/>
        </w:rPr>
        <w:t>Способ закупки:</w:t>
      </w:r>
      <w:r w:rsidRPr="00250A54">
        <w:rPr>
          <w:sz w:val="28"/>
          <w:szCs w:val="28"/>
        </w:rPr>
        <w:t xml:space="preserve"> запрос котировок в электронной форме.</w:t>
      </w:r>
    </w:p>
    <w:p w:rsidR="00250A54" w:rsidRPr="00250A54" w:rsidRDefault="00250A54" w:rsidP="00250A54">
      <w:pPr>
        <w:spacing w:line="240" w:lineRule="auto"/>
        <w:ind w:firstLine="709"/>
        <w:rPr>
          <w:sz w:val="28"/>
          <w:szCs w:val="28"/>
        </w:rPr>
      </w:pPr>
    </w:p>
    <w:p w:rsidR="00250A54" w:rsidRPr="00250A54" w:rsidRDefault="00250A54" w:rsidP="00250A54">
      <w:pPr>
        <w:spacing w:line="240" w:lineRule="auto"/>
        <w:ind w:firstLine="709"/>
        <w:rPr>
          <w:sz w:val="28"/>
          <w:szCs w:val="28"/>
        </w:rPr>
      </w:pPr>
      <w:r w:rsidRPr="00250A54">
        <w:rPr>
          <w:b/>
          <w:sz w:val="28"/>
          <w:szCs w:val="28"/>
        </w:rPr>
        <w:t>Предмет закупки:</w:t>
      </w:r>
      <w:r w:rsidRPr="00250A54">
        <w:rPr>
          <w:sz w:val="28"/>
          <w:szCs w:val="28"/>
        </w:rPr>
        <w:t xml:space="preserve"> поставка черного металлопроката (листовой прокат по проекту </w:t>
      </w:r>
      <w:proofErr w:type="spellStart"/>
      <w:r w:rsidRPr="00250A54">
        <w:rPr>
          <w:sz w:val="28"/>
          <w:szCs w:val="28"/>
        </w:rPr>
        <w:t>Афрамакс</w:t>
      </w:r>
      <w:proofErr w:type="spellEnd"/>
      <w:r w:rsidRPr="00250A54">
        <w:rPr>
          <w:sz w:val="28"/>
          <w:szCs w:val="28"/>
        </w:rPr>
        <w:t xml:space="preserve"> зав. № 131030).</w:t>
      </w:r>
    </w:p>
    <w:p w:rsidR="00250A54" w:rsidRPr="00250A54" w:rsidRDefault="00250A54" w:rsidP="00250A54">
      <w:pPr>
        <w:spacing w:line="240" w:lineRule="auto"/>
        <w:ind w:firstLine="709"/>
        <w:rPr>
          <w:b/>
          <w:sz w:val="28"/>
          <w:szCs w:val="28"/>
        </w:rPr>
      </w:pPr>
    </w:p>
    <w:p w:rsidR="00250A54" w:rsidRPr="00250A54" w:rsidRDefault="00250A54" w:rsidP="00250A54">
      <w:pPr>
        <w:spacing w:line="240" w:lineRule="auto"/>
        <w:ind w:firstLine="709"/>
        <w:rPr>
          <w:iCs/>
          <w:sz w:val="28"/>
          <w:szCs w:val="28"/>
        </w:rPr>
      </w:pPr>
      <w:r w:rsidRPr="00250A54">
        <w:rPr>
          <w:b/>
          <w:sz w:val="28"/>
          <w:szCs w:val="28"/>
        </w:rPr>
        <w:t xml:space="preserve">Начальная (максимальная) цена договора (цена лота): </w:t>
      </w:r>
      <w:r w:rsidRPr="00250A54">
        <w:rPr>
          <w:iCs/>
          <w:sz w:val="28"/>
          <w:szCs w:val="28"/>
        </w:rPr>
        <w:t>18 138 018,33 руб. (Восемнадцать миллионов сто тридцать восемь тысяч восемнадцать рублей 33 копейки) без НДС, кроме того НДС 20% – 3 627 603 67 руб. (Три миллиона шестьсот двадцать семь тысяч шестьсот три рубля 67 копеек), итого с НДС 20% – 21 765 622,00 руб. (Двадцать один миллион семьсот шестьдесят пять тысяч шестьсот двадцать два рубля).</w:t>
      </w:r>
    </w:p>
    <w:p w:rsidR="00250A54" w:rsidRPr="00250A54" w:rsidRDefault="00250A54" w:rsidP="00250A54">
      <w:pPr>
        <w:spacing w:line="240" w:lineRule="auto"/>
        <w:ind w:firstLine="709"/>
        <w:rPr>
          <w:sz w:val="28"/>
          <w:szCs w:val="28"/>
        </w:rPr>
      </w:pPr>
      <w:r w:rsidRPr="00250A54">
        <w:rPr>
          <w:sz w:val="28"/>
          <w:szCs w:val="28"/>
        </w:rPr>
        <w:t>Начальная (максимальная) цена договора (цена лота) должна включать в себя:</w:t>
      </w:r>
    </w:p>
    <w:p w:rsidR="00250A54" w:rsidRPr="00250A54" w:rsidRDefault="00250A54" w:rsidP="00250A54">
      <w:pPr>
        <w:pStyle w:val="a4"/>
        <w:widowControl/>
        <w:numPr>
          <w:ilvl w:val="0"/>
          <w:numId w:val="6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52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0A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стоимость Товара;</w:t>
      </w:r>
    </w:p>
    <w:p w:rsidR="00250A54" w:rsidRPr="00250A54" w:rsidRDefault="00250A54" w:rsidP="00250A54">
      <w:pPr>
        <w:pStyle w:val="a4"/>
        <w:widowControl/>
        <w:numPr>
          <w:ilvl w:val="0"/>
          <w:numId w:val="6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52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0A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расходы по доставке Товара до Места приемки согласно п. 5.1 проекта Договора; </w:t>
      </w:r>
    </w:p>
    <w:p w:rsidR="00250A54" w:rsidRPr="00250A54" w:rsidRDefault="00250A54" w:rsidP="00250A54">
      <w:pPr>
        <w:pStyle w:val="a4"/>
        <w:widowControl/>
        <w:numPr>
          <w:ilvl w:val="0"/>
          <w:numId w:val="6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52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0A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стоимость документов согласно п. 5.3.1, п. 5.3.2 проекта Договора; </w:t>
      </w:r>
    </w:p>
    <w:p w:rsidR="00250A54" w:rsidRPr="00250A54" w:rsidRDefault="00250A54" w:rsidP="00250A54">
      <w:pPr>
        <w:pStyle w:val="a4"/>
        <w:widowControl/>
        <w:numPr>
          <w:ilvl w:val="0"/>
          <w:numId w:val="6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52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0A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стоимость упаковки Товара; </w:t>
      </w:r>
    </w:p>
    <w:p w:rsidR="00250A54" w:rsidRPr="00250A54" w:rsidRDefault="00250A54" w:rsidP="00250A54">
      <w:pPr>
        <w:pStyle w:val="a4"/>
        <w:widowControl/>
        <w:numPr>
          <w:ilvl w:val="0"/>
          <w:numId w:val="6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52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0A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пошлины, налоги и сборы на территории Российской Федерации.</w:t>
      </w:r>
    </w:p>
    <w:p w:rsidR="00FE40B3" w:rsidRPr="007D69DB" w:rsidRDefault="00FE40B3" w:rsidP="00FE40B3">
      <w:pPr>
        <w:ind w:firstLine="708"/>
        <w:rPr>
          <w:sz w:val="28"/>
          <w:szCs w:val="28"/>
        </w:rPr>
      </w:pPr>
    </w:p>
    <w:p w:rsidR="00FE40B3" w:rsidRPr="007D69DB" w:rsidRDefault="00FE40B3" w:rsidP="00FE40B3">
      <w:pPr>
        <w:ind w:firstLine="708"/>
        <w:rPr>
          <w:sz w:val="28"/>
          <w:szCs w:val="28"/>
        </w:rPr>
      </w:pPr>
      <w:r w:rsidRPr="007D69DB">
        <w:rPr>
          <w:sz w:val="28"/>
          <w:szCs w:val="28"/>
        </w:rPr>
        <w:t>Метод определения НМЦ – рыночный.</w:t>
      </w:r>
    </w:p>
    <w:p w:rsidR="00523FBC" w:rsidRDefault="00523FBC" w:rsidP="00FE40B3">
      <w:pPr>
        <w:spacing w:line="240" w:lineRule="auto"/>
        <w:ind w:firstLine="709"/>
      </w:pPr>
      <w:bookmarkStart w:id="0" w:name="_GoBack"/>
      <w:bookmarkEnd w:id="0"/>
    </w:p>
    <w:sectPr w:rsidR="0052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631"/>
    <w:multiLevelType w:val="hybridMultilevel"/>
    <w:tmpl w:val="CAC6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26E2C"/>
    <w:multiLevelType w:val="hybridMultilevel"/>
    <w:tmpl w:val="BA9EE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01408"/>
    <w:multiLevelType w:val="hybridMultilevel"/>
    <w:tmpl w:val="7F124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B75C12"/>
    <w:multiLevelType w:val="hybridMultilevel"/>
    <w:tmpl w:val="F5DEE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854F0C"/>
    <w:multiLevelType w:val="hybridMultilevel"/>
    <w:tmpl w:val="F216F5D6"/>
    <w:lvl w:ilvl="0" w:tplc="04190001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A7F5D"/>
    <w:multiLevelType w:val="hybridMultilevel"/>
    <w:tmpl w:val="99BA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E"/>
    <w:rsid w:val="001F6530"/>
    <w:rsid w:val="00250883"/>
    <w:rsid w:val="00250A54"/>
    <w:rsid w:val="002A7DE2"/>
    <w:rsid w:val="0040032D"/>
    <w:rsid w:val="00425EAA"/>
    <w:rsid w:val="00523FBC"/>
    <w:rsid w:val="007D69DB"/>
    <w:rsid w:val="009C468A"/>
    <w:rsid w:val="00A97EDE"/>
    <w:rsid w:val="00DD7E2C"/>
    <w:rsid w:val="00E03B04"/>
    <w:rsid w:val="00F67EB6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4F2F-D60B-49D7-B8FE-73FC4AAE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A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0">
    <w:name w:val="heading 3"/>
    <w:aliases w:val="H3"/>
    <w:basedOn w:val="3"/>
    <w:next w:val="a"/>
    <w:link w:val="31"/>
    <w:semiHidden/>
    <w:unhideWhenUsed/>
    <w:qFormat/>
    <w:rsid w:val="00425EAA"/>
    <w:pPr>
      <w:keepLines/>
      <w:numPr>
        <w:numId w:val="0"/>
      </w:numPr>
      <w:tabs>
        <w:tab w:val="left" w:pos="1418"/>
        <w:tab w:val="left" w:pos="1560"/>
      </w:tabs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0"/>
    <w:link w:val="30"/>
    <w:semiHidden/>
    <w:rsid w:val="00425EAA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Bodytext">
    <w:name w:val="Body text_"/>
    <w:basedOn w:val="a0"/>
    <w:link w:val="2"/>
    <w:locked/>
    <w:rsid w:val="00425EAA"/>
    <w:rPr>
      <w:color w:val="00000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25EAA"/>
    <w:pPr>
      <w:widowControl w:val="0"/>
      <w:shd w:val="clear" w:color="auto" w:fill="FFFFFF"/>
      <w:spacing w:before="240" w:after="240" w:line="302" w:lineRule="exact"/>
      <w:ind w:hanging="3540"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3">
    <w:name w:val="List Number 3"/>
    <w:basedOn w:val="a"/>
    <w:uiPriority w:val="99"/>
    <w:semiHidden/>
    <w:unhideWhenUsed/>
    <w:rsid w:val="00425EAA"/>
    <w:pPr>
      <w:numPr>
        <w:numId w:val="1"/>
      </w:numPr>
      <w:contextualSpacing/>
    </w:pPr>
  </w:style>
  <w:style w:type="paragraph" w:customStyle="1" w:styleId="4">
    <w:name w:val="Абзац списка4"/>
    <w:basedOn w:val="a"/>
    <w:rsid w:val="00425EAA"/>
    <w:pPr>
      <w:spacing w:line="240" w:lineRule="auto"/>
      <w:ind w:left="708"/>
      <w:jc w:val="left"/>
    </w:pPr>
    <w:rPr>
      <w:color w:val="auto"/>
      <w:sz w:val="24"/>
      <w:szCs w:val="24"/>
    </w:rPr>
  </w:style>
  <w:style w:type="character" w:customStyle="1" w:styleId="a3">
    <w:name w:val="Абзац списка Знак"/>
    <w:aliases w:val="Ненумерованный список Знак,Bullet_IRAO Знак,List Paragraph Знак,Мой Список Знак"/>
    <w:link w:val="a4"/>
    <w:uiPriority w:val="34"/>
    <w:qFormat/>
    <w:locked/>
    <w:rsid w:val="00425EAA"/>
  </w:style>
  <w:style w:type="paragraph" w:styleId="a4">
    <w:name w:val="List Paragraph"/>
    <w:aliases w:val="Ненумерованный список,Bullet_IRAO,List Paragraph,Мой Список"/>
    <w:basedOn w:val="a"/>
    <w:link w:val="a3"/>
    <w:uiPriority w:val="34"/>
    <w:qFormat/>
    <w:rsid w:val="00425EAA"/>
    <w:pPr>
      <w:widowControl w:val="0"/>
      <w:tabs>
        <w:tab w:val="left" w:pos="1134"/>
      </w:tabs>
      <w:spacing w:before="120" w:line="240" w:lineRule="auto"/>
      <w:ind w:left="72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871</Characters>
  <Application>Microsoft Office Word</Application>
  <DocSecurity>0</DocSecurity>
  <Lines>7</Lines>
  <Paragraphs>2</Paragraphs>
  <ScaleCrop>false</ScaleCrop>
  <Company>OOO "ССК "Звезда"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Толстая Наталья Александровна</dc:creator>
  <cp:keywords/>
  <dc:description/>
  <cp:lastModifiedBy>Никонова Екатерина Анатольевна</cp:lastModifiedBy>
  <cp:revision>14</cp:revision>
  <dcterms:created xsi:type="dcterms:W3CDTF">2021-07-09T04:05:00Z</dcterms:created>
  <dcterms:modified xsi:type="dcterms:W3CDTF">2022-08-01T01:25:00Z</dcterms:modified>
</cp:coreProperties>
</file>