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38" w:rsidRPr="007D3875" w:rsidRDefault="00BF20E7" w:rsidP="0016473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BF20E7">
        <w:rPr>
          <w:rFonts w:ascii="Times New Roman" w:hAnsi="Times New Roman" w:cs="Times New Roman"/>
          <w:b/>
        </w:rPr>
        <w:t>ПРОЕКТ</w:t>
      </w:r>
      <w:r>
        <w:t xml:space="preserve"> </w:t>
      </w:r>
      <w:hyperlink r:id="rId5" w:history="1">
        <w:r w:rsidR="00164738" w:rsidRPr="007D3875">
          <w:rPr>
            <w:rFonts w:ascii="Times New Roman" w:eastAsia="Times New Roman" w:hAnsi="Times New Roman" w:cs="Times New Roman"/>
            <w:b/>
            <w:sz w:val="21"/>
            <w:szCs w:val="21"/>
            <w:lang w:eastAsia="ru-RU"/>
          </w:rPr>
          <w:t>ДОГОВОР</w:t>
        </w:r>
      </w:hyperlink>
      <w:r w:rsidR="00164738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gramStart"/>
      <w:r w:rsidR="009726B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№ </w:t>
      </w:r>
      <w:r w:rsidR="00164738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_</w:t>
      </w:r>
      <w:proofErr w:type="gramEnd"/>
      <w:r w:rsidR="00164738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купли-продажи оборудования</w:t>
      </w:r>
    </w:p>
    <w:p w:rsidR="00164738" w:rsidRPr="007D3875" w:rsidRDefault="00FA5AC3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164738" w:rsidRPr="007D3875" w:rsidRDefault="00923D82" w:rsidP="0016473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</w:t>
      </w:r>
      <w:r w:rsidR="00FA5AC3">
        <w:rPr>
          <w:rFonts w:ascii="Times New Roman" w:eastAsia="Times New Roman" w:hAnsi="Times New Roman" w:cs="Times New Roman"/>
          <w:sz w:val="21"/>
          <w:szCs w:val="21"/>
          <w:lang w:eastAsia="ru-RU"/>
        </w:rPr>
        <w:t>Рязань</w:t>
      </w:r>
      <w:r w:rsidR="00164738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           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="00FA5A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164738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E545E5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</w:t>
      </w:r>
      <w:r w:rsidR="00164738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"____"___________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20</w:t>
      </w:r>
      <w:r w:rsidR="00FA5AC3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64738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64738" w:rsidRDefault="00923D82" w:rsidP="00813C0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E545E5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Публичное акционерное общество </w:t>
      </w:r>
      <w:r w:rsidR="00FA5A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завод </w:t>
      </w:r>
      <w:r w:rsid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FA5AC3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Красное знамя</w:t>
      </w:r>
      <w:r w:rsid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(ПАО </w:t>
      </w:r>
      <w:r w:rsidR="00FA5AC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завод </w:t>
      </w:r>
      <w:r w:rsid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FA5AC3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Красное знамя</w:t>
      </w:r>
      <w:r w:rsid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»), именуемое в дальнейшем «Продавец», в лице </w:t>
      </w:r>
      <w:r w:rsidR="00813C0D">
        <w:rPr>
          <w:rFonts w:ascii="Times New Roman" w:hAnsi="Times New Roman" w:cs="Times New Roman"/>
          <w:sz w:val="21"/>
          <w:szCs w:val="21"/>
        </w:rPr>
        <w:t>____________</w:t>
      </w:r>
      <w:r w:rsidR="008B36D8">
        <w:rPr>
          <w:rFonts w:ascii="Times New Roman" w:hAnsi="Times New Roman" w:cs="Times New Roman"/>
          <w:sz w:val="21"/>
          <w:szCs w:val="21"/>
        </w:rPr>
        <w:t>__________________________</w:t>
      </w:r>
      <w:r w:rsidR="00813C0D">
        <w:rPr>
          <w:rFonts w:ascii="Times New Roman" w:hAnsi="Times New Roman" w:cs="Times New Roman"/>
          <w:sz w:val="21"/>
          <w:szCs w:val="21"/>
        </w:rPr>
        <w:t>________, действующего на основании ____________________________</w:t>
      </w:r>
      <w:r w:rsid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одной стороны,  </w:t>
      </w:r>
      <w:r w:rsidR="00813C0D">
        <w:rPr>
          <w:rFonts w:ascii="Times New Roman" w:eastAsia="Calibri" w:hAnsi="Times New Roman" w:cs="Times New Roman"/>
          <w:sz w:val="21"/>
          <w:szCs w:val="21"/>
          <w:lang w:eastAsia="ru-RU"/>
        </w:rPr>
        <w:t>и ________________________</w:t>
      </w:r>
      <w:r w:rsidR="00813C0D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____________________________</w:t>
      </w:r>
      <w:r w:rsidR="00813C0D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(____________________), именуемое в дальнейшем «Покупатель», в лице _________________________________________________________, действующего на основании_______________________________________________________, с другой стороны, </w:t>
      </w:r>
      <w:r w:rsid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дальнейшем совместно именуемыми </w:t>
      </w:r>
      <w:r w:rsidR="00813C0D"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  <w:t>«С</w:t>
      </w:r>
      <w:r w:rsid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тороны</w:t>
      </w:r>
      <w:r w:rsidR="00813C0D"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  <w:t>»,</w:t>
      </w:r>
      <w:r w:rsid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по отдельности – </w:t>
      </w:r>
      <w:r w:rsidR="00813C0D"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  <w:t>«С</w:t>
      </w:r>
      <w:r w:rsid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торона</w:t>
      </w:r>
      <w:r w:rsidR="00813C0D">
        <w:rPr>
          <w:rFonts w:ascii="Times New Roman" w:eastAsia="Times New Roman" w:hAnsi="Times New Roman" w:cs="Times New Roman"/>
          <w:caps/>
          <w:sz w:val="21"/>
          <w:szCs w:val="21"/>
          <w:lang w:eastAsia="ru-RU"/>
        </w:rPr>
        <w:t xml:space="preserve">» </w:t>
      </w:r>
      <w:r w:rsid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заключили настоящий Договор купли-продажи оборудования (далее - «Договор») о нижеследующем:</w:t>
      </w:r>
    </w:p>
    <w:p w:rsidR="00813C0D" w:rsidRPr="007D3875" w:rsidRDefault="00813C0D" w:rsidP="00813C0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64738" w:rsidRPr="007D3875" w:rsidRDefault="00164738" w:rsidP="0016473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0" w:name="Par23"/>
      <w:bookmarkEnd w:id="0"/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 ПРЕДМЕТ ДОГОВОРА</w:t>
      </w:r>
    </w:p>
    <w:p w:rsidR="00164738" w:rsidRPr="007D3875" w:rsidRDefault="00164738" w:rsidP="00A5214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1.1. Продавец обязуется передать в собственность Покупателя, а Покупатель обязуется принять и оплатить бывшее в эксплуатации оборудование</w:t>
      </w:r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A5214D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– </w:t>
      </w:r>
      <w:r w:rsidR="00FA5AC3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</w:t>
      </w:r>
      <w:r w:rsidR="00CA60E7" w:rsidRPr="00CA60E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A5214D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(далее - «Оборудование»)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со следующими характеристиками:</w:t>
      </w:r>
    </w:p>
    <w:p w:rsidR="00164738" w:rsidRPr="007D3875" w:rsidRDefault="00164738" w:rsidP="00164738">
      <w:pPr>
        <w:suppressAutoHyphens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2552"/>
        <w:gridCol w:w="1276"/>
        <w:gridCol w:w="1418"/>
        <w:gridCol w:w="1417"/>
        <w:gridCol w:w="1843"/>
      </w:tblGrid>
      <w:tr w:rsidR="00681055" w:rsidRPr="007D3875" w:rsidTr="00681055">
        <w:trPr>
          <w:trHeight w:val="4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055" w:rsidRPr="007D3875" w:rsidRDefault="00681055" w:rsidP="00164738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D38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Инв. 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055" w:rsidRPr="007D3875" w:rsidRDefault="00681055" w:rsidP="00164738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D38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Наименование товара, марка/модель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055" w:rsidRPr="007D3875" w:rsidRDefault="00681055" w:rsidP="00CC198C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D38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Год вып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уска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1055" w:rsidRDefault="00681055" w:rsidP="00262956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D38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Кол-во</w:t>
            </w:r>
            <w:r w:rsidR="00813C0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,</w:t>
            </w:r>
          </w:p>
          <w:p w:rsidR="00813C0D" w:rsidRPr="007D3875" w:rsidRDefault="00813C0D" w:rsidP="00262956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1055" w:rsidRPr="007D3875" w:rsidRDefault="00681055" w:rsidP="00A5214D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7D38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Цена (руб.), </w:t>
            </w:r>
            <w:r w:rsidR="0052412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 ед.</w:t>
            </w:r>
            <w:r w:rsidRPr="007D38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с НДС 20%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1055" w:rsidRPr="007D3875" w:rsidRDefault="00813C0D" w:rsidP="00262956">
            <w:pPr>
              <w:suppressAutoHyphens/>
              <w:snapToGri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Сумма</w:t>
            </w:r>
            <w:r w:rsidR="00681055" w:rsidRPr="007D3875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(руб.), с НДС 20%</w:t>
            </w:r>
          </w:p>
        </w:tc>
      </w:tr>
      <w:tr w:rsidR="00681055" w:rsidRPr="007D3875" w:rsidTr="00681055">
        <w:trPr>
          <w:trHeight w:val="2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055" w:rsidRPr="00C67E74" w:rsidRDefault="00681055" w:rsidP="00A05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055" w:rsidRPr="00C67E74" w:rsidRDefault="00681055" w:rsidP="00A05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1055" w:rsidRPr="007D3875" w:rsidRDefault="00681055" w:rsidP="0016473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81055" w:rsidRPr="007D3875" w:rsidRDefault="00681055" w:rsidP="00164738">
            <w:pPr>
              <w:suppressAutoHyphens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055" w:rsidRPr="007D3875" w:rsidRDefault="00681055" w:rsidP="00092E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055" w:rsidRPr="007D3875" w:rsidRDefault="00681055" w:rsidP="00164738">
            <w:pPr>
              <w:suppressAutoHyphens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</w:tr>
    </w:tbl>
    <w:p w:rsidR="00164738" w:rsidRPr="007D3875" w:rsidRDefault="00164738" w:rsidP="00923D8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64738" w:rsidRPr="007D3875" w:rsidRDefault="002F27EA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Продавец гарантирует, что передаваемое Оборудование не является предметом залога и не может быть отчуждено по иным основаниям третьим лицам, не является предметом спора и под арестом не состоит.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1" w:name="Par26"/>
      <w:bookmarkStart w:id="2" w:name="Par49"/>
      <w:bookmarkStart w:id="3" w:name="Par75"/>
      <w:bookmarkEnd w:id="1"/>
      <w:bookmarkEnd w:id="2"/>
      <w:bookmarkEnd w:id="3"/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ПРАВА И ОБЯЗАННОСТИ СТОРОН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2.1. Продавец обязуется: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" w:name="Par79"/>
      <w:bookmarkEnd w:id="4"/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2.1.1. Передать Покупателю Оборудование в комплектности </w:t>
      </w:r>
      <w:r w:rsidR="00923D82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="00FE027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порядке, </w:t>
      </w:r>
      <w:r w:rsidR="00FE027D" w:rsidRPr="006A3985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установленно</w:t>
      </w:r>
      <w:r w:rsidRPr="006A39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настоящим Договором.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2.1.2. Переда</w:t>
      </w:r>
      <w:r w:rsidR="007574EF">
        <w:rPr>
          <w:rFonts w:ascii="Times New Roman" w:eastAsia="Times New Roman" w:hAnsi="Times New Roman" w:cs="Times New Roman"/>
          <w:sz w:val="21"/>
          <w:szCs w:val="21"/>
          <w:lang w:eastAsia="ru-RU"/>
        </w:rPr>
        <w:t>ть одновременно с Оборудованием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C794B">
        <w:rPr>
          <w:rFonts w:ascii="Times New Roman" w:eastAsia="Times New Roman" w:hAnsi="Times New Roman" w:cs="Times New Roman"/>
          <w:sz w:val="21"/>
          <w:szCs w:val="21"/>
          <w:lang w:eastAsia="ru-RU"/>
        </w:rPr>
        <w:t>акт приема-передачи Оборудования</w:t>
      </w:r>
      <w:r w:rsidR="00E4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(Приложение № 1 к Договору)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2.2. Покупатель обязуется: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2.2.1. Уплатить стоимость Оборудования в размере и порядке, предусмотренными настоящим Договором.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2.2.2. Принять Оборудование </w:t>
      </w:r>
      <w:r w:rsidR="00E42F7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акту приема-передачи Оборудования (Приложение № 1 к Договору)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от Продавца в порядке, предусмотренном настоящим Договором.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2.2.3. Нести ответственность за безопасное производство демонтажных </w:t>
      </w:r>
      <w:r w:rsidR="00A5214D" w:rsidRPr="00765B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(в случае необходимости)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и погрузочных работ в соответстви</w:t>
      </w:r>
      <w:r w:rsidR="002F27EA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действующими нормативными актами РФ.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64738" w:rsidRPr="007D3875" w:rsidRDefault="00164738" w:rsidP="0016473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5" w:name="Par93"/>
      <w:bookmarkEnd w:id="5"/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СТОИМОСТЬ ОБОРУДОВАНИЯ И ПОРЯДОК РАСЧЕТОВ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3.1. Стоимость Оборудования, указанного в п.</w:t>
      </w:r>
      <w:r w:rsidR="00923D82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1.1 Договора, составляет:</w:t>
      </w:r>
      <w:r w:rsidR="00923D82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1B4AE6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="00923D82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(</w:t>
      </w:r>
      <w:r w:rsidR="001B4AE6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</w:t>
      </w:r>
      <w:r w:rsidR="00923D82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) рублей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в том числе НДС </w:t>
      </w:r>
      <w:r w:rsidR="00923D82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20% - </w:t>
      </w:r>
      <w:r w:rsidR="001B4AE6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="00923D82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A5214D" w:rsidRPr="007D3875" w:rsidRDefault="00164738" w:rsidP="0016473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6" w:name="Par99"/>
      <w:bookmarkEnd w:id="6"/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 </w:t>
      </w:r>
      <w:r w:rsidR="002F27EA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Оплата по настоящему Договору в размере 100% от стоимости Оборудования осуществляется путем перечисления Покупателем денежных средств на расчетный счет Продавца по реквизитам, указанным в </w:t>
      </w:r>
      <w:hyperlink r:id="rId6" w:history="1">
        <w:r w:rsidR="002F27EA" w:rsidRPr="007D3875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 xml:space="preserve">Разделе </w:t>
        </w:r>
      </w:hyperlink>
      <w:r w:rsidR="00CC198C">
        <w:rPr>
          <w:rFonts w:ascii="Times New Roman" w:eastAsia="Times New Roman" w:hAnsi="Times New Roman" w:cs="Times New Roman"/>
          <w:sz w:val="21"/>
          <w:szCs w:val="21"/>
          <w:lang w:eastAsia="ru-RU"/>
        </w:rPr>
        <w:t>10</w:t>
      </w:r>
      <w:r w:rsidR="002F27EA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Договора,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течение </w:t>
      </w:r>
      <w:r w:rsidR="00311368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рабочих дней с даты подписания Договора</w:t>
      </w:r>
      <w:r w:rsidR="00A5214D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, на основании выставленного счета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164738" w:rsidRPr="007D3875" w:rsidRDefault="00164738" w:rsidP="00164738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3.</w:t>
      </w:r>
      <w:r w:rsidR="00CA3513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Датой исполнения Покупателем обязанности по оплате Стоимости Оборудования считается дата поступления денежных средств на </w:t>
      </w:r>
      <w:r w:rsidR="002F27EA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расчетный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счет Продавца.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64738" w:rsidRPr="007D3875" w:rsidRDefault="00164738" w:rsidP="0016473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7" w:name="Par104"/>
      <w:bookmarkEnd w:id="7"/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4. ПЕРЕДАЧА И ПРИНЯТИЕ ОБОРУДОВАНИЯ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Оборудование передается Продавцом Покупателю в месте нахождения Продавца по </w:t>
      </w:r>
      <w:proofErr w:type="gramStart"/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адресу:</w:t>
      </w:r>
      <w:r w:rsidR="006C1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834BE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  <w:proofErr w:type="gramEnd"/>
      <w:r w:rsidR="006834BE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C1678">
        <w:rPr>
          <w:rFonts w:ascii="Times New Roman" w:eastAsia="Times New Roman" w:hAnsi="Times New Roman" w:cs="Times New Roman"/>
          <w:sz w:val="21"/>
          <w:szCs w:val="21"/>
          <w:lang w:eastAsia="ru-RU"/>
        </w:rPr>
        <w:t>Рязань</w:t>
      </w:r>
      <w:r w:rsidR="006834BE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6C1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проезд </w:t>
      </w:r>
      <w:proofErr w:type="spellStart"/>
      <w:r w:rsidR="006C1678">
        <w:rPr>
          <w:rFonts w:ascii="Times New Roman" w:eastAsia="Times New Roman" w:hAnsi="Times New Roman" w:cs="Times New Roman"/>
          <w:sz w:val="21"/>
          <w:szCs w:val="21"/>
          <w:lang w:eastAsia="ru-RU"/>
        </w:rPr>
        <w:t>Шабулина</w:t>
      </w:r>
      <w:proofErr w:type="spellEnd"/>
      <w:r w:rsidR="006C1678">
        <w:rPr>
          <w:rFonts w:ascii="Times New Roman" w:eastAsia="Times New Roman" w:hAnsi="Times New Roman" w:cs="Times New Roman"/>
          <w:sz w:val="21"/>
          <w:szCs w:val="21"/>
          <w:lang w:eastAsia="ru-RU"/>
        </w:rPr>
        <w:t>, 2а</w:t>
      </w:r>
      <w:r w:rsidR="006834BE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8" w:name="Par107"/>
      <w:bookmarkEnd w:id="8"/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4.2. Покупатель обязан осмотреть и, при отсутствии замечаний, принять Оборудование.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Покупатель надлежащим образом ознакомлен с техническим состоянием и комплектностью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Оборудования</w:t>
      </w:r>
      <w:r w:rsidRPr="007D3875">
        <w:rPr>
          <w:rFonts w:ascii="Times New Roman CYR" w:eastAsia="Times New Roman" w:hAnsi="Times New Roman CYR" w:cs="Times New Roman"/>
          <w:sz w:val="21"/>
          <w:szCs w:val="21"/>
          <w:lang w:eastAsia="ru-RU"/>
        </w:rPr>
        <w:t xml:space="preserve"> и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принимает на себя возможные риски технического состоян</w:t>
      </w:r>
      <w:r w:rsidR="007D3875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ия Оборудования, как имущества бывшего в эксплуатации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, и отсутствие гарантийных обязательств со стороны Продавца.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Принятие Оборудования Покупателем, соответствие технического состояния, комплектности и характеристик Оборудования условиям Договора подтверждается подписанием </w:t>
      </w:r>
      <w:r w:rsidR="00CC198C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кта приема-передачи </w:t>
      </w:r>
      <w:r w:rsidR="001B4AE6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Оборудования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(Приложение № 1 к Договору), являющимся неотъемлемой частью Договора.</w:t>
      </w:r>
    </w:p>
    <w:p w:rsidR="00164738" w:rsidRPr="00765BFA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Право собственности на Оборудование, а также риск случайной гибели или </w:t>
      </w:r>
      <w:proofErr w:type="gramStart"/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повреждения  Оборудования</w:t>
      </w:r>
      <w:proofErr w:type="gramEnd"/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переходят от Продавца к Покупателю с даты подписания </w:t>
      </w:r>
      <w:r w:rsidR="00F15122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кта приема-передачи</w:t>
      </w:r>
      <w:r w:rsidR="001B4AE6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Оборудования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(Приложение № 1 к Договору). Покупатель предпринимает меры и несет ответственность за сохранность Оборудования в период его </w:t>
      </w:r>
      <w:r w:rsidRPr="00765B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демонтажа </w:t>
      </w:r>
      <w:r w:rsidR="00A5214D" w:rsidRPr="00765B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(в случае необходимости) </w:t>
      </w:r>
      <w:r w:rsidRPr="00765B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вывоза. </w:t>
      </w:r>
    </w:p>
    <w:p w:rsidR="00071EBF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15AB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4.4. Покупатель своими силами и за свой счет производит демонтаж </w:t>
      </w:r>
      <w:r w:rsidR="00A5214D" w:rsidRPr="00A15ABA">
        <w:rPr>
          <w:rFonts w:ascii="Times New Roman" w:eastAsia="Times New Roman" w:hAnsi="Times New Roman" w:cs="Times New Roman"/>
          <w:sz w:val="21"/>
          <w:szCs w:val="21"/>
          <w:lang w:eastAsia="ru-RU"/>
        </w:rPr>
        <w:t>(в случае необходимости)</w:t>
      </w:r>
      <w:r w:rsidR="00A5214D" w:rsidRPr="00A15AB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15AB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 осуществляет вывоз Оборудования в течение </w:t>
      </w:r>
      <w:r w:rsidR="00DE6B67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A15AB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рабочих дней с даты осуществления оплаты стоимости Оборудования, согласно Разделу 3 Договора</w:t>
      </w:r>
      <w:r w:rsidR="00187CEA" w:rsidRPr="00A15ABA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при этом привлека</w:t>
      </w:r>
      <w:r w:rsidR="0039260D">
        <w:rPr>
          <w:rFonts w:ascii="Times New Roman" w:eastAsia="Times New Roman" w:hAnsi="Times New Roman" w:cs="Times New Roman"/>
          <w:sz w:val="21"/>
          <w:szCs w:val="21"/>
          <w:lang w:eastAsia="ru-RU"/>
        </w:rPr>
        <w:t>ет</w:t>
      </w:r>
      <w:r w:rsidR="00187CEA" w:rsidRPr="00A15AB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демонтаж</w:t>
      </w:r>
      <w:r w:rsidR="003E0CFC" w:rsidRPr="00A15ABA">
        <w:rPr>
          <w:rFonts w:ascii="Times New Roman" w:eastAsia="Times New Roman" w:hAnsi="Times New Roman" w:cs="Times New Roman"/>
          <w:sz w:val="21"/>
          <w:szCs w:val="21"/>
          <w:lang w:eastAsia="ru-RU"/>
        </w:rPr>
        <w:t>а (в случае необходимости)</w:t>
      </w:r>
      <w:r w:rsidR="00187CEA" w:rsidRPr="00A15AB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вывоз</w:t>
      </w:r>
      <w:r w:rsidR="003E0CFC" w:rsidRPr="00A15ABA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187CEA" w:rsidRPr="00A15AB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Оборудования только граждан Российской Федерации</w:t>
      </w:r>
      <w:r w:rsidRPr="00A15AB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57F19" w:rsidRDefault="003A23E2" w:rsidP="00857F19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4.5.</w:t>
      </w:r>
      <w:r w:rsidR="00857F19" w:rsidRPr="00857F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57F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Покупатель на территории Продавца обязан соблюдать требования «Инструкции о пропускном и </w:t>
      </w:r>
      <w:proofErr w:type="spellStart"/>
      <w:r w:rsidR="00857F19">
        <w:rPr>
          <w:rFonts w:ascii="Times New Roman" w:eastAsia="Times New Roman" w:hAnsi="Times New Roman" w:cs="Times New Roman"/>
          <w:sz w:val="21"/>
          <w:szCs w:val="21"/>
          <w:lang w:eastAsia="ru-RU"/>
        </w:rPr>
        <w:t>внутриобъектовом</w:t>
      </w:r>
      <w:proofErr w:type="spellEnd"/>
      <w:r w:rsidR="00857F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режиме на Предприятии», утвержденной приказом генерального директора Продавца от 28.01.2015 </w:t>
      </w:r>
      <w:r w:rsidR="00152103">
        <w:rPr>
          <w:rFonts w:ascii="Times New Roman" w:eastAsia="Times New Roman" w:hAnsi="Times New Roman" w:cs="Times New Roman"/>
          <w:sz w:val="21"/>
          <w:szCs w:val="21"/>
          <w:lang w:eastAsia="ru-RU"/>
        </w:rPr>
        <w:t>года № 43 (далее - Инструкция).</w:t>
      </w:r>
    </w:p>
    <w:p w:rsidR="00152103" w:rsidRDefault="00152103" w:rsidP="00857F19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4.5. Покупатель при осуществлении </w:t>
      </w:r>
      <w:r w:rsidRPr="00765B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демонтажа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Оборудования (в </w:t>
      </w:r>
      <w:r w:rsidRPr="00765BFA">
        <w:rPr>
          <w:rFonts w:ascii="Times New Roman" w:eastAsia="Times New Roman" w:hAnsi="Times New Roman" w:cs="Times New Roman"/>
          <w:sz w:val="21"/>
          <w:szCs w:val="21"/>
          <w:lang w:eastAsia="ru-RU"/>
        </w:rPr>
        <w:t>слу</w:t>
      </w:r>
      <w:bookmarkStart w:id="9" w:name="_GoBack"/>
      <w:bookmarkEnd w:id="9"/>
      <w:r w:rsidRPr="00765B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чае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его </w:t>
      </w:r>
      <w:r w:rsidRPr="00765BFA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необходимости</w:t>
      </w:r>
      <w:r w:rsidRPr="001521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обязан соблюдать </w:t>
      </w:r>
      <w:r w:rsidRPr="00152103"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установленные законодательством требования по охране труда, промышленной, экологической и пожарной безопасности.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53FD5">
        <w:rPr>
          <w:rFonts w:ascii="Times New Roman" w:eastAsia="Times New Roman" w:hAnsi="Times New Roman" w:cs="Times New Roman"/>
          <w:sz w:val="21"/>
          <w:szCs w:val="21"/>
          <w:lang w:eastAsia="ru-RU"/>
        </w:rPr>
        <w:t>За нарушение указанных требований П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окупатель несет самостоятельную</w:t>
      </w:r>
      <w:r w:rsidRPr="001521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ответственность</w:t>
      </w:r>
      <w:r w:rsidR="00C53FD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071EBF" w:rsidRDefault="00857F19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4.6.</w:t>
      </w:r>
      <w:r w:rsidR="001521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____ дней до своего приезда для </w:t>
      </w:r>
      <w:r w:rsidR="00152103" w:rsidRPr="00765BF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демонтажа (в случае необходимости) и вывоза</w:t>
      </w:r>
      <w:r w:rsidR="0015210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Оборудования Покупатель обязан письменно уведомить об этом Продавца</w:t>
      </w:r>
      <w:r w:rsidR="003926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164738" w:rsidRPr="00A15ABA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64738" w:rsidRPr="007D3875" w:rsidRDefault="00164738" w:rsidP="0016473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10" w:name="Par112"/>
      <w:bookmarkEnd w:id="10"/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ОТВЕТСТВЕННОСТЬ СТОРОН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За нарушение срока оплаты стоимости Оборудования, установленного п. 3.2</w:t>
      </w:r>
      <w:r w:rsidR="00E12A34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настоящего Договора, Продавец вправе потребовать от Покупателя уплаты пени </w:t>
      </w:r>
      <w:r w:rsidR="00E42F7F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в размере 0,1 % от стоимости Оборудования за каждый день просрочки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5.2. В случае неисполнения Покупателем обязательства по оплате стоимости Оборудования в течение 1</w:t>
      </w:r>
      <w:r w:rsidR="00E42F7F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рабочих </w:t>
      </w:r>
      <w:proofErr w:type="gramStart"/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дней  с</w:t>
      </w:r>
      <w:proofErr w:type="gramEnd"/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5.3. В случае нарушения срока демонтажа </w:t>
      </w:r>
      <w:r w:rsidR="00B7792B" w:rsidRPr="00765BFA">
        <w:rPr>
          <w:rFonts w:ascii="Times New Roman" w:eastAsia="Times New Roman" w:hAnsi="Times New Roman" w:cs="Times New Roman"/>
          <w:sz w:val="21"/>
          <w:szCs w:val="21"/>
          <w:lang w:eastAsia="ru-RU"/>
        </w:rPr>
        <w:t>(в случае необходимости)</w:t>
      </w:r>
      <w:r w:rsidR="00B7792B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и вывоза Оборудования, установленного п.</w:t>
      </w:r>
      <w:r w:rsidR="00CF529B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4.4 Договора, Продавец вправе потребовать от Покупателя уплаты пени в размере </w:t>
      </w:r>
      <w:r w:rsidR="006C1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0,1 % от стоимости Оборудования за каждый день просрочки.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64738" w:rsidRPr="007D3875" w:rsidRDefault="00164738" w:rsidP="0016473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11" w:name="Par119"/>
      <w:bookmarkEnd w:id="11"/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РАЗРЕШЕНИЕ СПОРОВ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</w:t>
      </w:r>
      <w:r w:rsidR="00CF529B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ого урегулирования споров – 15 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календарных дней с момента получения претензии Стороной.</w:t>
      </w:r>
    </w:p>
    <w:p w:rsidR="007D3875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6.2. Если </w:t>
      </w:r>
      <w:r w:rsidR="007D3875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765BF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D3875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ходе переговоров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согласие между Сторонами не достигнуто, спор подлежит рассмотрению </w:t>
      </w:r>
      <w:r w:rsidR="008449F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суде </w:t>
      </w:r>
      <w:r w:rsidR="008B36D8" w:rsidRPr="008B36D8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порядке, установленном законодательством РФ по месту нахождения ответчика.</w:t>
      </w:r>
    </w:p>
    <w:p w:rsidR="007D3875" w:rsidRPr="007D3875" w:rsidRDefault="007D3875" w:rsidP="007D3875">
      <w:pPr>
        <w:pStyle w:val="1"/>
        <w:tabs>
          <w:tab w:val="clear" w:pos="360"/>
          <w:tab w:val="left" w:pos="340"/>
        </w:tabs>
        <w:spacing w:before="0"/>
        <w:rPr>
          <w:rFonts w:ascii="Times New Roman" w:hAnsi="Times New Roman"/>
          <w:caps/>
          <w:sz w:val="21"/>
          <w:szCs w:val="21"/>
        </w:rPr>
      </w:pPr>
      <w:r w:rsidRPr="007D3875">
        <w:rPr>
          <w:rFonts w:ascii="Times New Roman" w:hAnsi="Times New Roman"/>
          <w:caps/>
          <w:sz w:val="21"/>
          <w:szCs w:val="21"/>
        </w:rPr>
        <w:t>7.</w:t>
      </w:r>
      <w:r w:rsidRPr="007D3875">
        <w:rPr>
          <w:rFonts w:ascii="Times New Roman" w:hAnsi="Times New Roman"/>
          <w:caps/>
          <w:sz w:val="21"/>
          <w:szCs w:val="21"/>
        </w:rPr>
        <w:tab/>
        <w:t>Обстоятельства непреодолимой силы</w:t>
      </w:r>
    </w:p>
    <w:p w:rsidR="007D3875" w:rsidRPr="007D3875" w:rsidRDefault="007D3875" w:rsidP="007D3875">
      <w:pPr>
        <w:pStyle w:val="11"/>
        <w:tabs>
          <w:tab w:val="clear" w:pos="1134"/>
          <w:tab w:val="left" w:pos="340"/>
        </w:tabs>
        <w:spacing w:before="0"/>
        <w:ind w:left="0"/>
        <w:rPr>
          <w:rFonts w:ascii="Times New Roman" w:hAnsi="Times New Roman"/>
          <w:sz w:val="21"/>
          <w:szCs w:val="21"/>
        </w:rPr>
      </w:pPr>
      <w:r w:rsidRPr="007D3875">
        <w:rPr>
          <w:rFonts w:ascii="Times New Roman" w:hAnsi="Times New Roman"/>
          <w:sz w:val="21"/>
          <w:szCs w:val="21"/>
        </w:rPr>
        <w:t xml:space="preserve">         7.1. Ни одна из Сторон не несет ответственности за неисполнение своих обязательств, если докажет, что оно было вызвано препятствием вне ее контроля и что от нее нельзя было разумно ожидать принятия этого препятствия в расчет при заключении настоящего Договора (обстоятельства непреодолимой силы), включая объявленную или фактическую войну, гражданские волнения, блокаду, эпидемии, землетрясения, наводнения, пожары и другие стихийные бедствия, а также изменения законодательства по импортным товарам и решения соответствующих уполномоченных государственных органов о запрете или ограничении ввоза товаров.</w:t>
      </w:r>
    </w:p>
    <w:p w:rsidR="007D3875" w:rsidRPr="007D3875" w:rsidRDefault="007D3875" w:rsidP="007D3875">
      <w:pPr>
        <w:pStyle w:val="11"/>
        <w:tabs>
          <w:tab w:val="clear" w:pos="1134"/>
          <w:tab w:val="left" w:pos="340"/>
        </w:tabs>
        <w:spacing w:before="0"/>
        <w:ind w:left="0"/>
        <w:rPr>
          <w:rFonts w:ascii="Times New Roman" w:hAnsi="Times New Roman"/>
          <w:sz w:val="21"/>
          <w:szCs w:val="21"/>
        </w:rPr>
      </w:pPr>
      <w:r w:rsidRPr="007D3875">
        <w:rPr>
          <w:rFonts w:ascii="Times New Roman" w:hAnsi="Times New Roman"/>
          <w:sz w:val="21"/>
          <w:szCs w:val="21"/>
        </w:rPr>
        <w:t xml:space="preserve">         7.2. Освобождение от ответственности, предусмотренное настоящей статьей, распространяется лишь на тот период, в течение которого существует данное препятствие.</w:t>
      </w:r>
    </w:p>
    <w:p w:rsidR="007D3875" w:rsidRPr="007D3875" w:rsidRDefault="007D3875" w:rsidP="007D3875">
      <w:pPr>
        <w:pStyle w:val="11"/>
        <w:tabs>
          <w:tab w:val="clear" w:pos="1134"/>
          <w:tab w:val="left" w:pos="340"/>
        </w:tabs>
        <w:spacing w:before="0"/>
        <w:ind w:left="0"/>
        <w:rPr>
          <w:rFonts w:ascii="Times New Roman" w:hAnsi="Times New Roman"/>
          <w:sz w:val="21"/>
          <w:szCs w:val="21"/>
        </w:rPr>
      </w:pPr>
      <w:r w:rsidRPr="007D3875">
        <w:rPr>
          <w:rFonts w:ascii="Times New Roman" w:hAnsi="Times New Roman"/>
          <w:sz w:val="21"/>
          <w:szCs w:val="21"/>
        </w:rPr>
        <w:t xml:space="preserve">          7.3.  Сторона, которая не исполняет свои обязательства, должна дать извещение другой Стороне о препятствии и его влиянии на ее способность осуществить исполнение. Если это извещение не получено другой Стороной в течение разумного срока после того, как об этом препятствии стало известно не исполняющей свое обязательство Стороне, последняя несет ответственность за убытки, являющиеся результатом того, что такое извещение получено не было.</w:t>
      </w:r>
    </w:p>
    <w:p w:rsidR="007D3875" w:rsidRPr="007D3875" w:rsidRDefault="007D3875" w:rsidP="007D3875">
      <w:pPr>
        <w:pStyle w:val="11"/>
        <w:tabs>
          <w:tab w:val="clear" w:pos="1134"/>
          <w:tab w:val="left" w:pos="340"/>
        </w:tabs>
        <w:spacing w:before="0"/>
        <w:ind w:left="0"/>
        <w:rPr>
          <w:rFonts w:ascii="Times New Roman" w:hAnsi="Times New Roman"/>
          <w:sz w:val="21"/>
          <w:szCs w:val="21"/>
        </w:rPr>
      </w:pPr>
      <w:r w:rsidRPr="007D3875">
        <w:rPr>
          <w:rFonts w:ascii="Times New Roman" w:hAnsi="Times New Roman"/>
          <w:sz w:val="21"/>
          <w:szCs w:val="21"/>
        </w:rPr>
        <w:t xml:space="preserve">           7.4. Если обстоятельства непреодолимой силы действуют на протяжении более 3 (трех) последовательных месяцев и не обнаруживают признаков прекращения, настоящий Договор может быть расторгнут одной из Сторон путем направления уведомления другой Стороне.</w:t>
      </w:r>
    </w:p>
    <w:p w:rsidR="00204D53" w:rsidRPr="007D3875" w:rsidRDefault="00204D53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04D53" w:rsidRPr="007D3875" w:rsidRDefault="007D3875" w:rsidP="00204D53">
      <w:pPr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</w:t>
      </w:r>
      <w:r w:rsidR="00204D53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АНТИКОРРУПЦИОННАЯ ОГОВОРКА</w:t>
      </w:r>
    </w:p>
    <w:p w:rsidR="00204D53" w:rsidRPr="007D3875" w:rsidRDefault="007D3875" w:rsidP="00204D53">
      <w:pPr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04D53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.1. При исполнении своих </w:t>
      </w:r>
      <w:proofErr w:type="gramStart"/>
      <w:r w:rsidR="00204D53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обязательств  по</w:t>
      </w:r>
      <w:proofErr w:type="gramEnd"/>
      <w:r w:rsidR="00204D53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Договору Стороны, их аффилированные лица, работники или посредники не выплачивают, не предлагают выплатить и не разрешают выплату каких-</w:t>
      </w:r>
      <w:r w:rsidR="00204D53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либо денежных средств или ценностей, прямо или косвенно, ответственным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204D53" w:rsidRPr="007D3875" w:rsidRDefault="007D3875" w:rsidP="00204D53">
      <w:pPr>
        <w:ind w:firstLine="708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="00204D53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.2.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применяемым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04D53" w:rsidRPr="007D3875" w:rsidRDefault="001D07AD" w:rsidP="001D07A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7D3875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8</w:t>
      </w:r>
      <w:r w:rsidR="00204D53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.3. В случае возникновения у Стороны подозрений, что произошло или может произойти нарушение каких-либо положений настоящей Антикоррупционной оговорки,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материалы. Достоверно подтверждающие или дающие основание предполагать, что произошло или может произойти нарушение каких-либо положений настоящей Антикоррупционной оговорки, выражающееся в действиях, квалифицируемых применяемым законодательством, как дача или получение взятки, коммерческий подкуп, а также действиях, нарушающих требования применяемого законодательства и международных актов о противодействии легализации доходов, полученных преступным путем.</w:t>
      </w:r>
    </w:p>
    <w:p w:rsidR="00204D53" w:rsidRPr="007D3875" w:rsidRDefault="001D07AD" w:rsidP="001D07AD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7D3875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8</w:t>
      </w:r>
      <w:r w:rsidR="00204D53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.4.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25.12.2008 </w:t>
      </w:r>
      <w:r w:rsidR="006C1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</w:t>
      </w:r>
      <w:r w:rsidR="00204D53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№ 273-ФЗ «О противодействии коррупции», Гражданского кодекса РФ и иных действующих нормативных правовых актов.</w:t>
      </w:r>
    </w:p>
    <w:p w:rsidR="00164738" w:rsidRPr="007D3875" w:rsidRDefault="00164738" w:rsidP="00204D5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64738" w:rsidRPr="007D3875" w:rsidRDefault="007D3875" w:rsidP="0016473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12" w:name="Par124"/>
      <w:bookmarkEnd w:id="12"/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</w:t>
      </w:r>
      <w:r w:rsidR="00164738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ЗАКЛЮЧИТЕЛЬНЫЕ ПОЛОЖЕНИЯ</w:t>
      </w:r>
    </w:p>
    <w:p w:rsidR="00164738" w:rsidRPr="007D3875" w:rsidRDefault="007D3875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164738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.1. Настоящий Договор вступает в силу с даты его подписания и действует до полного исполнения Сторонами своих обязательств.</w:t>
      </w:r>
    </w:p>
    <w:p w:rsidR="00164738" w:rsidRPr="007D3875" w:rsidRDefault="007D3875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164738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.2. Все изменения и дополнения к настоящему Договору должны быть составлены в письменной форме и подписаны обеими Сторонами.</w:t>
      </w:r>
    </w:p>
    <w:p w:rsidR="00164738" w:rsidRPr="007D3875" w:rsidRDefault="007D3875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164738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.3. Настоящий Договор составлен в двух экземплярах, по одному для каждой Стороны.</w:t>
      </w:r>
    </w:p>
    <w:p w:rsidR="00164738" w:rsidRPr="007D3875" w:rsidRDefault="00E12A34" w:rsidP="00E12A34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</w:t>
      </w:r>
      <w:r w:rsidR="006A398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7D3875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164738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.4. К Договору прилагаются и являются его неотъемлемыми частями:</w:t>
      </w:r>
    </w:p>
    <w:p w:rsidR="00164738" w:rsidRPr="007D3875" w:rsidRDefault="00E12A34" w:rsidP="00E12A34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</w:t>
      </w:r>
      <w:r w:rsidR="007D3875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9</w:t>
      </w:r>
      <w:r w:rsidR="001B4AE6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.4.1. Приложение №1 – </w:t>
      </w:r>
      <w:r w:rsidR="00CC198C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кт</w:t>
      </w:r>
      <w:r w:rsidR="00164738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приема-передачи</w:t>
      </w:r>
      <w:r w:rsidR="00164738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164738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Оборудования</w:t>
      </w:r>
      <w:r w:rsidRPr="00071D41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64738" w:rsidRPr="007D3875" w:rsidRDefault="007D3875" w:rsidP="0016473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bookmarkStart w:id="13" w:name="Par134"/>
      <w:bookmarkEnd w:id="13"/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10</w:t>
      </w:r>
      <w:r w:rsidR="00164738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АДРЕСА И ПЛАТЕЖНЫЕ РЕКВИЗИТЫ СТОРОН</w:t>
      </w:r>
    </w:p>
    <w:p w:rsidR="00164738" w:rsidRPr="007D3875" w:rsidRDefault="00164738" w:rsidP="00164738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4738" w:rsidRPr="007D3875" w:rsidTr="008224FB">
        <w:tc>
          <w:tcPr>
            <w:tcW w:w="4785" w:type="dxa"/>
            <w:hideMark/>
          </w:tcPr>
          <w:p w:rsidR="00164738" w:rsidRPr="007D3875" w:rsidRDefault="00164738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D3875">
              <w:rPr>
                <w:rFonts w:ascii="Times New Roman" w:eastAsia="Times New Roman" w:hAnsi="Times New Roman"/>
                <w:b/>
                <w:sz w:val="21"/>
                <w:szCs w:val="21"/>
              </w:rPr>
              <w:t>П</w:t>
            </w:r>
            <w:r w:rsidR="00106DA0">
              <w:rPr>
                <w:rFonts w:ascii="Times New Roman" w:eastAsia="Times New Roman" w:hAnsi="Times New Roman"/>
                <w:b/>
                <w:sz w:val="21"/>
                <w:szCs w:val="21"/>
              </w:rPr>
              <w:t>ОКУПАТЕЛЬ</w:t>
            </w:r>
            <w:r w:rsidRPr="007D3875">
              <w:rPr>
                <w:rFonts w:ascii="Times New Roman" w:eastAsia="Times New Roman" w:hAnsi="Times New Roman"/>
                <w:b/>
                <w:sz w:val="21"/>
                <w:szCs w:val="21"/>
              </w:rPr>
              <w:t>:</w:t>
            </w:r>
          </w:p>
        </w:tc>
        <w:tc>
          <w:tcPr>
            <w:tcW w:w="4786" w:type="dxa"/>
            <w:hideMark/>
          </w:tcPr>
          <w:p w:rsidR="00164738" w:rsidRPr="007D3875" w:rsidRDefault="001B4AE6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r w:rsidRPr="007D3875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    </w:t>
            </w:r>
            <w:r w:rsidR="00164738" w:rsidRPr="007D3875">
              <w:rPr>
                <w:rFonts w:ascii="Times New Roman" w:eastAsia="Times New Roman" w:hAnsi="Times New Roman"/>
                <w:b/>
                <w:sz w:val="21"/>
                <w:szCs w:val="21"/>
              </w:rPr>
              <w:t>П</w:t>
            </w:r>
            <w:r w:rsidR="00106DA0">
              <w:rPr>
                <w:rFonts w:ascii="Times New Roman" w:eastAsia="Times New Roman" w:hAnsi="Times New Roman"/>
                <w:b/>
                <w:sz w:val="21"/>
                <w:szCs w:val="21"/>
              </w:rPr>
              <w:t>РОДАВЕЦ</w:t>
            </w:r>
            <w:r w:rsidR="00164738" w:rsidRPr="007D3875">
              <w:rPr>
                <w:rFonts w:ascii="Times New Roman" w:eastAsia="Times New Roman" w:hAnsi="Times New Roman"/>
                <w:b/>
                <w:sz w:val="21"/>
                <w:szCs w:val="21"/>
              </w:rPr>
              <w:t>:</w:t>
            </w:r>
          </w:p>
        </w:tc>
      </w:tr>
      <w:tr w:rsidR="00164738" w:rsidRPr="007D3875" w:rsidTr="008224FB">
        <w:tc>
          <w:tcPr>
            <w:tcW w:w="4785" w:type="dxa"/>
          </w:tcPr>
          <w:p w:rsidR="00164738" w:rsidRPr="007D3875" w:rsidRDefault="00164738" w:rsidP="001647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164738" w:rsidRPr="007D3875" w:rsidRDefault="00164738" w:rsidP="001647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164738" w:rsidRPr="007D3875" w:rsidTr="008224FB">
        <w:tc>
          <w:tcPr>
            <w:tcW w:w="4785" w:type="dxa"/>
          </w:tcPr>
          <w:p w:rsidR="00164738" w:rsidRPr="007D3875" w:rsidRDefault="00164738" w:rsidP="009C0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proofErr w:type="gramStart"/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ПАО  завод</w:t>
            </w:r>
            <w:proofErr w:type="gramEnd"/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 «Красное знамя»</w:t>
            </w:r>
          </w:p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Юридический адрес:</w:t>
            </w:r>
          </w:p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390043, г. Рязань, проезд </w:t>
            </w:r>
            <w:proofErr w:type="spellStart"/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Шабулина</w:t>
            </w:r>
            <w:proofErr w:type="spellEnd"/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, 2а</w:t>
            </w:r>
          </w:p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Почтовый адрес:</w:t>
            </w:r>
          </w:p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390043, г. Рязань, проезд </w:t>
            </w:r>
            <w:proofErr w:type="spellStart"/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Шабулина</w:t>
            </w:r>
            <w:proofErr w:type="spellEnd"/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, 2а</w:t>
            </w:r>
          </w:p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ИНН 6229004711, КПП 622901001</w:t>
            </w:r>
          </w:p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ОГРН 1026201077572</w:t>
            </w:r>
          </w:p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Р/с 40702810653100100865</w:t>
            </w:r>
          </w:p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 xml:space="preserve">в Рязанском отделении № 8606 </w:t>
            </w:r>
          </w:p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ПАО Сбербанк г. Рязань</w:t>
            </w:r>
          </w:p>
          <w:p w:rsidR="00106DA0" w:rsidRPr="00106DA0" w:rsidRDefault="00106DA0" w:rsidP="00106D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БИК 046126614</w:t>
            </w:r>
          </w:p>
          <w:p w:rsidR="00164738" w:rsidRPr="007D3875" w:rsidRDefault="00106DA0" w:rsidP="009D28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t>К/с 30101810500000000614</w:t>
            </w:r>
          </w:p>
        </w:tc>
      </w:tr>
      <w:tr w:rsidR="009D284B" w:rsidRPr="007D3875" w:rsidTr="00106DA0">
        <w:trPr>
          <w:trHeight w:val="2535"/>
        </w:trPr>
        <w:tc>
          <w:tcPr>
            <w:tcW w:w="4785" w:type="dxa"/>
          </w:tcPr>
          <w:p w:rsidR="009D284B" w:rsidRPr="007D3875" w:rsidRDefault="009D284B" w:rsidP="00CF52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4786" w:type="dxa"/>
          </w:tcPr>
          <w:p w:rsidR="009D284B" w:rsidRPr="007D3875" w:rsidRDefault="009D284B" w:rsidP="001647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1"/>
                <w:szCs w:val="21"/>
              </w:rPr>
            </w:pPr>
          </w:p>
        </w:tc>
      </w:tr>
    </w:tbl>
    <w:p w:rsidR="00164738" w:rsidRPr="007D3875" w:rsidRDefault="00164738" w:rsidP="00CF529B">
      <w:pPr>
        <w:tabs>
          <w:tab w:val="center" w:pos="4677"/>
        </w:tabs>
        <w:jc w:val="lef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</w:t>
      </w:r>
      <w:r w:rsidR="00CF529B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/</w:t>
      </w:r>
      <w:r w:rsidR="00813C0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</w:t>
      </w:r>
      <w:r w:rsidR="00813C0D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CF529B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/</w:t>
      </w:r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CF529B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             </w:t>
      </w:r>
      <w:r w:rsidR="001B4AE6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</w:t>
      </w:r>
      <w:r w:rsidR="00CF529B"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_________________/_____________/</w:t>
      </w:r>
    </w:p>
    <w:p w:rsidR="00164738" w:rsidRPr="007D3875" w:rsidRDefault="00CF529B" w:rsidP="00164738">
      <w:pPr>
        <w:jc w:val="left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D387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</w:t>
      </w:r>
    </w:p>
    <w:p w:rsidR="00164738" w:rsidRPr="007D3875" w:rsidRDefault="006537E4" w:rsidP="00CF529B">
      <w:pPr>
        <w:tabs>
          <w:tab w:val="center" w:pos="4677"/>
        </w:tabs>
        <w:spacing w:after="160" w:line="256" w:lineRule="auto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</w:t>
      </w:r>
      <w:r w:rsidR="00CF529B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  <w:r w:rsidR="00CF529B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</w:t>
      </w:r>
      <w:r w:rsidR="00CF529B"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>М.П.</w:t>
      </w:r>
    </w:p>
    <w:p w:rsidR="005421E0" w:rsidRPr="007D3875" w:rsidRDefault="005421E0">
      <w:pPr>
        <w:rPr>
          <w:sz w:val="21"/>
          <w:szCs w:val="21"/>
        </w:rPr>
      </w:pPr>
    </w:p>
    <w:p w:rsidR="005421E0" w:rsidRPr="007D3875" w:rsidRDefault="005421E0">
      <w:pPr>
        <w:rPr>
          <w:sz w:val="21"/>
          <w:szCs w:val="21"/>
        </w:rPr>
      </w:pPr>
    </w:p>
    <w:tbl>
      <w:tblPr>
        <w:tblW w:w="10303" w:type="dxa"/>
        <w:tblInd w:w="-556" w:type="dxa"/>
        <w:tblLook w:val="0000" w:firstRow="0" w:lastRow="0" w:firstColumn="0" w:lastColumn="0" w:noHBand="0" w:noVBand="0"/>
      </w:tblPr>
      <w:tblGrid>
        <w:gridCol w:w="5760"/>
        <w:gridCol w:w="4543"/>
      </w:tblGrid>
      <w:tr w:rsidR="005421E0" w:rsidRPr="007D3875" w:rsidTr="001B4AE6">
        <w:trPr>
          <w:trHeight w:val="889"/>
        </w:trPr>
        <w:tc>
          <w:tcPr>
            <w:tcW w:w="5760" w:type="dxa"/>
          </w:tcPr>
          <w:p w:rsidR="005421E0" w:rsidRPr="007D3875" w:rsidRDefault="005421E0" w:rsidP="005421E0">
            <w:pPr>
              <w:tabs>
                <w:tab w:val="left" w:pos="7740"/>
                <w:tab w:val="right" w:pos="10347"/>
              </w:tabs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38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br w:type="page"/>
            </w:r>
          </w:p>
          <w:p w:rsidR="005421E0" w:rsidRPr="007D3875" w:rsidRDefault="005421E0" w:rsidP="005421E0">
            <w:pPr>
              <w:tabs>
                <w:tab w:val="left" w:pos="7740"/>
                <w:tab w:val="right" w:pos="10347"/>
              </w:tabs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5421E0" w:rsidRPr="007D3875" w:rsidRDefault="005421E0" w:rsidP="005421E0">
            <w:pPr>
              <w:tabs>
                <w:tab w:val="left" w:pos="7740"/>
                <w:tab w:val="right" w:pos="10347"/>
              </w:tabs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4543" w:type="dxa"/>
          </w:tcPr>
          <w:p w:rsidR="005421E0" w:rsidRPr="007D3875" w:rsidRDefault="001B4AE6" w:rsidP="001B4AE6">
            <w:pPr>
              <w:tabs>
                <w:tab w:val="left" w:pos="7740"/>
                <w:tab w:val="right" w:pos="10347"/>
              </w:tabs>
              <w:ind w:right="-489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387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                                </w:t>
            </w:r>
            <w:r w:rsidR="005421E0" w:rsidRPr="007D387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Приложение № 1</w:t>
            </w:r>
          </w:p>
          <w:p w:rsidR="005421E0" w:rsidRPr="007D3875" w:rsidRDefault="001B4AE6" w:rsidP="001B4AE6">
            <w:pPr>
              <w:ind w:right="-489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387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  </w:t>
            </w:r>
            <w:r w:rsidR="005421E0" w:rsidRPr="007D387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 Договору от «__» _______ 20</w:t>
            </w:r>
            <w:r w:rsidR="006A398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  <w:r w:rsidR="005421E0" w:rsidRPr="007D387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г.</w:t>
            </w:r>
          </w:p>
          <w:p w:rsidR="005421E0" w:rsidRPr="007D3875" w:rsidRDefault="005421E0" w:rsidP="001B4AE6">
            <w:pPr>
              <w:ind w:right="-4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875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                          № </w:t>
            </w:r>
            <w:r w:rsidRPr="007D3875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______________</w:t>
            </w:r>
            <w:r w:rsidRPr="007D38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5421E0" w:rsidRPr="007D3875" w:rsidRDefault="005421E0" w:rsidP="005421E0">
      <w:pPr>
        <w:jc w:val="left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7D3875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ФОРМА</w:t>
      </w:r>
    </w:p>
    <w:p w:rsidR="005421E0" w:rsidRPr="007D3875" w:rsidRDefault="005421E0" w:rsidP="005421E0">
      <w:pPr>
        <w:jc w:val="right"/>
        <w:outlineLvl w:val="0"/>
        <w:rPr>
          <w:rFonts w:ascii="Times New Roman" w:eastAsia="Times New Roman" w:hAnsi="Times New Roman" w:cs="Times New Roman"/>
          <w:sz w:val="21"/>
          <w:szCs w:val="21"/>
        </w:rPr>
      </w:pPr>
      <w:r w:rsidRPr="007D3875">
        <w:rPr>
          <w:rFonts w:ascii="Times New Roman" w:eastAsia="Times New Roman" w:hAnsi="Times New Roman" w:cs="Times New Roman"/>
          <w:sz w:val="21"/>
          <w:szCs w:val="21"/>
        </w:rPr>
        <w:t>«__» ________ 20</w:t>
      </w:r>
      <w:r w:rsidR="006A3985">
        <w:rPr>
          <w:rFonts w:ascii="Times New Roman" w:eastAsia="Times New Roman" w:hAnsi="Times New Roman" w:cs="Times New Roman"/>
          <w:sz w:val="21"/>
          <w:szCs w:val="21"/>
        </w:rPr>
        <w:t>20</w:t>
      </w:r>
      <w:r w:rsidRPr="007D3875">
        <w:rPr>
          <w:rFonts w:ascii="Times New Roman" w:eastAsia="Times New Roman" w:hAnsi="Times New Roman" w:cs="Times New Roman"/>
          <w:sz w:val="21"/>
          <w:szCs w:val="21"/>
        </w:rPr>
        <w:t xml:space="preserve"> года</w:t>
      </w:r>
    </w:p>
    <w:p w:rsidR="005421E0" w:rsidRPr="007D3875" w:rsidRDefault="005421E0" w:rsidP="005421E0">
      <w:pPr>
        <w:jc w:val="right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W w:w="97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1"/>
      </w:tblGrid>
      <w:tr w:rsidR="005421E0" w:rsidRPr="007D3875" w:rsidTr="00563A33">
        <w:trPr>
          <w:trHeight w:val="285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1E0" w:rsidRPr="007D3875" w:rsidRDefault="005421E0" w:rsidP="005421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7D38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             </w:t>
            </w:r>
            <w:proofErr w:type="gramStart"/>
            <w:r w:rsidRPr="007D38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АКТ  ПРИЕМА</w:t>
            </w:r>
            <w:proofErr w:type="gramEnd"/>
            <w:r w:rsidRPr="007D38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- ПЕРЕДАЧИ ОБОРУДОВАНИЯ</w:t>
            </w:r>
          </w:p>
        </w:tc>
      </w:tr>
      <w:tr w:rsidR="005421E0" w:rsidRPr="007D3875" w:rsidTr="00563A33">
        <w:trPr>
          <w:trHeight w:val="285"/>
        </w:trPr>
        <w:tc>
          <w:tcPr>
            <w:tcW w:w="97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1E0" w:rsidRPr="007D3875" w:rsidRDefault="005421E0" w:rsidP="005421E0">
            <w:pPr>
              <w:ind w:right="-185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u w:val="single"/>
              </w:rPr>
            </w:pPr>
          </w:p>
        </w:tc>
      </w:tr>
    </w:tbl>
    <w:p w:rsidR="005421E0" w:rsidRPr="007D3875" w:rsidRDefault="005421E0" w:rsidP="005421E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421E0" w:rsidRPr="007D3875" w:rsidRDefault="005421E0" w:rsidP="00813C0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1"/>
          <w:szCs w:val="21"/>
        </w:rPr>
      </w:pPr>
      <w:r w:rsidRPr="007D387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</w:t>
      </w:r>
      <w:r w:rsidR="00813C0D" w:rsidRP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Публичное акционерное общество </w:t>
      </w:r>
      <w:r w:rsidR="006C1678">
        <w:rPr>
          <w:rFonts w:ascii="Times New Roman" w:eastAsia="Times New Roman" w:hAnsi="Times New Roman" w:cs="Times New Roman"/>
          <w:sz w:val="21"/>
          <w:szCs w:val="21"/>
          <w:lang w:eastAsia="ru-RU"/>
        </w:rPr>
        <w:t>завод «Красное знамя</w:t>
      </w:r>
      <w:r w:rsidR="00813C0D" w:rsidRP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(ПАО </w:t>
      </w:r>
      <w:r w:rsidR="006C167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завод </w:t>
      </w:r>
      <w:r w:rsidR="00813C0D" w:rsidRP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6C1678">
        <w:rPr>
          <w:rFonts w:ascii="Times New Roman" w:eastAsia="Times New Roman" w:hAnsi="Times New Roman" w:cs="Times New Roman"/>
          <w:sz w:val="21"/>
          <w:szCs w:val="21"/>
          <w:lang w:eastAsia="ru-RU"/>
        </w:rPr>
        <w:t>Красное знамя</w:t>
      </w:r>
      <w:r w:rsidR="00813C0D" w:rsidRP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>»), именуемое в дальнейшем «Продавец», в лице ________________</w:t>
      </w:r>
      <w:r w:rsidR="00106DA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</w:t>
      </w:r>
      <w:r w:rsidR="00813C0D" w:rsidRPr="00813C0D">
        <w:rPr>
          <w:rFonts w:ascii="Times New Roman" w:eastAsia="Times New Roman" w:hAnsi="Times New Roman" w:cs="Times New Roman"/>
          <w:sz w:val="21"/>
          <w:szCs w:val="21"/>
          <w:lang w:eastAsia="ru-RU"/>
        </w:rPr>
        <w:t>____, действующего на основании ____________________________, с одной стороны,  и ____________________________________________________(____________________), именуемое в дальнейшем «Покупатель», в лице _________________________________________________________, действующего на основании_______________________________________________________, с другой стороны, в дальнейшем совместно именуемыми «Стороны», а по отдельности – «Сторона»</w:t>
      </w:r>
      <w:r w:rsidRPr="007D3875">
        <w:rPr>
          <w:rFonts w:ascii="Times New Roman" w:eastAsia="Times New Roman" w:hAnsi="Times New Roman" w:cs="Times New Roman"/>
          <w:sz w:val="21"/>
          <w:szCs w:val="21"/>
        </w:rPr>
        <w:t xml:space="preserve">, составили настоящий </w:t>
      </w:r>
      <w:r w:rsidR="00CC198C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7D3875">
        <w:rPr>
          <w:rFonts w:ascii="Times New Roman" w:eastAsia="Times New Roman" w:hAnsi="Times New Roman" w:cs="Times New Roman"/>
          <w:sz w:val="21"/>
          <w:szCs w:val="21"/>
        </w:rPr>
        <w:t>кт о нижеследующем:</w:t>
      </w:r>
    </w:p>
    <w:p w:rsidR="005421E0" w:rsidRPr="007D3875" w:rsidRDefault="005421E0" w:rsidP="005421E0">
      <w:pPr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:rsidR="005421E0" w:rsidRPr="007D3875" w:rsidRDefault="005421E0" w:rsidP="005421E0">
      <w:pPr>
        <w:rPr>
          <w:rFonts w:ascii="Times New Roman" w:eastAsia="Times New Roman" w:hAnsi="Times New Roman" w:cs="Times New Roman"/>
          <w:sz w:val="21"/>
          <w:szCs w:val="21"/>
        </w:rPr>
      </w:pPr>
      <w:r w:rsidRPr="007D3875">
        <w:rPr>
          <w:rFonts w:ascii="Times New Roman" w:eastAsia="Times New Roman" w:hAnsi="Times New Roman" w:cs="Times New Roman"/>
          <w:sz w:val="21"/>
          <w:szCs w:val="21"/>
        </w:rPr>
        <w:t>1. Продавец в соответствии с Договором от «___» __________</w:t>
      </w:r>
      <w:proofErr w:type="gramStart"/>
      <w:r w:rsidRPr="007D3875">
        <w:rPr>
          <w:rFonts w:ascii="Times New Roman" w:eastAsia="Times New Roman" w:hAnsi="Times New Roman" w:cs="Times New Roman"/>
          <w:sz w:val="21"/>
          <w:szCs w:val="21"/>
        </w:rPr>
        <w:t>_  20</w:t>
      </w:r>
      <w:r w:rsidR="006A3985">
        <w:rPr>
          <w:rFonts w:ascii="Times New Roman" w:eastAsia="Times New Roman" w:hAnsi="Times New Roman" w:cs="Times New Roman"/>
          <w:sz w:val="21"/>
          <w:szCs w:val="21"/>
        </w:rPr>
        <w:t>20</w:t>
      </w:r>
      <w:proofErr w:type="gramEnd"/>
      <w:r w:rsidRPr="007D3875">
        <w:rPr>
          <w:rFonts w:ascii="Times New Roman" w:eastAsia="Times New Roman" w:hAnsi="Times New Roman" w:cs="Times New Roman"/>
          <w:sz w:val="21"/>
          <w:szCs w:val="21"/>
        </w:rPr>
        <w:t xml:space="preserve"> года № ______</w:t>
      </w:r>
      <w:r w:rsidR="001B4AE6" w:rsidRPr="007D3875">
        <w:rPr>
          <w:rFonts w:ascii="Times New Roman" w:eastAsia="Times New Roman" w:hAnsi="Times New Roman" w:cs="Times New Roman"/>
          <w:sz w:val="21"/>
          <w:szCs w:val="21"/>
        </w:rPr>
        <w:t>__</w:t>
      </w:r>
      <w:r w:rsidRPr="007D3875">
        <w:rPr>
          <w:rFonts w:ascii="Times New Roman" w:eastAsia="Times New Roman" w:hAnsi="Times New Roman" w:cs="Times New Roman"/>
          <w:sz w:val="21"/>
          <w:szCs w:val="21"/>
        </w:rPr>
        <w:t xml:space="preserve"> осуществил передачу Покупателю</w:t>
      </w:r>
      <w:r w:rsidR="001B4AE6" w:rsidRPr="007D3875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</w:t>
      </w:r>
      <w:r w:rsidR="00106DA0">
        <w:rPr>
          <w:rFonts w:ascii="Times New Roman" w:eastAsia="Times New Roman" w:hAnsi="Times New Roman" w:cs="Times New Roman"/>
          <w:sz w:val="21"/>
          <w:szCs w:val="21"/>
        </w:rPr>
        <w:t>___________</w:t>
      </w:r>
      <w:r w:rsidR="001B4AE6" w:rsidRPr="007D3875">
        <w:rPr>
          <w:rFonts w:ascii="Times New Roman" w:eastAsia="Times New Roman" w:hAnsi="Times New Roman" w:cs="Times New Roman"/>
          <w:sz w:val="21"/>
          <w:szCs w:val="21"/>
        </w:rPr>
        <w:t>_</w:t>
      </w:r>
      <w:r w:rsidRPr="007D387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5421E0" w:rsidRPr="007D3875" w:rsidRDefault="005421E0" w:rsidP="005421E0">
      <w:pPr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7D3875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</w:t>
      </w:r>
      <w:r w:rsidR="00106DA0">
        <w:rPr>
          <w:rFonts w:ascii="Times New Roman" w:eastAsia="Times New Roman" w:hAnsi="Times New Roman" w:cs="Times New Roman"/>
          <w:sz w:val="21"/>
          <w:szCs w:val="21"/>
        </w:rPr>
        <w:t>____</w:t>
      </w:r>
      <w:r w:rsidRPr="007D3875">
        <w:rPr>
          <w:rFonts w:ascii="Times New Roman" w:eastAsia="Times New Roman" w:hAnsi="Times New Roman" w:cs="Times New Roman"/>
          <w:sz w:val="21"/>
          <w:szCs w:val="21"/>
        </w:rPr>
        <w:t xml:space="preserve">______ </w:t>
      </w:r>
    </w:p>
    <w:p w:rsidR="005421E0" w:rsidRPr="007D3875" w:rsidRDefault="005421E0" w:rsidP="005421E0">
      <w:pPr>
        <w:jc w:val="left"/>
        <w:rPr>
          <w:rFonts w:ascii="Times New Roman" w:eastAsia="Times New Roman" w:hAnsi="Times New Roman" w:cs="Times New Roman"/>
          <w:sz w:val="21"/>
          <w:szCs w:val="21"/>
        </w:rPr>
      </w:pPr>
      <w:r w:rsidRPr="007D3875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</w:t>
      </w:r>
      <w:r w:rsidR="001B4AE6" w:rsidRPr="007D3875">
        <w:rPr>
          <w:rFonts w:ascii="Times New Roman" w:eastAsia="Times New Roman" w:hAnsi="Times New Roman" w:cs="Times New Roman"/>
          <w:sz w:val="21"/>
          <w:szCs w:val="21"/>
        </w:rPr>
        <w:t>______________________________.</w:t>
      </w:r>
    </w:p>
    <w:p w:rsidR="005421E0" w:rsidRPr="007D3875" w:rsidRDefault="005421E0" w:rsidP="005421E0">
      <w:pPr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:rsidR="005421E0" w:rsidRPr="007D3875" w:rsidRDefault="005421E0" w:rsidP="005421E0">
      <w:pPr>
        <w:rPr>
          <w:rFonts w:ascii="Times New Roman" w:eastAsia="Times New Roman" w:hAnsi="Times New Roman" w:cs="Times New Roman"/>
          <w:sz w:val="21"/>
          <w:szCs w:val="21"/>
        </w:rPr>
      </w:pPr>
      <w:r w:rsidRPr="007D3875">
        <w:rPr>
          <w:rFonts w:ascii="Times New Roman" w:eastAsia="Times New Roman" w:hAnsi="Times New Roman" w:cs="Times New Roman"/>
          <w:sz w:val="21"/>
          <w:szCs w:val="21"/>
        </w:rPr>
        <w:t xml:space="preserve">2. Настоящий </w:t>
      </w:r>
      <w:r w:rsidR="00CC198C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7D3875">
        <w:rPr>
          <w:rFonts w:ascii="Times New Roman" w:eastAsia="Times New Roman" w:hAnsi="Times New Roman" w:cs="Times New Roman"/>
          <w:sz w:val="21"/>
          <w:szCs w:val="21"/>
        </w:rPr>
        <w:t xml:space="preserve">кт в соответствии с пунктом 4.3. Договора является основанием для перехода права собственности на Оборудование к Покупателю. </w:t>
      </w:r>
    </w:p>
    <w:p w:rsidR="005421E0" w:rsidRPr="007D3875" w:rsidRDefault="005421E0" w:rsidP="005421E0">
      <w:pPr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:rsidR="005421E0" w:rsidRPr="007D3875" w:rsidRDefault="005421E0" w:rsidP="005421E0">
      <w:pPr>
        <w:ind w:firstLine="720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5421E0" w:rsidRPr="007D3875" w:rsidRDefault="005421E0" w:rsidP="005421E0">
      <w:pPr>
        <w:rPr>
          <w:rFonts w:ascii="Times New Roman" w:eastAsia="Times New Roman" w:hAnsi="Times New Roman" w:cs="Times New Roman"/>
          <w:sz w:val="21"/>
          <w:szCs w:val="21"/>
        </w:rPr>
      </w:pPr>
      <w:r w:rsidRPr="007D3875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</w:t>
      </w:r>
      <w:r w:rsidRPr="007D3875">
        <w:rPr>
          <w:rFonts w:ascii="Times New Roman" w:eastAsia="Times New Roman" w:hAnsi="Times New Roman" w:cs="Times New Roman"/>
          <w:sz w:val="21"/>
          <w:szCs w:val="21"/>
        </w:rPr>
        <w:t xml:space="preserve">Настоящий </w:t>
      </w:r>
      <w:r w:rsidR="00CC198C">
        <w:rPr>
          <w:rFonts w:ascii="Times New Roman" w:eastAsia="Times New Roman" w:hAnsi="Times New Roman" w:cs="Times New Roman"/>
          <w:sz w:val="21"/>
          <w:szCs w:val="21"/>
        </w:rPr>
        <w:t>а</w:t>
      </w:r>
      <w:r w:rsidRPr="007D3875">
        <w:rPr>
          <w:rFonts w:ascii="Times New Roman" w:eastAsia="Times New Roman" w:hAnsi="Times New Roman" w:cs="Times New Roman"/>
          <w:sz w:val="21"/>
          <w:szCs w:val="21"/>
        </w:rPr>
        <w:t xml:space="preserve">кт составлен и подписан в двух экземплярах, имеющих равную силу, и хранится по одному у каждой из Сторон, </w:t>
      </w:r>
      <w:r w:rsidR="008449F5">
        <w:rPr>
          <w:rFonts w:ascii="Times New Roman" w:eastAsia="Times New Roman" w:hAnsi="Times New Roman" w:cs="Times New Roman"/>
          <w:sz w:val="21"/>
          <w:szCs w:val="21"/>
        </w:rPr>
        <w:t xml:space="preserve">его </w:t>
      </w:r>
      <w:r w:rsidRPr="007D3875">
        <w:rPr>
          <w:rFonts w:ascii="Times New Roman" w:eastAsia="Times New Roman" w:hAnsi="Times New Roman" w:cs="Times New Roman"/>
          <w:sz w:val="21"/>
          <w:szCs w:val="21"/>
        </w:rPr>
        <w:t xml:space="preserve">подписавших. </w:t>
      </w:r>
    </w:p>
    <w:p w:rsidR="005421E0" w:rsidRPr="007D3875" w:rsidRDefault="005421E0" w:rsidP="005421E0">
      <w:pPr>
        <w:ind w:firstLine="720"/>
        <w:jc w:val="left"/>
        <w:rPr>
          <w:rFonts w:ascii="Times New Roman" w:eastAsia="Times New Roman" w:hAnsi="Times New Roman" w:cs="Times New Roman"/>
          <w:sz w:val="21"/>
          <w:szCs w:val="21"/>
        </w:rPr>
      </w:pPr>
    </w:p>
    <w:p w:rsidR="005421E0" w:rsidRPr="007D3875" w:rsidRDefault="005421E0" w:rsidP="005421E0">
      <w:pPr>
        <w:jc w:val="left"/>
        <w:rPr>
          <w:rFonts w:ascii="Calibri" w:eastAsia="Times New Roman" w:hAnsi="Calibri" w:cs="Calibri"/>
          <w:sz w:val="21"/>
          <w:szCs w:val="21"/>
        </w:rPr>
      </w:pPr>
    </w:p>
    <w:tbl>
      <w:tblPr>
        <w:tblW w:w="10114" w:type="dxa"/>
        <w:tblInd w:w="-796" w:type="dxa"/>
        <w:tblLook w:val="00A0" w:firstRow="1" w:lastRow="0" w:firstColumn="1" w:lastColumn="0" w:noHBand="0" w:noVBand="0"/>
      </w:tblPr>
      <w:tblGrid>
        <w:gridCol w:w="5057"/>
        <w:gridCol w:w="5057"/>
      </w:tblGrid>
      <w:tr w:rsidR="005421E0" w:rsidRPr="007D3875" w:rsidTr="00563A33">
        <w:tc>
          <w:tcPr>
            <w:tcW w:w="5057" w:type="dxa"/>
          </w:tcPr>
          <w:p w:rsidR="005421E0" w:rsidRPr="007D3875" w:rsidRDefault="005421E0" w:rsidP="001A1DF2">
            <w:pPr>
              <w:shd w:val="clear" w:color="auto" w:fill="FFFFFF"/>
              <w:spacing w:line="242" w:lineRule="exact"/>
              <w:ind w:left="796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A1DF2" w:rsidRPr="001A1DF2" w:rsidRDefault="00106DA0" w:rsidP="00106DA0">
            <w:pPr>
              <w:shd w:val="clear" w:color="auto" w:fill="FFFFFF"/>
              <w:spacing w:line="242" w:lineRule="exact"/>
              <w:ind w:left="796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ПОКУПАТЕЛЬ:</w:t>
            </w:r>
          </w:p>
          <w:p w:rsidR="005421E0" w:rsidRDefault="005421E0" w:rsidP="001A1DF2">
            <w:pPr>
              <w:shd w:val="clear" w:color="auto" w:fill="FFFFFF"/>
              <w:spacing w:line="242" w:lineRule="exact"/>
              <w:ind w:left="796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13C0D" w:rsidRDefault="00813C0D" w:rsidP="001A1DF2">
            <w:pPr>
              <w:shd w:val="clear" w:color="auto" w:fill="FFFFFF"/>
              <w:spacing w:line="242" w:lineRule="exact"/>
              <w:ind w:left="796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13C0D" w:rsidRDefault="00813C0D" w:rsidP="001A1DF2">
            <w:pPr>
              <w:shd w:val="clear" w:color="auto" w:fill="FFFFFF"/>
              <w:spacing w:line="242" w:lineRule="exact"/>
              <w:ind w:left="796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13C0D" w:rsidRDefault="00813C0D" w:rsidP="001A1DF2">
            <w:pPr>
              <w:shd w:val="clear" w:color="auto" w:fill="FFFFFF"/>
              <w:spacing w:line="242" w:lineRule="exact"/>
              <w:ind w:left="796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13C0D" w:rsidRPr="007D3875" w:rsidRDefault="00813C0D" w:rsidP="001A1DF2">
            <w:pPr>
              <w:shd w:val="clear" w:color="auto" w:fill="FFFFFF"/>
              <w:spacing w:line="242" w:lineRule="exact"/>
              <w:ind w:left="796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5421E0" w:rsidRDefault="005421E0" w:rsidP="001A1DF2">
            <w:pPr>
              <w:shd w:val="clear" w:color="auto" w:fill="FFFFFF"/>
              <w:spacing w:line="242" w:lineRule="exact"/>
              <w:ind w:left="796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06DA0" w:rsidRDefault="00106DA0" w:rsidP="001A1DF2">
            <w:pPr>
              <w:shd w:val="clear" w:color="auto" w:fill="FFFFFF"/>
              <w:spacing w:line="242" w:lineRule="exact"/>
              <w:ind w:left="796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06DA0" w:rsidRDefault="00106DA0" w:rsidP="001A1DF2">
            <w:pPr>
              <w:shd w:val="clear" w:color="auto" w:fill="FFFFFF"/>
              <w:spacing w:line="242" w:lineRule="exact"/>
              <w:ind w:left="796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06DA0" w:rsidRPr="007D3875" w:rsidRDefault="00106DA0" w:rsidP="001A1DF2">
            <w:pPr>
              <w:shd w:val="clear" w:color="auto" w:fill="FFFFFF"/>
              <w:spacing w:line="242" w:lineRule="exact"/>
              <w:ind w:left="796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5421E0" w:rsidRPr="007D3875" w:rsidRDefault="005421E0" w:rsidP="001A1DF2">
            <w:pPr>
              <w:spacing w:line="20" w:lineRule="atLeast"/>
              <w:ind w:left="796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D38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__________________  </w:t>
            </w:r>
            <w:r w:rsidR="001A1DF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</w:t>
            </w:r>
            <w:r w:rsidR="001A1DF2" w:rsidRPr="001A1DF2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/</w:t>
            </w:r>
            <w:r w:rsidR="00813C0D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                            </w:t>
            </w:r>
            <w:r w:rsidR="00813C0D" w:rsidRPr="001A1DF2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  <w:r w:rsidR="001A1DF2" w:rsidRPr="001A1DF2">
              <w:rPr>
                <w:rFonts w:ascii="Times New Roman" w:eastAsia="Times New Roman" w:hAnsi="Times New Roman" w:cs="Times New Roman"/>
                <w:b/>
                <w:sz w:val="21"/>
                <w:szCs w:val="21"/>
                <w:u w:val="single"/>
              </w:rPr>
              <w:t>/</w:t>
            </w:r>
          </w:p>
          <w:p w:rsidR="005421E0" w:rsidRPr="007D3875" w:rsidRDefault="005421E0" w:rsidP="001A1DF2">
            <w:pPr>
              <w:shd w:val="clear" w:color="auto" w:fill="FFFFFF"/>
              <w:spacing w:line="20" w:lineRule="atLeast"/>
              <w:ind w:left="796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8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    (</w:t>
            </w:r>
            <w:proofErr w:type="gramStart"/>
            <w:r w:rsidRPr="007D38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подпись)   </w:t>
            </w:r>
            <w:proofErr w:type="gramEnd"/>
            <w:r w:rsidRPr="007D38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             </w:t>
            </w:r>
            <w:r w:rsidRPr="007D3875"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</w:rPr>
              <w:t>(расшифровка  подписи)</w:t>
            </w:r>
          </w:p>
          <w:p w:rsidR="005421E0" w:rsidRPr="007D3875" w:rsidRDefault="005421E0" w:rsidP="001A1DF2">
            <w:pPr>
              <w:ind w:left="796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D38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М. П.</w:t>
            </w:r>
          </w:p>
        </w:tc>
        <w:tc>
          <w:tcPr>
            <w:tcW w:w="5057" w:type="dxa"/>
          </w:tcPr>
          <w:p w:rsidR="00106DA0" w:rsidRDefault="00106DA0" w:rsidP="00106DA0">
            <w:pPr>
              <w:shd w:val="clear" w:color="auto" w:fill="FFFFFF"/>
              <w:spacing w:line="242" w:lineRule="exact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106DA0" w:rsidRPr="00106DA0" w:rsidRDefault="00106DA0" w:rsidP="00106DA0">
            <w:pPr>
              <w:shd w:val="clear" w:color="auto" w:fill="FFFFFF"/>
              <w:spacing w:line="242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ПРОДАВЕЦ:</w:t>
            </w:r>
          </w:p>
          <w:p w:rsidR="005421E0" w:rsidRPr="007D3875" w:rsidRDefault="00106DA0" w:rsidP="00106DA0">
            <w:pPr>
              <w:shd w:val="clear" w:color="auto" w:fill="FFFFFF"/>
              <w:spacing w:line="242" w:lineRule="exac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06DA0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ПАО завод «Красное знамя»</w:t>
            </w:r>
          </w:p>
          <w:p w:rsidR="005421E0" w:rsidRPr="007D3875" w:rsidRDefault="005421E0" w:rsidP="00542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5421E0" w:rsidRDefault="005421E0" w:rsidP="00542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1CE2" w:rsidRDefault="00591CE2" w:rsidP="00542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1CE2" w:rsidRDefault="00591CE2" w:rsidP="00542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1CE2" w:rsidRDefault="00591CE2" w:rsidP="00542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1CE2" w:rsidRDefault="00591CE2" w:rsidP="00542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1CE2" w:rsidRDefault="00591CE2" w:rsidP="00542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91CE2" w:rsidRPr="007D3875" w:rsidRDefault="00591CE2" w:rsidP="00542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5421E0" w:rsidRPr="007D3875" w:rsidRDefault="005421E0" w:rsidP="005421E0">
            <w:pPr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</w:pPr>
            <w:r w:rsidRPr="007D38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________________   </w:t>
            </w:r>
            <w:r w:rsidRPr="007D3875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</w:rPr>
              <w:t xml:space="preserve"> /________________/</w:t>
            </w:r>
          </w:p>
          <w:p w:rsidR="005421E0" w:rsidRPr="007D3875" w:rsidRDefault="005421E0" w:rsidP="005421E0">
            <w:pPr>
              <w:shd w:val="clear" w:color="auto" w:fill="FFFFFF"/>
              <w:spacing w:line="20" w:lineRule="atLeast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D38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   (</w:t>
            </w:r>
            <w:proofErr w:type="gramStart"/>
            <w:r w:rsidRPr="007D38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подпись)   </w:t>
            </w:r>
            <w:proofErr w:type="gramEnd"/>
            <w:r w:rsidRPr="007D3875"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</w:rPr>
              <w:t xml:space="preserve">                      </w:t>
            </w:r>
            <w:r w:rsidRPr="007D3875">
              <w:rPr>
                <w:rFonts w:ascii="Times New Roman" w:eastAsia="Times New Roman" w:hAnsi="Times New Roman" w:cs="Times New Roman"/>
                <w:spacing w:val="-17"/>
                <w:sz w:val="21"/>
                <w:szCs w:val="21"/>
              </w:rPr>
              <w:t>(расшифровка  подписи)</w:t>
            </w:r>
          </w:p>
          <w:p w:rsidR="005421E0" w:rsidRPr="007D3875" w:rsidRDefault="005421E0" w:rsidP="005421E0">
            <w:pP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D387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   М. П.</w:t>
            </w:r>
          </w:p>
        </w:tc>
      </w:tr>
    </w:tbl>
    <w:p w:rsidR="005421E0" w:rsidRPr="007D3875" w:rsidRDefault="005421E0">
      <w:pPr>
        <w:rPr>
          <w:sz w:val="21"/>
          <w:szCs w:val="21"/>
        </w:rPr>
      </w:pPr>
    </w:p>
    <w:p w:rsidR="005421E0" w:rsidRPr="007D3875" w:rsidRDefault="005421E0">
      <w:pPr>
        <w:rPr>
          <w:sz w:val="21"/>
          <w:szCs w:val="21"/>
        </w:rPr>
      </w:pPr>
    </w:p>
    <w:p w:rsidR="005421E0" w:rsidRPr="007D3875" w:rsidRDefault="005421E0">
      <w:pPr>
        <w:rPr>
          <w:sz w:val="21"/>
          <w:szCs w:val="21"/>
        </w:rPr>
      </w:pPr>
    </w:p>
    <w:p w:rsidR="005421E0" w:rsidRPr="007D3875" w:rsidRDefault="005421E0">
      <w:pPr>
        <w:rPr>
          <w:sz w:val="21"/>
          <w:szCs w:val="21"/>
        </w:rPr>
      </w:pPr>
    </w:p>
    <w:p w:rsidR="005421E0" w:rsidRPr="007D3875" w:rsidRDefault="005421E0">
      <w:pPr>
        <w:rPr>
          <w:sz w:val="21"/>
          <w:szCs w:val="21"/>
        </w:rPr>
      </w:pPr>
    </w:p>
    <w:p w:rsidR="005421E0" w:rsidRPr="007D3875" w:rsidRDefault="005421E0">
      <w:pPr>
        <w:rPr>
          <w:sz w:val="21"/>
          <w:szCs w:val="21"/>
        </w:rPr>
      </w:pPr>
    </w:p>
    <w:p w:rsidR="005421E0" w:rsidRPr="007D3875" w:rsidRDefault="005421E0">
      <w:pPr>
        <w:rPr>
          <w:sz w:val="21"/>
          <w:szCs w:val="21"/>
        </w:rPr>
      </w:pPr>
    </w:p>
    <w:p w:rsidR="005421E0" w:rsidRPr="007D3875" w:rsidRDefault="005421E0">
      <w:pPr>
        <w:rPr>
          <w:sz w:val="21"/>
          <w:szCs w:val="21"/>
        </w:rPr>
      </w:pPr>
    </w:p>
    <w:p w:rsidR="005421E0" w:rsidRPr="007D3875" w:rsidRDefault="005421E0">
      <w:pPr>
        <w:rPr>
          <w:sz w:val="21"/>
          <w:szCs w:val="21"/>
        </w:rPr>
      </w:pPr>
    </w:p>
    <w:sectPr w:rsidR="005421E0" w:rsidRPr="007D3875" w:rsidSect="00204D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6D"/>
    <w:rsid w:val="00045643"/>
    <w:rsid w:val="00071D41"/>
    <w:rsid w:val="00071EBF"/>
    <w:rsid w:val="00096AD9"/>
    <w:rsid w:val="00106DA0"/>
    <w:rsid w:val="00152103"/>
    <w:rsid w:val="00164738"/>
    <w:rsid w:val="00174CCD"/>
    <w:rsid w:val="00187CEA"/>
    <w:rsid w:val="001A1DF2"/>
    <w:rsid w:val="001B4AE6"/>
    <w:rsid w:val="001D07AD"/>
    <w:rsid w:val="00204D53"/>
    <w:rsid w:val="00262956"/>
    <w:rsid w:val="002B3E1F"/>
    <w:rsid w:val="002E5932"/>
    <w:rsid w:val="002F27EA"/>
    <w:rsid w:val="00311368"/>
    <w:rsid w:val="00385D19"/>
    <w:rsid w:val="0039260D"/>
    <w:rsid w:val="003A23E2"/>
    <w:rsid w:val="003E0CFC"/>
    <w:rsid w:val="00411F6D"/>
    <w:rsid w:val="004F22B1"/>
    <w:rsid w:val="00524122"/>
    <w:rsid w:val="005421E0"/>
    <w:rsid w:val="00585F09"/>
    <w:rsid w:val="00591CE2"/>
    <w:rsid w:val="005E6BE3"/>
    <w:rsid w:val="00637900"/>
    <w:rsid w:val="006537E4"/>
    <w:rsid w:val="00681055"/>
    <w:rsid w:val="006834BE"/>
    <w:rsid w:val="006A3985"/>
    <w:rsid w:val="006A6B2D"/>
    <w:rsid w:val="006C1678"/>
    <w:rsid w:val="007176AD"/>
    <w:rsid w:val="007574EF"/>
    <w:rsid w:val="00765BFA"/>
    <w:rsid w:val="007D3875"/>
    <w:rsid w:val="00813C0D"/>
    <w:rsid w:val="008449F5"/>
    <w:rsid w:val="00857F19"/>
    <w:rsid w:val="008741C0"/>
    <w:rsid w:val="008B307A"/>
    <w:rsid w:val="008B36D8"/>
    <w:rsid w:val="008B6197"/>
    <w:rsid w:val="00923D82"/>
    <w:rsid w:val="009726B0"/>
    <w:rsid w:val="009C082A"/>
    <w:rsid w:val="009D284B"/>
    <w:rsid w:val="00A05A0A"/>
    <w:rsid w:val="00A15ABA"/>
    <w:rsid w:val="00A2152F"/>
    <w:rsid w:val="00A42E4A"/>
    <w:rsid w:val="00A5214D"/>
    <w:rsid w:val="00A923CA"/>
    <w:rsid w:val="00AC5095"/>
    <w:rsid w:val="00B7792B"/>
    <w:rsid w:val="00BF20E7"/>
    <w:rsid w:val="00C37A6F"/>
    <w:rsid w:val="00C53FD5"/>
    <w:rsid w:val="00C67E74"/>
    <w:rsid w:val="00CA3513"/>
    <w:rsid w:val="00CA60E7"/>
    <w:rsid w:val="00CC198C"/>
    <w:rsid w:val="00CF529B"/>
    <w:rsid w:val="00DC0AF0"/>
    <w:rsid w:val="00DD3F64"/>
    <w:rsid w:val="00DE6B67"/>
    <w:rsid w:val="00E12A34"/>
    <w:rsid w:val="00E23589"/>
    <w:rsid w:val="00E356B1"/>
    <w:rsid w:val="00E42F7F"/>
    <w:rsid w:val="00E545E5"/>
    <w:rsid w:val="00E63C94"/>
    <w:rsid w:val="00EC794B"/>
    <w:rsid w:val="00EE5ACF"/>
    <w:rsid w:val="00F15122"/>
    <w:rsid w:val="00FA5AC3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34A7E-5E00-4657-B279-7E50BF54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3875"/>
    <w:pPr>
      <w:keepNext/>
      <w:tabs>
        <w:tab w:val="left" w:pos="360"/>
      </w:tabs>
      <w:spacing w:before="240" w:after="60"/>
      <w:jc w:val="center"/>
      <w:outlineLvl w:val="0"/>
    </w:pPr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Формат таблиц для диплома,Леша"/>
    <w:basedOn w:val="a1"/>
    <w:uiPriority w:val="59"/>
    <w:rsid w:val="00164738"/>
    <w:pPr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D3875"/>
    <w:rPr>
      <w:rFonts w:ascii="Arial" w:eastAsia="Times New Roman" w:hAnsi="Arial" w:cs="Times New Roman"/>
      <w:b/>
      <w:kern w:val="24"/>
      <w:sz w:val="24"/>
      <w:szCs w:val="20"/>
      <w:lang w:eastAsia="ru-RU"/>
    </w:rPr>
  </w:style>
  <w:style w:type="paragraph" w:customStyle="1" w:styleId="11">
    <w:name w:val="Ñòèëü1"/>
    <w:basedOn w:val="a"/>
    <w:rsid w:val="007D3875"/>
    <w:pPr>
      <w:tabs>
        <w:tab w:val="left" w:pos="709"/>
        <w:tab w:val="left" w:pos="1134"/>
      </w:tabs>
      <w:spacing w:before="120"/>
      <w:ind w:left="709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1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B4BC-CF1D-4770-BA44-8B8F83A4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otdel35-15</dc:creator>
  <cp:keywords/>
  <dc:description/>
  <cp:lastModifiedBy>Подорожная Юлия Александровна</cp:lastModifiedBy>
  <cp:revision>26</cp:revision>
  <cp:lastPrinted>2019-12-23T13:55:00Z</cp:lastPrinted>
  <dcterms:created xsi:type="dcterms:W3CDTF">2019-12-16T12:56:00Z</dcterms:created>
  <dcterms:modified xsi:type="dcterms:W3CDTF">2019-12-30T12:22:00Z</dcterms:modified>
</cp:coreProperties>
</file>