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908A" w14:textId="77777777" w:rsidR="00FF260E" w:rsidRPr="005F62AA" w:rsidRDefault="00FF260E" w:rsidP="00E021A2">
      <w:pPr>
        <w:jc w:val="center"/>
        <w:rPr>
          <w:rFonts w:ascii="Arial" w:hAnsi="Arial" w:cs="Arial"/>
          <w:b/>
          <w:szCs w:val="24"/>
        </w:rPr>
      </w:pPr>
    </w:p>
    <w:p w14:paraId="558BEBC0" w14:textId="77777777" w:rsidR="00FF260E" w:rsidRDefault="00FF260E" w:rsidP="00E021A2">
      <w:pPr>
        <w:jc w:val="center"/>
        <w:rPr>
          <w:rFonts w:ascii="Arial" w:hAnsi="Arial" w:cs="Arial"/>
          <w:b/>
          <w:szCs w:val="24"/>
          <w:lang w:val="ru-RU"/>
        </w:rPr>
      </w:pPr>
    </w:p>
    <w:p w14:paraId="73E01B0F" w14:textId="77777777" w:rsidR="00D47972" w:rsidRDefault="00975AB1" w:rsidP="00E021A2">
      <w:pPr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ТЕХНИЧЕСКИЕ</w:t>
      </w:r>
      <w:r w:rsidR="00D47972" w:rsidRPr="00E021A2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ТРЕБОВАНИЯ</w:t>
      </w:r>
    </w:p>
    <w:p w14:paraId="358D8512" w14:textId="77777777" w:rsidR="00175FDA" w:rsidRDefault="00833954" w:rsidP="00E021A2">
      <w:pPr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н</w:t>
      </w:r>
      <w:r w:rsidR="00D47972" w:rsidRPr="00E021A2">
        <w:rPr>
          <w:rFonts w:ascii="Arial" w:hAnsi="Arial" w:cs="Arial"/>
          <w:b/>
          <w:szCs w:val="24"/>
          <w:lang w:val="ru-RU"/>
        </w:rPr>
        <w:t xml:space="preserve">а </w:t>
      </w:r>
      <w:r>
        <w:rPr>
          <w:rFonts w:ascii="Arial" w:hAnsi="Arial" w:cs="Arial"/>
          <w:b/>
          <w:szCs w:val="24"/>
          <w:lang w:val="ru-RU"/>
        </w:rPr>
        <w:t>п</w:t>
      </w:r>
      <w:r w:rsidR="00D47972" w:rsidRPr="00E021A2">
        <w:rPr>
          <w:rFonts w:ascii="Arial" w:hAnsi="Arial" w:cs="Arial"/>
          <w:b/>
          <w:szCs w:val="24"/>
          <w:lang w:val="ru-RU"/>
        </w:rPr>
        <w:t>риобретение прав использовани</w:t>
      </w:r>
      <w:r w:rsidR="003B55AB" w:rsidRPr="00E021A2">
        <w:rPr>
          <w:rFonts w:ascii="Arial" w:hAnsi="Arial" w:cs="Arial"/>
          <w:b/>
          <w:szCs w:val="24"/>
          <w:lang w:val="ru-RU"/>
        </w:rPr>
        <w:t>я</w:t>
      </w:r>
      <w:r w:rsidR="00D47972" w:rsidRPr="00E021A2">
        <w:rPr>
          <w:rFonts w:ascii="Arial" w:hAnsi="Arial" w:cs="Arial"/>
          <w:b/>
          <w:szCs w:val="24"/>
          <w:lang w:val="ru-RU"/>
        </w:rPr>
        <w:t xml:space="preserve"> </w:t>
      </w:r>
      <w:r w:rsidR="003B55AB" w:rsidRPr="00E021A2">
        <w:rPr>
          <w:rFonts w:ascii="Arial" w:hAnsi="Arial" w:cs="Arial"/>
          <w:b/>
          <w:szCs w:val="24"/>
          <w:lang w:val="ru-RU"/>
        </w:rPr>
        <w:t xml:space="preserve">программного </w:t>
      </w:r>
      <w:proofErr w:type="gramStart"/>
      <w:r w:rsidR="003B55AB" w:rsidRPr="00E021A2">
        <w:rPr>
          <w:rFonts w:ascii="Arial" w:hAnsi="Arial" w:cs="Arial"/>
          <w:b/>
          <w:szCs w:val="24"/>
          <w:lang w:val="ru-RU"/>
        </w:rPr>
        <w:t>обеспечения</w:t>
      </w:r>
      <w:r w:rsidR="00656CF7" w:rsidRPr="00656CF7">
        <w:rPr>
          <w:rFonts w:ascii="Arial" w:hAnsi="Arial" w:cs="Arial"/>
          <w:b/>
          <w:szCs w:val="24"/>
          <w:lang w:val="ru-RU"/>
        </w:rPr>
        <w:t xml:space="preserve"> </w:t>
      </w:r>
      <w:r w:rsidR="000F58D9">
        <w:rPr>
          <w:rFonts w:ascii="Arial" w:hAnsi="Arial" w:cs="Arial"/>
          <w:b/>
          <w:szCs w:val="24"/>
          <w:lang w:val="ru-RU"/>
        </w:rPr>
        <w:t xml:space="preserve"> </w:t>
      </w:r>
      <w:r w:rsidR="000F15B8">
        <w:rPr>
          <w:rFonts w:ascii="Arial" w:hAnsi="Arial" w:cs="Arial"/>
          <w:b/>
          <w:szCs w:val="24"/>
          <w:lang w:val="ru-RU"/>
        </w:rPr>
        <w:t>и</w:t>
      </w:r>
      <w:proofErr w:type="gramEnd"/>
      <w:r w:rsidR="000F15B8">
        <w:rPr>
          <w:rFonts w:ascii="Arial" w:hAnsi="Arial" w:cs="Arial"/>
          <w:b/>
          <w:szCs w:val="24"/>
          <w:lang w:val="ru-RU"/>
        </w:rPr>
        <w:t>\</w:t>
      </w:r>
      <w:r w:rsidR="000F58D9">
        <w:rPr>
          <w:rFonts w:ascii="Arial" w:hAnsi="Arial" w:cs="Arial"/>
          <w:b/>
          <w:szCs w:val="24"/>
          <w:lang w:val="ru-RU"/>
        </w:rPr>
        <w:t xml:space="preserve">или экземпляров </w:t>
      </w:r>
      <w:r w:rsidR="00175FDA">
        <w:rPr>
          <w:rFonts w:ascii="Arial" w:hAnsi="Arial" w:cs="Arial"/>
          <w:b/>
          <w:szCs w:val="24"/>
          <w:lang w:val="ru-RU"/>
        </w:rPr>
        <w:t xml:space="preserve">программного обеспечения  </w:t>
      </w:r>
      <w:r w:rsidR="000F58D9">
        <w:rPr>
          <w:rFonts w:ascii="Arial" w:hAnsi="Arial" w:cs="Arial"/>
          <w:b/>
          <w:szCs w:val="24"/>
          <w:lang w:val="ru-RU"/>
        </w:rPr>
        <w:t xml:space="preserve"> для </w:t>
      </w:r>
    </w:p>
    <w:p w14:paraId="6834F96A" w14:textId="5E1A647A" w:rsidR="00D47972" w:rsidRPr="00E021A2" w:rsidRDefault="00D47972" w:rsidP="00E021A2">
      <w:pPr>
        <w:jc w:val="center"/>
        <w:rPr>
          <w:rFonts w:ascii="Arial" w:hAnsi="Arial" w:cs="Arial"/>
          <w:b/>
          <w:szCs w:val="24"/>
          <w:lang w:val="ru-RU"/>
        </w:rPr>
      </w:pPr>
      <w:r w:rsidRPr="00E021A2">
        <w:rPr>
          <w:rFonts w:ascii="Arial" w:hAnsi="Arial" w:cs="Arial"/>
          <w:b/>
          <w:szCs w:val="24"/>
          <w:lang w:val="ru-RU"/>
        </w:rPr>
        <w:t>ПАО «Юнипро».</w:t>
      </w:r>
    </w:p>
    <w:p w14:paraId="575BCEA0" w14:textId="77777777" w:rsidR="002D2904" w:rsidRDefault="002D2904" w:rsidP="00D47972">
      <w:pPr>
        <w:pStyle w:val="a3"/>
        <w:jc w:val="left"/>
        <w:rPr>
          <w:b/>
        </w:rPr>
      </w:pPr>
    </w:p>
    <w:p w14:paraId="0DDBEB37" w14:textId="44BCFDBF" w:rsidR="00D47972" w:rsidRDefault="00D47972" w:rsidP="00864AB8">
      <w:pPr>
        <w:pStyle w:val="a3"/>
        <w:numPr>
          <w:ilvl w:val="0"/>
          <w:numId w:val="1"/>
        </w:numPr>
        <w:ind w:left="851" w:firstLine="283"/>
        <w:jc w:val="both"/>
        <w:rPr>
          <w:b/>
        </w:rPr>
      </w:pPr>
      <w:r>
        <w:rPr>
          <w:b/>
        </w:rPr>
        <w:t>Спецификация:</w:t>
      </w:r>
    </w:p>
    <w:p w14:paraId="37D69459" w14:textId="3E05E423" w:rsidR="008E5F88" w:rsidRDefault="008E5F88" w:rsidP="000F58D9">
      <w:pPr>
        <w:pStyle w:val="a3"/>
        <w:ind w:left="360"/>
        <w:jc w:val="both"/>
        <w:rPr>
          <w:b/>
        </w:rPr>
      </w:pPr>
    </w:p>
    <w:tbl>
      <w:tblPr>
        <w:tblW w:w="14825" w:type="dxa"/>
        <w:tblInd w:w="1041" w:type="dxa"/>
        <w:tblLook w:val="04A0" w:firstRow="1" w:lastRow="0" w:firstColumn="1" w:lastColumn="0" w:noHBand="0" w:noVBand="1"/>
      </w:tblPr>
      <w:tblGrid>
        <w:gridCol w:w="1732"/>
        <w:gridCol w:w="7849"/>
        <w:gridCol w:w="3685"/>
        <w:gridCol w:w="1559"/>
      </w:tblGrid>
      <w:tr w:rsidR="00624766" w:rsidRPr="00771938" w14:paraId="71B7191D" w14:textId="77777777" w:rsidTr="00624766">
        <w:trPr>
          <w:trHeight w:val="1035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7F2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  <w:t>Филиал</w:t>
            </w:r>
          </w:p>
        </w:tc>
        <w:tc>
          <w:tcPr>
            <w:tcW w:w="7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7724" w14:textId="24830ECF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  <w:r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CF5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  <w:t>Срок, на который предоставляются права использования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46A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b/>
                <w:bCs/>
                <w:color w:val="000000"/>
                <w:sz w:val="18"/>
                <w:szCs w:val="18"/>
                <w:lang w:val="ru-RU"/>
              </w:rPr>
              <w:t>Кол-во</w:t>
            </w:r>
          </w:p>
        </w:tc>
      </w:tr>
      <w:tr w:rsidR="00624766" w:rsidRPr="00771938" w14:paraId="36117CF7" w14:textId="77777777" w:rsidTr="00624766">
        <w:trPr>
          <w:trHeight w:val="458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204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Московское представительство</w:t>
            </w:r>
          </w:p>
        </w:tc>
        <w:tc>
          <w:tcPr>
            <w:tcW w:w="7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43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 xml:space="preserve">AutoCAD - including specialized toolsets Commercial Single-User Annual Subscription renewal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398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27.12.2022 г. по 26.12.2023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8729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624766" w:rsidRPr="00771938" w14:paraId="6F0F1827" w14:textId="77777777" w:rsidTr="00624766">
        <w:trPr>
          <w:trHeight w:val="458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D975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384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CC03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7FDC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</w:tr>
      <w:tr w:rsidR="00624766" w:rsidRPr="00771938" w14:paraId="5527782F" w14:textId="77777777" w:rsidTr="00624766">
        <w:trPr>
          <w:trHeight w:val="458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8030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proofErr w:type="spellStart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Яйвинская</w:t>
            </w:r>
            <w:proofErr w:type="spellEnd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 xml:space="preserve"> ГРЭС</w:t>
            </w:r>
          </w:p>
        </w:tc>
        <w:tc>
          <w:tcPr>
            <w:tcW w:w="7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A31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>AutoCAD - including specialized toolsets Commercial Single-User Annual Subscription renewal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1F3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27.12.2022 г. по 26.12.2023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03B3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624766" w:rsidRPr="00771938" w14:paraId="66F56CF7" w14:textId="77777777" w:rsidTr="00624766">
        <w:trPr>
          <w:trHeight w:val="458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D5C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2DE7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DF2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5D77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</w:tr>
      <w:tr w:rsidR="00624766" w:rsidRPr="00771938" w14:paraId="56AD7943" w14:textId="77777777" w:rsidTr="00624766">
        <w:trPr>
          <w:trHeight w:val="458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C39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proofErr w:type="gramStart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Шатурская  ГРЭС</w:t>
            </w:r>
            <w:proofErr w:type="gramEnd"/>
          </w:p>
        </w:tc>
        <w:tc>
          <w:tcPr>
            <w:tcW w:w="7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783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 xml:space="preserve">AutoCAD - including specialized toolsets Commercial Single-user Annual Subscription Renewal Switched </w:t>
            </w:r>
            <w:proofErr w:type="gramStart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>From</w:t>
            </w:r>
            <w:proofErr w:type="gramEnd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 xml:space="preserve"> M2S Multi¬User 2:1 Trade-In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95C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27.12.2022 г. по 26.12.2023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DD0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624766" w:rsidRPr="00771938" w14:paraId="4E47EFB3" w14:textId="77777777" w:rsidTr="00624766">
        <w:trPr>
          <w:trHeight w:val="458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D37C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1536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984D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A17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</w:tr>
      <w:tr w:rsidR="00624766" w:rsidRPr="00771938" w14:paraId="33CF9CE3" w14:textId="77777777" w:rsidTr="00624766">
        <w:trPr>
          <w:trHeight w:val="458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200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Березовская ГРЭС</w:t>
            </w:r>
          </w:p>
        </w:tc>
        <w:tc>
          <w:tcPr>
            <w:tcW w:w="7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A06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</w:pPr>
            <w:bookmarkStart w:id="0" w:name="_GoBack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>AutoCAD</w:t>
            </w:r>
            <w:bookmarkEnd w:id="0"/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 xml:space="preserve"> - including specialized toolsets AD Commercial New Single-user ELD Annual Subscription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F1B8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27.12.2022 г. по 26.12.2023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C02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624766" w:rsidRPr="00771938" w14:paraId="240B4738" w14:textId="77777777" w:rsidTr="00624766">
        <w:trPr>
          <w:trHeight w:val="458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A4E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A402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BA1D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DF20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</w:tr>
      <w:tr w:rsidR="00624766" w:rsidRPr="00771938" w14:paraId="1773BAA0" w14:textId="77777777" w:rsidTr="00624766">
        <w:trPr>
          <w:trHeight w:val="458"/>
        </w:trPr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9DC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Березовская ГРЭС</w:t>
            </w:r>
          </w:p>
        </w:tc>
        <w:tc>
          <w:tcPr>
            <w:tcW w:w="7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97CE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t>Civil 3D Commercial New Single-user</w:t>
            </w: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</w:rPr>
              <w:br/>
              <w:t>ELD Annual Subscription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8F7B" w14:textId="77777777" w:rsidR="00624766" w:rsidRPr="00771938" w:rsidRDefault="00624766" w:rsidP="00771938">
            <w:pPr>
              <w:jc w:val="center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  <w:r w:rsidRPr="00771938"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  <w:t>27.12.2022 г. по 26.12.2023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2CC3" w14:textId="77777777" w:rsidR="00624766" w:rsidRPr="00771938" w:rsidRDefault="00624766" w:rsidP="007719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7193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24766" w:rsidRPr="00771938" w14:paraId="78168486" w14:textId="77777777" w:rsidTr="00624766">
        <w:trPr>
          <w:trHeight w:val="458"/>
        </w:trPr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B5D46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61568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FFB7F" w14:textId="77777777" w:rsidR="00624766" w:rsidRPr="00771938" w:rsidRDefault="00624766" w:rsidP="00771938">
            <w:pPr>
              <w:jc w:val="left"/>
              <w:rPr>
                <w:rFonts w:ascii="Segoe UI Semilight" w:hAnsi="Segoe UI Semilight" w:cs="Segoe UI Semiligh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FD9E7" w14:textId="77777777" w:rsidR="00624766" w:rsidRPr="00771938" w:rsidRDefault="00624766" w:rsidP="0077193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30DE956" w14:textId="375233F8" w:rsidR="008E5F88" w:rsidRDefault="00624766" w:rsidP="00624766">
      <w:pPr>
        <w:rPr>
          <w:b/>
          <w:lang w:val="ru-RU"/>
        </w:rPr>
      </w:pPr>
      <w:r>
        <w:rPr>
          <w:b/>
          <w:lang w:val="ru-RU"/>
        </w:rPr>
        <w:t xml:space="preserve">                         </w:t>
      </w:r>
    </w:p>
    <w:p w14:paraId="67A07B58" w14:textId="04CC1660" w:rsidR="00624766" w:rsidRPr="00624766" w:rsidRDefault="00624766" w:rsidP="00624766">
      <w:pPr>
        <w:rPr>
          <w:b/>
          <w:u w:val="single"/>
          <w:lang w:val="ru-RU"/>
        </w:rPr>
      </w:pPr>
      <w:r>
        <w:rPr>
          <w:b/>
          <w:lang w:val="ru-RU"/>
        </w:rPr>
        <w:t xml:space="preserve">                   *</w:t>
      </w:r>
      <w:r w:rsidRPr="00624766">
        <w:rPr>
          <w:b/>
          <w:u w:val="single"/>
          <w:lang w:val="ru-RU"/>
        </w:rPr>
        <w:t>или аналоги</w:t>
      </w:r>
    </w:p>
    <w:p w14:paraId="6EF32D38" w14:textId="021A9E4E" w:rsidR="00DB1D72" w:rsidRDefault="00DB1D72" w:rsidP="000F58D9">
      <w:pPr>
        <w:pStyle w:val="a3"/>
        <w:ind w:left="360"/>
        <w:jc w:val="both"/>
        <w:rPr>
          <w:b/>
        </w:rPr>
      </w:pPr>
    </w:p>
    <w:p w14:paraId="4E309C01" w14:textId="77777777" w:rsidR="00D47972" w:rsidRDefault="00D47972" w:rsidP="004972F9">
      <w:pPr>
        <w:pStyle w:val="a3"/>
        <w:numPr>
          <w:ilvl w:val="0"/>
          <w:numId w:val="1"/>
        </w:numPr>
        <w:ind w:left="1276" w:hanging="142"/>
        <w:jc w:val="both"/>
        <w:rPr>
          <w:b/>
        </w:rPr>
      </w:pPr>
      <w:r>
        <w:rPr>
          <w:b/>
        </w:rPr>
        <w:t xml:space="preserve">Основные требования к условиям </w:t>
      </w:r>
      <w:r w:rsidR="003D1F15">
        <w:rPr>
          <w:b/>
        </w:rPr>
        <w:t>поставки</w:t>
      </w:r>
      <w:r>
        <w:rPr>
          <w:b/>
        </w:rPr>
        <w:t>:</w:t>
      </w:r>
    </w:p>
    <w:p w14:paraId="39DDBFE9" w14:textId="1136DAD5" w:rsidR="003D1F15" w:rsidRDefault="00093694" w:rsidP="004972F9">
      <w:pPr>
        <w:pStyle w:val="a3"/>
        <w:numPr>
          <w:ilvl w:val="1"/>
          <w:numId w:val="1"/>
        </w:numPr>
        <w:ind w:left="1560" w:firstLine="141"/>
        <w:jc w:val="both"/>
        <w:rPr>
          <w:rFonts w:cs="Times New Roman"/>
        </w:rPr>
      </w:pPr>
      <w:r>
        <w:rPr>
          <w:rFonts w:cs="Times New Roman"/>
        </w:rPr>
        <w:t>Передача прав</w:t>
      </w:r>
      <w:r w:rsidR="00CF54B3">
        <w:rPr>
          <w:rFonts w:cs="Times New Roman"/>
        </w:rPr>
        <w:t xml:space="preserve"> или экземпляров </w:t>
      </w:r>
      <w:proofErr w:type="gramStart"/>
      <w:r w:rsidR="00CF54B3">
        <w:rPr>
          <w:rFonts w:cs="Times New Roman"/>
        </w:rPr>
        <w:t xml:space="preserve">ПО </w:t>
      </w:r>
      <w:r w:rsidR="003D1F15" w:rsidRPr="00C2774B">
        <w:rPr>
          <w:rFonts w:cs="Times New Roman"/>
        </w:rPr>
        <w:t xml:space="preserve"> </w:t>
      </w:r>
      <w:r>
        <w:rPr>
          <w:rFonts w:cs="Times New Roman"/>
        </w:rPr>
        <w:t>должна</w:t>
      </w:r>
      <w:proofErr w:type="gramEnd"/>
      <w:r>
        <w:rPr>
          <w:rFonts w:cs="Times New Roman"/>
        </w:rPr>
        <w:t xml:space="preserve"> быть выполнена в срок </w:t>
      </w:r>
      <w:r w:rsidR="004328DB">
        <w:rPr>
          <w:rFonts w:cs="Times New Roman"/>
        </w:rPr>
        <w:t>с 2</w:t>
      </w:r>
      <w:r w:rsidR="00B62F13">
        <w:rPr>
          <w:rFonts w:cs="Times New Roman"/>
        </w:rPr>
        <w:t>0</w:t>
      </w:r>
      <w:r w:rsidR="004328DB" w:rsidRPr="00C2774B">
        <w:rPr>
          <w:rFonts w:cs="Times New Roman"/>
        </w:rPr>
        <w:t>.</w:t>
      </w:r>
      <w:r w:rsidR="004328DB">
        <w:rPr>
          <w:rFonts w:cs="Times New Roman"/>
        </w:rPr>
        <w:t>12</w:t>
      </w:r>
      <w:r w:rsidR="004328DB" w:rsidRPr="00C2774B">
        <w:rPr>
          <w:rFonts w:cs="Times New Roman"/>
        </w:rPr>
        <w:t>.202</w:t>
      </w:r>
      <w:r w:rsidR="008E5F88">
        <w:rPr>
          <w:rFonts w:cs="Times New Roman"/>
        </w:rPr>
        <w:t>2</w:t>
      </w:r>
      <w:r w:rsidR="004328DB">
        <w:rPr>
          <w:rFonts w:cs="Times New Roman"/>
        </w:rPr>
        <w:t xml:space="preserve"> </w:t>
      </w:r>
      <w:r w:rsidR="000F58D9">
        <w:rPr>
          <w:rFonts w:cs="Times New Roman"/>
        </w:rPr>
        <w:t xml:space="preserve">до </w:t>
      </w:r>
      <w:r>
        <w:rPr>
          <w:rFonts w:cs="Times New Roman"/>
        </w:rPr>
        <w:t xml:space="preserve"> 2</w:t>
      </w:r>
      <w:r w:rsidR="000F58D9">
        <w:rPr>
          <w:rFonts w:cs="Times New Roman"/>
        </w:rPr>
        <w:t>6</w:t>
      </w:r>
      <w:r w:rsidR="003D1F15" w:rsidRPr="00C2774B">
        <w:rPr>
          <w:rFonts w:cs="Times New Roman"/>
        </w:rPr>
        <w:t>.</w:t>
      </w:r>
      <w:r w:rsidR="000F58D9">
        <w:rPr>
          <w:rFonts w:cs="Times New Roman"/>
        </w:rPr>
        <w:t>12</w:t>
      </w:r>
      <w:r w:rsidR="003D1F15" w:rsidRPr="00C2774B">
        <w:rPr>
          <w:rFonts w:cs="Times New Roman"/>
        </w:rPr>
        <w:t>.202</w:t>
      </w:r>
      <w:r w:rsidR="008E5F88">
        <w:rPr>
          <w:rFonts w:cs="Times New Roman"/>
        </w:rPr>
        <w:t>3</w:t>
      </w:r>
      <w:r w:rsidR="003D1F15" w:rsidRPr="00C2774B">
        <w:rPr>
          <w:rFonts w:cs="Times New Roman"/>
        </w:rPr>
        <w:t>.</w:t>
      </w:r>
    </w:p>
    <w:p w14:paraId="693431DE" w14:textId="77777777" w:rsidR="00830788" w:rsidRPr="00830788" w:rsidRDefault="00830788" w:rsidP="00830788">
      <w:pPr>
        <w:pStyle w:val="a3"/>
        <w:numPr>
          <w:ilvl w:val="0"/>
          <w:numId w:val="1"/>
        </w:numPr>
        <w:ind w:left="1276" w:hanging="142"/>
        <w:jc w:val="both"/>
        <w:rPr>
          <w:b/>
        </w:rPr>
      </w:pPr>
      <w:r>
        <w:rPr>
          <w:b/>
        </w:rPr>
        <w:t>Требования к программному обеспечению</w:t>
      </w:r>
      <w:r>
        <w:rPr>
          <w:b/>
          <w:lang w:val="en-US"/>
        </w:rPr>
        <w:t>:</w:t>
      </w:r>
    </w:p>
    <w:p w14:paraId="397181F1" w14:textId="3E948BF1" w:rsidR="00873383" w:rsidRPr="007F510E" w:rsidRDefault="007F510E" w:rsidP="007F510E">
      <w:pPr>
        <w:pStyle w:val="a3"/>
        <w:numPr>
          <w:ilvl w:val="1"/>
          <w:numId w:val="1"/>
        </w:numPr>
        <w:ind w:left="1560" w:firstLine="141"/>
        <w:jc w:val="both"/>
        <w:rPr>
          <w:rFonts w:cs="Times New Roman"/>
        </w:rPr>
      </w:pPr>
      <w:r>
        <w:rPr>
          <w:rFonts w:cs="Times New Roman"/>
        </w:rPr>
        <w:t>Один из я</w:t>
      </w:r>
      <w:r w:rsidRPr="00873383">
        <w:rPr>
          <w:rFonts w:cs="Times New Roman"/>
        </w:rPr>
        <w:t>зык</w:t>
      </w:r>
      <w:r>
        <w:rPr>
          <w:rFonts w:cs="Times New Roman"/>
        </w:rPr>
        <w:t>ов</w:t>
      </w:r>
      <w:r w:rsidRPr="00873383">
        <w:rPr>
          <w:rFonts w:cs="Times New Roman"/>
        </w:rPr>
        <w:t xml:space="preserve"> интерфейса компьютерного программного обеспечения – русский;</w:t>
      </w:r>
    </w:p>
    <w:p w14:paraId="4FB10A9F" w14:textId="0A0110AD" w:rsidR="00873383" w:rsidRPr="00873383" w:rsidRDefault="00873383" w:rsidP="00873383">
      <w:pPr>
        <w:pStyle w:val="a3"/>
        <w:numPr>
          <w:ilvl w:val="1"/>
          <w:numId w:val="1"/>
        </w:numPr>
        <w:ind w:left="1560" w:firstLine="14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Поставляемое программное обеспечение совместимо с операционной системой </w:t>
      </w:r>
      <w:r>
        <w:rPr>
          <w:rFonts w:cs="Times New Roman"/>
          <w:lang w:val="en-US"/>
        </w:rPr>
        <w:t>Windows</w:t>
      </w:r>
      <w:r w:rsidRPr="00873383">
        <w:rPr>
          <w:rFonts w:cs="Times New Roman"/>
        </w:rPr>
        <w:t xml:space="preserve"> 10 </w:t>
      </w:r>
    </w:p>
    <w:p w14:paraId="3625EEF3" w14:textId="309C2C0F" w:rsidR="00E021A2" w:rsidRPr="003D1F15" w:rsidRDefault="00E021A2" w:rsidP="004972F9">
      <w:pPr>
        <w:pStyle w:val="a3"/>
        <w:numPr>
          <w:ilvl w:val="0"/>
          <w:numId w:val="1"/>
        </w:numPr>
        <w:ind w:left="1276" w:hanging="142"/>
        <w:jc w:val="both"/>
        <w:rPr>
          <w:rFonts w:cs="Times New Roman"/>
          <w:b/>
        </w:rPr>
      </w:pPr>
      <w:r w:rsidRPr="003D1F15">
        <w:rPr>
          <w:rFonts w:cs="Times New Roman"/>
          <w:b/>
        </w:rPr>
        <w:t xml:space="preserve">Требования </w:t>
      </w:r>
      <w:r w:rsidR="00CF54B3" w:rsidRPr="00CF54B3">
        <w:rPr>
          <w:rFonts w:cs="Times New Roman"/>
          <w:b/>
        </w:rPr>
        <w:tab/>
      </w:r>
      <w:r w:rsidR="00CF54B3">
        <w:rPr>
          <w:rFonts w:cs="Times New Roman"/>
          <w:b/>
        </w:rPr>
        <w:t>к Участнику</w:t>
      </w:r>
    </w:p>
    <w:p w14:paraId="3B610096" w14:textId="77777777" w:rsidR="007F510E" w:rsidRDefault="007F510E" w:rsidP="007F510E">
      <w:pPr>
        <w:pStyle w:val="a3"/>
        <w:numPr>
          <w:ilvl w:val="1"/>
          <w:numId w:val="1"/>
        </w:numPr>
        <w:ind w:left="1701" w:firstLine="0"/>
        <w:jc w:val="left"/>
        <w:rPr>
          <w:rFonts w:cs="Times New Roman"/>
        </w:rPr>
      </w:pPr>
      <w:r>
        <w:rPr>
          <w:rFonts w:cs="Times New Roman"/>
        </w:rPr>
        <w:t>П</w:t>
      </w:r>
      <w:r w:rsidRPr="00E021A2">
        <w:rPr>
          <w:rFonts w:cs="Times New Roman"/>
        </w:rPr>
        <w:t xml:space="preserve">одтвержденный опыт поставки </w:t>
      </w:r>
      <w:r>
        <w:rPr>
          <w:rFonts w:cs="Times New Roman"/>
        </w:rPr>
        <w:t xml:space="preserve">Участником </w:t>
      </w:r>
      <w:r w:rsidRPr="00E021A2">
        <w:rPr>
          <w:rFonts w:cs="Times New Roman"/>
        </w:rPr>
        <w:t xml:space="preserve">программного обеспечения в соответствии с направлением деятельности </w:t>
      </w:r>
      <w:r>
        <w:rPr>
          <w:rFonts w:cs="Times New Roman"/>
        </w:rPr>
        <w:t>(</w:t>
      </w:r>
      <w:r w:rsidRPr="00E021A2">
        <w:rPr>
          <w:rFonts w:cs="Times New Roman"/>
        </w:rPr>
        <w:t>не менее 5 договоров</w:t>
      </w:r>
      <w:r>
        <w:rPr>
          <w:rFonts w:cs="Times New Roman"/>
        </w:rPr>
        <w:t>).</w:t>
      </w:r>
    </w:p>
    <w:p w14:paraId="13604E44" w14:textId="77777777" w:rsidR="007F510E" w:rsidRPr="00AF1724" w:rsidRDefault="007F510E" w:rsidP="007F510E">
      <w:pPr>
        <w:pStyle w:val="a3"/>
        <w:numPr>
          <w:ilvl w:val="1"/>
          <w:numId w:val="1"/>
        </w:numPr>
        <w:ind w:left="1560" w:firstLine="141"/>
        <w:jc w:val="both"/>
        <w:rPr>
          <w:rFonts w:cs="Times New Roman"/>
        </w:rPr>
      </w:pPr>
      <w:r>
        <w:rPr>
          <w:rFonts w:cs="Times New Roman"/>
        </w:rPr>
        <w:t xml:space="preserve">Участник должен иметь </w:t>
      </w:r>
      <w:proofErr w:type="gramStart"/>
      <w:r>
        <w:rPr>
          <w:rFonts w:cs="Times New Roman"/>
        </w:rPr>
        <w:t>любой  партнерский</w:t>
      </w:r>
      <w:proofErr w:type="gramEnd"/>
      <w:r>
        <w:rPr>
          <w:rFonts w:cs="Times New Roman"/>
        </w:rPr>
        <w:t xml:space="preserve"> статус правообладателя поставляемого ПО.</w:t>
      </w:r>
    </w:p>
    <w:p w14:paraId="70A73D06" w14:textId="77777777" w:rsidR="007F510E" w:rsidRDefault="007F510E" w:rsidP="007F510E">
      <w:pPr>
        <w:pStyle w:val="a3"/>
        <w:ind w:left="1701"/>
        <w:jc w:val="left"/>
        <w:rPr>
          <w:rFonts w:cs="Times New Roman"/>
        </w:rPr>
      </w:pPr>
    </w:p>
    <w:p w14:paraId="0C4A2584" w14:textId="336F41DD" w:rsidR="00CF54B3" w:rsidRPr="00873383" w:rsidRDefault="00CF54B3" w:rsidP="00CF54B3">
      <w:pPr>
        <w:jc w:val="left"/>
        <w:rPr>
          <w:lang w:val="ru-RU"/>
        </w:rPr>
      </w:pPr>
    </w:p>
    <w:p w14:paraId="63BF96FC" w14:textId="350F9F44" w:rsidR="00976A6F" w:rsidRPr="00976A6F" w:rsidRDefault="00976A6F" w:rsidP="00976A6F">
      <w:pPr>
        <w:jc w:val="left"/>
        <w:rPr>
          <w:lang w:val="ru-RU"/>
        </w:rPr>
      </w:pPr>
    </w:p>
    <w:sectPr w:rsidR="00976A6F" w:rsidRPr="00976A6F" w:rsidSect="000F58D9">
      <w:pgSz w:w="16838" w:h="11906" w:orient="landscape"/>
      <w:pgMar w:top="851" w:right="23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F276" w14:textId="77777777" w:rsidR="001042AB" w:rsidRDefault="001042AB" w:rsidP="00B01D28">
      <w:r>
        <w:separator/>
      </w:r>
    </w:p>
  </w:endnote>
  <w:endnote w:type="continuationSeparator" w:id="0">
    <w:p w14:paraId="798F2BA9" w14:textId="77777777" w:rsidR="001042AB" w:rsidRDefault="001042AB" w:rsidP="00B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D382" w14:textId="77777777" w:rsidR="001042AB" w:rsidRDefault="001042AB" w:rsidP="00B01D28">
      <w:r>
        <w:separator/>
      </w:r>
    </w:p>
  </w:footnote>
  <w:footnote w:type="continuationSeparator" w:id="0">
    <w:p w14:paraId="757FD536" w14:textId="77777777" w:rsidR="001042AB" w:rsidRDefault="001042AB" w:rsidP="00B0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1C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D86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DF0392"/>
    <w:multiLevelType w:val="hybridMultilevel"/>
    <w:tmpl w:val="B5786114"/>
    <w:lvl w:ilvl="0" w:tplc="A3C43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5E"/>
    <w:rsid w:val="00003C0F"/>
    <w:rsid w:val="00093694"/>
    <w:rsid w:val="000F15B8"/>
    <w:rsid w:val="000F58D9"/>
    <w:rsid w:val="001042AB"/>
    <w:rsid w:val="00175FDA"/>
    <w:rsid w:val="001F0E96"/>
    <w:rsid w:val="00217AB0"/>
    <w:rsid w:val="002D2904"/>
    <w:rsid w:val="003107DE"/>
    <w:rsid w:val="00312753"/>
    <w:rsid w:val="003468F3"/>
    <w:rsid w:val="003561DE"/>
    <w:rsid w:val="003B55AB"/>
    <w:rsid w:val="003C0DB3"/>
    <w:rsid w:val="003D1F15"/>
    <w:rsid w:val="003D5AA7"/>
    <w:rsid w:val="004017B7"/>
    <w:rsid w:val="004328DB"/>
    <w:rsid w:val="004908BF"/>
    <w:rsid w:val="00494EDE"/>
    <w:rsid w:val="004972F9"/>
    <w:rsid w:val="004B5096"/>
    <w:rsid w:val="004B6256"/>
    <w:rsid w:val="00502E90"/>
    <w:rsid w:val="00517655"/>
    <w:rsid w:val="005303DD"/>
    <w:rsid w:val="00582F67"/>
    <w:rsid w:val="005F62AA"/>
    <w:rsid w:val="00624766"/>
    <w:rsid w:val="00656CF7"/>
    <w:rsid w:val="006716F9"/>
    <w:rsid w:val="006C66CF"/>
    <w:rsid w:val="00713165"/>
    <w:rsid w:val="00762FD9"/>
    <w:rsid w:val="00771938"/>
    <w:rsid w:val="00797353"/>
    <w:rsid w:val="007C3BD7"/>
    <w:rsid w:val="007F510E"/>
    <w:rsid w:val="00830788"/>
    <w:rsid w:val="00833954"/>
    <w:rsid w:val="00864AB8"/>
    <w:rsid w:val="00873383"/>
    <w:rsid w:val="00881D6B"/>
    <w:rsid w:val="008B7786"/>
    <w:rsid w:val="008C7126"/>
    <w:rsid w:val="008E5F88"/>
    <w:rsid w:val="0090648C"/>
    <w:rsid w:val="00961D17"/>
    <w:rsid w:val="009717EF"/>
    <w:rsid w:val="00975AB1"/>
    <w:rsid w:val="00976A6F"/>
    <w:rsid w:val="00A13397"/>
    <w:rsid w:val="00A72249"/>
    <w:rsid w:val="00AB3C85"/>
    <w:rsid w:val="00B00527"/>
    <w:rsid w:val="00B01D28"/>
    <w:rsid w:val="00B62F13"/>
    <w:rsid w:val="00B65898"/>
    <w:rsid w:val="00B709FE"/>
    <w:rsid w:val="00BE215E"/>
    <w:rsid w:val="00C2774B"/>
    <w:rsid w:val="00C865F3"/>
    <w:rsid w:val="00CB3551"/>
    <w:rsid w:val="00CF54B3"/>
    <w:rsid w:val="00D304F4"/>
    <w:rsid w:val="00D336DE"/>
    <w:rsid w:val="00D41D5E"/>
    <w:rsid w:val="00D43819"/>
    <w:rsid w:val="00D47972"/>
    <w:rsid w:val="00D80DC8"/>
    <w:rsid w:val="00D95F8B"/>
    <w:rsid w:val="00DB1D72"/>
    <w:rsid w:val="00E021A2"/>
    <w:rsid w:val="00EE5D22"/>
    <w:rsid w:val="00F37A79"/>
    <w:rsid w:val="00F900A0"/>
    <w:rsid w:val="00FC3D74"/>
    <w:rsid w:val="00FD6DBE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FF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72"/>
    <w:pPr>
      <w:spacing w:line="276" w:lineRule="auto"/>
      <w:ind w:left="720"/>
      <w:contextualSpacing/>
      <w:jc w:val="center"/>
    </w:pPr>
    <w:rPr>
      <w:rFonts w:eastAsiaTheme="minorHAnsi" w:cstheme="minorBidi"/>
      <w:szCs w:val="24"/>
      <w:lang w:val="ru-RU" w:eastAsia="en-US"/>
    </w:rPr>
  </w:style>
  <w:style w:type="table" w:styleId="a4">
    <w:name w:val="Table Grid"/>
    <w:basedOn w:val="a1"/>
    <w:uiPriority w:val="39"/>
    <w:rsid w:val="0051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F26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260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26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26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260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6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60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B01D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1D2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B01D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1D2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2022-10-10T07:54:00Z</dcterms:created>
  <dcterms:modified xsi:type="dcterms:W3CDTF">2022-10-10T10:40:00Z</dcterms:modified>
</cp:coreProperties>
</file>