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A0" w:rsidRPr="002D55C0" w:rsidRDefault="00FC1FA0" w:rsidP="00FC1FA0">
      <w:pPr>
        <w:pStyle w:val="a5"/>
        <w:jc w:val="right"/>
        <w:rPr>
          <w:rFonts w:ascii="Times New Roman" w:hAnsi="Times New Roman" w:cs="Times New Roman"/>
          <w:b/>
          <w:sz w:val="24"/>
          <w:szCs w:val="24"/>
        </w:rPr>
      </w:pPr>
      <w:r w:rsidRPr="002D55C0">
        <w:rPr>
          <w:rFonts w:ascii="Times New Roman" w:hAnsi="Times New Roman" w:cs="Times New Roman"/>
          <w:b/>
          <w:sz w:val="24"/>
          <w:szCs w:val="24"/>
        </w:rPr>
        <w:t xml:space="preserve">Утверждены решением собрания </w:t>
      </w:r>
    </w:p>
    <w:p w:rsidR="002D55C0" w:rsidRDefault="002D55C0" w:rsidP="002D55C0">
      <w:pPr>
        <w:pStyle w:val="a5"/>
        <w:jc w:val="right"/>
        <w:rPr>
          <w:rFonts w:ascii="Times New Roman" w:hAnsi="Times New Roman" w:cs="Times New Roman"/>
          <w:b/>
          <w:sz w:val="24"/>
          <w:szCs w:val="24"/>
        </w:rPr>
      </w:pPr>
      <w:r>
        <w:rPr>
          <w:rFonts w:ascii="Times New Roman" w:hAnsi="Times New Roman" w:cs="Times New Roman"/>
          <w:b/>
          <w:sz w:val="24"/>
          <w:szCs w:val="24"/>
        </w:rPr>
        <w:t xml:space="preserve">кредиторов </w:t>
      </w:r>
      <w:r w:rsidR="00FC1FA0" w:rsidRPr="002D55C0">
        <w:rPr>
          <w:rFonts w:ascii="Times New Roman" w:hAnsi="Times New Roman" w:cs="Times New Roman"/>
          <w:b/>
          <w:sz w:val="24"/>
          <w:szCs w:val="24"/>
        </w:rPr>
        <w:t>О</w:t>
      </w:r>
      <w:r w:rsidRPr="002D55C0">
        <w:rPr>
          <w:rFonts w:ascii="Times New Roman" w:hAnsi="Times New Roman" w:cs="Times New Roman"/>
          <w:b/>
          <w:sz w:val="24"/>
          <w:szCs w:val="24"/>
        </w:rPr>
        <w:t>О</w:t>
      </w:r>
      <w:r w:rsidR="00FC1FA0" w:rsidRPr="002D55C0">
        <w:rPr>
          <w:rFonts w:ascii="Times New Roman" w:hAnsi="Times New Roman" w:cs="Times New Roman"/>
          <w:b/>
          <w:sz w:val="24"/>
          <w:szCs w:val="24"/>
        </w:rPr>
        <w:t>О «</w:t>
      </w:r>
      <w:r w:rsidRPr="002D55C0">
        <w:rPr>
          <w:rFonts w:ascii="Times New Roman" w:hAnsi="Times New Roman" w:cs="Times New Roman"/>
          <w:b/>
          <w:sz w:val="24"/>
          <w:szCs w:val="24"/>
        </w:rPr>
        <w:t>Поло Плюс</w:t>
      </w:r>
      <w:r w:rsidR="00FC1FA0" w:rsidRPr="002D55C0">
        <w:rPr>
          <w:rFonts w:ascii="Times New Roman" w:hAnsi="Times New Roman" w:cs="Times New Roman"/>
          <w:b/>
          <w:sz w:val="24"/>
          <w:szCs w:val="24"/>
        </w:rPr>
        <w:t>»</w:t>
      </w:r>
    </w:p>
    <w:p w:rsidR="00FC1FA0" w:rsidRDefault="00FC1FA0" w:rsidP="002D55C0">
      <w:pPr>
        <w:pStyle w:val="a5"/>
        <w:jc w:val="right"/>
        <w:rPr>
          <w:rFonts w:ascii="Times New Roman" w:hAnsi="Times New Roman" w:cs="Times New Roman"/>
          <w:b/>
          <w:sz w:val="24"/>
          <w:szCs w:val="24"/>
        </w:rPr>
      </w:pPr>
      <w:r>
        <w:rPr>
          <w:rFonts w:ascii="Times New Roman" w:hAnsi="Times New Roman" w:cs="Times New Roman"/>
          <w:b/>
          <w:sz w:val="24"/>
          <w:szCs w:val="24"/>
        </w:rPr>
        <w:t>от</w:t>
      </w:r>
      <w:r w:rsidR="00AB557E">
        <w:rPr>
          <w:rFonts w:ascii="Times New Roman" w:hAnsi="Times New Roman" w:cs="Times New Roman"/>
          <w:b/>
          <w:sz w:val="24"/>
          <w:szCs w:val="24"/>
        </w:rPr>
        <w:t xml:space="preserve"> 02 июня </w:t>
      </w:r>
      <w:r w:rsidR="00DD51C5">
        <w:rPr>
          <w:rFonts w:ascii="Times New Roman" w:hAnsi="Times New Roman" w:cs="Times New Roman"/>
          <w:b/>
          <w:sz w:val="24"/>
          <w:szCs w:val="24"/>
        </w:rPr>
        <w:t>20</w:t>
      </w:r>
      <w:r w:rsidR="002D55C0">
        <w:rPr>
          <w:rFonts w:ascii="Times New Roman" w:hAnsi="Times New Roman" w:cs="Times New Roman"/>
          <w:b/>
          <w:sz w:val="24"/>
          <w:szCs w:val="24"/>
        </w:rPr>
        <w:t>21</w:t>
      </w:r>
      <w:r w:rsidR="00DD51C5">
        <w:rPr>
          <w:rFonts w:ascii="Times New Roman" w:hAnsi="Times New Roman" w:cs="Times New Roman"/>
          <w:b/>
          <w:sz w:val="24"/>
          <w:szCs w:val="24"/>
        </w:rPr>
        <w:t>г</w:t>
      </w:r>
      <w:r w:rsidR="002D55C0">
        <w:rPr>
          <w:rFonts w:ascii="Times New Roman" w:hAnsi="Times New Roman" w:cs="Times New Roman"/>
          <w:b/>
          <w:sz w:val="24"/>
          <w:szCs w:val="24"/>
        </w:rPr>
        <w:t>.</w:t>
      </w:r>
    </w:p>
    <w:p w:rsidR="00FC1FA0" w:rsidRDefault="00FC1FA0" w:rsidP="00FC1FA0">
      <w:pPr>
        <w:pStyle w:val="a5"/>
        <w:jc w:val="center"/>
        <w:rPr>
          <w:rFonts w:ascii="Times New Roman" w:hAnsi="Times New Roman" w:cs="Times New Roman"/>
          <w:b/>
          <w:sz w:val="24"/>
          <w:szCs w:val="24"/>
        </w:rPr>
      </w:pPr>
    </w:p>
    <w:p w:rsidR="00FC1FA0" w:rsidRDefault="00FC1FA0" w:rsidP="00FC1FA0">
      <w:pPr>
        <w:pStyle w:val="a5"/>
        <w:jc w:val="center"/>
        <w:rPr>
          <w:rFonts w:ascii="Times New Roman" w:hAnsi="Times New Roman" w:cs="Times New Roman"/>
          <w:b/>
          <w:sz w:val="24"/>
          <w:szCs w:val="24"/>
        </w:rPr>
      </w:pPr>
    </w:p>
    <w:p w:rsidR="00FC1FA0" w:rsidRPr="00224AA9" w:rsidRDefault="007731AD" w:rsidP="00FC1FA0">
      <w:pPr>
        <w:pStyle w:val="a5"/>
        <w:jc w:val="center"/>
        <w:rPr>
          <w:rFonts w:ascii="Times New Roman" w:hAnsi="Times New Roman" w:cs="Times New Roman"/>
          <w:b/>
          <w:sz w:val="24"/>
          <w:szCs w:val="24"/>
        </w:rPr>
      </w:pPr>
      <w:r w:rsidRPr="00224AA9">
        <w:rPr>
          <w:rFonts w:ascii="Times New Roman" w:hAnsi="Times New Roman" w:cs="Times New Roman"/>
          <w:b/>
          <w:sz w:val="24"/>
          <w:szCs w:val="24"/>
        </w:rPr>
        <w:t>П</w:t>
      </w:r>
      <w:r w:rsidR="00FC1FA0" w:rsidRPr="00224AA9">
        <w:rPr>
          <w:rFonts w:ascii="Times New Roman" w:hAnsi="Times New Roman" w:cs="Times New Roman"/>
          <w:b/>
          <w:sz w:val="24"/>
          <w:szCs w:val="24"/>
        </w:rPr>
        <w:t xml:space="preserve">редложения конкурсного управляющего Махнович Юлии Сергеевны </w:t>
      </w:r>
      <w:r w:rsidR="00772258" w:rsidRPr="00224AA9">
        <w:rPr>
          <w:rFonts w:ascii="Times New Roman" w:hAnsi="Times New Roman" w:cs="Times New Roman"/>
          <w:b/>
          <w:sz w:val="24"/>
          <w:szCs w:val="24"/>
        </w:rPr>
        <w:t xml:space="preserve">о порядке, сроках и об условиях продажи </w:t>
      </w:r>
      <w:r w:rsidR="00FC1FA0" w:rsidRPr="00224AA9">
        <w:rPr>
          <w:rFonts w:ascii="Times New Roman" w:hAnsi="Times New Roman" w:cs="Times New Roman"/>
          <w:b/>
          <w:sz w:val="24"/>
          <w:szCs w:val="24"/>
        </w:rPr>
        <w:t>прав требования О</w:t>
      </w:r>
      <w:r w:rsidR="002D55C0" w:rsidRPr="00224AA9">
        <w:rPr>
          <w:rFonts w:ascii="Times New Roman" w:hAnsi="Times New Roman" w:cs="Times New Roman"/>
          <w:b/>
          <w:sz w:val="24"/>
          <w:szCs w:val="24"/>
        </w:rPr>
        <w:t>О</w:t>
      </w:r>
      <w:r w:rsidR="00FC1FA0" w:rsidRPr="00224AA9">
        <w:rPr>
          <w:rFonts w:ascii="Times New Roman" w:hAnsi="Times New Roman" w:cs="Times New Roman"/>
          <w:b/>
          <w:sz w:val="24"/>
          <w:szCs w:val="24"/>
        </w:rPr>
        <w:t>О «</w:t>
      </w:r>
      <w:proofErr w:type="spellStart"/>
      <w:r w:rsidR="00224AA9" w:rsidRPr="00224AA9">
        <w:rPr>
          <w:rFonts w:ascii="Times New Roman" w:eastAsia="Calibri" w:hAnsi="Times New Roman" w:cs="Times New Roman"/>
          <w:b/>
          <w:sz w:val="24"/>
          <w:szCs w:val="24"/>
        </w:rPr>
        <w:t>Чумлякский</w:t>
      </w:r>
      <w:proofErr w:type="spellEnd"/>
      <w:r w:rsidR="00224AA9" w:rsidRPr="00224AA9">
        <w:rPr>
          <w:rFonts w:ascii="Times New Roman" w:eastAsia="Calibri" w:hAnsi="Times New Roman" w:cs="Times New Roman"/>
          <w:b/>
          <w:sz w:val="24"/>
          <w:szCs w:val="24"/>
        </w:rPr>
        <w:t xml:space="preserve"> элеватор</w:t>
      </w:r>
      <w:r w:rsidR="00FC1FA0" w:rsidRPr="00224AA9">
        <w:rPr>
          <w:rFonts w:ascii="Times New Roman" w:hAnsi="Times New Roman" w:cs="Times New Roman"/>
          <w:b/>
          <w:sz w:val="24"/>
          <w:szCs w:val="24"/>
        </w:rPr>
        <w:t xml:space="preserve">» к третьим лицам на общую сумму </w:t>
      </w:r>
      <w:r w:rsidR="007A4A8A" w:rsidRPr="007A4A8A">
        <w:rPr>
          <w:rFonts w:ascii="Times New Roman" w:hAnsi="Times New Roman" w:cs="Times New Roman"/>
          <w:b/>
          <w:sz w:val="24"/>
          <w:szCs w:val="24"/>
        </w:rPr>
        <w:t xml:space="preserve">7 061 835,83 </w:t>
      </w:r>
      <w:r w:rsidR="00DD51C5" w:rsidRPr="00224AA9">
        <w:rPr>
          <w:rFonts w:ascii="Times New Roman" w:hAnsi="Times New Roman" w:cs="Times New Roman"/>
          <w:b/>
          <w:sz w:val="24"/>
          <w:szCs w:val="24"/>
        </w:rPr>
        <w:t>руб.</w:t>
      </w:r>
      <w:r w:rsidR="00FC1FA0" w:rsidRPr="00224AA9">
        <w:rPr>
          <w:rFonts w:ascii="Times New Roman" w:hAnsi="Times New Roman" w:cs="Times New Roman"/>
          <w:b/>
          <w:sz w:val="24"/>
          <w:szCs w:val="24"/>
        </w:rPr>
        <w:t>на торгах.</w:t>
      </w:r>
    </w:p>
    <w:p w:rsidR="00772258" w:rsidRPr="00FC1FA0" w:rsidRDefault="00772258" w:rsidP="00772258">
      <w:pPr>
        <w:pStyle w:val="a5"/>
        <w:jc w:val="center"/>
        <w:rPr>
          <w:rFonts w:ascii="Times New Roman" w:hAnsi="Times New Roman" w:cs="Times New Roman"/>
          <w:b/>
          <w:sz w:val="24"/>
          <w:szCs w:val="24"/>
        </w:rPr>
      </w:pPr>
    </w:p>
    <w:p w:rsidR="00772258" w:rsidRPr="007731AD" w:rsidRDefault="00772258" w:rsidP="00772258">
      <w:pPr>
        <w:pStyle w:val="a5"/>
        <w:rPr>
          <w:rFonts w:ascii="Times New Roman" w:hAnsi="Times New Roman" w:cs="Times New Roman"/>
          <w:b/>
          <w:sz w:val="24"/>
          <w:szCs w:val="24"/>
        </w:rPr>
      </w:pPr>
    </w:p>
    <w:p w:rsidR="00772258" w:rsidRPr="001C72CD" w:rsidRDefault="002D55C0"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napToGrid w:val="0"/>
          <w:sz w:val="24"/>
          <w:szCs w:val="24"/>
        </w:rPr>
      </w:pPr>
      <w:r w:rsidRPr="001C72CD">
        <w:rPr>
          <w:rFonts w:ascii="Times New Roman" w:hAnsi="Times New Roman" w:cs="Times New Roman"/>
          <w:b/>
          <w:snapToGrid w:val="0"/>
          <w:sz w:val="24"/>
          <w:szCs w:val="24"/>
        </w:rPr>
        <w:t>О</w:t>
      </w:r>
      <w:r w:rsidR="00772258" w:rsidRPr="001C72CD">
        <w:rPr>
          <w:rFonts w:ascii="Times New Roman" w:hAnsi="Times New Roman" w:cs="Times New Roman"/>
          <w:b/>
          <w:snapToGrid w:val="0"/>
          <w:sz w:val="24"/>
          <w:szCs w:val="24"/>
        </w:rPr>
        <w:t xml:space="preserve">бщество </w:t>
      </w:r>
      <w:r w:rsidRPr="001C72CD">
        <w:rPr>
          <w:rFonts w:ascii="Times New Roman" w:hAnsi="Times New Roman" w:cs="Times New Roman"/>
          <w:b/>
          <w:snapToGrid w:val="0"/>
          <w:sz w:val="24"/>
          <w:szCs w:val="24"/>
        </w:rPr>
        <w:t xml:space="preserve">с ограниченной ответственностью </w:t>
      </w:r>
      <w:r w:rsidR="00772258" w:rsidRPr="001C72CD">
        <w:rPr>
          <w:rFonts w:ascii="Times New Roman" w:hAnsi="Times New Roman" w:cs="Times New Roman"/>
          <w:b/>
          <w:snapToGrid w:val="0"/>
          <w:sz w:val="24"/>
          <w:szCs w:val="24"/>
        </w:rPr>
        <w:t>«</w:t>
      </w:r>
      <w:proofErr w:type="spellStart"/>
      <w:r w:rsidR="00224AA9" w:rsidRPr="001C72CD">
        <w:rPr>
          <w:rFonts w:ascii="Times New Roman" w:eastAsia="Calibri" w:hAnsi="Times New Roman" w:cs="Times New Roman"/>
          <w:b/>
          <w:sz w:val="24"/>
          <w:szCs w:val="24"/>
        </w:rPr>
        <w:t>Чумлякский</w:t>
      </w:r>
      <w:proofErr w:type="spellEnd"/>
      <w:r w:rsidR="00224AA9" w:rsidRPr="001C72CD">
        <w:rPr>
          <w:rFonts w:ascii="Times New Roman" w:eastAsia="Calibri" w:hAnsi="Times New Roman" w:cs="Times New Roman"/>
          <w:b/>
          <w:sz w:val="24"/>
          <w:szCs w:val="24"/>
        </w:rPr>
        <w:t xml:space="preserve"> элеватор</w:t>
      </w:r>
      <w:r w:rsidR="00772258" w:rsidRPr="001C72CD">
        <w:rPr>
          <w:rFonts w:ascii="Times New Roman" w:hAnsi="Times New Roman" w:cs="Times New Roman"/>
          <w:b/>
          <w:snapToGrid w:val="0"/>
          <w:sz w:val="24"/>
          <w:szCs w:val="24"/>
        </w:rPr>
        <w:t>»</w:t>
      </w:r>
    </w:p>
    <w:p w:rsidR="00772258" w:rsidRPr="001C72CD" w:rsidRDefault="00772258"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1C72CD">
        <w:rPr>
          <w:rFonts w:ascii="Times New Roman" w:hAnsi="Times New Roman" w:cs="Times New Roman"/>
          <w:sz w:val="24"/>
          <w:szCs w:val="24"/>
        </w:rPr>
        <w:t xml:space="preserve">ИНН </w:t>
      </w:r>
      <w:r w:rsidR="001C72CD" w:rsidRPr="001C72CD">
        <w:rPr>
          <w:rFonts w:ascii="Times New Roman" w:eastAsia="Calibri" w:hAnsi="Times New Roman" w:cs="Times New Roman"/>
          <w:sz w:val="24"/>
          <w:szCs w:val="24"/>
        </w:rPr>
        <w:t>4525005415</w:t>
      </w:r>
      <w:r w:rsidRPr="001C72CD">
        <w:rPr>
          <w:rFonts w:ascii="Times New Roman" w:hAnsi="Times New Roman" w:cs="Times New Roman"/>
          <w:sz w:val="24"/>
          <w:szCs w:val="24"/>
        </w:rPr>
        <w:t xml:space="preserve">, ОГРН </w:t>
      </w:r>
      <w:r w:rsidR="001C72CD" w:rsidRPr="001C72CD">
        <w:rPr>
          <w:rFonts w:ascii="Times New Roman" w:eastAsia="Calibri" w:hAnsi="Times New Roman" w:cs="Times New Roman"/>
          <w:sz w:val="24"/>
          <w:szCs w:val="24"/>
        </w:rPr>
        <w:t>1054582009393</w:t>
      </w:r>
      <w:r w:rsidRPr="001C72CD">
        <w:rPr>
          <w:rFonts w:ascii="Times New Roman" w:hAnsi="Times New Roman" w:cs="Times New Roman"/>
          <w:sz w:val="24"/>
          <w:szCs w:val="24"/>
        </w:rPr>
        <w:t xml:space="preserve">, ОКВЭД </w:t>
      </w:r>
      <w:r w:rsidR="001C72CD" w:rsidRPr="001C72CD">
        <w:rPr>
          <w:rFonts w:ascii="Times New Roman" w:hAnsi="Times New Roman" w:cs="Times New Roman"/>
          <w:sz w:val="24"/>
          <w:szCs w:val="24"/>
        </w:rPr>
        <w:t>52.10.3</w:t>
      </w:r>
    </w:p>
    <w:p w:rsidR="00772258" w:rsidRPr="00772258" w:rsidRDefault="00772258"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napToGrid w:val="0"/>
          <w:sz w:val="18"/>
          <w:szCs w:val="18"/>
        </w:rPr>
      </w:pPr>
      <w:r w:rsidRPr="00772258">
        <w:rPr>
          <w:rFonts w:ascii="Times New Roman" w:hAnsi="Times New Roman" w:cs="Times New Roman"/>
          <w:snapToGrid w:val="0"/>
          <w:sz w:val="18"/>
          <w:szCs w:val="18"/>
        </w:rPr>
        <w:t>(полное и сокращенное наименование организации-должника с указанием ее организационно-правовой формы, ИНН и кода ОКВЭД или фамилия, имя, отчество индивидуального предпринимателя с указанием документа о государственной регистрации)</w:t>
      </w:r>
    </w:p>
    <w:p w:rsidR="00772258" w:rsidRPr="00772258" w:rsidRDefault="00772258" w:rsidP="00772258">
      <w:pPr>
        <w:pStyle w:val="a5"/>
        <w:jc w:val="center"/>
        <w:rPr>
          <w:rFonts w:ascii="Times New Roman" w:hAnsi="Times New Roman" w:cs="Times New Roman"/>
          <w:snapToGrid w:val="0"/>
          <w:sz w:val="24"/>
          <w:szCs w:val="24"/>
        </w:rPr>
      </w:pPr>
    </w:p>
    <w:p w:rsidR="00772258" w:rsidRPr="000B4485" w:rsidRDefault="000B4485"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napToGrid w:val="0"/>
          <w:sz w:val="24"/>
          <w:szCs w:val="24"/>
        </w:rPr>
      </w:pPr>
      <w:r w:rsidRPr="000B4485">
        <w:rPr>
          <w:rFonts w:ascii="Times New Roman" w:hAnsi="Times New Roman" w:cs="Times New Roman"/>
          <w:b/>
          <w:snapToGrid w:val="0"/>
          <w:sz w:val="24"/>
          <w:szCs w:val="24"/>
        </w:rPr>
        <w:t>без особенностей</w:t>
      </w:r>
    </w:p>
    <w:p w:rsidR="00772258" w:rsidRPr="00772258" w:rsidRDefault="00772258"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napToGrid w:val="0"/>
          <w:sz w:val="18"/>
          <w:szCs w:val="18"/>
        </w:rPr>
      </w:pPr>
      <w:r w:rsidRPr="00772258">
        <w:rPr>
          <w:rFonts w:ascii="Times New Roman" w:hAnsi="Times New Roman" w:cs="Times New Roman"/>
          <w:snapToGrid w:val="0"/>
          <w:sz w:val="18"/>
          <w:szCs w:val="18"/>
        </w:rPr>
        <w:t>(категория должника)</w:t>
      </w:r>
    </w:p>
    <w:p w:rsidR="00772258" w:rsidRPr="001C72CD" w:rsidRDefault="001C72CD"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4"/>
          <w:szCs w:val="24"/>
        </w:rPr>
      </w:pPr>
      <w:r w:rsidRPr="001C72CD">
        <w:rPr>
          <w:rFonts w:ascii="Times New Roman" w:eastAsia="Calibri" w:hAnsi="Times New Roman" w:cs="Times New Roman"/>
          <w:sz w:val="24"/>
          <w:szCs w:val="24"/>
        </w:rPr>
        <w:t xml:space="preserve">641010, Курганская область, Щучанский район, г. Щучье, пос. </w:t>
      </w:r>
      <w:proofErr w:type="spellStart"/>
      <w:r w:rsidRPr="001C72CD">
        <w:rPr>
          <w:rFonts w:ascii="Times New Roman" w:eastAsia="Calibri" w:hAnsi="Times New Roman" w:cs="Times New Roman"/>
          <w:sz w:val="24"/>
          <w:szCs w:val="24"/>
        </w:rPr>
        <w:t>Элеваторский</w:t>
      </w:r>
      <w:proofErr w:type="spellEnd"/>
      <w:r w:rsidRPr="001C72CD">
        <w:rPr>
          <w:rFonts w:ascii="Times New Roman" w:eastAsia="Calibri" w:hAnsi="Times New Roman" w:cs="Times New Roman"/>
          <w:sz w:val="24"/>
          <w:szCs w:val="24"/>
        </w:rPr>
        <w:t>, д. 2, помещение 1</w:t>
      </w:r>
    </w:p>
    <w:p w:rsidR="00772258" w:rsidRPr="00772258" w:rsidRDefault="00772258" w:rsidP="00772258">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napToGrid w:val="0"/>
          <w:sz w:val="18"/>
          <w:szCs w:val="18"/>
        </w:rPr>
      </w:pPr>
      <w:r w:rsidRPr="00772258">
        <w:rPr>
          <w:rFonts w:ascii="Times New Roman" w:hAnsi="Times New Roman" w:cs="Times New Roman"/>
          <w:snapToGrid w:val="0"/>
          <w:sz w:val="18"/>
          <w:szCs w:val="18"/>
        </w:rPr>
        <w:t>(адрес должника)</w:t>
      </w:r>
    </w:p>
    <w:p w:rsidR="00772258" w:rsidRPr="00772258" w:rsidRDefault="00772258" w:rsidP="00772258">
      <w:pPr>
        <w:pStyle w:val="a5"/>
        <w:rPr>
          <w:rFonts w:ascii="Times New Roman" w:hAnsi="Times New Roman" w:cs="Times New Roman"/>
          <w:sz w:val="24"/>
          <w:szCs w:val="24"/>
        </w:rPr>
      </w:pPr>
    </w:p>
    <w:p w:rsidR="00772258" w:rsidRPr="00772258" w:rsidRDefault="00772258" w:rsidP="00772258">
      <w:pPr>
        <w:pStyle w:val="a5"/>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4395"/>
      </w:tblGrid>
      <w:tr w:rsidR="00772258" w:rsidRPr="00772258" w:rsidTr="00C43860">
        <w:tc>
          <w:tcPr>
            <w:tcW w:w="5778" w:type="dxa"/>
          </w:tcPr>
          <w:p w:rsidR="00772258" w:rsidRPr="000B4485" w:rsidRDefault="00772258" w:rsidP="00772258">
            <w:pPr>
              <w:pStyle w:val="a5"/>
              <w:jc w:val="both"/>
              <w:rPr>
                <w:rFonts w:ascii="Times New Roman" w:hAnsi="Times New Roman" w:cs="Times New Roman"/>
                <w:sz w:val="24"/>
                <w:szCs w:val="24"/>
              </w:rPr>
            </w:pPr>
            <w:r w:rsidRPr="000B4485">
              <w:rPr>
                <w:rFonts w:ascii="Times New Roman" w:hAnsi="Times New Roman" w:cs="Times New Roman"/>
                <w:sz w:val="24"/>
                <w:szCs w:val="24"/>
              </w:rPr>
              <w:t>Наименование арбитражного суда, в производстве которого находится дело о банкротстве</w:t>
            </w:r>
          </w:p>
        </w:tc>
        <w:tc>
          <w:tcPr>
            <w:tcW w:w="4395" w:type="dxa"/>
          </w:tcPr>
          <w:p w:rsidR="00772258" w:rsidRPr="001C72CD" w:rsidRDefault="00772258" w:rsidP="00C43860">
            <w:pPr>
              <w:pStyle w:val="a5"/>
              <w:rPr>
                <w:rFonts w:ascii="Times New Roman" w:hAnsi="Times New Roman" w:cs="Times New Roman"/>
                <w:sz w:val="24"/>
                <w:szCs w:val="24"/>
              </w:rPr>
            </w:pPr>
            <w:r w:rsidRPr="001C72CD">
              <w:rPr>
                <w:rFonts w:ascii="Times New Roman" w:hAnsi="Times New Roman" w:cs="Times New Roman"/>
                <w:sz w:val="24"/>
                <w:szCs w:val="24"/>
              </w:rPr>
              <w:t xml:space="preserve">Арбитражный суд </w:t>
            </w:r>
            <w:r w:rsidR="001C72CD" w:rsidRPr="001C72CD">
              <w:rPr>
                <w:rFonts w:ascii="Times New Roman" w:eastAsia="Calibri" w:hAnsi="Times New Roman" w:cs="Times New Roman"/>
                <w:sz w:val="24"/>
                <w:szCs w:val="24"/>
              </w:rPr>
              <w:t>Курганской</w:t>
            </w:r>
            <w:r w:rsidR="000B4485" w:rsidRPr="001C72CD">
              <w:rPr>
                <w:rFonts w:ascii="Times New Roman" w:hAnsi="Times New Roman" w:cs="Times New Roman"/>
                <w:sz w:val="24"/>
                <w:szCs w:val="24"/>
              </w:rPr>
              <w:t xml:space="preserve"> области</w:t>
            </w:r>
          </w:p>
        </w:tc>
      </w:tr>
      <w:tr w:rsidR="00772258" w:rsidRPr="00772258" w:rsidTr="00C43860">
        <w:tc>
          <w:tcPr>
            <w:tcW w:w="5778" w:type="dxa"/>
          </w:tcPr>
          <w:p w:rsidR="00772258" w:rsidRPr="000B4485" w:rsidRDefault="00772258" w:rsidP="00772258">
            <w:pPr>
              <w:pStyle w:val="a5"/>
              <w:rPr>
                <w:rFonts w:ascii="Times New Roman" w:hAnsi="Times New Roman" w:cs="Times New Roman"/>
                <w:sz w:val="24"/>
                <w:szCs w:val="24"/>
              </w:rPr>
            </w:pPr>
            <w:r w:rsidRPr="000B4485">
              <w:rPr>
                <w:rFonts w:ascii="Times New Roman" w:hAnsi="Times New Roman" w:cs="Times New Roman"/>
                <w:sz w:val="24"/>
                <w:szCs w:val="24"/>
              </w:rPr>
              <w:t>Номер дела</w:t>
            </w:r>
          </w:p>
        </w:tc>
        <w:tc>
          <w:tcPr>
            <w:tcW w:w="4395" w:type="dxa"/>
          </w:tcPr>
          <w:p w:rsidR="00772258" w:rsidRPr="001C72CD" w:rsidRDefault="001C72CD" w:rsidP="00772258">
            <w:pPr>
              <w:pStyle w:val="a5"/>
              <w:jc w:val="center"/>
              <w:rPr>
                <w:rFonts w:ascii="Times New Roman" w:hAnsi="Times New Roman" w:cs="Times New Roman"/>
                <w:sz w:val="24"/>
                <w:szCs w:val="24"/>
              </w:rPr>
            </w:pPr>
            <w:r w:rsidRPr="001C72CD">
              <w:rPr>
                <w:rFonts w:ascii="Times New Roman" w:eastAsia="Calibri" w:hAnsi="Times New Roman" w:cs="Times New Roman"/>
                <w:sz w:val="24"/>
                <w:szCs w:val="24"/>
              </w:rPr>
              <w:t>А34-14928/2017</w:t>
            </w:r>
          </w:p>
        </w:tc>
      </w:tr>
      <w:tr w:rsidR="00772258" w:rsidRPr="00772258" w:rsidTr="00C43860">
        <w:tc>
          <w:tcPr>
            <w:tcW w:w="5778" w:type="dxa"/>
          </w:tcPr>
          <w:p w:rsidR="00772258" w:rsidRPr="000B4485" w:rsidRDefault="00772258" w:rsidP="00772258">
            <w:pPr>
              <w:pStyle w:val="a5"/>
              <w:jc w:val="both"/>
              <w:rPr>
                <w:rFonts w:ascii="Times New Roman" w:hAnsi="Times New Roman" w:cs="Times New Roman"/>
                <w:sz w:val="24"/>
                <w:szCs w:val="24"/>
              </w:rPr>
            </w:pPr>
            <w:r w:rsidRPr="000B4485">
              <w:rPr>
                <w:rFonts w:ascii="Times New Roman" w:hAnsi="Times New Roman" w:cs="Times New Roman"/>
                <w:sz w:val="24"/>
                <w:szCs w:val="24"/>
              </w:rPr>
              <w:t>Дата принятия судебного акта о введении процедуры банкротства</w:t>
            </w:r>
          </w:p>
        </w:tc>
        <w:tc>
          <w:tcPr>
            <w:tcW w:w="4395" w:type="dxa"/>
          </w:tcPr>
          <w:p w:rsidR="00772258" w:rsidRPr="001C72CD" w:rsidRDefault="001C72CD" w:rsidP="001C72CD">
            <w:pPr>
              <w:pStyle w:val="a5"/>
              <w:jc w:val="center"/>
              <w:rPr>
                <w:rFonts w:ascii="Times New Roman" w:hAnsi="Times New Roman" w:cs="Times New Roman"/>
                <w:sz w:val="24"/>
                <w:szCs w:val="24"/>
              </w:rPr>
            </w:pPr>
            <w:r w:rsidRPr="001C72CD">
              <w:rPr>
                <w:rFonts w:ascii="Times New Roman" w:eastAsia="Calibri" w:hAnsi="Times New Roman" w:cs="Times New Roman"/>
                <w:sz w:val="24"/>
                <w:szCs w:val="24"/>
              </w:rPr>
              <w:t>21.09.2018г. (резолютивная часть 18.09.2018г.)</w:t>
            </w:r>
          </w:p>
        </w:tc>
      </w:tr>
      <w:tr w:rsidR="00772258" w:rsidRPr="00772258" w:rsidTr="00C43860">
        <w:tc>
          <w:tcPr>
            <w:tcW w:w="5778" w:type="dxa"/>
          </w:tcPr>
          <w:p w:rsidR="00772258" w:rsidRPr="000B4485" w:rsidRDefault="00772258" w:rsidP="00772258">
            <w:pPr>
              <w:pStyle w:val="a5"/>
              <w:jc w:val="both"/>
              <w:rPr>
                <w:rFonts w:ascii="Times New Roman" w:hAnsi="Times New Roman" w:cs="Times New Roman"/>
                <w:sz w:val="24"/>
                <w:szCs w:val="24"/>
              </w:rPr>
            </w:pPr>
            <w:r w:rsidRPr="000B4485">
              <w:rPr>
                <w:rFonts w:ascii="Times New Roman" w:hAnsi="Times New Roman" w:cs="Times New Roman"/>
                <w:sz w:val="24"/>
                <w:szCs w:val="24"/>
              </w:rPr>
              <w:t xml:space="preserve">Дата назначения </w:t>
            </w:r>
            <w:r w:rsidR="000B4485" w:rsidRPr="000B4485">
              <w:rPr>
                <w:rFonts w:ascii="Times New Roman" w:hAnsi="Times New Roman" w:cs="Times New Roman"/>
                <w:sz w:val="24"/>
                <w:szCs w:val="24"/>
              </w:rPr>
              <w:t>конкурсного управляющего Махнович Ю.С.</w:t>
            </w:r>
          </w:p>
        </w:tc>
        <w:tc>
          <w:tcPr>
            <w:tcW w:w="4395" w:type="dxa"/>
          </w:tcPr>
          <w:p w:rsidR="00772258" w:rsidRPr="001C72CD" w:rsidRDefault="001C72CD" w:rsidP="001C72CD">
            <w:pPr>
              <w:pStyle w:val="a5"/>
              <w:jc w:val="center"/>
              <w:rPr>
                <w:rFonts w:ascii="Times New Roman" w:hAnsi="Times New Roman" w:cs="Times New Roman"/>
                <w:sz w:val="24"/>
                <w:szCs w:val="24"/>
              </w:rPr>
            </w:pPr>
            <w:r w:rsidRPr="001C72CD">
              <w:rPr>
                <w:rFonts w:ascii="Times New Roman" w:eastAsia="Calibri" w:hAnsi="Times New Roman" w:cs="Times New Roman"/>
                <w:sz w:val="24"/>
                <w:szCs w:val="24"/>
              </w:rPr>
              <w:t>21.09.2018г. (резолютивная часть 18.09.2018г.)</w:t>
            </w:r>
          </w:p>
        </w:tc>
      </w:tr>
    </w:tbl>
    <w:p w:rsidR="00772258" w:rsidRPr="00772258" w:rsidRDefault="00772258" w:rsidP="00772258">
      <w:pPr>
        <w:pStyle w:val="a5"/>
        <w:rPr>
          <w:rFonts w:ascii="Times New Roman" w:hAnsi="Times New Roman" w:cs="Times New Roman"/>
          <w:sz w:val="24"/>
          <w:szCs w:val="24"/>
        </w:rPr>
      </w:pPr>
    </w:p>
    <w:p w:rsidR="00772258" w:rsidRPr="00772258" w:rsidRDefault="00E159CF" w:rsidP="00E159CF">
      <w:pPr>
        <w:pStyle w:val="a5"/>
        <w:ind w:left="36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772258" w:rsidRPr="00772258">
        <w:rPr>
          <w:rFonts w:ascii="Times New Roman" w:hAnsi="Times New Roman" w:cs="Times New Roman"/>
          <w:b/>
          <w:sz w:val="24"/>
          <w:szCs w:val="24"/>
        </w:rPr>
        <w:t>Общие положения</w:t>
      </w:r>
    </w:p>
    <w:p w:rsidR="00772258" w:rsidRPr="00772258" w:rsidRDefault="00772258" w:rsidP="00772258">
      <w:pPr>
        <w:pStyle w:val="a5"/>
        <w:rPr>
          <w:rFonts w:ascii="Times New Roman" w:hAnsi="Times New Roman" w:cs="Times New Roman"/>
          <w:sz w:val="24"/>
          <w:szCs w:val="24"/>
        </w:rPr>
      </w:pPr>
    </w:p>
    <w:p w:rsidR="007731AD" w:rsidRPr="00794746" w:rsidRDefault="00772258" w:rsidP="007E77E8">
      <w:pPr>
        <w:pStyle w:val="a6"/>
        <w:numPr>
          <w:ilvl w:val="1"/>
          <w:numId w:val="6"/>
        </w:numPr>
        <w:tabs>
          <w:tab w:val="left" w:pos="709"/>
        </w:tabs>
        <w:autoSpaceDE w:val="0"/>
        <w:autoSpaceDN w:val="0"/>
        <w:adjustRightInd w:val="0"/>
        <w:spacing w:after="0" w:line="240" w:lineRule="auto"/>
        <w:ind w:left="0" w:firstLine="709"/>
        <w:jc w:val="both"/>
        <w:rPr>
          <w:rFonts w:ascii="Times New Roman" w:hAnsi="Times New Roman" w:cs="Times New Roman"/>
          <w:bCs/>
          <w:sz w:val="24"/>
          <w:szCs w:val="24"/>
        </w:rPr>
      </w:pPr>
      <w:r w:rsidRPr="000B4485">
        <w:rPr>
          <w:rFonts w:ascii="Times New Roman" w:hAnsi="Times New Roman" w:cs="Times New Roman"/>
          <w:sz w:val="24"/>
          <w:szCs w:val="24"/>
        </w:rPr>
        <w:t>Настоящ</w:t>
      </w:r>
      <w:r w:rsidR="007731AD" w:rsidRPr="000B4485">
        <w:rPr>
          <w:rFonts w:ascii="Times New Roman" w:hAnsi="Times New Roman" w:cs="Times New Roman"/>
          <w:sz w:val="24"/>
          <w:szCs w:val="24"/>
        </w:rPr>
        <w:t>ее</w:t>
      </w:r>
      <w:r w:rsidRPr="000B4485">
        <w:rPr>
          <w:rFonts w:ascii="Times New Roman" w:hAnsi="Times New Roman" w:cs="Times New Roman"/>
          <w:sz w:val="24"/>
          <w:szCs w:val="24"/>
        </w:rPr>
        <w:t xml:space="preserve"> П</w:t>
      </w:r>
      <w:r w:rsidR="007731AD" w:rsidRPr="000B4485">
        <w:rPr>
          <w:rFonts w:ascii="Times New Roman" w:hAnsi="Times New Roman" w:cs="Times New Roman"/>
          <w:sz w:val="24"/>
          <w:szCs w:val="24"/>
        </w:rPr>
        <w:t>оложение</w:t>
      </w:r>
      <w:r w:rsidRPr="000B4485">
        <w:rPr>
          <w:rFonts w:ascii="Times New Roman" w:hAnsi="Times New Roman" w:cs="Times New Roman"/>
          <w:sz w:val="24"/>
          <w:szCs w:val="24"/>
        </w:rPr>
        <w:t xml:space="preserve"> о порядке, о сроках и об условиях продажи имущества Должника (</w:t>
      </w:r>
      <w:r w:rsidRPr="00794746">
        <w:rPr>
          <w:rFonts w:ascii="Times New Roman" w:hAnsi="Times New Roman" w:cs="Times New Roman"/>
          <w:sz w:val="24"/>
          <w:szCs w:val="24"/>
        </w:rPr>
        <w:t>далее П</w:t>
      </w:r>
      <w:r w:rsidR="007731AD" w:rsidRPr="00794746">
        <w:rPr>
          <w:rFonts w:ascii="Times New Roman" w:hAnsi="Times New Roman" w:cs="Times New Roman"/>
          <w:sz w:val="24"/>
          <w:szCs w:val="24"/>
        </w:rPr>
        <w:t>оложение</w:t>
      </w:r>
      <w:r w:rsidRPr="00794746">
        <w:rPr>
          <w:rFonts w:ascii="Times New Roman" w:hAnsi="Times New Roman" w:cs="Times New Roman"/>
          <w:sz w:val="24"/>
          <w:szCs w:val="24"/>
        </w:rPr>
        <w:t>) определя</w:t>
      </w:r>
      <w:r w:rsidR="007731AD" w:rsidRPr="00794746">
        <w:rPr>
          <w:rFonts w:ascii="Times New Roman" w:hAnsi="Times New Roman" w:cs="Times New Roman"/>
          <w:sz w:val="24"/>
          <w:szCs w:val="24"/>
        </w:rPr>
        <w:t>е</w:t>
      </w:r>
      <w:r w:rsidRPr="00794746">
        <w:rPr>
          <w:rFonts w:ascii="Times New Roman" w:hAnsi="Times New Roman" w:cs="Times New Roman"/>
          <w:sz w:val="24"/>
          <w:szCs w:val="24"/>
        </w:rPr>
        <w:t>т по</w:t>
      </w:r>
      <w:r w:rsidR="00BF1255" w:rsidRPr="00794746">
        <w:rPr>
          <w:rFonts w:ascii="Times New Roman" w:hAnsi="Times New Roman" w:cs="Times New Roman"/>
          <w:sz w:val="24"/>
          <w:szCs w:val="24"/>
        </w:rPr>
        <w:t xml:space="preserve">рядок, сроки и условия продажи </w:t>
      </w:r>
      <w:r w:rsidR="00570D05" w:rsidRPr="00794746">
        <w:rPr>
          <w:rFonts w:ascii="Times New Roman" w:hAnsi="Times New Roman" w:cs="Times New Roman"/>
          <w:sz w:val="24"/>
          <w:szCs w:val="24"/>
        </w:rPr>
        <w:t xml:space="preserve">прав требования к третьим лицам </w:t>
      </w:r>
      <w:r w:rsidR="007731AD" w:rsidRPr="00794746">
        <w:rPr>
          <w:rFonts w:ascii="Times New Roman" w:hAnsi="Times New Roman" w:cs="Times New Roman"/>
          <w:sz w:val="24"/>
          <w:szCs w:val="24"/>
        </w:rPr>
        <w:t>на торгах в форме открытого по составу участников аукциона</w:t>
      </w:r>
      <w:r w:rsidR="00570D05" w:rsidRPr="00794746">
        <w:rPr>
          <w:rFonts w:ascii="Times New Roman" w:hAnsi="Times New Roman" w:cs="Times New Roman"/>
          <w:sz w:val="24"/>
          <w:szCs w:val="24"/>
        </w:rPr>
        <w:t>, а также в форме публичного предложения</w:t>
      </w:r>
      <w:r w:rsidR="00A626F0" w:rsidRPr="00794746">
        <w:rPr>
          <w:rFonts w:ascii="Times New Roman" w:hAnsi="Times New Roman" w:cs="Times New Roman"/>
          <w:bCs/>
          <w:sz w:val="24"/>
          <w:szCs w:val="24"/>
        </w:rPr>
        <w:t xml:space="preserve">в соответствии со </w:t>
      </w:r>
      <w:r w:rsidR="000B4485" w:rsidRPr="00794746">
        <w:rPr>
          <w:rFonts w:ascii="Times New Roman" w:hAnsi="Times New Roman" w:cs="Times New Roman"/>
          <w:bCs/>
          <w:sz w:val="24"/>
          <w:szCs w:val="24"/>
        </w:rPr>
        <w:t xml:space="preserve">статьей </w:t>
      </w:r>
      <w:r w:rsidR="00252356" w:rsidRPr="00794746">
        <w:rPr>
          <w:rFonts w:ascii="Times New Roman" w:hAnsi="Times New Roman" w:cs="Times New Roman"/>
          <w:bCs/>
          <w:sz w:val="24"/>
          <w:szCs w:val="24"/>
        </w:rPr>
        <w:t xml:space="preserve">140, </w:t>
      </w:r>
      <w:hyperlink r:id="rId5" w:history="1">
        <w:r w:rsidR="00A626F0" w:rsidRPr="00794746">
          <w:rPr>
            <w:rFonts w:ascii="Times New Roman" w:hAnsi="Times New Roman" w:cs="Times New Roman"/>
            <w:bCs/>
            <w:sz w:val="24"/>
            <w:szCs w:val="24"/>
          </w:rPr>
          <w:t>статьей 111</w:t>
        </w:r>
      </w:hyperlink>
      <w:r w:rsidR="00A626F0" w:rsidRPr="00794746">
        <w:rPr>
          <w:rFonts w:ascii="Times New Roman" w:hAnsi="Times New Roman" w:cs="Times New Roman"/>
          <w:bCs/>
          <w:sz w:val="24"/>
          <w:szCs w:val="24"/>
        </w:rPr>
        <w:t xml:space="preserve"> и </w:t>
      </w:r>
      <w:hyperlink r:id="rId6" w:history="1">
        <w:r w:rsidR="00A626F0" w:rsidRPr="00794746">
          <w:rPr>
            <w:rFonts w:ascii="Times New Roman" w:hAnsi="Times New Roman" w:cs="Times New Roman"/>
            <w:bCs/>
            <w:sz w:val="24"/>
            <w:szCs w:val="24"/>
          </w:rPr>
          <w:t>пунктом 4 статьи 139</w:t>
        </w:r>
      </w:hyperlink>
      <w:r w:rsidR="00A626F0" w:rsidRPr="00794746">
        <w:rPr>
          <w:rFonts w:ascii="Times New Roman" w:hAnsi="Times New Roman" w:cs="Times New Roman"/>
          <w:bCs/>
          <w:sz w:val="24"/>
          <w:szCs w:val="24"/>
        </w:rPr>
        <w:t>Федерального закона</w:t>
      </w:r>
      <w:proofErr w:type="gramStart"/>
      <w:r w:rsidR="00A626F0" w:rsidRPr="00794746">
        <w:rPr>
          <w:rFonts w:ascii="Times New Roman" w:hAnsi="Times New Roman" w:cs="Times New Roman"/>
          <w:bCs/>
          <w:sz w:val="24"/>
          <w:szCs w:val="24"/>
        </w:rPr>
        <w:t>«О</w:t>
      </w:r>
      <w:proofErr w:type="gramEnd"/>
      <w:r w:rsidR="00A626F0" w:rsidRPr="00794746">
        <w:rPr>
          <w:rFonts w:ascii="Times New Roman" w:hAnsi="Times New Roman" w:cs="Times New Roman"/>
          <w:bCs/>
          <w:sz w:val="24"/>
          <w:szCs w:val="24"/>
        </w:rPr>
        <w:t xml:space="preserve"> несостоятельности (банкротстве)».</w:t>
      </w:r>
    </w:p>
    <w:p w:rsidR="00B90C0A" w:rsidRPr="003B55E0" w:rsidRDefault="00570D05" w:rsidP="007A4A8A">
      <w:pPr>
        <w:pStyle w:val="a6"/>
        <w:numPr>
          <w:ilvl w:val="1"/>
          <w:numId w:val="6"/>
        </w:numPr>
        <w:autoSpaceDE w:val="0"/>
        <w:autoSpaceDN w:val="0"/>
        <w:adjustRightInd w:val="0"/>
        <w:spacing w:after="0" w:line="240" w:lineRule="auto"/>
        <w:jc w:val="both"/>
        <w:rPr>
          <w:rFonts w:ascii="Times New Roman" w:hAnsi="Times New Roman" w:cs="Times New Roman"/>
          <w:bCs/>
          <w:sz w:val="24"/>
          <w:szCs w:val="24"/>
        </w:rPr>
      </w:pPr>
      <w:r w:rsidRPr="00794746">
        <w:rPr>
          <w:rFonts w:ascii="Times New Roman" w:hAnsi="Times New Roman" w:cs="Times New Roman"/>
          <w:sz w:val="24"/>
          <w:szCs w:val="24"/>
        </w:rPr>
        <w:t>Права требования к третьим лицам на общую сумму</w:t>
      </w:r>
      <w:r w:rsidR="007A4A8A" w:rsidRPr="007A4A8A">
        <w:rPr>
          <w:rFonts w:ascii="Times New Roman" w:hAnsi="Times New Roman" w:cs="Times New Roman"/>
          <w:b/>
          <w:sz w:val="24"/>
          <w:szCs w:val="24"/>
        </w:rPr>
        <w:t xml:space="preserve">7 061 835,83 </w:t>
      </w:r>
      <w:r w:rsidR="00D37487" w:rsidRPr="00056F3B">
        <w:rPr>
          <w:rFonts w:ascii="Times New Roman" w:hAnsi="Times New Roman" w:cs="Times New Roman"/>
          <w:b/>
          <w:sz w:val="24"/>
          <w:szCs w:val="24"/>
        </w:rPr>
        <w:t>руб.</w:t>
      </w:r>
      <w:r w:rsidR="00B90C0A" w:rsidRPr="00794746">
        <w:rPr>
          <w:rFonts w:ascii="Times New Roman" w:hAnsi="Times New Roman" w:cs="Times New Roman"/>
          <w:sz w:val="24"/>
          <w:szCs w:val="24"/>
        </w:rPr>
        <w:t>подлеж</w:t>
      </w:r>
      <w:r w:rsidR="00252356" w:rsidRPr="00794746">
        <w:rPr>
          <w:rFonts w:ascii="Times New Roman" w:hAnsi="Times New Roman" w:cs="Times New Roman"/>
          <w:sz w:val="24"/>
          <w:szCs w:val="24"/>
        </w:rPr>
        <w:t>а</w:t>
      </w:r>
      <w:r w:rsidR="00B90C0A" w:rsidRPr="00794746">
        <w:rPr>
          <w:rFonts w:ascii="Times New Roman" w:hAnsi="Times New Roman" w:cs="Times New Roman"/>
          <w:sz w:val="24"/>
          <w:szCs w:val="24"/>
        </w:rPr>
        <w:t xml:space="preserve">т реализации в </w:t>
      </w:r>
      <w:r w:rsidR="00B90C0A" w:rsidRPr="00901B41">
        <w:rPr>
          <w:rFonts w:ascii="Times New Roman" w:hAnsi="Times New Roman" w:cs="Times New Roman"/>
          <w:sz w:val="24"/>
          <w:szCs w:val="24"/>
        </w:rPr>
        <w:t>составе</w:t>
      </w:r>
      <w:r w:rsidR="007A4A8A">
        <w:rPr>
          <w:rFonts w:ascii="Times New Roman" w:hAnsi="Times New Roman" w:cs="Times New Roman"/>
          <w:sz w:val="24"/>
          <w:szCs w:val="24"/>
        </w:rPr>
        <w:t xml:space="preserve">4 </w:t>
      </w:r>
      <w:r w:rsidR="003B55E0">
        <w:rPr>
          <w:rFonts w:ascii="Times New Roman" w:hAnsi="Times New Roman" w:cs="Times New Roman"/>
          <w:sz w:val="24"/>
          <w:szCs w:val="24"/>
        </w:rPr>
        <w:t>лотов</w:t>
      </w:r>
      <w:r w:rsidR="00B90C0A" w:rsidRPr="003B55E0">
        <w:rPr>
          <w:rFonts w:ascii="Times New Roman" w:hAnsi="Times New Roman" w:cs="Times New Roman"/>
          <w:sz w:val="24"/>
          <w:szCs w:val="24"/>
        </w:rPr>
        <w:t>.</w:t>
      </w:r>
    </w:p>
    <w:p w:rsidR="00285E55" w:rsidRPr="007731AD" w:rsidRDefault="00285E55" w:rsidP="007731AD">
      <w:pPr>
        <w:autoSpaceDE w:val="0"/>
        <w:autoSpaceDN w:val="0"/>
        <w:adjustRightInd w:val="0"/>
        <w:spacing w:after="0" w:line="240" w:lineRule="auto"/>
        <w:jc w:val="both"/>
        <w:rPr>
          <w:rFonts w:ascii="Times New Roman" w:hAnsi="Times New Roman" w:cs="Times New Roman"/>
          <w:sz w:val="24"/>
          <w:szCs w:val="24"/>
        </w:rPr>
      </w:pPr>
    </w:p>
    <w:p w:rsidR="00E36C6B" w:rsidRDefault="00D83657" w:rsidP="00D83657">
      <w:pPr>
        <w:pStyle w:val="a5"/>
        <w:jc w:val="center"/>
        <w:rPr>
          <w:rFonts w:ascii="Times New Roman" w:hAnsi="Times New Roman" w:cs="Times New Roman"/>
          <w:b/>
          <w:sz w:val="24"/>
          <w:szCs w:val="24"/>
        </w:rPr>
      </w:pPr>
      <w:r w:rsidRPr="00D83657">
        <w:rPr>
          <w:rFonts w:ascii="Times New Roman" w:hAnsi="Times New Roman" w:cs="Times New Roman"/>
          <w:b/>
          <w:sz w:val="24"/>
          <w:szCs w:val="24"/>
          <w:lang w:val="en-US"/>
        </w:rPr>
        <w:t>II</w:t>
      </w:r>
      <w:r w:rsidRPr="00D83657">
        <w:rPr>
          <w:rFonts w:ascii="Times New Roman" w:hAnsi="Times New Roman" w:cs="Times New Roman"/>
          <w:b/>
          <w:sz w:val="24"/>
          <w:szCs w:val="24"/>
        </w:rPr>
        <w:t xml:space="preserve">. Сведения о </w:t>
      </w:r>
      <w:r w:rsidR="00BA3CB6">
        <w:rPr>
          <w:rFonts w:ascii="Times New Roman" w:hAnsi="Times New Roman" w:cs="Times New Roman"/>
          <w:b/>
          <w:sz w:val="24"/>
          <w:szCs w:val="24"/>
        </w:rPr>
        <w:t xml:space="preserve">правах требования должника к третьим лицам, вошедших </w:t>
      </w:r>
      <w:r w:rsidR="00B90C0A">
        <w:rPr>
          <w:rFonts w:ascii="Times New Roman" w:hAnsi="Times New Roman" w:cs="Times New Roman"/>
          <w:b/>
          <w:sz w:val="24"/>
          <w:szCs w:val="24"/>
        </w:rPr>
        <w:t>в состав лот</w:t>
      </w:r>
      <w:r w:rsidR="003B55E0">
        <w:rPr>
          <w:rFonts w:ascii="Times New Roman" w:hAnsi="Times New Roman" w:cs="Times New Roman"/>
          <w:b/>
          <w:sz w:val="24"/>
          <w:szCs w:val="24"/>
        </w:rPr>
        <w:t>ов</w:t>
      </w:r>
    </w:p>
    <w:p w:rsidR="00D649DC" w:rsidRDefault="00D649DC" w:rsidP="00D83657">
      <w:pPr>
        <w:pStyle w:val="a5"/>
        <w:jc w:val="center"/>
        <w:rPr>
          <w:rFonts w:ascii="Times New Roman" w:hAnsi="Times New Roman" w:cs="Times New Roman"/>
          <w:b/>
          <w:sz w:val="24"/>
          <w:szCs w:val="24"/>
        </w:rPr>
      </w:pPr>
    </w:p>
    <w:tbl>
      <w:tblPr>
        <w:tblStyle w:val="a8"/>
        <w:tblW w:w="10173" w:type="dxa"/>
        <w:tblLayout w:type="fixed"/>
        <w:tblLook w:val="04A0"/>
      </w:tblPr>
      <w:tblGrid>
        <w:gridCol w:w="675"/>
        <w:gridCol w:w="1560"/>
        <w:gridCol w:w="2268"/>
        <w:gridCol w:w="5670"/>
      </w:tblGrid>
      <w:tr w:rsidR="003B55E0" w:rsidRPr="00A1027E" w:rsidTr="003B55E0">
        <w:tc>
          <w:tcPr>
            <w:tcW w:w="675" w:type="dxa"/>
          </w:tcPr>
          <w:p w:rsidR="003B55E0" w:rsidRPr="00A1027E" w:rsidRDefault="003B55E0" w:rsidP="00595350">
            <w:pPr>
              <w:jc w:val="center"/>
              <w:rPr>
                <w:rFonts w:ascii="Times New Roman" w:hAnsi="Times New Roman" w:cs="Times New Roman"/>
                <w:b/>
                <w:sz w:val="20"/>
                <w:szCs w:val="20"/>
              </w:rPr>
            </w:pPr>
            <w:r>
              <w:rPr>
                <w:rFonts w:ascii="Times New Roman" w:hAnsi="Times New Roman" w:cs="Times New Roman"/>
                <w:b/>
                <w:sz w:val="20"/>
                <w:szCs w:val="20"/>
              </w:rPr>
              <w:t>№ лота</w:t>
            </w:r>
          </w:p>
        </w:tc>
        <w:tc>
          <w:tcPr>
            <w:tcW w:w="1560" w:type="dxa"/>
          </w:tcPr>
          <w:p w:rsidR="003B55E0" w:rsidRPr="00A1027E" w:rsidRDefault="003B55E0" w:rsidP="00595350">
            <w:pPr>
              <w:jc w:val="center"/>
              <w:rPr>
                <w:rFonts w:ascii="Times New Roman" w:hAnsi="Times New Roman" w:cs="Times New Roman"/>
                <w:b/>
                <w:sz w:val="20"/>
                <w:szCs w:val="20"/>
              </w:rPr>
            </w:pPr>
            <w:r>
              <w:rPr>
                <w:rFonts w:ascii="Times New Roman" w:hAnsi="Times New Roman" w:cs="Times New Roman"/>
                <w:b/>
                <w:sz w:val="20"/>
                <w:szCs w:val="20"/>
              </w:rPr>
              <w:t>Наименование лота</w:t>
            </w:r>
          </w:p>
        </w:tc>
        <w:tc>
          <w:tcPr>
            <w:tcW w:w="2268" w:type="dxa"/>
          </w:tcPr>
          <w:p w:rsidR="003B55E0" w:rsidRPr="00A1027E" w:rsidRDefault="003B55E0" w:rsidP="00595350">
            <w:pPr>
              <w:jc w:val="center"/>
              <w:rPr>
                <w:rFonts w:ascii="Times New Roman" w:hAnsi="Times New Roman" w:cs="Times New Roman"/>
                <w:b/>
                <w:sz w:val="20"/>
                <w:szCs w:val="20"/>
              </w:rPr>
            </w:pPr>
            <w:r w:rsidRPr="000640A6">
              <w:rPr>
                <w:rFonts w:ascii="Times New Roman" w:hAnsi="Times New Roman" w:cs="Times New Roman"/>
                <w:b/>
                <w:sz w:val="20"/>
                <w:szCs w:val="20"/>
              </w:rPr>
              <w:t>Размер задолженности (руб.) на реализацию</w:t>
            </w:r>
          </w:p>
        </w:tc>
        <w:tc>
          <w:tcPr>
            <w:tcW w:w="5670" w:type="dxa"/>
          </w:tcPr>
          <w:p w:rsidR="003B55E0" w:rsidRPr="00A1027E" w:rsidRDefault="003B55E0" w:rsidP="00595350">
            <w:pPr>
              <w:jc w:val="center"/>
              <w:rPr>
                <w:rFonts w:ascii="Times New Roman" w:hAnsi="Times New Roman" w:cs="Times New Roman"/>
                <w:b/>
                <w:sz w:val="20"/>
                <w:szCs w:val="20"/>
              </w:rPr>
            </w:pPr>
            <w:r>
              <w:rPr>
                <w:rFonts w:ascii="Times New Roman" w:hAnsi="Times New Roman" w:cs="Times New Roman"/>
                <w:b/>
                <w:sz w:val="20"/>
                <w:szCs w:val="20"/>
              </w:rPr>
              <w:t>Пояснения</w:t>
            </w:r>
          </w:p>
        </w:tc>
      </w:tr>
      <w:tr w:rsidR="003B55E0" w:rsidRPr="002B33E7" w:rsidTr="003B55E0">
        <w:tc>
          <w:tcPr>
            <w:tcW w:w="675" w:type="dxa"/>
            <w:vAlign w:val="center"/>
          </w:tcPr>
          <w:p w:rsidR="003B55E0" w:rsidRPr="00056F3B" w:rsidRDefault="007A4A8A" w:rsidP="003B55E0">
            <w:pPr>
              <w:jc w:val="center"/>
              <w:rPr>
                <w:rFonts w:ascii="Times New Roman" w:hAnsi="Times New Roman" w:cs="Times New Roman"/>
                <w:sz w:val="20"/>
                <w:szCs w:val="20"/>
              </w:rPr>
            </w:pPr>
            <w:r>
              <w:rPr>
                <w:rFonts w:ascii="Times New Roman" w:hAnsi="Times New Roman" w:cs="Times New Roman"/>
                <w:sz w:val="20"/>
                <w:szCs w:val="20"/>
              </w:rPr>
              <w:t>1</w:t>
            </w:r>
          </w:p>
        </w:tc>
        <w:tc>
          <w:tcPr>
            <w:tcW w:w="1560" w:type="dxa"/>
            <w:vAlign w:val="center"/>
          </w:tcPr>
          <w:p w:rsidR="003B55E0" w:rsidRPr="00056F3B" w:rsidRDefault="00DE41FF" w:rsidP="00595350">
            <w:pPr>
              <w:jc w:val="center"/>
              <w:rPr>
                <w:rFonts w:ascii="Times New Roman" w:hAnsi="Times New Roman" w:cs="Times New Roman"/>
                <w:sz w:val="20"/>
                <w:szCs w:val="20"/>
              </w:rPr>
            </w:pPr>
            <w:r w:rsidRPr="00056F3B">
              <w:rPr>
                <w:rFonts w:ascii="Times New Roman" w:hAnsi="Times New Roman" w:cs="Times New Roman"/>
                <w:sz w:val="20"/>
                <w:szCs w:val="20"/>
              </w:rPr>
              <w:t xml:space="preserve">Право требования к </w:t>
            </w:r>
            <w:r w:rsidR="00901B41" w:rsidRPr="00056F3B">
              <w:rPr>
                <w:rFonts w:ascii="Times New Roman" w:hAnsi="Times New Roman" w:cs="Times New Roman"/>
                <w:sz w:val="20"/>
                <w:szCs w:val="20"/>
              </w:rPr>
              <w:t xml:space="preserve">ООО </w:t>
            </w:r>
            <w:proofErr w:type="spellStart"/>
            <w:r w:rsidR="00901B41" w:rsidRPr="00056F3B">
              <w:rPr>
                <w:rFonts w:ascii="Times New Roman" w:hAnsi="Times New Roman" w:cs="Times New Roman"/>
                <w:sz w:val="20"/>
                <w:szCs w:val="20"/>
              </w:rPr>
              <w:t>Агроресурс</w:t>
            </w:r>
            <w:proofErr w:type="spellEnd"/>
            <w:r w:rsidR="00901B41" w:rsidRPr="00056F3B">
              <w:rPr>
                <w:rFonts w:ascii="Times New Roman" w:hAnsi="Times New Roman" w:cs="Times New Roman"/>
                <w:sz w:val="20"/>
                <w:szCs w:val="20"/>
              </w:rPr>
              <w:t xml:space="preserve"> ИНН 7451354580</w:t>
            </w:r>
          </w:p>
        </w:tc>
        <w:tc>
          <w:tcPr>
            <w:tcW w:w="2268" w:type="dxa"/>
            <w:vAlign w:val="center"/>
          </w:tcPr>
          <w:p w:rsidR="003B55E0" w:rsidRPr="00F419B4" w:rsidRDefault="00901B41" w:rsidP="006B0DB1">
            <w:pPr>
              <w:wordWrap w:val="0"/>
              <w:jc w:val="center"/>
              <w:rPr>
                <w:rFonts w:ascii="Times New Roman" w:hAnsi="Times New Roman" w:cs="Times New Roman"/>
                <w:sz w:val="20"/>
                <w:szCs w:val="20"/>
              </w:rPr>
            </w:pPr>
            <w:r w:rsidRPr="002C07E1">
              <w:rPr>
                <w:rFonts w:ascii="Times New Roman" w:hAnsi="Times New Roman" w:cs="Times New Roman"/>
                <w:sz w:val="20"/>
                <w:szCs w:val="20"/>
              </w:rPr>
              <w:t>1854382,33</w:t>
            </w:r>
          </w:p>
        </w:tc>
        <w:tc>
          <w:tcPr>
            <w:tcW w:w="5670" w:type="dxa"/>
          </w:tcPr>
          <w:p w:rsidR="00901B41" w:rsidRDefault="00901B41" w:rsidP="00901B41">
            <w:pPr>
              <w:jc w:val="both"/>
              <w:rPr>
                <w:rFonts w:ascii="Times New Roman" w:hAnsi="Times New Roman" w:cs="Times New Roman"/>
                <w:sz w:val="18"/>
                <w:szCs w:val="18"/>
              </w:rPr>
            </w:pPr>
            <w:r w:rsidRPr="00DD20C5">
              <w:rPr>
                <w:rFonts w:ascii="Times New Roman" w:hAnsi="Times New Roman" w:cs="Times New Roman"/>
                <w:sz w:val="18"/>
                <w:szCs w:val="18"/>
              </w:rPr>
              <w:t xml:space="preserve">Определением АС Курганской области от </w:t>
            </w:r>
            <w:r>
              <w:rPr>
                <w:rFonts w:ascii="Times New Roman" w:hAnsi="Times New Roman" w:cs="Times New Roman"/>
                <w:sz w:val="18"/>
                <w:szCs w:val="18"/>
              </w:rPr>
              <w:t>24</w:t>
            </w:r>
            <w:r w:rsidRPr="00DD20C5">
              <w:rPr>
                <w:rFonts w:ascii="Times New Roman" w:hAnsi="Times New Roman" w:cs="Times New Roman"/>
                <w:sz w:val="18"/>
                <w:szCs w:val="18"/>
              </w:rPr>
              <w:t>.09.2020г. по делу № А34-14928/2017 удовлетворено заявление конкурсного управляющег</w:t>
            </w:r>
            <w:proofErr w:type="gramStart"/>
            <w:r w:rsidRPr="00DD20C5">
              <w:rPr>
                <w:rFonts w:ascii="Times New Roman" w:hAnsi="Times New Roman" w:cs="Times New Roman"/>
                <w:sz w:val="18"/>
                <w:szCs w:val="18"/>
              </w:rPr>
              <w:t>о ООО</w:t>
            </w:r>
            <w:proofErr w:type="gramEnd"/>
            <w:r w:rsidRPr="00DD20C5">
              <w:rPr>
                <w:rFonts w:ascii="Times New Roman" w:hAnsi="Times New Roman" w:cs="Times New Roman"/>
                <w:sz w:val="18"/>
                <w:szCs w:val="18"/>
              </w:rPr>
              <w:t xml:space="preserve"> «</w:t>
            </w:r>
            <w:proofErr w:type="spellStart"/>
            <w:r w:rsidRPr="00DD20C5">
              <w:rPr>
                <w:rFonts w:ascii="Times New Roman" w:hAnsi="Times New Roman" w:cs="Times New Roman"/>
                <w:sz w:val="18"/>
                <w:szCs w:val="18"/>
              </w:rPr>
              <w:t>Чумлякский</w:t>
            </w:r>
            <w:proofErr w:type="spellEnd"/>
            <w:r w:rsidRPr="00DD20C5">
              <w:rPr>
                <w:rFonts w:ascii="Times New Roman" w:hAnsi="Times New Roman" w:cs="Times New Roman"/>
                <w:sz w:val="18"/>
                <w:szCs w:val="18"/>
              </w:rPr>
              <w:t xml:space="preserve"> элеватор», признаны недействительными платежи ООО «</w:t>
            </w:r>
            <w:proofErr w:type="spellStart"/>
            <w:r w:rsidRPr="00DD20C5">
              <w:rPr>
                <w:rFonts w:ascii="Times New Roman" w:hAnsi="Times New Roman" w:cs="Times New Roman"/>
                <w:sz w:val="18"/>
                <w:szCs w:val="18"/>
              </w:rPr>
              <w:t>Чумлякский</w:t>
            </w:r>
            <w:proofErr w:type="spellEnd"/>
            <w:r w:rsidRPr="00DD20C5">
              <w:rPr>
                <w:rFonts w:ascii="Times New Roman" w:hAnsi="Times New Roman" w:cs="Times New Roman"/>
                <w:sz w:val="18"/>
                <w:szCs w:val="18"/>
              </w:rPr>
              <w:t xml:space="preserve"> элеватор», применены последствия недействительности сделок: взыскано с ООО «</w:t>
            </w:r>
            <w:proofErr w:type="spellStart"/>
            <w:r w:rsidRPr="00DD20C5">
              <w:rPr>
                <w:rFonts w:ascii="Times New Roman" w:hAnsi="Times New Roman" w:cs="Times New Roman"/>
                <w:sz w:val="18"/>
                <w:szCs w:val="18"/>
              </w:rPr>
              <w:t>Агроресурс</w:t>
            </w:r>
            <w:proofErr w:type="spellEnd"/>
            <w:r w:rsidRPr="00DD20C5">
              <w:rPr>
                <w:rFonts w:ascii="Times New Roman" w:hAnsi="Times New Roman" w:cs="Times New Roman"/>
                <w:sz w:val="18"/>
                <w:szCs w:val="18"/>
              </w:rPr>
              <w:t>» в пользу ООО «</w:t>
            </w:r>
            <w:proofErr w:type="spellStart"/>
            <w:r w:rsidRPr="00DD20C5">
              <w:rPr>
                <w:rFonts w:ascii="Times New Roman" w:hAnsi="Times New Roman" w:cs="Times New Roman"/>
                <w:sz w:val="18"/>
                <w:szCs w:val="18"/>
              </w:rPr>
              <w:t>Чумлякский</w:t>
            </w:r>
            <w:proofErr w:type="spellEnd"/>
            <w:r w:rsidRPr="00DD20C5">
              <w:rPr>
                <w:rFonts w:ascii="Times New Roman" w:hAnsi="Times New Roman" w:cs="Times New Roman"/>
                <w:sz w:val="18"/>
                <w:szCs w:val="18"/>
              </w:rPr>
              <w:t xml:space="preserve"> элеватор» 1 854 382 руб. 33 коп.</w:t>
            </w:r>
          </w:p>
          <w:p w:rsidR="00901B41" w:rsidRDefault="00901B41" w:rsidP="00901B41">
            <w:pPr>
              <w:jc w:val="both"/>
              <w:rPr>
                <w:rFonts w:ascii="Times New Roman" w:hAnsi="Times New Roman" w:cs="Times New Roman"/>
                <w:sz w:val="18"/>
                <w:szCs w:val="18"/>
              </w:rPr>
            </w:pPr>
            <w:r w:rsidRPr="00BA1796">
              <w:rPr>
                <w:rFonts w:ascii="Times New Roman" w:hAnsi="Times New Roman" w:cs="Times New Roman"/>
                <w:sz w:val="18"/>
                <w:szCs w:val="18"/>
              </w:rPr>
              <w:t xml:space="preserve">Постановлением 18 ААС от </w:t>
            </w:r>
            <w:r>
              <w:rPr>
                <w:rFonts w:ascii="Times New Roman" w:hAnsi="Times New Roman" w:cs="Times New Roman"/>
                <w:sz w:val="18"/>
                <w:szCs w:val="18"/>
              </w:rPr>
              <w:t>28</w:t>
            </w:r>
            <w:r w:rsidRPr="00BA1796">
              <w:rPr>
                <w:rFonts w:ascii="Times New Roman" w:hAnsi="Times New Roman" w:cs="Times New Roman"/>
                <w:sz w:val="18"/>
                <w:szCs w:val="18"/>
              </w:rPr>
              <w:t>.</w:t>
            </w:r>
            <w:r>
              <w:rPr>
                <w:rFonts w:ascii="Times New Roman" w:hAnsi="Times New Roman" w:cs="Times New Roman"/>
                <w:sz w:val="18"/>
                <w:szCs w:val="18"/>
              </w:rPr>
              <w:t>12</w:t>
            </w:r>
            <w:r w:rsidRPr="00BA1796">
              <w:rPr>
                <w:rFonts w:ascii="Times New Roman" w:hAnsi="Times New Roman" w:cs="Times New Roman"/>
                <w:sz w:val="18"/>
                <w:szCs w:val="18"/>
              </w:rPr>
              <w:t>.2020г.</w:t>
            </w:r>
            <w:r>
              <w:rPr>
                <w:rFonts w:ascii="Times New Roman" w:hAnsi="Times New Roman" w:cs="Times New Roman"/>
                <w:sz w:val="18"/>
                <w:szCs w:val="18"/>
              </w:rPr>
              <w:t xml:space="preserve"> определение АС </w:t>
            </w:r>
            <w:proofErr w:type="gramStart"/>
            <w:r>
              <w:rPr>
                <w:rFonts w:ascii="Times New Roman" w:hAnsi="Times New Roman" w:cs="Times New Roman"/>
                <w:sz w:val="18"/>
                <w:szCs w:val="18"/>
              </w:rPr>
              <w:t>КО</w:t>
            </w:r>
            <w:proofErr w:type="gramEnd"/>
            <w:r>
              <w:rPr>
                <w:rFonts w:ascii="Times New Roman" w:hAnsi="Times New Roman" w:cs="Times New Roman"/>
                <w:sz w:val="18"/>
                <w:szCs w:val="18"/>
              </w:rPr>
              <w:t xml:space="preserve"> от 24.09.2020г. оставлено без изменения.</w:t>
            </w:r>
          </w:p>
          <w:p w:rsidR="003B55E0" w:rsidRPr="002B33E7" w:rsidRDefault="00901B41" w:rsidP="00901B41">
            <w:pPr>
              <w:jc w:val="both"/>
              <w:rPr>
                <w:rFonts w:ascii="Times New Roman" w:hAnsi="Times New Roman" w:cs="Times New Roman"/>
                <w:sz w:val="20"/>
                <w:szCs w:val="20"/>
              </w:rPr>
            </w:pPr>
            <w:r>
              <w:rPr>
                <w:rFonts w:ascii="Times New Roman" w:hAnsi="Times New Roman" w:cs="Times New Roman"/>
                <w:sz w:val="18"/>
                <w:szCs w:val="18"/>
              </w:rPr>
              <w:t>Выдан исполнительный лист.</w:t>
            </w:r>
          </w:p>
        </w:tc>
      </w:tr>
      <w:tr w:rsidR="003B55E0" w:rsidTr="003B55E0">
        <w:tc>
          <w:tcPr>
            <w:tcW w:w="675" w:type="dxa"/>
            <w:vAlign w:val="center"/>
          </w:tcPr>
          <w:p w:rsidR="003B55E0" w:rsidRPr="00056F3B" w:rsidRDefault="007A4A8A" w:rsidP="003B55E0">
            <w:pPr>
              <w:jc w:val="center"/>
              <w:rPr>
                <w:rFonts w:ascii="Times New Roman" w:hAnsi="Times New Roman" w:cs="Times New Roman"/>
                <w:sz w:val="20"/>
                <w:szCs w:val="20"/>
              </w:rPr>
            </w:pPr>
            <w:r>
              <w:rPr>
                <w:rFonts w:ascii="Times New Roman" w:hAnsi="Times New Roman" w:cs="Times New Roman"/>
                <w:sz w:val="20"/>
                <w:szCs w:val="20"/>
              </w:rPr>
              <w:t>2</w:t>
            </w:r>
          </w:p>
        </w:tc>
        <w:tc>
          <w:tcPr>
            <w:tcW w:w="1560" w:type="dxa"/>
            <w:vAlign w:val="center"/>
          </w:tcPr>
          <w:p w:rsidR="003B55E0" w:rsidRPr="00056F3B" w:rsidRDefault="00DE41FF" w:rsidP="00595350">
            <w:pPr>
              <w:jc w:val="center"/>
              <w:rPr>
                <w:rFonts w:ascii="Times New Roman" w:hAnsi="Times New Roman" w:cs="Times New Roman"/>
                <w:sz w:val="20"/>
                <w:szCs w:val="20"/>
                <w:highlight w:val="yellow"/>
              </w:rPr>
            </w:pPr>
            <w:r w:rsidRPr="00056F3B">
              <w:rPr>
                <w:rFonts w:ascii="Times New Roman" w:hAnsi="Times New Roman" w:cs="Times New Roman"/>
                <w:sz w:val="20"/>
                <w:szCs w:val="20"/>
              </w:rPr>
              <w:t xml:space="preserve">Право требования к </w:t>
            </w:r>
            <w:r w:rsidR="00901B41" w:rsidRPr="00056F3B">
              <w:rPr>
                <w:rFonts w:ascii="Times New Roman" w:hAnsi="Times New Roman" w:cs="Times New Roman"/>
                <w:sz w:val="20"/>
                <w:szCs w:val="20"/>
              </w:rPr>
              <w:t>ООО «Зауральская нива»</w:t>
            </w:r>
            <w:r w:rsidR="00901B41" w:rsidRPr="00056F3B">
              <w:rPr>
                <w:rFonts w:ascii="Times New Roman" w:hAnsi="Times New Roman"/>
                <w:sz w:val="20"/>
                <w:szCs w:val="20"/>
              </w:rPr>
              <w:t xml:space="preserve"> ИНН </w:t>
            </w:r>
            <w:r w:rsidR="00901B41" w:rsidRPr="00056F3B">
              <w:rPr>
                <w:rFonts w:ascii="Times New Roman" w:hAnsi="Times New Roman"/>
                <w:sz w:val="20"/>
                <w:szCs w:val="20"/>
              </w:rPr>
              <w:lastRenderedPageBreak/>
              <w:t>4525004820</w:t>
            </w:r>
          </w:p>
        </w:tc>
        <w:tc>
          <w:tcPr>
            <w:tcW w:w="2268" w:type="dxa"/>
            <w:vAlign w:val="center"/>
          </w:tcPr>
          <w:p w:rsidR="00901B41" w:rsidRDefault="007A4A8A" w:rsidP="007A4A8A">
            <w:pPr>
              <w:wordWrap w:val="0"/>
              <w:jc w:val="center"/>
              <w:rPr>
                <w:rFonts w:ascii="Times New Roman" w:hAnsi="Times New Roman" w:cs="Times New Roman"/>
                <w:sz w:val="20"/>
                <w:szCs w:val="20"/>
              </w:rPr>
            </w:pPr>
            <w:r>
              <w:rPr>
                <w:rFonts w:ascii="Times New Roman" w:hAnsi="Times New Roman" w:cs="Times New Roman"/>
                <w:sz w:val="18"/>
                <w:szCs w:val="18"/>
              </w:rPr>
              <w:lastRenderedPageBreak/>
              <w:t>5 068 653,50</w:t>
            </w:r>
          </w:p>
        </w:tc>
        <w:tc>
          <w:tcPr>
            <w:tcW w:w="5670" w:type="dxa"/>
          </w:tcPr>
          <w:p w:rsidR="00056F3B" w:rsidRDefault="00056F3B" w:rsidP="00056F3B">
            <w:pPr>
              <w:jc w:val="both"/>
              <w:rPr>
                <w:rFonts w:ascii="Times New Roman" w:hAnsi="Times New Roman" w:cs="Times New Roman"/>
                <w:sz w:val="18"/>
                <w:szCs w:val="18"/>
              </w:rPr>
            </w:pPr>
            <w:r w:rsidRPr="00DD20C5">
              <w:rPr>
                <w:rFonts w:ascii="Times New Roman" w:hAnsi="Times New Roman" w:cs="Times New Roman"/>
                <w:sz w:val="18"/>
                <w:szCs w:val="18"/>
              </w:rPr>
              <w:t xml:space="preserve">Определением АС Курганской области от </w:t>
            </w:r>
            <w:r>
              <w:rPr>
                <w:rFonts w:ascii="Times New Roman" w:hAnsi="Times New Roman" w:cs="Times New Roman"/>
                <w:sz w:val="18"/>
                <w:szCs w:val="18"/>
              </w:rPr>
              <w:t>24</w:t>
            </w:r>
            <w:r w:rsidRPr="00DD20C5">
              <w:rPr>
                <w:rFonts w:ascii="Times New Roman" w:hAnsi="Times New Roman" w:cs="Times New Roman"/>
                <w:sz w:val="18"/>
                <w:szCs w:val="18"/>
              </w:rPr>
              <w:t>.09.2020г. по делу № А34-14928/2017 удовлетворено заявление конкурсного управляющег</w:t>
            </w:r>
            <w:proofErr w:type="gramStart"/>
            <w:r w:rsidRPr="00DD20C5">
              <w:rPr>
                <w:rFonts w:ascii="Times New Roman" w:hAnsi="Times New Roman" w:cs="Times New Roman"/>
                <w:sz w:val="18"/>
                <w:szCs w:val="18"/>
              </w:rPr>
              <w:t>о ООО</w:t>
            </w:r>
            <w:proofErr w:type="gramEnd"/>
            <w:r w:rsidRPr="00DD20C5">
              <w:rPr>
                <w:rFonts w:ascii="Times New Roman" w:hAnsi="Times New Roman" w:cs="Times New Roman"/>
                <w:sz w:val="18"/>
                <w:szCs w:val="18"/>
              </w:rPr>
              <w:t xml:space="preserve"> «</w:t>
            </w:r>
            <w:proofErr w:type="spellStart"/>
            <w:r w:rsidRPr="00DD20C5">
              <w:rPr>
                <w:rFonts w:ascii="Times New Roman" w:hAnsi="Times New Roman" w:cs="Times New Roman"/>
                <w:sz w:val="18"/>
                <w:szCs w:val="18"/>
              </w:rPr>
              <w:t>Чумлякский</w:t>
            </w:r>
            <w:proofErr w:type="spellEnd"/>
            <w:r w:rsidRPr="00DD20C5">
              <w:rPr>
                <w:rFonts w:ascii="Times New Roman" w:hAnsi="Times New Roman" w:cs="Times New Roman"/>
                <w:sz w:val="18"/>
                <w:szCs w:val="18"/>
              </w:rPr>
              <w:t xml:space="preserve"> элеватор», признаны недействительными платежи ООО «</w:t>
            </w:r>
            <w:proofErr w:type="spellStart"/>
            <w:r w:rsidRPr="00DD20C5">
              <w:rPr>
                <w:rFonts w:ascii="Times New Roman" w:hAnsi="Times New Roman" w:cs="Times New Roman"/>
                <w:sz w:val="18"/>
                <w:szCs w:val="18"/>
              </w:rPr>
              <w:t>Чумлякский</w:t>
            </w:r>
            <w:proofErr w:type="spellEnd"/>
            <w:r w:rsidRPr="00DD20C5">
              <w:rPr>
                <w:rFonts w:ascii="Times New Roman" w:hAnsi="Times New Roman" w:cs="Times New Roman"/>
                <w:sz w:val="18"/>
                <w:szCs w:val="18"/>
              </w:rPr>
              <w:t xml:space="preserve"> элеватор», применены последствия недействительности сделок: взыскано с ООО «</w:t>
            </w:r>
            <w:r>
              <w:rPr>
                <w:rFonts w:ascii="Times New Roman" w:hAnsi="Times New Roman" w:cs="Times New Roman"/>
                <w:sz w:val="18"/>
                <w:szCs w:val="18"/>
              </w:rPr>
              <w:t>Зауральская нива</w:t>
            </w:r>
            <w:r w:rsidRPr="00DD20C5">
              <w:rPr>
                <w:rFonts w:ascii="Times New Roman" w:hAnsi="Times New Roman" w:cs="Times New Roman"/>
                <w:sz w:val="18"/>
                <w:szCs w:val="18"/>
              </w:rPr>
              <w:t>» в пользу ООО «</w:t>
            </w:r>
            <w:proofErr w:type="spellStart"/>
            <w:r w:rsidRPr="00DD20C5">
              <w:rPr>
                <w:rFonts w:ascii="Times New Roman" w:hAnsi="Times New Roman" w:cs="Times New Roman"/>
                <w:sz w:val="18"/>
                <w:szCs w:val="18"/>
              </w:rPr>
              <w:t>Чумлякский</w:t>
            </w:r>
            <w:proofErr w:type="spellEnd"/>
            <w:r w:rsidRPr="00DD20C5">
              <w:rPr>
                <w:rFonts w:ascii="Times New Roman" w:hAnsi="Times New Roman" w:cs="Times New Roman"/>
                <w:sz w:val="18"/>
                <w:szCs w:val="18"/>
              </w:rPr>
              <w:t xml:space="preserve"> элеватор» </w:t>
            </w:r>
            <w:r>
              <w:rPr>
                <w:rFonts w:ascii="Times New Roman" w:hAnsi="Times New Roman" w:cs="Times New Roman"/>
                <w:sz w:val="18"/>
                <w:szCs w:val="18"/>
              </w:rPr>
              <w:t>5 068 653</w:t>
            </w:r>
            <w:r w:rsidRPr="00DD20C5">
              <w:rPr>
                <w:rFonts w:ascii="Times New Roman" w:hAnsi="Times New Roman" w:cs="Times New Roman"/>
                <w:sz w:val="18"/>
                <w:szCs w:val="18"/>
              </w:rPr>
              <w:t xml:space="preserve"> руб. </w:t>
            </w:r>
            <w:r>
              <w:rPr>
                <w:rFonts w:ascii="Times New Roman" w:hAnsi="Times New Roman" w:cs="Times New Roman"/>
                <w:sz w:val="18"/>
                <w:szCs w:val="18"/>
              </w:rPr>
              <w:t>50</w:t>
            </w:r>
            <w:r w:rsidRPr="00DD20C5">
              <w:rPr>
                <w:rFonts w:ascii="Times New Roman" w:hAnsi="Times New Roman" w:cs="Times New Roman"/>
                <w:sz w:val="18"/>
                <w:szCs w:val="18"/>
              </w:rPr>
              <w:t xml:space="preserve"> коп.</w:t>
            </w:r>
          </w:p>
          <w:p w:rsidR="00056F3B" w:rsidRDefault="00056F3B" w:rsidP="00056F3B">
            <w:pPr>
              <w:jc w:val="both"/>
              <w:rPr>
                <w:rFonts w:ascii="Times New Roman" w:hAnsi="Times New Roman" w:cs="Times New Roman"/>
                <w:sz w:val="18"/>
                <w:szCs w:val="18"/>
              </w:rPr>
            </w:pPr>
            <w:r w:rsidRPr="00BA1796">
              <w:rPr>
                <w:rFonts w:ascii="Times New Roman" w:hAnsi="Times New Roman" w:cs="Times New Roman"/>
                <w:sz w:val="18"/>
                <w:szCs w:val="18"/>
              </w:rPr>
              <w:lastRenderedPageBreak/>
              <w:t xml:space="preserve">Постановлением 18 ААС от </w:t>
            </w:r>
            <w:r>
              <w:rPr>
                <w:rFonts w:ascii="Times New Roman" w:hAnsi="Times New Roman" w:cs="Times New Roman"/>
                <w:sz w:val="18"/>
                <w:szCs w:val="18"/>
              </w:rPr>
              <w:t>25</w:t>
            </w:r>
            <w:r w:rsidRPr="00BA1796">
              <w:rPr>
                <w:rFonts w:ascii="Times New Roman" w:hAnsi="Times New Roman" w:cs="Times New Roman"/>
                <w:sz w:val="18"/>
                <w:szCs w:val="18"/>
              </w:rPr>
              <w:t>.</w:t>
            </w:r>
            <w:r>
              <w:rPr>
                <w:rFonts w:ascii="Times New Roman" w:hAnsi="Times New Roman" w:cs="Times New Roman"/>
                <w:sz w:val="18"/>
                <w:szCs w:val="18"/>
              </w:rPr>
              <w:t>12</w:t>
            </w:r>
            <w:r w:rsidRPr="00BA1796">
              <w:rPr>
                <w:rFonts w:ascii="Times New Roman" w:hAnsi="Times New Roman" w:cs="Times New Roman"/>
                <w:sz w:val="18"/>
                <w:szCs w:val="18"/>
              </w:rPr>
              <w:t>.2020г.</w:t>
            </w:r>
            <w:r>
              <w:rPr>
                <w:rFonts w:ascii="Times New Roman" w:hAnsi="Times New Roman" w:cs="Times New Roman"/>
                <w:sz w:val="18"/>
                <w:szCs w:val="18"/>
              </w:rPr>
              <w:t xml:space="preserve"> определение АС </w:t>
            </w:r>
            <w:proofErr w:type="gramStart"/>
            <w:r>
              <w:rPr>
                <w:rFonts w:ascii="Times New Roman" w:hAnsi="Times New Roman" w:cs="Times New Roman"/>
                <w:sz w:val="18"/>
                <w:szCs w:val="18"/>
              </w:rPr>
              <w:t>КО</w:t>
            </w:r>
            <w:proofErr w:type="gramEnd"/>
            <w:r>
              <w:rPr>
                <w:rFonts w:ascii="Times New Roman" w:hAnsi="Times New Roman" w:cs="Times New Roman"/>
                <w:sz w:val="18"/>
                <w:szCs w:val="18"/>
              </w:rPr>
              <w:t xml:space="preserve"> от 24.09.2020г. оставлено без изменения.</w:t>
            </w:r>
          </w:p>
          <w:p w:rsidR="00056F3B" w:rsidRDefault="00056F3B" w:rsidP="00056F3B">
            <w:pPr>
              <w:jc w:val="both"/>
              <w:rPr>
                <w:rFonts w:ascii="Times New Roman" w:hAnsi="Times New Roman" w:cs="Times New Roman"/>
                <w:sz w:val="20"/>
                <w:szCs w:val="20"/>
              </w:rPr>
            </w:pPr>
            <w:r>
              <w:rPr>
                <w:rFonts w:ascii="Times New Roman" w:hAnsi="Times New Roman" w:cs="Times New Roman"/>
                <w:sz w:val="18"/>
                <w:szCs w:val="18"/>
              </w:rPr>
              <w:t>Выдан исполнительный лист.</w:t>
            </w:r>
          </w:p>
        </w:tc>
      </w:tr>
      <w:tr w:rsidR="003B55E0" w:rsidRPr="00BD5DFE" w:rsidTr="003B55E0">
        <w:tc>
          <w:tcPr>
            <w:tcW w:w="675" w:type="dxa"/>
            <w:vAlign w:val="center"/>
          </w:tcPr>
          <w:p w:rsidR="003B55E0" w:rsidRPr="00056F3B" w:rsidRDefault="007A4A8A" w:rsidP="003B55E0">
            <w:pPr>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560" w:type="dxa"/>
            <w:vAlign w:val="center"/>
          </w:tcPr>
          <w:p w:rsidR="003B55E0" w:rsidRPr="00056F3B" w:rsidRDefault="00DE41FF" w:rsidP="00595350">
            <w:pPr>
              <w:jc w:val="center"/>
              <w:rPr>
                <w:rFonts w:ascii="Times New Roman" w:hAnsi="Times New Roman" w:cs="Times New Roman"/>
                <w:sz w:val="20"/>
                <w:szCs w:val="20"/>
              </w:rPr>
            </w:pPr>
            <w:r w:rsidRPr="00056F3B">
              <w:rPr>
                <w:rFonts w:ascii="Times New Roman" w:hAnsi="Times New Roman" w:cs="Times New Roman"/>
                <w:sz w:val="20"/>
                <w:szCs w:val="20"/>
              </w:rPr>
              <w:t xml:space="preserve">Право требования к </w:t>
            </w:r>
            <w:r w:rsidR="00901B41" w:rsidRPr="00056F3B">
              <w:rPr>
                <w:rFonts w:ascii="Times New Roman" w:hAnsi="Times New Roman" w:cs="Times New Roman"/>
                <w:sz w:val="20"/>
                <w:szCs w:val="20"/>
              </w:rPr>
              <w:t>ООО «</w:t>
            </w:r>
            <w:proofErr w:type="spellStart"/>
            <w:r w:rsidR="00901B41" w:rsidRPr="00056F3B">
              <w:rPr>
                <w:rFonts w:ascii="Times New Roman" w:hAnsi="Times New Roman" w:cs="Times New Roman"/>
                <w:sz w:val="20"/>
                <w:szCs w:val="20"/>
              </w:rPr>
              <w:t>Зернотрейд</w:t>
            </w:r>
            <w:proofErr w:type="spellEnd"/>
            <w:r w:rsidR="00901B41" w:rsidRPr="00056F3B">
              <w:rPr>
                <w:rFonts w:ascii="Times New Roman" w:hAnsi="Times New Roman" w:cs="Times New Roman"/>
                <w:sz w:val="20"/>
                <w:szCs w:val="20"/>
              </w:rPr>
              <w:t xml:space="preserve">» ИНН </w:t>
            </w:r>
            <w:r w:rsidR="007A4A8A" w:rsidRPr="007A4A8A">
              <w:rPr>
                <w:rFonts w:ascii="Times New Roman" w:hAnsi="Times New Roman" w:cs="Times New Roman"/>
                <w:sz w:val="20"/>
                <w:szCs w:val="20"/>
              </w:rPr>
              <w:t>4520452160</w:t>
            </w:r>
          </w:p>
        </w:tc>
        <w:tc>
          <w:tcPr>
            <w:tcW w:w="2268" w:type="dxa"/>
            <w:vAlign w:val="center"/>
          </w:tcPr>
          <w:p w:rsidR="003B55E0" w:rsidRPr="008B07A3" w:rsidRDefault="00901B41" w:rsidP="00595350">
            <w:pPr>
              <w:wordWrap w:val="0"/>
              <w:jc w:val="center"/>
              <w:rPr>
                <w:rFonts w:ascii="Times New Roman" w:hAnsi="Times New Roman" w:cs="Times New Roman"/>
                <w:sz w:val="20"/>
                <w:szCs w:val="20"/>
              </w:rPr>
            </w:pPr>
            <w:r w:rsidRPr="002C07E1">
              <w:rPr>
                <w:rFonts w:ascii="Times New Roman" w:hAnsi="Times New Roman" w:cs="Times New Roman"/>
                <w:sz w:val="20"/>
                <w:szCs w:val="20"/>
              </w:rPr>
              <w:t>73000</w:t>
            </w:r>
            <w:r w:rsidR="007A4A8A">
              <w:rPr>
                <w:rFonts w:ascii="Times New Roman" w:hAnsi="Times New Roman" w:cs="Times New Roman"/>
                <w:sz w:val="20"/>
                <w:szCs w:val="20"/>
              </w:rPr>
              <w:t>,00</w:t>
            </w:r>
          </w:p>
        </w:tc>
        <w:tc>
          <w:tcPr>
            <w:tcW w:w="5670" w:type="dxa"/>
          </w:tcPr>
          <w:p w:rsidR="00901B41" w:rsidRDefault="00901B41" w:rsidP="00901B41">
            <w:pPr>
              <w:jc w:val="both"/>
              <w:rPr>
                <w:rFonts w:ascii="Times New Roman" w:hAnsi="Times New Roman" w:cs="Times New Roman"/>
                <w:sz w:val="18"/>
                <w:szCs w:val="18"/>
              </w:rPr>
            </w:pPr>
            <w:r w:rsidRPr="00DD20C5">
              <w:rPr>
                <w:rFonts w:ascii="Times New Roman" w:hAnsi="Times New Roman" w:cs="Times New Roman"/>
                <w:sz w:val="18"/>
                <w:szCs w:val="18"/>
              </w:rPr>
              <w:t xml:space="preserve">Определением АС Курганской области от </w:t>
            </w:r>
            <w:r>
              <w:rPr>
                <w:rFonts w:ascii="Times New Roman" w:hAnsi="Times New Roman" w:cs="Times New Roman"/>
                <w:sz w:val="18"/>
                <w:szCs w:val="18"/>
              </w:rPr>
              <w:t>24</w:t>
            </w:r>
            <w:r w:rsidRPr="00DD20C5">
              <w:rPr>
                <w:rFonts w:ascii="Times New Roman" w:hAnsi="Times New Roman" w:cs="Times New Roman"/>
                <w:sz w:val="18"/>
                <w:szCs w:val="18"/>
              </w:rPr>
              <w:t>.09.2020г. по делу № А34-14928/2017 удовлетворено заявление конкурсного управляющег</w:t>
            </w:r>
            <w:proofErr w:type="gramStart"/>
            <w:r w:rsidRPr="00DD20C5">
              <w:rPr>
                <w:rFonts w:ascii="Times New Roman" w:hAnsi="Times New Roman" w:cs="Times New Roman"/>
                <w:sz w:val="18"/>
                <w:szCs w:val="18"/>
              </w:rPr>
              <w:t>о ООО</w:t>
            </w:r>
            <w:proofErr w:type="gramEnd"/>
            <w:r w:rsidRPr="00DD20C5">
              <w:rPr>
                <w:rFonts w:ascii="Times New Roman" w:hAnsi="Times New Roman" w:cs="Times New Roman"/>
                <w:sz w:val="18"/>
                <w:szCs w:val="18"/>
              </w:rPr>
              <w:t xml:space="preserve"> «</w:t>
            </w:r>
            <w:proofErr w:type="spellStart"/>
            <w:r w:rsidRPr="00DD20C5">
              <w:rPr>
                <w:rFonts w:ascii="Times New Roman" w:hAnsi="Times New Roman" w:cs="Times New Roman"/>
                <w:sz w:val="18"/>
                <w:szCs w:val="18"/>
              </w:rPr>
              <w:t>Чумлякский</w:t>
            </w:r>
            <w:proofErr w:type="spellEnd"/>
            <w:r w:rsidRPr="00DD20C5">
              <w:rPr>
                <w:rFonts w:ascii="Times New Roman" w:hAnsi="Times New Roman" w:cs="Times New Roman"/>
                <w:sz w:val="18"/>
                <w:szCs w:val="18"/>
              </w:rPr>
              <w:t xml:space="preserve"> элеватор», признаны недействительными платежи ООО «</w:t>
            </w:r>
            <w:proofErr w:type="spellStart"/>
            <w:r w:rsidRPr="00DD20C5">
              <w:rPr>
                <w:rFonts w:ascii="Times New Roman" w:hAnsi="Times New Roman" w:cs="Times New Roman"/>
                <w:sz w:val="18"/>
                <w:szCs w:val="18"/>
              </w:rPr>
              <w:t>Чумлякский</w:t>
            </w:r>
            <w:proofErr w:type="spellEnd"/>
            <w:r w:rsidRPr="00DD20C5">
              <w:rPr>
                <w:rFonts w:ascii="Times New Roman" w:hAnsi="Times New Roman" w:cs="Times New Roman"/>
                <w:sz w:val="18"/>
                <w:szCs w:val="18"/>
              </w:rPr>
              <w:t xml:space="preserve"> элеватор», применены последствия недействительности сделок: взыскано с ООО «</w:t>
            </w:r>
            <w:proofErr w:type="spellStart"/>
            <w:r>
              <w:rPr>
                <w:rFonts w:ascii="Times New Roman" w:hAnsi="Times New Roman" w:cs="Times New Roman"/>
                <w:sz w:val="18"/>
                <w:szCs w:val="18"/>
              </w:rPr>
              <w:t>Зернотрейд</w:t>
            </w:r>
            <w:proofErr w:type="spellEnd"/>
            <w:r w:rsidRPr="00DD20C5">
              <w:rPr>
                <w:rFonts w:ascii="Times New Roman" w:hAnsi="Times New Roman" w:cs="Times New Roman"/>
                <w:sz w:val="18"/>
                <w:szCs w:val="18"/>
              </w:rPr>
              <w:t>» в пользу ООО «</w:t>
            </w:r>
            <w:proofErr w:type="spellStart"/>
            <w:r w:rsidRPr="00DD20C5">
              <w:rPr>
                <w:rFonts w:ascii="Times New Roman" w:hAnsi="Times New Roman" w:cs="Times New Roman"/>
                <w:sz w:val="18"/>
                <w:szCs w:val="18"/>
              </w:rPr>
              <w:t>Чумлякский</w:t>
            </w:r>
            <w:proofErr w:type="spellEnd"/>
            <w:r w:rsidRPr="00DD20C5">
              <w:rPr>
                <w:rFonts w:ascii="Times New Roman" w:hAnsi="Times New Roman" w:cs="Times New Roman"/>
                <w:sz w:val="18"/>
                <w:szCs w:val="18"/>
              </w:rPr>
              <w:t xml:space="preserve"> элеватор» </w:t>
            </w:r>
            <w:r>
              <w:rPr>
                <w:rFonts w:ascii="Times New Roman" w:hAnsi="Times New Roman" w:cs="Times New Roman"/>
                <w:sz w:val="18"/>
                <w:szCs w:val="18"/>
              </w:rPr>
              <w:t>73000</w:t>
            </w:r>
            <w:r w:rsidRPr="00DD20C5">
              <w:rPr>
                <w:rFonts w:ascii="Times New Roman" w:hAnsi="Times New Roman" w:cs="Times New Roman"/>
                <w:sz w:val="18"/>
                <w:szCs w:val="18"/>
              </w:rPr>
              <w:t xml:space="preserve"> руб.</w:t>
            </w:r>
          </w:p>
          <w:p w:rsidR="003B55E0" w:rsidRPr="00BD5DFE" w:rsidRDefault="00901B41" w:rsidP="00901B41">
            <w:pPr>
              <w:jc w:val="both"/>
              <w:rPr>
                <w:rFonts w:ascii="Times New Roman" w:hAnsi="Times New Roman" w:cs="Times New Roman"/>
                <w:sz w:val="20"/>
                <w:szCs w:val="20"/>
              </w:rPr>
            </w:pPr>
            <w:r>
              <w:rPr>
                <w:rFonts w:ascii="Times New Roman" w:hAnsi="Times New Roman" w:cs="Times New Roman"/>
                <w:sz w:val="18"/>
                <w:szCs w:val="18"/>
              </w:rPr>
              <w:t xml:space="preserve">Выдан исполнительный лист №030995964 от 29.12.2020г. 14.01.2021г. направлен в </w:t>
            </w:r>
            <w:proofErr w:type="gramStart"/>
            <w:r>
              <w:rPr>
                <w:rFonts w:ascii="Times New Roman" w:hAnsi="Times New Roman" w:cs="Times New Roman"/>
                <w:sz w:val="18"/>
                <w:szCs w:val="18"/>
              </w:rPr>
              <w:t>Целинное</w:t>
            </w:r>
            <w:proofErr w:type="gramEnd"/>
            <w:r>
              <w:rPr>
                <w:rFonts w:ascii="Times New Roman" w:hAnsi="Times New Roman" w:cs="Times New Roman"/>
                <w:sz w:val="18"/>
                <w:szCs w:val="18"/>
              </w:rPr>
              <w:t xml:space="preserve"> РОСП УФССП по Курганской области.</w:t>
            </w:r>
          </w:p>
        </w:tc>
      </w:tr>
      <w:tr w:rsidR="003B55E0" w:rsidRPr="00790818" w:rsidTr="003B55E0">
        <w:tc>
          <w:tcPr>
            <w:tcW w:w="675" w:type="dxa"/>
            <w:vAlign w:val="center"/>
          </w:tcPr>
          <w:p w:rsidR="003B55E0" w:rsidRPr="00056F3B" w:rsidRDefault="007A4A8A" w:rsidP="003B55E0">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560" w:type="dxa"/>
            <w:vAlign w:val="center"/>
          </w:tcPr>
          <w:p w:rsidR="003B55E0" w:rsidRPr="00056F3B" w:rsidRDefault="00DE41FF" w:rsidP="00595350">
            <w:pPr>
              <w:jc w:val="center"/>
              <w:rPr>
                <w:rFonts w:ascii="Times New Roman" w:hAnsi="Times New Roman" w:cs="Times New Roman"/>
                <w:sz w:val="20"/>
                <w:szCs w:val="20"/>
              </w:rPr>
            </w:pPr>
            <w:r w:rsidRPr="00056F3B">
              <w:rPr>
                <w:rFonts w:ascii="Times New Roman" w:hAnsi="Times New Roman" w:cs="Times New Roman"/>
                <w:sz w:val="20"/>
                <w:szCs w:val="20"/>
              </w:rPr>
              <w:t>Право требования к</w:t>
            </w:r>
            <w:r w:rsidR="00901B41" w:rsidRPr="00056F3B">
              <w:rPr>
                <w:rFonts w:ascii="Times New Roman" w:hAnsi="Times New Roman" w:cs="Times New Roman"/>
                <w:sz w:val="20"/>
                <w:szCs w:val="20"/>
              </w:rPr>
              <w:t xml:space="preserve">ООО </w:t>
            </w:r>
            <w:r w:rsidR="007A4A8A">
              <w:rPr>
                <w:rFonts w:ascii="Times New Roman" w:hAnsi="Times New Roman" w:cs="Times New Roman"/>
                <w:sz w:val="20"/>
                <w:szCs w:val="20"/>
              </w:rPr>
              <w:t>«</w:t>
            </w:r>
            <w:r w:rsidR="00901B41" w:rsidRPr="00056F3B">
              <w:rPr>
                <w:rFonts w:ascii="Times New Roman" w:hAnsi="Times New Roman" w:cs="Times New Roman"/>
                <w:sz w:val="20"/>
                <w:szCs w:val="20"/>
              </w:rPr>
              <w:t>Белый свет</w:t>
            </w:r>
            <w:r w:rsidR="007A4A8A">
              <w:rPr>
                <w:rFonts w:ascii="Times New Roman" w:hAnsi="Times New Roman" w:cs="Times New Roman"/>
                <w:sz w:val="20"/>
                <w:szCs w:val="20"/>
              </w:rPr>
              <w:t xml:space="preserve">» </w:t>
            </w:r>
            <w:r w:rsidR="00901B41" w:rsidRPr="00056F3B">
              <w:rPr>
                <w:rFonts w:ascii="Times New Roman" w:hAnsi="Times New Roman" w:cs="Times New Roman"/>
                <w:sz w:val="20"/>
                <w:szCs w:val="20"/>
              </w:rPr>
              <w:t xml:space="preserve"> ИНН 7452062510</w:t>
            </w:r>
          </w:p>
        </w:tc>
        <w:tc>
          <w:tcPr>
            <w:tcW w:w="2268" w:type="dxa"/>
            <w:vAlign w:val="center"/>
          </w:tcPr>
          <w:p w:rsidR="003B55E0" w:rsidRPr="00BD5DFE" w:rsidRDefault="00901B41" w:rsidP="00595350">
            <w:pPr>
              <w:wordWrap w:val="0"/>
              <w:jc w:val="center"/>
              <w:rPr>
                <w:rFonts w:ascii="Times New Roman" w:hAnsi="Times New Roman" w:cs="Times New Roman"/>
                <w:sz w:val="20"/>
                <w:szCs w:val="20"/>
              </w:rPr>
            </w:pPr>
            <w:r w:rsidRPr="002C07E1">
              <w:rPr>
                <w:rFonts w:ascii="Times New Roman" w:hAnsi="Times New Roman" w:cs="Times New Roman"/>
                <w:sz w:val="20"/>
                <w:szCs w:val="20"/>
              </w:rPr>
              <w:t>65800</w:t>
            </w:r>
            <w:r w:rsidR="007A4A8A">
              <w:rPr>
                <w:rFonts w:ascii="Times New Roman" w:hAnsi="Times New Roman" w:cs="Times New Roman"/>
                <w:sz w:val="20"/>
                <w:szCs w:val="20"/>
              </w:rPr>
              <w:t>,00</w:t>
            </w:r>
          </w:p>
        </w:tc>
        <w:tc>
          <w:tcPr>
            <w:tcW w:w="5670" w:type="dxa"/>
          </w:tcPr>
          <w:p w:rsidR="00901B41" w:rsidRDefault="00901B41" w:rsidP="00901B41">
            <w:pPr>
              <w:jc w:val="both"/>
              <w:rPr>
                <w:rFonts w:ascii="Times New Roman" w:hAnsi="Times New Roman" w:cs="Times New Roman"/>
                <w:sz w:val="18"/>
                <w:szCs w:val="18"/>
              </w:rPr>
            </w:pPr>
            <w:r w:rsidRPr="001C5301">
              <w:rPr>
                <w:rFonts w:ascii="Times New Roman" w:hAnsi="Times New Roman" w:cs="Times New Roman"/>
                <w:sz w:val="18"/>
                <w:szCs w:val="18"/>
              </w:rPr>
              <w:t xml:space="preserve">Направлена претензия 10.04.2019г., адресат ответил 17.04.2019, задолженность не подтверждает, направил акт взаимозачета. </w:t>
            </w:r>
            <w:proofErr w:type="gramStart"/>
            <w:r w:rsidRPr="001C5301">
              <w:rPr>
                <w:rFonts w:ascii="Times New Roman" w:hAnsi="Times New Roman" w:cs="Times New Roman"/>
                <w:sz w:val="18"/>
                <w:szCs w:val="18"/>
              </w:rPr>
              <w:t>Конкурсный управляющий обратился с заявлением о признании недействительным взаимозачета, Определением Арбитражного суда Курганской области от 25.10.2019 г. (резолютивная часть от 23.10.2019 г.) по делу А34-14928/2017 удовлетворено заявление конкурсного управляющего ООО «</w:t>
            </w:r>
            <w:proofErr w:type="spellStart"/>
            <w:r w:rsidRPr="001C5301">
              <w:rPr>
                <w:rFonts w:ascii="Times New Roman" w:hAnsi="Times New Roman" w:cs="Times New Roman"/>
                <w:sz w:val="18"/>
                <w:szCs w:val="18"/>
              </w:rPr>
              <w:t>Чумлякский</w:t>
            </w:r>
            <w:proofErr w:type="spellEnd"/>
            <w:r w:rsidRPr="001C5301">
              <w:rPr>
                <w:rFonts w:ascii="Times New Roman" w:hAnsi="Times New Roman" w:cs="Times New Roman"/>
                <w:sz w:val="18"/>
                <w:szCs w:val="18"/>
              </w:rPr>
              <w:t xml:space="preserve"> элеватор» признан недействительным акт взаимозачета от 01.07.2018 на сумму 65 800 руб., заключенный между ООО «</w:t>
            </w:r>
            <w:proofErr w:type="spellStart"/>
            <w:r w:rsidRPr="001C5301">
              <w:rPr>
                <w:rFonts w:ascii="Times New Roman" w:hAnsi="Times New Roman" w:cs="Times New Roman"/>
                <w:sz w:val="18"/>
                <w:szCs w:val="18"/>
              </w:rPr>
              <w:t>Чумлякский</w:t>
            </w:r>
            <w:proofErr w:type="spellEnd"/>
            <w:r w:rsidRPr="001C5301">
              <w:rPr>
                <w:rFonts w:ascii="Times New Roman" w:hAnsi="Times New Roman" w:cs="Times New Roman"/>
                <w:sz w:val="18"/>
                <w:szCs w:val="18"/>
              </w:rPr>
              <w:t xml:space="preserve"> элеватор» и ООО «Белый свет».</w:t>
            </w:r>
            <w:proofErr w:type="gramEnd"/>
          </w:p>
          <w:p w:rsidR="00901B41" w:rsidRDefault="00901B41" w:rsidP="00901B41">
            <w:pPr>
              <w:jc w:val="both"/>
              <w:rPr>
                <w:rFonts w:ascii="Times New Roman" w:hAnsi="Times New Roman" w:cs="Times New Roman"/>
                <w:sz w:val="18"/>
                <w:szCs w:val="18"/>
              </w:rPr>
            </w:pPr>
            <w:r w:rsidRPr="001C5301">
              <w:rPr>
                <w:rFonts w:ascii="Times New Roman" w:hAnsi="Times New Roman" w:cs="Times New Roman"/>
                <w:sz w:val="18"/>
                <w:szCs w:val="18"/>
              </w:rPr>
              <w:t xml:space="preserve">Решением АС ЧО от 31.08.2020г. по делу № А76-17911/2020 с ООО «Белый свет» взыскана задолженность в размере 65 800 руб. 00 коп., в том числе: </w:t>
            </w:r>
            <w:proofErr w:type="gramStart"/>
            <w:r w:rsidRPr="001C5301">
              <w:rPr>
                <w:rFonts w:ascii="Times New Roman" w:hAnsi="Times New Roman" w:cs="Times New Roman"/>
                <w:sz w:val="18"/>
                <w:szCs w:val="18"/>
              </w:rPr>
              <w:t>-п</w:t>
            </w:r>
            <w:proofErr w:type="gramEnd"/>
            <w:r w:rsidRPr="001C5301">
              <w:rPr>
                <w:rFonts w:ascii="Times New Roman" w:hAnsi="Times New Roman" w:cs="Times New Roman"/>
                <w:sz w:val="18"/>
                <w:szCs w:val="18"/>
              </w:rPr>
              <w:t>о договору № ЧЭ-са-27/17 от 29.12.2017 долг в размере 13 500 руб. по универсальному передаточному документу № 29 от 31.03.2018 за субаренду экскаватора за период с 01.01.2018 по 30.06.2018, -задолженность в размере 52 300 руб. в связи с неполной оплатой товара, поставленного по универсальному передаточному документу № 56 от 01.04.2016 на 271 400,00 руб</w:t>
            </w:r>
            <w:r>
              <w:rPr>
                <w:rFonts w:ascii="Times New Roman" w:hAnsi="Times New Roman" w:cs="Times New Roman"/>
                <w:sz w:val="18"/>
                <w:szCs w:val="18"/>
              </w:rPr>
              <w:t>.</w:t>
            </w:r>
          </w:p>
          <w:p w:rsidR="003B55E0" w:rsidRPr="00790818" w:rsidRDefault="00901B41" w:rsidP="00901B41">
            <w:pPr>
              <w:jc w:val="both"/>
              <w:rPr>
                <w:rFonts w:ascii="Times New Roman" w:hAnsi="Times New Roman" w:cs="Times New Roman"/>
                <w:sz w:val="20"/>
                <w:szCs w:val="20"/>
              </w:rPr>
            </w:pPr>
            <w:r>
              <w:rPr>
                <w:rFonts w:ascii="Times New Roman" w:hAnsi="Times New Roman" w:cs="Times New Roman"/>
                <w:sz w:val="18"/>
                <w:szCs w:val="18"/>
              </w:rPr>
              <w:t>Выдан исполнительный лист №032538830 от 28.09.2020г. 08.10.2020г. направлен в МСОСП по ЮЛ г</w:t>
            </w:r>
            <w:proofErr w:type="gramStart"/>
            <w:r>
              <w:rPr>
                <w:rFonts w:ascii="Times New Roman" w:hAnsi="Times New Roman" w:cs="Times New Roman"/>
                <w:sz w:val="18"/>
                <w:szCs w:val="18"/>
              </w:rPr>
              <w:t>.Ч</w:t>
            </w:r>
            <w:proofErr w:type="gramEnd"/>
            <w:r>
              <w:rPr>
                <w:rFonts w:ascii="Times New Roman" w:hAnsi="Times New Roman" w:cs="Times New Roman"/>
                <w:sz w:val="18"/>
                <w:szCs w:val="18"/>
              </w:rPr>
              <w:t>елябинска.</w:t>
            </w:r>
          </w:p>
        </w:tc>
      </w:tr>
      <w:tr w:rsidR="003B55E0" w:rsidRPr="00356D33" w:rsidTr="003B55E0">
        <w:tc>
          <w:tcPr>
            <w:tcW w:w="675" w:type="dxa"/>
          </w:tcPr>
          <w:p w:rsidR="003B55E0" w:rsidRPr="00BD5DFE" w:rsidRDefault="003B55E0" w:rsidP="00595350">
            <w:pPr>
              <w:jc w:val="center"/>
              <w:rPr>
                <w:rFonts w:ascii="Times New Roman" w:hAnsi="Times New Roman" w:cs="Times New Roman"/>
                <w:b/>
                <w:color w:val="000000"/>
                <w:sz w:val="20"/>
                <w:szCs w:val="20"/>
              </w:rPr>
            </w:pPr>
          </w:p>
        </w:tc>
        <w:tc>
          <w:tcPr>
            <w:tcW w:w="1560" w:type="dxa"/>
            <w:vAlign w:val="center"/>
          </w:tcPr>
          <w:p w:rsidR="003B55E0" w:rsidRPr="00BD5DFE" w:rsidRDefault="003B55E0" w:rsidP="00595350">
            <w:pPr>
              <w:jc w:val="center"/>
              <w:rPr>
                <w:rFonts w:ascii="Times New Roman" w:hAnsi="Times New Roman" w:cs="Times New Roman"/>
                <w:b/>
                <w:color w:val="000000"/>
                <w:sz w:val="20"/>
                <w:szCs w:val="20"/>
              </w:rPr>
            </w:pPr>
          </w:p>
        </w:tc>
        <w:tc>
          <w:tcPr>
            <w:tcW w:w="2268" w:type="dxa"/>
            <w:vAlign w:val="center"/>
          </w:tcPr>
          <w:p w:rsidR="003B55E0" w:rsidRPr="005C369F" w:rsidRDefault="005C369F" w:rsidP="00595350">
            <w:pPr>
              <w:wordWrap w:val="0"/>
              <w:jc w:val="center"/>
              <w:rPr>
                <w:rFonts w:ascii="Times New Roman" w:hAnsi="Times New Roman" w:cs="Times New Roman"/>
                <w:sz w:val="20"/>
                <w:szCs w:val="20"/>
              </w:rPr>
            </w:pPr>
            <w:r w:rsidRPr="005C369F">
              <w:rPr>
                <w:rFonts w:ascii="Times New Roman" w:hAnsi="Times New Roman" w:cs="Times New Roman"/>
                <w:sz w:val="20"/>
                <w:szCs w:val="20"/>
              </w:rPr>
              <w:t>7 061 835,83</w:t>
            </w:r>
          </w:p>
        </w:tc>
        <w:tc>
          <w:tcPr>
            <w:tcW w:w="5670" w:type="dxa"/>
          </w:tcPr>
          <w:p w:rsidR="003B55E0" w:rsidRPr="00356D33" w:rsidRDefault="003B55E0" w:rsidP="00595350">
            <w:pPr>
              <w:jc w:val="both"/>
              <w:rPr>
                <w:rFonts w:ascii="Times New Roman" w:hAnsi="Times New Roman" w:cs="Times New Roman"/>
                <w:color w:val="000000"/>
                <w:sz w:val="20"/>
                <w:szCs w:val="20"/>
              </w:rPr>
            </w:pPr>
          </w:p>
        </w:tc>
      </w:tr>
    </w:tbl>
    <w:p w:rsidR="00D83657" w:rsidRDefault="00D83657" w:rsidP="00D83657">
      <w:pPr>
        <w:pStyle w:val="Default"/>
        <w:jc w:val="both"/>
        <w:rPr>
          <w:sz w:val="18"/>
          <w:szCs w:val="18"/>
        </w:rPr>
      </w:pPr>
    </w:p>
    <w:p w:rsidR="007F57B2" w:rsidRPr="005A6DEE" w:rsidRDefault="007F57B2" w:rsidP="007F57B2">
      <w:pPr>
        <w:tabs>
          <w:tab w:val="left" w:pos="720"/>
          <w:tab w:val="left" w:pos="5040"/>
        </w:tabs>
        <w:jc w:val="center"/>
        <w:rPr>
          <w:rFonts w:ascii="Times New Roman" w:hAnsi="Times New Roman" w:cs="Times New Roman"/>
          <w:b/>
          <w:bCs/>
          <w:sz w:val="24"/>
          <w:szCs w:val="24"/>
        </w:rPr>
      </w:pPr>
      <w:r w:rsidRPr="005A6DEE">
        <w:rPr>
          <w:rFonts w:ascii="Times New Roman" w:hAnsi="Times New Roman" w:cs="Times New Roman"/>
          <w:b/>
          <w:sz w:val="24"/>
          <w:szCs w:val="24"/>
          <w:lang w:val="en-US"/>
        </w:rPr>
        <w:t>I</w:t>
      </w:r>
      <w:r w:rsidR="00B90C0A" w:rsidRPr="005A6DEE">
        <w:rPr>
          <w:rFonts w:ascii="Times New Roman" w:hAnsi="Times New Roman" w:cs="Times New Roman"/>
          <w:b/>
          <w:sz w:val="24"/>
          <w:szCs w:val="24"/>
          <w:lang w:val="en-US"/>
        </w:rPr>
        <w:t>II</w:t>
      </w:r>
      <w:r w:rsidRPr="005A6DEE">
        <w:rPr>
          <w:rFonts w:ascii="Times New Roman" w:hAnsi="Times New Roman" w:cs="Times New Roman"/>
          <w:b/>
          <w:sz w:val="24"/>
          <w:szCs w:val="24"/>
        </w:rPr>
        <w:t>.Порядок организации приема заявок и проведения торгов</w:t>
      </w:r>
    </w:p>
    <w:p w:rsidR="007F57B2" w:rsidRPr="005A6DEE" w:rsidRDefault="00B90C0A" w:rsidP="00FB3930">
      <w:pPr>
        <w:pStyle w:val="a9"/>
        <w:tabs>
          <w:tab w:val="left" w:pos="709"/>
        </w:tabs>
        <w:ind w:firstLine="709"/>
        <w:jc w:val="both"/>
        <w:rPr>
          <w:rFonts w:ascii="Times New Roman" w:hAnsi="Times New Roman" w:cs="Times New Roman"/>
          <w:sz w:val="24"/>
          <w:szCs w:val="24"/>
        </w:rPr>
      </w:pPr>
      <w:r w:rsidRPr="005A6DEE">
        <w:rPr>
          <w:rFonts w:ascii="Times New Roman" w:hAnsi="Times New Roman" w:cs="Times New Roman"/>
          <w:sz w:val="24"/>
          <w:szCs w:val="24"/>
        </w:rPr>
        <w:t>3</w:t>
      </w:r>
      <w:r w:rsidR="001301C4" w:rsidRPr="005A6DEE">
        <w:rPr>
          <w:rFonts w:ascii="Times New Roman" w:hAnsi="Times New Roman" w:cs="Times New Roman"/>
          <w:sz w:val="24"/>
          <w:szCs w:val="24"/>
        </w:rPr>
        <w:t>.1</w:t>
      </w:r>
      <w:r w:rsidR="007F57B2" w:rsidRPr="005A6DEE">
        <w:rPr>
          <w:rFonts w:ascii="Times New Roman" w:hAnsi="Times New Roman" w:cs="Times New Roman"/>
          <w:sz w:val="24"/>
          <w:szCs w:val="24"/>
        </w:rPr>
        <w:t xml:space="preserve">. При продаже имущества продавцом выступает конкурсный управляющий. Организатор торгов – </w:t>
      </w:r>
      <w:r w:rsidR="00D649DC" w:rsidRPr="005A6DEE">
        <w:rPr>
          <w:rFonts w:ascii="Times New Roman" w:hAnsi="Times New Roman" w:cs="Times New Roman"/>
          <w:sz w:val="24"/>
          <w:szCs w:val="24"/>
        </w:rPr>
        <w:t>конкурсный управляющий Махнович Юлия Сергеевна, либо привлеченная организация с оплатой услуг за счет имущества должника</w:t>
      </w:r>
      <w:r w:rsidR="006E5D97" w:rsidRPr="005A6DEE">
        <w:rPr>
          <w:rFonts w:ascii="Times New Roman" w:hAnsi="Times New Roman" w:cs="Times New Roman"/>
          <w:sz w:val="24"/>
          <w:szCs w:val="24"/>
        </w:rPr>
        <w:t xml:space="preserve">. Для зачисления задатков </w:t>
      </w:r>
      <w:r w:rsidRPr="005A6DEE">
        <w:rPr>
          <w:rFonts w:ascii="Times New Roman" w:hAnsi="Times New Roman" w:cs="Times New Roman"/>
          <w:sz w:val="24"/>
          <w:szCs w:val="24"/>
        </w:rPr>
        <w:t>используется</w:t>
      </w:r>
      <w:r w:rsidR="006E5D97" w:rsidRPr="005A6DEE">
        <w:rPr>
          <w:rFonts w:ascii="Times New Roman" w:hAnsi="Times New Roman" w:cs="Times New Roman"/>
          <w:sz w:val="24"/>
          <w:szCs w:val="24"/>
        </w:rPr>
        <w:t xml:space="preserve"> целевой счет в АО Банк конверсии «</w:t>
      </w:r>
      <w:proofErr w:type="spellStart"/>
      <w:r w:rsidR="006E5D97" w:rsidRPr="005A6DEE">
        <w:rPr>
          <w:rFonts w:ascii="Times New Roman" w:hAnsi="Times New Roman" w:cs="Times New Roman"/>
          <w:sz w:val="24"/>
          <w:szCs w:val="24"/>
        </w:rPr>
        <w:t>Снежинский</w:t>
      </w:r>
      <w:proofErr w:type="spellEnd"/>
      <w:r w:rsidR="006E5D97" w:rsidRPr="005A6DEE">
        <w:rPr>
          <w:rFonts w:ascii="Times New Roman" w:hAnsi="Times New Roman" w:cs="Times New Roman"/>
          <w:sz w:val="24"/>
          <w:szCs w:val="24"/>
        </w:rPr>
        <w:t>».</w:t>
      </w:r>
    </w:p>
    <w:p w:rsidR="007F57B2" w:rsidRPr="005A6DEE" w:rsidRDefault="007F57B2" w:rsidP="00D649DC">
      <w:pPr>
        <w:pStyle w:val="a9"/>
        <w:ind w:firstLine="709"/>
        <w:jc w:val="both"/>
        <w:rPr>
          <w:rFonts w:ascii="Times New Roman" w:hAnsi="Times New Roman" w:cs="Times New Roman"/>
          <w:sz w:val="24"/>
          <w:szCs w:val="24"/>
        </w:rPr>
      </w:pPr>
      <w:r w:rsidRPr="005A6DEE">
        <w:rPr>
          <w:rFonts w:ascii="Times New Roman" w:eastAsiaTheme="minorHAnsi" w:hAnsi="Times New Roman" w:cs="Times New Roman"/>
          <w:sz w:val="24"/>
          <w:szCs w:val="24"/>
        </w:rPr>
        <w:t xml:space="preserve">Торги </w:t>
      </w:r>
      <w:proofErr w:type="spellStart"/>
      <w:r w:rsidRPr="005A6DEE">
        <w:rPr>
          <w:rFonts w:ascii="Times New Roman" w:eastAsiaTheme="minorHAnsi" w:hAnsi="Times New Roman" w:cs="Times New Roman"/>
          <w:sz w:val="24"/>
          <w:szCs w:val="24"/>
        </w:rPr>
        <w:t>проводятся</w:t>
      </w:r>
      <w:r w:rsidRPr="005A6DEE">
        <w:rPr>
          <w:rStyle w:val="paragraph"/>
          <w:rFonts w:ascii="Times New Roman" w:hAnsi="Times New Roman" w:cs="Times New Roman"/>
          <w:sz w:val="24"/>
          <w:szCs w:val="24"/>
        </w:rPr>
        <w:t>на</w:t>
      </w:r>
      <w:proofErr w:type="spellEnd"/>
      <w:r w:rsidRPr="005A6DEE">
        <w:rPr>
          <w:rStyle w:val="paragraph"/>
          <w:rFonts w:ascii="Times New Roman" w:hAnsi="Times New Roman" w:cs="Times New Roman"/>
          <w:sz w:val="24"/>
          <w:szCs w:val="24"/>
        </w:rPr>
        <w:t xml:space="preserve"> электронной </w:t>
      </w:r>
      <w:proofErr w:type="spellStart"/>
      <w:r w:rsidRPr="005A6DEE">
        <w:rPr>
          <w:rStyle w:val="paragraph"/>
          <w:rFonts w:ascii="Times New Roman" w:hAnsi="Times New Roman" w:cs="Times New Roman"/>
          <w:sz w:val="24"/>
          <w:szCs w:val="24"/>
        </w:rPr>
        <w:t>площадке</w:t>
      </w:r>
      <w:r w:rsidR="00D649DC" w:rsidRPr="005A6DEE">
        <w:rPr>
          <w:rFonts w:ascii="Times New Roman" w:hAnsi="Times New Roman" w:cs="Times New Roman"/>
          <w:sz w:val="24"/>
          <w:szCs w:val="24"/>
        </w:rPr>
        <w:t>ООО</w:t>
      </w:r>
      <w:proofErr w:type="spellEnd"/>
      <w:r w:rsidR="00D649DC" w:rsidRPr="005A6DEE">
        <w:rPr>
          <w:rFonts w:ascii="Times New Roman" w:hAnsi="Times New Roman" w:cs="Times New Roman"/>
          <w:sz w:val="24"/>
          <w:szCs w:val="24"/>
        </w:rPr>
        <w:t xml:space="preserve"> «</w:t>
      </w:r>
      <w:proofErr w:type="spellStart"/>
      <w:r w:rsidR="00D649DC" w:rsidRPr="005A6DEE">
        <w:rPr>
          <w:rFonts w:ascii="Times New Roman" w:hAnsi="Times New Roman" w:cs="Times New Roman"/>
          <w:sz w:val="24"/>
          <w:szCs w:val="24"/>
        </w:rPr>
        <w:t>Фабрикант</w:t>
      </w:r>
      <w:proofErr w:type="gramStart"/>
      <w:r w:rsidR="00D649DC" w:rsidRPr="005A6DEE">
        <w:rPr>
          <w:rFonts w:ascii="Times New Roman" w:hAnsi="Times New Roman" w:cs="Times New Roman"/>
          <w:sz w:val="24"/>
          <w:szCs w:val="24"/>
        </w:rPr>
        <w:t>.р</w:t>
      </w:r>
      <w:proofErr w:type="gramEnd"/>
      <w:r w:rsidR="00D649DC" w:rsidRPr="005A6DEE">
        <w:rPr>
          <w:rFonts w:ascii="Times New Roman" w:hAnsi="Times New Roman" w:cs="Times New Roman"/>
          <w:sz w:val="24"/>
          <w:szCs w:val="24"/>
        </w:rPr>
        <w:t>у</w:t>
      </w:r>
      <w:proofErr w:type="spellEnd"/>
      <w:r w:rsidR="00D649DC" w:rsidRPr="005A6DEE">
        <w:rPr>
          <w:rFonts w:ascii="Times New Roman" w:hAnsi="Times New Roman" w:cs="Times New Roman"/>
          <w:sz w:val="24"/>
          <w:szCs w:val="24"/>
        </w:rPr>
        <w:t xml:space="preserve">», расположенной в сети Интернет по адресу </w:t>
      </w:r>
      <w:r w:rsidR="00D649DC" w:rsidRPr="005A6DEE">
        <w:rPr>
          <w:rFonts w:ascii="Times New Roman" w:hAnsi="Times New Roman" w:cs="Times New Roman"/>
          <w:bCs/>
          <w:sz w:val="24"/>
          <w:szCs w:val="24"/>
        </w:rPr>
        <w:t>https://</w:t>
      </w:r>
      <w:proofErr w:type="spellStart"/>
      <w:r w:rsidR="00D649DC" w:rsidRPr="005A6DEE">
        <w:rPr>
          <w:rFonts w:ascii="Times New Roman" w:hAnsi="Times New Roman" w:cs="Times New Roman"/>
          <w:bCs/>
          <w:sz w:val="24"/>
          <w:szCs w:val="24"/>
          <w:lang w:val="en-US"/>
        </w:rPr>
        <w:t>fabrikant</w:t>
      </w:r>
      <w:proofErr w:type="spellEnd"/>
      <w:r w:rsidR="00D649DC" w:rsidRPr="005A6DEE">
        <w:rPr>
          <w:rFonts w:ascii="Times New Roman" w:hAnsi="Times New Roman" w:cs="Times New Roman"/>
          <w:bCs/>
          <w:sz w:val="24"/>
          <w:szCs w:val="24"/>
        </w:rPr>
        <w:t>.</w:t>
      </w:r>
      <w:proofErr w:type="spellStart"/>
      <w:r w:rsidR="00D649DC" w:rsidRPr="005A6DEE">
        <w:rPr>
          <w:rFonts w:ascii="Times New Roman" w:hAnsi="Times New Roman" w:cs="Times New Roman"/>
          <w:bCs/>
          <w:sz w:val="24"/>
          <w:szCs w:val="24"/>
        </w:rPr>
        <w:t>ru</w:t>
      </w:r>
      <w:proofErr w:type="spellEnd"/>
      <w:r w:rsidR="00D649DC" w:rsidRPr="005A6DEE">
        <w:rPr>
          <w:rFonts w:ascii="Times New Roman" w:hAnsi="Times New Roman" w:cs="Times New Roman"/>
          <w:bCs/>
          <w:sz w:val="24"/>
          <w:szCs w:val="24"/>
        </w:rPr>
        <w:t>/</w:t>
      </w:r>
      <w:r w:rsidR="00D649DC" w:rsidRPr="005A6DEE">
        <w:rPr>
          <w:rFonts w:ascii="Times New Roman" w:hAnsi="Times New Roman" w:cs="Times New Roman"/>
          <w:sz w:val="24"/>
          <w:szCs w:val="24"/>
        </w:rPr>
        <w:t xml:space="preserve"> (далее по тексту - «электронная площадка»). </w:t>
      </w:r>
      <w:proofErr w:type="gramStart"/>
      <w:r w:rsidR="00D649DC" w:rsidRPr="005A6DEE">
        <w:rPr>
          <w:rFonts w:ascii="Times New Roman" w:hAnsi="Times New Roman" w:cs="Times New Roman"/>
          <w:sz w:val="24"/>
          <w:szCs w:val="24"/>
        </w:rPr>
        <w:t xml:space="preserve">Оператором электронной площадки является  ООО «Фабрикант» (адрес ИНН 7703561549, ОГРН 1057748006139 адрес 123317, Москва, </w:t>
      </w:r>
      <w:proofErr w:type="spellStart"/>
      <w:r w:rsidR="00D649DC" w:rsidRPr="005A6DEE">
        <w:rPr>
          <w:rFonts w:ascii="Times New Roman" w:hAnsi="Times New Roman" w:cs="Times New Roman"/>
          <w:sz w:val="24"/>
          <w:szCs w:val="24"/>
        </w:rPr>
        <w:t>Тестовская</w:t>
      </w:r>
      <w:proofErr w:type="spellEnd"/>
      <w:r w:rsidR="00D649DC" w:rsidRPr="005A6DEE">
        <w:rPr>
          <w:rFonts w:ascii="Times New Roman" w:hAnsi="Times New Roman" w:cs="Times New Roman"/>
          <w:sz w:val="24"/>
          <w:szCs w:val="24"/>
        </w:rPr>
        <w:t xml:space="preserve"> улица, 10, Комплекс «Москва-Сити», Северная башня, 1 подъезд, 25 этаж</w:t>
      </w:r>
      <w:r w:rsidRPr="005A6DEE">
        <w:rPr>
          <w:rStyle w:val="paragraph"/>
          <w:rFonts w:ascii="Times New Roman" w:hAnsi="Times New Roman" w:cs="Times New Roman"/>
          <w:b/>
          <w:sz w:val="24"/>
          <w:szCs w:val="24"/>
        </w:rPr>
        <w:t xml:space="preserve">. </w:t>
      </w:r>
      <w:proofErr w:type="gramEnd"/>
    </w:p>
    <w:p w:rsidR="007F57B2" w:rsidRPr="005A6DEE" w:rsidRDefault="00B90C0A" w:rsidP="00A07FFA">
      <w:pPr>
        <w:pStyle w:val="a9"/>
        <w:tabs>
          <w:tab w:val="left" w:pos="709"/>
        </w:tabs>
        <w:ind w:firstLine="709"/>
        <w:jc w:val="both"/>
        <w:rPr>
          <w:rFonts w:ascii="Times New Roman" w:hAnsi="Times New Roman" w:cs="Times New Roman"/>
          <w:sz w:val="24"/>
          <w:szCs w:val="24"/>
        </w:rPr>
      </w:pPr>
      <w:bookmarkStart w:id="0" w:name="sub_1003"/>
      <w:r w:rsidRPr="005A6DEE">
        <w:rPr>
          <w:rFonts w:ascii="Times New Roman" w:hAnsi="Times New Roman" w:cs="Times New Roman"/>
          <w:sz w:val="24"/>
          <w:szCs w:val="24"/>
        </w:rPr>
        <w:t>3</w:t>
      </w:r>
      <w:r w:rsidR="001301C4" w:rsidRPr="005A6DEE">
        <w:rPr>
          <w:rFonts w:ascii="Times New Roman" w:hAnsi="Times New Roman" w:cs="Times New Roman"/>
          <w:sz w:val="24"/>
          <w:szCs w:val="24"/>
        </w:rPr>
        <w:t>.</w:t>
      </w:r>
      <w:r w:rsidR="007F57B2" w:rsidRPr="005A6DEE">
        <w:rPr>
          <w:rFonts w:ascii="Times New Roman" w:hAnsi="Times New Roman" w:cs="Times New Roman"/>
          <w:sz w:val="24"/>
          <w:szCs w:val="24"/>
        </w:rPr>
        <w:t>2.Организатор торгов при проведен</w:t>
      </w:r>
      <w:proofErr w:type="gramStart"/>
      <w:r w:rsidR="007F57B2" w:rsidRPr="005A6DEE">
        <w:rPr>
          <w:rFonts w:ascii="Times New Roman" w:hAnsi="Times New Roman" w:cs="Times New Roman"/>
          <w:sz w:val="24"/>
          <w:szCs w:val="24"/>
        </w:rPr>
        <w:t>ии ау</w:t>
      </w:r>
      <w:proofErr w:type="gramEnd"/>
      <w:r w:rsidR="007F57B2" w:rsidRPr="005A6DEE">
        <w:rPr>
          <w:rFonts w:ascii="Times New Roman" w:hAnsi="Times New Roman" w:cs="Times New Roman"/>
          <w:sz w:val="24"/>
          <w:szCs w:val="24"/>
        </w:rPr>
        <w:t>кциона:</w:t>
      </w:r>
    </w:p>
    <w:p w:rsidR="007F57B2" w:rsidRPr="005A6DEE" w:rsidRDefault="007F57B2" w:rsidP="006E71DA">
      <w:pPr>
        <w:autoSpaceDE w:val="0"/>
        <w:autoSpaceDN w:val="0"/>
        <w:adjustRightInd w:val="0"/>
        <w:spacing w:after="0" w:line="240" w:lineRule="auto"/>
        <w:ind w:firstLine="708"/>
        <w:jc w:val="both"/>
        <w:rPr>
          <w:rFonts w:ascii="Times New Roman" w:hAnsi="Times New Roman" w:cs="Times New Roman"/>
          <w:sz w:val="24"/>
          <w:szCs w:val="24"/>
        </w:rPr>
      </w:pPr>
      <w:r w:rsidRPr="005A6DEE">
        <w:rPr>
          <w:rFonts w:ascii="Times New Roman" w:hAnsi="Times New Roman" w:cs="Times New Roman"/>
          <w:sz w:val="24"/>
          <w:szCs w:val="24"/>
        </w:rPr>
        <w:t>а</w:t>
      </w:r>
      <w:bookmarkStart w:id="1" w:name="sub_10035"/>
      <w:bookmarkEnd w:id="0"/>
      <w:r w:rsidRPr="005A6DEE">
        <w:rPr>
          <w:rFonts w:ascii="Times New Roman" w:hAnsi="Times New Roman" w:cs="Times New Roman"/>
          <w:sz w:val="24"/>
          <w:szCs w:val="24"/>
        </w:rPr>
        <w:t xml:space="preserve">) </w:t>
      </w:r>
      <w:bookmarkStart w:id="2" w:name="sub_10032"/>
      <w:r w:rsidRPr="005A6DEE">
        <w:rPr>
          <w:rFonts w:ascii="Times New Roman" w:hAnsi="Times New Roman" w:cs="Times New Roman"/>
          <w:sz w:val="24"/>
          <w:szCs w:val="24"/>
        </w:rPr>
        <w:t>организует подготовку и публикацию информационного сообщения о проведении аукциона и о результатах проведения торгов в газетах «Коммерсантъ»</w:t>
      </w:r>
      <w:proofErr w:type="gramStart"/>
      <w:r w:rsidRPr="005A6DEE">
        <w:rPr>
          <w:rFonts w:ascii="Times New Roman" w:hAnsi="Times New Roman" w:cs="Times New Roman"/>
          <w:sz w:val="24"/>
          <w:szCs w:val="24"/>
        </w:rPr>
        <w:t>,а</w:t>
      </w:r>
      <w:proofErr w:type="gramEnd"/>
      <w:r w:rsidRPr="005A6DEE">
        <w:rPr>
          <w:rFonts w:ascii="Times New Roman" w:hAnsi="Times New Roman" w:cs="Times New Roman"/>
          <w:sz w:val="24"/>
          <w:szCs w:val="24"/>
        </w:rPr>
        <w:t xml:space="preserve"> также на</w:t>
      </w:r>
      <w:r w:rsidRPr="005A6DEE">
        <w:rPr>
          <w:rStyle w:val="paragraph"/>
          <w:rFonts w:ascii="Times New Roman" w:hAnsi="Times New Roman" w:cs="Times New Roman"/>
          <w:sz w:val="24"/>
          <w:szCs w:val="24"/>
        </w:rPr>
        <w:t xml:space="preserve">электронной площадке </w:t>
      </w:r>
      <w:r w:rsidR="00F60BDE" w:rsidRPr="005A6DEE">
        <w:rPr>
          <w:rFonts w:ascii="Times New Roman" w:hAnsi="Times New Roman" w:cs="Times New Roman"/>
          <w:sz w:val="24"/>
          <w:szCs w:val="24"/>
        </w:rPr>
        <w:t>ООО «</w:t>
      </w:r>
      <w:proofErr w:type="spellStart"/>
      <w:r w:rsidR="00F60BDE" w:rsidRPr="005A6DEE">
        <w:rPr>
          <w:rFonts w:ascii="Times New Roman" w:hAnsi="Times New Roman" w:cs="Times New Roman"/>
          <w:sz w:val="24"/>
          <w:szCs w:val="24"/>
        </w:rPr>
        <w:t>Фабрикант.ру</w:t>
      </w:r>
      <w:proofErr w:type="spellEnd"/>
      <w:r w:rsidR="00F60BDE" w:rsidRPr="005A6DEE">
        <w:rPr>
          <w:rFonts w:ascii="Times New Roman" w:hAnsi="Times New Roman" w:cs="Times New Roman"/>
          <w:sz w:val="24"/>
          <w:szCs w:val="24"/>
        </w:rPr>
        <w:t xml:space="preserve">» </w:t>
      </w:r>
      <w:r w:rsidRPr="005A6DEE">
        <w:rPr>
          <w:rFonts w:ascii="Times New Roman" w:hAnsi="Times New Roman" w:cs="Times New Roman"/>
          <w:sz w:val="24"/>
          <w:szCs w:val="24"/>
        </w:rPr>
        <w:t>и в Едином федеральном р</w:t>
      </w:r>
      <w:r w:rsidR="00F60BDE" w:rsidRPr="005A6DEE">
        <w:rPr>
          <w:rFonts w:ascii="Times New Roman" w:hAnsi="Times New Roman" w:cs="Times New Roman"/>
          <w:sz w:val="24"/>
          <w:szCs w:val="24"/>
        </w:rPr>
        <w:t xml:space="preserve">еестре сведений о банкротстве. </w:t>
      </w:r>
    </w:p>
    <w:p w:rsidR="007E77E8" w:rsidRPr="005A6DEE" w:rsidRDefault="007F57B2" w:rsidP="00D649DC">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б)заключает с лицами, намеревающимися принять участие в аукционе (далее именуются - претенденты) договоры о задатке.</w:t>
      </w:r>
    </w:p>
    <w:p w:rsidR="007F57B2" w:rsidRPr="005A6DEE" w:rsidRDefault="007F57B2" w:rsidP="00D649DC">
      <w:pPr>
        <w:pStyle w:val="a5"/>
        <w:ind w:firstLine="709"/>
        <w:jc w:val="both"/>
        <w:rPr>
          <w:rFonts w:ascii="Times New Roman" w:hAnsi="Times New Roman" w:cs="Times New Roman"/>
          <w:sz w:val="24"/>
          <w:szCs w:val="24"/>
        </w:rPr>
      </w:pPr>
      <w:r w:rsidRPr="005A6DEE">
        <w:rPr>
          <w:rFonts w:ascii="Times New Roman" w:hAnsi="Times New Roman" w:cs="Times New Roman"/>
          <w:b/>
          <w:sz w:val="24"/>
          <w:szCs w:val="24"/>
        </w:rPr>
        <w:t xml:space="preserve">Задаток на участие в аукционе установлен равным </w:t>
      </w:r>
      <w:r w:rsidR="002F201B" w:rsidRPr="005A6DEE">
        <w:rPr>
          <w:rFonts w:ascii="Times New Roman" w:hAnsi="Times New Roman" w:cs="Times New Roman"/>
          <w:b/>
          <w:sz w:val="24"/>
          <w:szCs w:val="24"/>
        </w:rPr>
        <w:t>1</w:t>
      </w:r>
      <w:r w:rsidR="006E5D97" w:rsidRPr="005A6DEE">
        <w:rPr>
          <w:rFonts w:ascii="Times New Roman" w:hAnsi="Times New Roman" w:cs="Times New Roman"/>
          <w:b/>
          <w:sz w:val="24"/>
          <w:szCs w:val="24"/>
        </w:rPr>
        <w:t>0</w:t>
      </w:r>
      <w:r w:rsidRPr="005A6DEE">
        <w:rPr>
          <w:rFonts w:ascii="Times New Roman" w:hAnsi="Times New Roman" w:cs="Times New Roman"/>
          <w:b/>
          <w:sz w:val="24"/>
          <w:szCs w:val="24"/>
        </w:rPr>
        <w:t xml:space="preserve"> % от начальной стоимости имуществ</w:t>
      </w:r>
      <w:r w:rsidRPr="005A6DEE">
        <w:rPr>
          <w:rFonts w:ascii="Times New Roman" w:hAnsi="Times New Roman" w:cs="Times New Roman"/>
          <w:sz w:val="24"/>
          <w:szCs w:val="24"/>
        </w:rPr>
        <w:t xml:space="preserve">а. Срок приема заявок на участие в аукционе и внесение задатка не должен быть менее 25 рабочих дней. Информационное сообщение публикуется не менее чем за 30 рабочих дней до даты проведения аукциона. </w:t>
      </w:r>
      <w:bookmarkStart w:id="3" w:name="sub_10033"/>
      <w:bookmarkEnd w:id="2"/>
    </w:p>
    <w:p w:rsidR="007F57B2" w:rsidRPr="005A6DEE" w:rsidRDefault="007F57B2" w:rsidP="00D649DC">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в)принимает заявки на участие в торгах;</w:t>
      </w:r>
    </w:p>
    <w:p w:rsidR="007F57B2" w:rsidRPr="005A6DEE" w:rsidRDefault="007F57B2" w:rsidP="00D649DC">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г) определяет участников торгов;</w:t>
      </w:r>
    </w:p>
    <w:p w:rsidR="007F57B2" w:rsidRPr="005A6DEE" w:rsidRDefault="007F57B2" w:rsidP="00D649DC">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д) заключает с заявителя договоры о задатке;</w:t>
      </w:r>
    </w:p>
    <w:p w:rsidR="007F57B2" w:rsidRPr="005A6DEE" w:rsidRDefault="007F57B2" w:rsidP="00D649DC">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е) определяет участников торгов;</w:t>
      </w:r>
    </w:p>
    <w:p w:rsidR="007F57B2" w:rsidRPr="005A6DEE" w:rsidRDefault="007F57B2" w:rsidP="00D649DC">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ж) осуществляет проведение торгов в случае использования открытой формы представления предложений о цене имущества;</w:t>
      </w:r>
    </w:p>
    <w:p w:rsidR="007F57B2" w:rsidRPr="005A6DEE" w:rsidRDefault="007F57B2" w:rsidP="00D649DC">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з) определяет победителя торгов и подписывает протокол о результатах проведения торгов;</w:t>
      </w:r>
    </w:p>
    <w:p w:rsidR="007F57B2" w:rsidRPr="005A6DEE" w:rsidRDefault="007F57B2" w:rsidP="00D649DC">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и) уведомляет заявителей и участников торгов о результатах проведения торгов.</w:t>
      </w:r>
    </w:p>
    <w:bookmarkEnd w:id="3"/>
    <w:p w:rsidR="007F57B2" w:rsidRPr="005A6DEE" w:rsidRDefault="007F57B2" w:rsidP="00F60BDE">
      <w:pPr>
        <w:pStyle w:val="a5"/>
        <w:ind w:firstLine="709"/>
        <w:jc w:val="both"/>
        <w:rPr>
          <w:rFonts w:ascii="Times New Roman" w:hAnsi="Times New Roman" w:cs="Times New Roman"/>
          <w:sz w:val="24"/>
          <w:szCs w:val="24"/>
        </w:rPr>
      </w:pPr>
      <w:proofErr w:type="gramStart"/>
      <w:r w:rsidRPr="005A6DEE">
        <w:rPr>
          <w:rFonts w:ascii="Times New Roman" w:hAnsi="Times New Roman" w:cs="Times New Roman"/>
          <w:sz w:val="24"/>
          <w:szCs w:val="24"/>
        </w:rPr>
        <w:lastRenderedPageBreak/>
        <w:t xml:space="preserve">Для участия в торгах заявитель с помощью программно-аппаратных средств сайта представляет оператору электронной площадки заявку на участие в торгах и прилагаемые к ней документы, соответствующие требованиям, установленным </w:t>
      </w:r>
      <w:hyperlink r:id="rId7" w:history="1">
        <w:r w:rsidRPr="005A6DEE">
          <w:rPr>
            <w:rFonts w:ascii="Times New Roman" w:hAnsi="Times New Roman" w:cs="Times New Roman"/>
            <w:sz w:val="24"/>
            <w:szCs w:val="24"/>
          </w:rPr>
          <w:t>статьями 110</w:t>
        </w:r>
      </w:hyperlink>
      <w:r w:rsidRPr="005A6DEE">
        <w:rPr>
          <w:rFonts w:ascii="Times New Roman" w:hAnsi="Times New Roman" w:cs="Times New Roman"/>
          <w:sz w:val="24"/>
          <w:szCs w:val="24"/>
        </w:rPr>
        <w:t xml:space="preserve"> и </w:t>
      </w:r>
      <w:hyperlink r:id="rId8" w:history="1">
        <w:r w:rsidRPr="005A6DEE">
          <w:rPr>
            <w:rFonts w:ascii="Times New Roman" w:hAnsi="Times New Roman" w:cs="Times New Roman"/>
            <w:sz w:val="24"/>
            <w:szCs w:val="24"/>
          </w:rPr>
          <w:t>139</w:t>
        </w:r>
      </w:hyperlink>
      <w:r w:rsidRPr="005A6DEE">
        <w:rPr>
          <w:rFonts w:ascii="Times New Roman" w:hAnsi="Times New Roman" w:cs="Times New Roman"/>
          <w:sz w:val="24"/>
          <w:szCs w:val="24"/>
        </w:rPr>
        <w:t xml:space="preserve"> Закона о несостоятельности (банкротстве) и настоящими Предложениями, в форме электронного сообщения, подписанного квалифицированной электронной подписью заявителя.</w:t>
      </w:r>
      <w:proofErr w:type="gramEnd"/>
    </w:p>
    <w:p w:rsidR="007F57B2" w:rsidRPr="005A6DEE" w:rsidRDefault="007F57B2" w:rsidP="007F57B2">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7F57B2" w:rsidRPr="005A6DEE" w:rsidRDefault="007F57B2" w:rsidP="007F57B2">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наименование, организационно-правовая форма, место нахождения, почтовый адрес заявителя (для юридического лица);</w:t>
      </w:r>
    </w:p>
    <w:p w:rsidR="007F57B2" w:rsidRPr="005A6DEE" w:rsidRDefault="007F57B2" w:rsidP="007F57B2">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фамилия, имя, отчество, паспортные данные, сведения о месте жительства заявителя (для физического лица);</w:t>
      </w:r>
    </w:p>
    <w:p w:rsidR="007F57B2" w:rsidRPr="005A6DEE" w:rsidRDefault="007F57B2" w:rsidP="007F57B2">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номер контактного телефона, адрес электронной почты заявителя.</w:t>
      </w:r>
    </w:p>
    <w:p w:rsidR="007F57B2" w:rsidRPr="005A6DEE" w:rsidRDefault="007F57B2" w:rsidP="007F57B2">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w:t>
      </w:r>
    </w:p>
    <w:p w:rsidR="007F57B2" w:rsidRPr="005A6DEE" w:rsidRDefault="007F57B2" w:rsidP="007F57B2">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К заявке на участие в торгах должны прилагаться следующие документы:</w:t>
      </w:r>
    </w:p>
    <w:p w:rsidR="007F57B2" w:rsidRPr="005A6DEE" w:rsidRDefault="007F57B2" w:rsidP="00506109">
      <w:pPr>
        <w:pStyle w:val="a5"/>
        <w:ind w:firstLine="709"/>
        <w:jc w:val="both"/>
        <w:rPr>
          <w:rFonts w:ascii="Times New Roman" w:hAnsi="Times New Roman" w:cs="Times New Roman"/>
          <w:sz w:val="24"/>
          <w:szCs w:val="24"/>
        </w:rPr>
      </w:pPr>
      <w:proofErr w:type="gramStart"/>
      <w:r w:rsidRPr="005A6DEE">
        <w:rPr>
          <w:rFonts w:ascii="Times New Roman" w:hAnsi="Times New Roman" w:cs="Times New Roman"/>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 состоянию не позднее 15 рабочих дней до даты представления заявки,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государственнойрегистрации физического лица в качестве индивидуального предпринимателя в</w:t>
      </w:r>
      <w:proofErr w:type="gramEnd"/>
      <w:r w:rsidRPr="005A6DEE">
        <w:rPr>
          <w:rFonts w:ascii="Times New Roman" w:hAnsi="Times New Roman" w:cs="Times New Roman"/>
          <w:sz w:val="24"/>
          <w:szCs w:val="24"/>
        </w:rPr>
        <w:t xml:space="preserve"> </w:t>
      </w:r>
      <w:proofErr w:type="gramStart"/>
      <w:r w:rsidRPr="005A6DEE">
        <w:rPr>
          <w:rFonts w:ascii="Times New Roman" w:hAnsi="Times New Roman" w:cs="Times New Roman"/>
          <w:sz w:val="24"/>
          <w:szCs w:val="24"/>
        </w:rPr>
        <w:t>соответствии</w:t>
      </w:r>
      <w:proofErr w:type="gramEnd"/>
      <w:r w:rsidRPr="005A6DEE">
        <w:rPr>
          <w:rFonts w:ascii="Times New Roman" w:hAnsi="Times New Roman" w:cs="Times New Roman"/>
          <w:sz w:val="24"/>
          <w:szCs w:val="24"/>
        </w:rPr>
        <w:t xml:space="preserve"> с законодательством соответствующего государства (для иностранного лица);</w:t>
      </w:r>
    </w:p>
    <w:p w:rsidR="007F57B2" w:rsidRPr="005A6DEE" w:rsidRDefault="007F57B2" w:rsidP="00506109">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документ, подтверждающий полномочия лица на осуществление действий от имени заявителя;</w:t>
      </w:r>
    </w:p>
    <w:p w:rsidR="007F57B2" w:rsidRPr="005A6DEE" w:rsidRDefault="007F57B2" w:rsidP="00506109">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доказательства внесения задатка;</w:t>
      </w:r>
    </w:p>
    <w:p w:rsidR="007F57B2" w:rsidRPr="005A6DEE" w:rsidRDefault="007F57B2" w:rsidP="00506109">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Документом, подтверждающим поступление задатка на счет (счета) продавца, является платежное поручение с отметкой банка или выписка (выписки) со счета (счетов) продавца, а также квитанция.</w:t>
      </w:r>
    </w:p>
    <w:p w:rsidR="007F57B2" w:rsidRPr="005A6DEE" w:rsidRDefault="007F57B2" w:rsidP="00506109">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Документы, прилагаемые к заявке, представляются в форме электронных документов, подписанных электронной цифровой подписью заявителя.</w:t>
      </w:r>
    </w:p>
    <w:p w:rsidR="007F57B2" w:rsidRPr="005A6DEE" w:rsidRDefault="007F57B2" w:rsidP="00506109">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 xml:space="preserve">Проект договора купли-продажи </w:t>
      </w:r>
      <w:r w:rsidR="00B90C0A" w:rsidRPr="005A6DEE">
        <w:rPr>
          <w:rFonts w:ascii="Times New Roman" w:hAnsi="Times New Roman" w:cs="Times New Roman"/>
          <w:sz w:val="24"/>
          <w:szCs w:val="24"/>
        </w:rPr>
        <w:t>имущества</w:t>
      </w:r>
      <w:r w:rsidRPr="005A6DEE">
        <w:rPr>
          <w:rFonts w:ascii="Times New Roman" w:hAnsi="Times New Roman" w:cs="Times New Roman"/>
          <w:sz w:val="24"/>
          <w:szCs w:val="24"/>
        </w:rPr>
        <w:t xml:space="preserve"> и подписанный электронной цифровой подписью организатора торгов договор о задатке подлежат размещению на электронной площадке и в ЕФРСБ. Перечень имущества, вошедшего в состав, подлежит размещению на электронной площадке и в ЕФРСБ.</w:t>
      </w:r>
    </w:p>
    <w:p w:rsidR="007F57B2" w:rsidRPr="005A6DEE" w:rsidRDefault="007F57B2" w:rsidP="00506109">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7F57B2" w:rsidRPr="005A6DEE" w:rsidRDefault="007F57B2" w:rsidP="00506109">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w:t>
      </w:r>
    </w:p>
    <w:p w:rsidR="007F57B2" w:rsidRPr="005A6DEE" w:rsidRDefault="007F57B2" w:rsidP="00506109">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 xml:space="preserve">Заявитель вправе изменить или отозвать свою заявку </w:t>
      </w:r>
      <w:proofErr w:type="gramStart"/>
      <w:r w:rsidRPr="005A6DEE">
        <w:rPr>
          <w:rFonts w:ascii="Times New Roman" w:hAnsi="Times New Roman" w:cs="Times New Roman"/>
          <w:sz w:val="24"/>
          <w:szCs w:val="24"/>
        </w:rPr>
        <w:t>на участие в торгах в любое время до окончания срока представления заявок на участие</w:t>
      </w:r>
      <w:proofErr w:type="gramEnd"/>
      <w:r w:rsidRPr="005A6DEE">
        <w:rPr>
          <w:rFonts w:ascii="Times New Roman" w:hAnsi="Times New Roman" w:cs="Times New Roman"/>
          <w:sz w:val="24"/>
          <w:szCs w:val="24"/>
        </w:rPr>
        <w:t xml:space="preserve"> в торгах.</w:t>
      </w:r>
    </w:p>
    <w:p w:rsidR="007F57B2" w:rsidRPr="005A6DEE" w:rsidRDefault="00351616" w:rsidP="00FB3930">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3</w:t>
      </w:r>
      <w:r w:rsidR="001301C4" w:rsidRPr="005A6DEE">
        <w:rPr>
          <w:rFonts w:ascii="Times New Roman" w:hAnsi="Times New Roman" w:cs="Times New Roman"/>
          <w:sz w:val="24"/>
          <w:szCs w:val="24"/>
        </w:rPr>
        <w:t>.</w:t>
      </w:r>
      <w:r w:rsidR="007F57B2" w:rsidRPr="005A6DEE">
        <w:rPr>
          <w:rFonts w:ascii="Times New Roman" w:hAnsi="Times New Roman" w:cs="Times New Roman"/>
          <w:sz w:val="24"/>
          <w:szCs w:val="24"/>
        </w:rPr>
        <w:t>3.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ФЗ «О несостоятельности (банкротстве)» и указанным в сообщении о проведении торгов. Заявители, допущенные к участию в торгах, признаются участниками торгов.</w:t>
      </w:r>
    </w:p>
    <w:p w:rsidR="007F57B2" w:rsidRPr="005A6DEE" w:rsidRDefault="007F57B2" w:rsidP="00506109">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Решение об отказе в допуске заявителя к участию в торгах принимается в случае, если:</w:t>
      </w:r>
    </w:p>
    <w:p w:rsidR="007F57B2" w:rsidRPr="005A6DEE" w:rsidRDefault="007F57B2" w:rsidP="00506109">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lastRenderedPageBreak/>
        <w:t>заявка на участие в торгах не соответствует требованиям, установленным в соответствии с ФЗ «О несостоятельности (банкротстве)» и указанным в сообщении о проведении торгов;</w:t>
      </w:r>
    </w:p>
    <w:p w:rsidR="007F57B2" w:rsidRPr="005A6DEE" w:rsidRDefault="007F57B2" w:rsidP="00506109">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представленные заявителем документы не соответствуют установленным к ним требованиям или недостоверны;</w:t>
      </w:r>
    </w:p>
    <w:p w:rsidR="007F57B2" w:rsidRPr="005A6DEE" w:rsidRDefault="007F57B2" w:rsidP="00506109">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7F57B2" w:rsidRPr="005A6DEE" w:rsidRDefault="007F57B2" w:rsidP="00506109">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7F57B2" w:rsidRPr="005A6DEE" w:rsidRDefault="007F57B2"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7F57B2" w:rsidRPr="005A6DEE" w:rsidRDefault="00351616"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3</w:t>
      </w:r>
      <w:r w:rsidR="001301C4" w:rsidRPr="005A6DEE">
        <w:rPr>
          <w:rFonts w:ascii="Times New Roman" w:hAnsi="Times New Roman" w:cs="Times New Roman"/>
          <w:sz w:val="24"/>
          <w:szCs w:val="24"/>
        </w:rPr>
        <w:t>.</w:t>
      </w:r>
      <w:r w:rsidR="007F57B2" w:rsidRPr="005A6DEE">
        <w:rPr>
          <w:rFonts w:ascii="Times New Roman" w:hAnsi="Times New Roman" w:cs="Times New Roman"/>
          <w:sz w:val="24"/>
          <w:szCs w:val="24"/>
        </w:rPr>
        <w:t xml:space="preserve">4. При проведении торгов используется открытая форма представления предложений о цене имущества, организатор торгов проводит аукцион, в ходе которого предложения о цене имущества </w:t>
      </w:r>
      <w:proofErr w:type="gramStart"/>
      <w:r w:rsidR="007F57B2" w:rsidRPr="005A6DEE">
        <w:rPr>
          <w:rFonts w:ascii="Times New Roman" w:hAnsi="Times New Roman" w:cs="Times New Roman"/>
          <w:sz w:val="24"/>
          <w:szCs w:val="24"/>
        </w:rPr>
        <w:t>заявляются</w:t>
      </w:r>
      <w:proofErr w:type="gramEnd"/>
      <w:r w:rsidR="007F57B2" w:rsidRPr="005A6DEE">
        <w:rPr>
          <w:rFonts w:ascii="Times New Roman" w:hAnsi="Times New Roman" w:cs="Times New Roman"/>
          <w:sz w:val="24"/>
          <w:szCs w:val="24"/>
        </w:rPr>
        <w:t xml:space="preserve"> участниками торгов открыто в ходе проведения торгов.</w:t>
      </w:r>
    </w:p>
    <w:p w:rsidR="007F57B2" w:rsidRPr="005A6DEE" w:rsidRDefault="007F57B2" w:rsidP="00850BC3">
      <w:pPr>
        <w:pStyle w:val="a5"/>
        <w:ind w:firstLine="709"/>
        <w:jc w:val="both"/>
        <w:rPr>
          <w:rFonts w:ascii="Times New Roman" w:hAnsi="Times New Roman" w:cs="Times New Roman"/>
          <w:sz w:val="24"/>
          <w:szCs w:val="24"/>
        </w:rPr>
      </w:pPr>
      <w:r w:rsidRPr="005A6DEE">
        <w:rPr>
          <w:rFonts w:ascii="Times New Roman" w:hAnsi="Times New Roman" w:cs="Times New Roman"/>
          <w:b/>
          <w:sz w:val="24"/>
          <w:szCs w:val="24"/>
        </w:rPr>
        <w:t xml:space="preserve">Аукцион проводится путем повышения начальной цены продажи на </w:t>
      </w:r>
      <w:r w:rsidR="00850BC3" w:rsidRPr="005A6DEE">
        <w:rPr>
          <w:rFonts w:ascii="Times New Roman" w:hAnsi="Times New Roman" w:cs="Times New Roman"/>
          <w:b/>
          <w:sz w:val="24"/>
          <w:szCs w:val="24"/>
        </w:rPr>
        <w:t>«</w:t>
      </w:r>
      <w:r w:rsidRPr="005A6DEE">
        <w:rPr>
          <w:rFonts w:ascii="Times New Roman" w:hAnsi="Times New Roman" w:cs="Times New Roman"/>
          <w:b/>
          <w:sz w:val="24"/>
          <w:szCs w:val="24"/>
        </w:rPr>
        <w:t>шаг аукциона</w:t>
      </w:r>
      <w:r w:rsidR="00850BC3" w:rsidRPr="005A6DEE">
        <w:rPr>
          <w:rFonts w:ascii="Times New Roman" w:hAnsi="Times New Roman" w:cs="Times New Roman"/>
          <w:b/>
          <w:sz w:val="24"/>
          <w:szCs w:val="24"/>
        </w:rPr>
        <w:t>»</w:t>
      </w:r>
      <w:r w:rsidRPr="005A6DEE">
        <w:rPr>
          <w:rFonts w:ascii="Times New Roman" w:hAnsi="Times New Roman" w:cs="Times New Roman"/>
          <w:b/>
          <w:sz w:val="24"/>
          <w:szCs w:val="24"/>
        </w:rPr>
        <w:t>, который устанавливается в размере 5 % начальной цены и указывается в сообщении о проведении торгов</w:t>
      </w:r>
      <w:r w:rsidRPr="005A6DEE">
        <w:rPr>
          <w:rFonts w:ascii="Times New Roman" w:hAnsi="Times New Roman" w:cs="Times New Roman"/>
          <w:sz w:val="24"/>
          <w:szCs w:val="24"/>
        </w:rPr>
        <w:t>.</w:t>
      </w:r>
    </w:p>
    <w:p w:rsidR="007F57B2" w:rsidRPr="005A6DEE" w:rsidRDefault="007F57B2" w:rsidP="00850BC3">
      <w:pPr>
        <w:pStyle w:val="a5"/>
        <w:ind w:firstLine="709"/>
        <w:jc w:val="both"/>
        <w:rPr>
          <w:rFonts w:ascii="Times New Roman" w:hAnsi="Times New Roman" w:cs="Times New Roman"/>
          <w:sz w:val="24"/>
          <w:szCs w:val="24"/>
        </w:rPr>
      </w:pPr>
      <w:proofErr w:type="gramStart"/>
      <w:r w:rsidRPr="005A6DEE">
        <w:rPr>
          <w:rFonts w:ascii="Times New Roman" w:hAnsi="Times New Roman" w:cs="Times New Roman"/>
          <w:sz w:val="24"/>
          <w:szCs w:val="24"/>
        </w:rPr>
        <w:t xml:space="preserve">Торги с открытой формой подачи предложения о цене проводятся в порядке, предусмотренном разделом VI Порядка проведения торгов в электронной форме по продаже имущества или предприятия должников в ходе процедур, применяемых в деле о банкротстве, утвержденного </w:t>
      </w:r>
      <w:hyperlink r:id="rId9" w:history="1">
        <w:r w:rsidRPr="005A6DEE">
          <w:rPr>
            <w:rFonts w:ascii="Times New Roman" w:hAnsi="Times New Roman" w:cs="Times New Roman"/>
            <w:sz w:val="24"/>
            <w:szCs w:val="24"/>
          </w:rPr>
          <w:t>приказом</w:t>
        </w:r>
      </w:hyperlink>
      <w:r w:rsidRPr="005A6DEE">
        <w:rPr>
          <w:rFonts w:ascii="Times New Roman" w:hAnsi="Times New Roman" w:cs="Times New Roman"/>
          <w:sz w:val="24"/>
          <w:szCs w:val="24"/>
        </w:rPr>
        <w:t xml:space="preserve"> Минэкономразвития России от 23.07.2015 № 495 «Об утверждении Порядка проведения торгов в электронной форме по продаже имущества или предприятия должников в ходе процедур, применяемых вделе</w:t>
      </w:r>
      <w:proofErr w:type="gramEnd"/>
      <w:r w:rsidRPr="005A6DEE">
        <w:rPr>
          <w:rFonts w:ascii="Times New Roman" w:hAnsi="Times New Roman" w:cs="Times New Roman"/>
          <w:sz w:val="24"/>
          <w:szCs w:val="24"/>
        </w:rPr>
        <w:t xml:space="preserve"> </w:t>
      </w:r>
      <w:proofErr w:type="gramStart"/>
      <w:r w:rsidRPr="005A6DEE">
        <w:rPr>
          <w:rFonts w:ascii="Times New Roman" w:hAnsi="Times New Roman" w:cs="Times New Roman"/>
          <w:sz w:val="24"/>
          <w:szCs w:val="24"/>
        </w:rPr>
        <w:t>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05.04.2013 № 178 и признании утратившими силу некоторых приказов Минэкономразвития России».</w:t>
      </w:r>
      <w:proofErr w:type="gramEnd"/>
    </w:p>
    <w:p w:rsidR="007F57B2" w:rsidRPr="005A6DEE" w:rsidRDefault="007F57B2"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 xml:space="preserve">Оператор электронной площадки рассматривает предложения участников торгов о цене имущества должника и определяет победителя открытых торгов. </w:t>
      </w:r>
    </w:p>
    <w:p w:rsidR="007F57B2" w:rsidRPr="005A6DEE" w:rsidRDefault="007F57B2"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По результатам проведения открытых торгов оператор электронной площадки с помощью программных средств электронной площадки составляет протокол о результатах проведения торгов и направляет его организатору торгов для утверждения.</w:t>
      </w:r>
    </w:p>
    <w:p w:rsidR="007F57B2" w:rsidRPr="005A6DEE" w:rsidRDefault="007F57B2" w:rsidP="00850BC3">
      <w:pPr>
        <w:pStyle w:val="a5"/>
        <w:ind w:firstLine="709"/>
        <w:jc w:val="both"/>
        <w:rPr>
          <w:rFonts w:ascii="Times New Roman" w:hAnsi="Times New Roman" w:cs="Times New Roman"/>
          <w:sz w:val="24"/>
          <w:szCs w:val="24"/>
        </w:rPr>
      </w:pPr>
      <w:r w:rsidRPr="005A6DEE">
        <w:rPr>
          <w:rFonts w:ascii="Times New Roman" w:hAnsi="Times New Roman" w:cs="Times New Roman"/>
          <w:b/>
          <w:sz w:val="24"/>
          <w:szCs w:val="24"/>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r w:rsidRPr="005A6DEE">
        <w:rPr>
          <w:rFonts w:ascii="Times New Roman" w:hAnsi="Times New Roman" w:cs="Times New Roman"/>
          <w:sz w:val="24"/>
          <w:szCs w:val="24"/>
        </w:rPr>
        <w:t>.</w:t>
      </w:r>
    </w:p>
    <w:p w:rsidR="00351616" w:rsidRPr="005A6DEE" w:rsidRDefault="007F57B2"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Решение о признании участника торгов победителем может быть обжаловано в порядке, установленном законодательством Российской Федерации.</w:t>
      </w:r>
    </w:p>
    <w:p w:rsidR="007F57B2" w:rsidRPr="005A6DEE" w:rsidRDefault="007F57B2" w:rsidP="00850BC3">
      <w:pPr>
        <w:pStyle w:val="a5"/>
        <w:ind w:firstLine="709"/>
        <w:jc w:val="both"/>
        <w:rPr>
          <w:rFonts w:ascii="Times New Roman" w:hAnsi="Times New Roman" w:cs="Times New Roman"/>
          <w:sz w:val="24"/>
          <w:szCs w:val="24"/>
        </w:rPr>
      </w:pPr>
      <w:proofErr w:type="gramStart"/>
      <w:r w:rsidRPr="005A6DEE">
        <w:rPr>
          <w:rFonts w:ascii="Times New Roman" w:hAnsi="Times New Roman" w:cs="Times New Roman"/>
          <w:sz w:val="24"/>
          <w:szCs w:val="24"/>
        </w:rPr>
        <w:t xml:space="preserve">В </w:t>
      </w:r>
      <w:r w:rsidRPr="005A6DEE">
        <w:rPr>
          <w:rFonts w:ascii="Times New Roman" w:hAnsi="Times New Roman" w:cs="Times New Roman"/>
          <w:b/>
          <w:sz w:val="24"/>
          <w:szCs w:val="24"/>
        </w:rPr>
        <w:t>течение пятнадцати рабочих дней со дня подписания протокола о результатах</w:t>
      </w:r>
      <w:r w:rsidRPr="005A6DEE">
        <w:rPr>
          <w:rFonts w:ascii="Times New Roman" w:hAnsi="Times New Roman" w:cs="Times New Roman"/>
          <w:sz w:val="24"/>
          <w:szCs w:val="24"/>
        </w:rPr>
        <w:t xml:space="preserve">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r:id="rId10" w:history="1">
        <w:r w:rsidRPr="005A6DEE">
          <w:rPr>
            <w:rFonts w:ascii="Times New Roman" w:hAnsi="Times New Roman" w:cs="Times New Roman"/>
            <w:sz w:val="24"/>
            <w:szCs w:val="24"/>
          </w:rPr>
          <w:t>статьей 28</w:t>
        </w:r>
      </w:hyperlink>
      <w:r w:rsidRPr="005A6DEE">
        <w:rPr>
          <w:rFonts w:ascii="Times New Roman" w:hAnsi="Times New Roman" w:cs="Times New Roman"/>
          <w:sz w:val="24"/>
          <w:szCs w:val="24"/>
        </w:rPr>
        <w:t xml:space="preserve"> ФЗ «О несостоятельности (банкротстве)», и разместить на сайте этого официального издания в сети </w:t>
      </w:r>
      <w:r w:rsidR="00850BC3" w:rsidRPr="005A6DEE">
        <w:rPr>
          <w:rFonts w:ascii="Times New Roman" w:hAnsi="Times New Roman" w:cs="Times New Roman"/>
          <w:sz w:val="24"/>
          <w:szCs w:val="24"/>
        </w:rPr>
        <w:t>«</w:t>
      </w:r>
      <w:r w:rsidRPr="005A6DEE">
        <w:rPr>
          <w:rFonts w:ascii="Times New Roman" w:hAnsi="Times New Roman" w:cs="Times New Roman"/>
          <w:sz w:val="24"/>
          <w:szCs w:val="24"/>
        </w:rPr>
        <w:t>Интернет</w:t>
      </w:r>
      <w:r w:rsidR="00850BC3" w:rsidRPr="005A6DEE">
        <w:rPr>
          <w:rFonts w:ascii="Times New Roman" w:hAnsi="Times New Roman" w:cs="Times New Roman"/>
          <w:sz w:val="24"/>
          <w:szCs w:val="24"/>
        </w:rPr>
        <w:t>»</w:t>
      </w:r>
      <w:r w:rsidRPr="005A6DEE">
        <w:rPr>
          <w:rFonts w:ascii="Times New Roman" w:hAnsi="Times New Roman" w:cs="Times New Roman"/>
          <w:sz w:val="24"/>
          <w:szCs w:val="24"/>
        </w:rPr>
        <w:t>, в иных средствах массовой информации, в которых было опубликовано</w:t>
      </w:r>
      <w:proofErr w:type="gramEnd"/>
      <w:r w:rsidRPr="005A6DEE">
        <w:rPr>
          <w:rFonts w:ascii="Times New Roman" w:hAnsi="Times New Roman" w:cs="Times New Roman"/>
          <w:sz w:val="24"/>
          <w:szCs w:val="24"/>
        </w:rPr>
        <w:t xml:space="preserve"> сообщение о проведении торгов.</w:t>
      </w:r>
    </w:p>
    <w:p w:rsidR="007F57B2" w:rsidRPr="005A6DEE" w:rsidRDefault="00351616"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3</w:t>
      </w:r>
      <w:r w:rsidR="001301C4" w:rsidRPr="005A6DEE">
        <w:rPr>
          <w:rFonts w:ascii="Times New Roman" w:hAnsi="Times New Roman" w:cs="Times New Roman"/>
          <w:sz w:val="24"/>
          <w:szCs w:val="24"/>
        </w:rPr>
        <w:t>.</w:t>
      </w:r>
      <w:r w:rsidR="007F57B2" w:rsidRPr="005A6DEE">
        <w:rPr>
          <w:rFonts w:ascii="Times New Roman" w:hAnsi="Times New Roman" w:cs="Times New Roman"/>
          <w:sz w:val="24"/>
          <w:szCs w:val="24"/>
        </w:rPr>
        <w:t>5.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ФЗ «О несостоятельности (банкротстве)».</w:t>
      </w:r>
    </w:p>
    <w:p w:rsidR="007F57B2" w:rsidRPr="005A6DEE" w:rsidRDefault="00351616"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3</w:t>
      </w:r>
      <w:r w:rsidR="001301C4" w:rsidRPr="005A6DEE">
        <w:rPr>
          <w:rFonts w:ascii="Times New Roman" w:hAnsi="Times New Roman" w:cs="Times New Roman"/>
          <w:sz w:val="24"/>
          <w:szCs w:val="24"/>
        </w:rPr>
        <w:t>.</w:t>
      </w:r>
      <w:r w:rsidR="007F57B2" w:rsidRPr="005A6DEE">
        <w:rPr>
          <w:rFonts w:ascii="Times New Roman" w:hAnsi="Times New Roman" w:cs="Times New Roman"/>
          <w:sz w:val="24"/>
          <w:szCs w:val="24"/>
        </w:rPr>
        <w:t>6.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7F57B2" w:rsidRPr="005A6DEE" w:rsidRDefault="007F57B2"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lastRenderedPageBreak/>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7F57B2" w:rsidRPr="005A6DEE" w:rsidRDefault="007F57B2"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результаты рассмотрения предложений о цене имущества, представленных участниками торгов;</w:t>
      </w:r>
    </w:p>
    <w:p w:rsidR="007F57B2" w:rsidRPr="005A6DEE" w:rsidRDefault="007F57B2"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имущества по сравнению с предложениями других участников торгов, за исключением предложения участника торгов, который сделал предпоследнее предложение о цене имущества в ходе аукциона;</w:t>
      </w:r>
    </w:p>
    <w:p w:rsidR="007F57B2" w:rsidRPr="005A6DEE" w:rsidRDefault="007F57B2"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наименование и место нахождения (для юридического лица), фамилия, имя, отчество и место жительства (для физического лица) победителя торгов;</w:t>
      </w:r>
    </w:p>
    <w:p w:rsidR="007F57B2" w:rsidRPr="005A6DEE" w:rsidRDefault="007F57B2"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обоснование принятого организатором торгов решения о признании участника торгов победителем.</w:t>
      </w:r>
    </w:p>
    <w:p w:rsidR="007F57B2" w:rsidRPr="005A6DEE" w:rsidRDefault="007F57B2"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 xml:space="preserve">Суммы внесенных заявителями задатков возвращаются всем заявителям, за исключением победителя торгов, в течение </w:t>
      </w:r>
      <w:r w:rsidRPr="005A6DEE">
        <w:rPr>
          <w:rFonts w:ascii="Times New Roman" w:hAnsi="Times New Roman" w:cs="Times New Roman"/>
          <w:b/>
          <w:sz w:val="24"/>
          <w:szCs w:val="24"/>
        </w:rPr>
        <w:t>пяти рабочих дней</w:t>
      </w:r>
      <w:r w:rsidRPr="005A6DEE">
        <w:rPr>
          <w:rFonts w:ascii="Times New Roman" w:hAnsi="Times New Roman" w:cs="Times New Roman"/>
          <w:sz w:val="24"/>
          <w:szCs w:val="24"/>
        </w:rPr>
        <w:t xml:space="preserve"> со дня подписания протокола о результатах проведения торгов</w:t>
      </w:r>
    </w:p>
    <w:p w:rsidR="007F57B2" w:rsidRPr="005A6DEE" w:rsidRDefault="007F57B2" w:rsidP="00850BC3">
      <w:pPr>
        <w:pStyle w:val="a5"/>
        <w:ind w:firstLine="709"/>
        <w:jc w:val="both"/>
        <w:rPr>
          <w:rFonts w:ascii="Times New Roman" w:hAnsi="Times New Roman" w:cs="Times New Roman"/>
          <w:sz w:val="24"/>
          <w:szCs w:val="24"/>
        </w:rPr>
      </w:pPr>
      <w:proofErr w:type="gramStart"/>
      <w:r w:rsidRPr="005A6DEE">
        <w:rPr>
          <w:rFonts w:ascii="Times New Roman" w:hAnsi="Times New Roman" w:cs="Times New Roman"/>
          <w:sz w:val="24"/>
          <w:szCs w:val="24"/>
        </w:rPr>
        <w:t>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конкурсному управляющему и о характере этой заинтересованности, сведения об участии в капитале победителя торгов конкурсного управляющего, саморегулируемой организации арбитражных управляющих, членом или руководителем которой является конкурсный</w:t>
      </w:r>
      <w:proofErr w:type="gramEnd"/>
      <w:r w:rsidRPr="005A6DEE">
        <w:rPr>
          <w:rFonts w:ascii="Times New Roman" w:hAnsi="Times New Roman" w:cs="Times New Roman"/>
          <w:sz w:val="24"/>
          <w:szCs w:val="24"/>
        </w:rPr>
        <w:t xml:space="preserve"> управляющий, а также сведения о предложенной победителем цене за имущество.</w:t>
      </w:r>
    </w:p>
    <w:p w:rsidR="00351616" w:rsidRPr="005A6DEE" w:rsidRDefault="00351616" w:rsidP="00850BC3">
      <w:pPr>
        <w:pStyle w:val="a5"/>
        <w:ind w:firstLine="709"/>
        <w:jc w:val="both"/>
        <w:rPr>
          <w:rFonts w:ascii="Times New Roman" w:hAnsi="Times New Roman" w:cs="Times New Roman"/>
          <w:sz w:val="24"/>
          <w:szCs w:val="24"/>
        </w:rPr>
      </w:pPr>
      <w:r w:rsidRPr="005A6DEE">
        <w:rPr>
          <w:rFonts w:ascii="Times New Roman" w:hAnsi="Times New Roman" w:cs="Times New Roman"/>
          <w:sz w:val="24"/>
          <w:szCs w:val="24"/>
        </w:rPr>
        <w:t>3</w:t>
      </w:r>
      <w:r w:rsidR="001301C4" w:rsidRPr="005A6DEE">
        <w:rPr>
          <w:rFonts w:ascii="Times New Roman" w:hAnsi="Times New Roman" w:cs="Times New Roman"/>
          <w:sz w:val="24"/>
          <w:szCs w:val="24"/>
        </w:rPr>
        <w:t>.</w:t>
      </w:r>
      <w:r w:rsidR="007F57B2" w:rsidRPr="005A6DEE">
        <w:rPr>
          <w:rFonts w:ascii="Times New Roman" w:hAnsi="Times New Roman" w:cs="Times New Roman"/>
          <w:sz w:val="24"/>
          <w:szCs w:val="24"/>
        </w:rPr>
        <w:t xml:space="preserve">7. В течение </w:t>
      </w:r>
      <w:r w:rsidR="007F57B2" w:rsidRPr="005A6DEE">
        <w:rPr>
          <w:rFonts w:ascii="Times New Roman" w:hAnsi="Times New Roman" w:cs="Times New Roman"/>
          <w:b/>
          <w:sz w:val="24"/>
          <w:szCs w:val="24"/>
        </w:rPr>
        <w:t>двух рабочих дней</w:t>
      </w:r>
      <w:r w:rsidR="007F57B2" w:rsidRPr="005A6DEE">
        <w:rPr>
          <w:rFonts w:ascii="Times New Roman" w:hAnsi="Times New Roman" w:cs="Times New Roman"/>
          <w:sz w:val="24"/>
          <w:szCs w:val="24"/>
        </w:rPr>
        <w:t>с даты подписания протокола о результатах проведения торгов организатор торгов направляет победителю торгов и конкурсному упра</w:t>
      </w:r>
      <w:r w:rsidR="007E77E8" w:rsidRPr="005A6DEE">
        <w:rPr>
          <w:rFonts w:ascii="Times New Roman" w:hAnsi="Times New Roman" w:cs="Times New Roman"/>
          <w:sz w:val="24"/>
          <w:szCs w:val="24"/>
        </w:rPr>
        <w:t>вляющему копии этого протокола.</w:t>
      </w:r>
    </w:p>
    <w:p w:rsidR="007647E4" w:rsidRPr="005A6DEE" w:rsidRDefault="007647E4" w:rsidP="007F57B2">
      <w:pPr>
        <w:pStyle w:val="a5"/>
        <w:ind w:firstLine="851"/>
        <w:jc w:val="both"/>
        <w:rPr>
          <w:rFonts w:ascii="Times New Roman" w:hAnsi="Times New Roman" w:cs="Times New Roman"/>
          <w:sz w:val="24"/>
          <w:szCs w:val="24"/>
        </w:rPr>
      </w:pPr>
    </w:p>
    <w:p w:rsidR="00351616" w:rsidRPr="005A6DEE" w:rsidRDefault="00351616" w:rsidP="00EA6F6B">
      <w:pPr>
        <w:pStyle w:val="a5"/>
        <w:jc w:val="center"/>
        <w:rPr>
          <w:rFonts w:ascii="Times New Roman" w:hAnsi="Times New Roman" w:cs="Times New Roman"/>
          <w:b/>
          <w:sz w:val="24"/>
          <w:szCs w:val="24"/>
        </w:rPr>
      </w:pPr>
      <w:r w:rsidRPr="005A6DEE">
        <w:rPr>
          <w:rFonts w:ascii="Times New Roman" w:hAnsi="Times New Roman" w:cs="Times New Roman"/>
          <w:b/>
          <w:sz w:val="24"/>
          <w:szCs w:val="24"/>
          <w:lang w:val="en-US"/>
        </w:rPr>
        <w:t>IV</w:t>
      </w:r>
      <w:r w:rsidRPr="005A6DEE">
        <w:rPr>
          <w:rFonts w:ascii="Times New Roman" w:hAnsi="Times New Roman" w:cs="Times New Roman"/>
          <w:b/>
          <w:sz w:val="24"/>
          <w:szCs w:val="24"/>
        </w:rPr>
        <w:t>. Порядок заключения договора купли-продажи</w:t>
      </w:r>
    </w:p>
    <w:p w:rsidR="00351616" w:rsidRPr="005A6DEE" w:rsidRDefault="00351616" w:rsidP="00EA6F6B">
      <w:pPr>
        <w:pStyle w:val="a5"/>
        <w:ind w:firstLine="851"/>
        <w:jc w:val="both"/>
        <w:rPr>
          <w:rFonts w:ascii="Times New Roman" w:hAnsi="Times New Roman" w:cs="Times New Roman"/>
          <w:sz w:val="24"/>
          <w:szCs w:val="24"/>
        </w:rPr>
      </w:pPr>
    </w:p>
    <w:p w:rsidR="00EA6F6B" w:rsidRPr="005A6DEE" w:rsidRDefault="006E71DA" w:rsidP="00181674">
      <w:pPr>
        <w:autoSpaceDE w:val="0"/>
        <w:autoSpaceDN w:val="0"/>
        <w:adjustRightInd w:val="0"/>
        <w:spacing w:after="0" w:line="240" w:lineRule="auto"/>
        <w:ind w:firstLine="708"/>
        <w:jc w:val="both"/>
        <w:rPr>
          <w:rFonts w:ascii="Times New Roman" w:hAnsi="Times New Roman" w:cs="Times New Roman"/>
          <w:snapToGrid w:val="0"/>
          <w:color w:val="000000"/>
          <w:sz w:val="24"/>
          <w:szCs w:val="24"/>
        </w:rPr>
      </w:pPr>
      <w:r w:rsidRPr="005A6DEE">
        <w:rPr>
          <w:rFonts w:ascii="Times New Roman" w:hAnsi="Times New Roman" w:cs="Times New Roman"/>
          <w:sz w:val="24"/>
          <w:szCs w:val="24"/>
        </w:rPr>
        <w:t>4.1</w:t>
      </w:r>
      <w:r w:rsidR="00EA6F6B" w:rsidRPr="005A6DEE">
        <w:rPr>
          <w:rFonts w:ascii="Times New Roman" w:hAnsi="Times New Roman" w:cs="Times New Roman"/>
          <w:sz w:val="24"/>
          <w:szCs w:val="24"/>
        </w:rPr>
        <w:t>.</w:t>
      </w:r>
      <w:r w:rsidR="00EA6F6B" w:rsidRPr="005A6DEE">
        <w:rPr>
          <w:rFonts w:ascii="Times New Roman" w:hAnsi="Times New Roman" w:cs="Times New Roman"/>
          <w:snapToGrid w:val="0"/>
          <w:color w:val="000000"/>
          <w:sz w:val="24"/>
          <w:szCs w:val="24"/>
        </w:rPr>
        <w:t xml:space="preserve">В течение пяти дней </w:t>
      </w:r>
      <w:proofErr w:type="gramStart"/>
      <w:r w:rsidR="00EA6F6B" w:rsidRPr="005A6DEE">
        <w:rPr>
          <w:rFonts w:ascii="Times New Roman" w:hAnsi="Times New Roman" w:cs="Times New Roman"/>
          <w:snapToGrid w:val="0"/>
          <w:color w:val="000000"/>
          <w:sz w:val="24"/>
          <w:szCs w:val="24"/>
        </w:rPr>
        <w:t>с даты подписания</w:t>
      </w:r>
      <w:proofErr w:type="gramEnd"/>
      <w:r w:rsidR="00EA6F6B" w:rsidRPr="005A6DEE">
        <w:rPr>
          <w:rFonts w:ascii="Times New Roman" w:hAnsi="Times New Roman" w:cs="Times New Roman"/>
          <w:snapToGrid w:val="0"/>
          <w:color w:val="000000"/>
          <w:sz w:val="24"/>
          <w:szCs w:val="24"/>
        </w:rPr>
        <w:t xml:space="preserve"> протокола о результатах проведения торгов арбитражный управляющий направляет победителю торгов предложение заключить договор купли-продажи с приложением проекта данного договора в соответствии с представленным победителем торгов предложением о цене имущества Должника.</w:t>
      </w:r>
    </w:p>
    <w:p w:rsidR="00181674" w:rsidRPr="005A6DEE" w:rsidRDefault="00181674" w:rsidP="00181674">
      <w:pPr>
        <w:autoSpaceDE w:val="0"/>
        <w:autoSpaceDN w:val="0"/>
        <w:adjustRightInd w:val="0"/>
        <w:spacing w:after="0" w:line="240" w:lineRule="auto"/>
        <w:ind w:firstLine="708"/>
        <w:jc w:val="both"/>
        <w:rPr>
          <w:rFonts w:ascii="Times New Roman" w:hAnsi="Times New Roman" w:cs="Times New Roman"/>
          <w:snapToGrid w:val="0"/>
          <w:color w:val="000000"/>
          <w:sz w:val="24"/>
          <w:szCs w:val="24"/>
        </w:rPr>
      </w:pPr>
      <w:proofErr w:type="gramStart"/>
      <w:r w:rsidRPr="005A6DEE">
        <w:rPr>
          <w:rFonts w:ascii="Times New Roman" w:eastAsia="Calibri" w:hAnsi="Times New Roman" w:cs="Times New Roman"/>
          <w:sz w:val="24"/>
          <w:szCs w:val="24"/>
        </w:rPr>
        <w:t>В случае отказа или уклонения победителя торгов от подписания данного договора в течение пяти дней с даты получения указанного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имущества участнику торгов, которым предложена наиболее высокая цена по сравнению с ценой имущества, предложенной другими участниками торгов, за исключением победителя торгов.</w:t>
      </w:r>
      <w:proofErr w:type="gramEnd"/>
    </w:p>
    <w:p w:rsidR="00EA6F6B" w:rsidRPr="005A6DEE" w:rsidRDefault="00EA6F6B" w:rsidP="00181674">
      <w:pPr>
        <w:autoSpaceDE w:val="0"/>
        <w:autoSpaceDN w:val="0"/>
        <w:adjustRightInd w:val="0"/>
        <w:spacing w:after="0" w:line="240" w:lineRule="auto"/>
        <w:ind w:firstLine="708"/>
        <w:jc w:val="both"/>
        <w:rPr>
          <w:rFonts w:ascii="Times New Roman" w:hAnsi="Times New Roman" w:cs="Times New Roman"/>
          <w:sz w:val="24"/>
          <w:szCs w:val="24"/>
        </w:rPr>
      </w:pPr>
      <w:r w:rsidRPr="005A6DEE">
        <w:rPr>
          <w:rFonts w:ascii="Times New Roman" w:hAnsi="Times New Roman" w:cs="Times New Roman"/>
          <w:snapToGrid w:val="0"/>
          <w:color w:val="000000"/>
          <w:sz w:val="24"/>
          <w:szCs w:val="24"/>
        </w:rPr>
        <w:t xml:space="preserve">4.2. </w:t>
      </w:r>
      <w:r w:rsidRPr="005A6DEE">
        <w:rPr>
          <w:rFonts w:ascii="Times New Roman" w:hAnsi="Times New Roman" w:cs="Times New Roman"/>
          <w:sz w:val="24"/>
          <w:szCs w:val="24"/>
        </w:rPr>
        <w:t>В случае</w:t>
      </w:r>
      <w:proofErr w:type="gramStart"/>
      <w:r w:rsidRPr="005A6DEE">
        <w:rPr>
          <w:rFonts w:ascii="Times New Roman" w:hAnsi="Times New Roman" w:cs="Times New Roman"/>
          <w:sz w:val="24"/>
          <w:szCs w:val="24"/>
        </w:rPr>
        <w:t>,</w:t>
      </w:r>
      <w:proofErr w:type="gramEnd"/>
      <w:r w:rsidRPr="005A6DEE">
        <w:rPr>
          <w:rFonts w:ascii="Times New Roman" w:hAnsi="Times New Roman" w:cs="Times New Roman"/>
          <w:sz w:val="24"/>
          <w:szCs w:val="24"/>
        </w:rPr>
        <w:t xml:space="preserve">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EA6F6B" w:rsidRPr="00A33916" w:rsidRDefault="00EA6F6B" w:rsidP="00181674">
      <w:pPr>
        <w:autoSpaceDE w:val="0"/>
        <w:autoSpaceDN w:val="0"/>
        <w:adjustRightInd w:val="0"/>
        <w:spacing w:after="0" w:line="240" w:lineRule="auto"/>
        <w:ind w:firstLine="708"/>
        <w:jc w:val="both"/>
        <w:rPr>
          <w:rFonts w:ascii="Times New Roman" w:hAnsi="Times New Roman" w:cs="Times New Roman"/>
          <w:sz w:val="24"/>
          <w:szCs w:val="24"/>
        </w:rPr>
      </w:pPr>
      <w:r w:rsidRPr="00A33916">
        <w:rPr>
          <w:rFonts w:ascii="Times New Roman" w:hAnsi="Times New Roman" w:cs="Times New Roman"/>
          <w:sz w:val="24"/>
          <w:szCs w:val="24"/>
        </w:rPr>
        <w:t>4.3. Если к участию в торгах был допущен только один участник, заявка которого содержит предложение о цене имущества не ниже установленной начальной цены продажи, договор купли-продажи заключается конкурсным управляющим с этим участником торгов в соответствии с представленным им предложением о цене.</w:t>
      </w:r>
    </w:p>
    <w:p w:rsidR="00EA6F6B" w:rsidRPr="00A33916" w:rsidRDefault="00EA6F6B" w:rsidP="00181674">
      <w:pPr>
        <w:pStyle w:val="ab"/>
        <w:ind w:firstLine="708"/>
        <w:jc w:val="both"/>
        <w:rPr>
          <w:color w:val="auto"/>
        </w:rPr>
      </w:pPr>
      <w:r w:rsidRPr="00A33916">
        <w:rPr>
          <w:color w:val="auto"/>
        </w:rPr>
        <w:t>4.4. Продажа имущества оформляется договором купли-продажи, который заключает конкурсный управляющий с победителем торгов.</w:t>
      </w:r>
    </w:p>
    <w:p w:rsidR="00EA6F6B" w:rsidRPr="00A33916" w:rsidRDefault="00EA6F6B" w:rsidP="00181674">
      <w:pPr>
        <w:pStyle w:val="ab"/>
        <w:ind w:firstLine="708"/>
        <w:jc w:val="both"/>
        <w:rPr>
          <w:color w:val="auto"/>
        </w:rPr>
      </w:pPr>
      <w:r w:rsidRPr="00A33916">
        <w:rPr>
          <w:color w:val="auto"/>
        </w:rPr>
        <w:t>Обязательными условиями договора купли-продажи являются:</w:t>
      </w:r>
    </w:p>
    <w:p w:rsidR="00EA6F6B" w:rsidRPr="00A33916" w:rsidRDefault="00EA6F6B" w:rsidP="00181674">
      <w:pPr>
        <w:pStyle w:val="ab"/>
        <w:ind w:firstLine="708"/>
        <w:jc w:val="both"/>
        <w:rPr>
          <w:color w:val="auto"/>
        </w:rPr>
      </w:pPr>
      <w:r w:rsidRPr="00A33916">
        <w:rPr>
          <w:color w:val="auto"/>
        </w:rPr>
        <w:t>сведения об имуществе, его составе, характеристиках;</w:t>
      </w:r>
    </w:p>
    <w:p w:rsidR="00EA6F6B" w:rsidRPr="00A33916" w:rsidRDefault="00EA6F6B" w:rsidP="00181674">
      <w:pPr>
        <w:pStyle w:val="ab"/>
        <w:ind w:firstLine="708"/>
        <w:jc w:val="both"/>
        <w:rPr>
          <w:color w:val="auto"/>
        </w:rPr>
      </w:pPr>
      <w:r w:rsidRPr="00A33916">
        <w:rPr>
          <w:color w:val="auto"/>
        </w:rPr>
        <w:t>цена продажи;</w:t>
      </w:r>
    </w:p>
    <w:p w:rsidR="00EA6F6B" w:rsidRPr="00A33916" w:rsidRDefault="00EA6F6B" w:rsidP="00181674">
      <w:pPr>
        <w:pStyle w:val="ab"/>
        <w:ind w:firstLine="708"/>
        <w:jc w:val="both"/>
        <w:rPr>
          <w:color w:val="auto"/>
        </w:rPr>
      </w:pPr>
      <w:r w:rsidRPr="00A33916">
        <w:rPr>
          <w:color w:val="auto"/>
        </w:rPr>
        <w:t>порядок и срок передачи имущества покупателю;</w:t>
      </w:r>
    </w:p>
    <w:p w:rsidR="00EA6F6B" w:rsidRPr="00A33916" w:rsidRDefault="00EA6F6B" w:rsidP="00181674">
      <w:pPr>
        <w:pStyle w:val="ab"/>
        <w:ind w:firstLine="708"/>
        <w:jc w:val="both"/>
        <w:rPr>
          <w:color w:val="auto"/>
        </w:rPr>
      </w:pPr>
      <w:r w:rsidRPr="00A33916">
        <w:rPr>
          <w:color w:val="auto"/>
        </w:rPr>
        <w:t>сведения о наличии или об отсутствии обременения в отношении имущества, в том числе публичного сервитута;</w:t>
      </w:r>
    </w:p>
    <w:p w:rsidR="00EA6F6B" w:rsidRPr="00A33916" w:rsidRDefault="00EA6F6B" w:rsidP="00181674">
      <w:pPr>
        <w:pStyle w:val="ab"/>
        <w:ind w:firstLine="709"/>
        <w:jc w:val="both"/>
        <w:rPr>
          <w:color w:val="auto"/>
        </w:rPr>
      </w:pPr>
      <w:r w:rsidRPr="00A33916">
        <w:rPr>
          <w:color w:val="auto"/>
        </w:rPr>
        <w:lastRenderedPageBreak/>
        <w:t xml:space="preserve">условие </w:t>
      </w:r>
      <w:proofErr w:type="gramStart"/>
      <w:r w:rsidRPr="00A33916">
        <w:rPr>
          <w:color w:val="auto"/>
        </w:rPr>
        <w:t>о расторжении договора в одностороннем порядке на основании уведомления Продавца в случае отсутствия в течение</w:t>
      </w:r>
      <w:proofErr w:type="gramEnd"/>
      <w:r w:rsidRPr="00A33916">
        <w:rPr>
          <w:color w:val="auto"/>
        </w:rPr>
        <w:t xml:space="preserve"> 30 дней с даты подписании договора купли-продажи оплаты за имущество и об утрате денежных средств, внесенных в качестве задатка;</w:t>
      </w:r>
    </w:p>
    <w:p w:rsidR="00EA6F6B" w:rsidRPr="00A33916" w:rsidRDefault="00EA6F6B" w:rsidP="00181674">
      <w:pPr>
        <w:pStyle w:val="ab"/>
        <w:ind w:firstLine="709"/>
        <w:jc w:val="both"/>
        <w:rPr>
          <w:color w:val="auto"/>
        </w:rPr>
      </w:pPr>
      <w:r w:rsidRPr="00A33916">
        <w:rPr>
          <w:color w:val="auto"/>
        </w:rPr>
        <w:t>иные предусмотренные законодательством Российской Федерации условия для договоров купли-продажи данного вида имущества.</w:t>
      </w:r>
    </w:p>
    <w:p w:rsidR="00EA6F6B" w:rsidRPr="00A33916" w:rsidRDefault="00EA6F6B" w:rsidP="00EA6F6B">
      <w:pPr>
        <w:pStyle w:val="ab"/>
        <w:ind w:firstLine="709"/>
        <w:jc w:val="both"/>
        <w:rPr>
          <w:color w:val="auto"/>
        </w:rPr>
      </w:pPr>
      <w:r w:rsidRPr="00A33916">
        <w:rPr>
          <w:color w:val="auto"/>
        </w:rPr>
        <w:t>Договор купли-продажи заключается в письменной форме путем составления одного документа, подписанного сторонами.</w:t>
      </w:r>
    </w:p>
    <w:p w:rsidR="00EA6F6B" w:rsidRPr="00A33916" w:rsidRDefault="00EA6F6B" w:rsidP="00EA6F6B">
      <w:pPr>
        <w:pStyle w:val="ab"/>
        <w:ind w:firstLine="709"/>
        <w:jc w:val="both"/>
        <w:rPr>
          <w:color w:val="auto"/>
        </w:rPr>
      </w:pPr>
      <w:r w:rsidRPr="00A33916">
        <w:rPr>
          <w:color w:val="auto"/>
        </w:rPr>
        <w:t>Передача имущества осуществляется по передаточному акту, в котором указываются данные о составе имущества, а также сведения о выявленных недостатках переданного имущества.</w:t>
      </w:r>
    </w:p>
    <w:p w:rsidR="00EA6F6B" w:rsidRPr="00A33916" w:rsidRDefault="00EA6F6B" w:rsidP="00EA6F6B">
      <w:pPr>
        <w:pStyle w:val="ab"/>
        <w:ind w:firstLine="709"/>
        <w:jc w:val="both"/>
        <w:rPr>
          <w:color w:val="auto"/>
        </w:rPr>
      </w:pPr>
      <w:r w:rsidRPr="00A33916">
        <w:rPr>
          <w:color w:val="auto"/>
        </w:rPr>
        <w:t>Подготовка имущества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EA6F6B" w:rsidRPr="00A33916" w:rsidRDefault="00EA6F6B" w:rsidP="00EA6F6B">
      <w:pPr>
        <w:pStyle w:val="ab"/>
        <w:ind w:firstLine="709"/>
        <w:jc w:val="both"/>
        <w:rPr>
          <w:color w:val="auto"/>
        </w:rPr>
      </w:pPr>
      <w:r w:rsidRPr="00A33916">
        <w:rPr>
          <w:color w:val="auto"/>
        </w:rPr>
        <w:t>Имущество считается переданным покупателю со дня подписания передаточного акта обеими сторонами.</w:t>
      </w:r>
    </w:p>
    <w:p w:rsidR="00EA6F6B" w:rsidRPr="00A33916" w:rsidRDefault="00EA6F6B" w:rsidP="00EA6F6B">
      <w:pPr>
        <w:pStyle w:val="ab"/>
        <w:ind w:firstLine="709"/>
        <w:jc w:val="both"/>
        <w:rPr>
          <w:color w:val="auto"/>
        </w:rPr>
      </w:pPr>
      <w:r w:rsidRPr="00A33916">
        <w:rPr>
          <w:color w:val="auto"/>
        </w:rPr>
        <w:t>С этого момента на покупателя переходит риск случайной гибели или случайного повреждения имущества.</w:t>
      </w:r>
    </w:p>
    <w:p w:rsidR="00EA6F6B" w:rsidRPr="00A33916" w:rsidRDefault="00EA6F6B" w:rsidP="00EA6F6B">
      <w:pPr>
        <w:pStyle w:val="ab"/>
        <w:ind w:firstLine="709"/>
        <w:jc w:val="both"/>
        <w:rPr>
          <w:color w:val="auto"/>
        </w:rPr>
      </w:pPr>
      <w:r w:rsidRPr="00A33916">
        <w:rPr>
          <w:color w:val="auto"/>
        </w:rPr>
        <w:t>При продаже имущества оплата в соответствии с договором купли-продажи имущества должна быть осуществлена покупателем в течение тридцати календарных дней со дня подписания этого договора.</w:t>
      </w:r>
    </w:p>
    <w:p w:rsidR="00EA6F6B" w:rsidRPr="00A33916" w:rsidRDefault="00EA6F6B" w:rsidP="00EA6F6B">
      <w:pPr>
        <w:pStyle w:val="ab"/>
        <w:ind w:firstLine="709"/>
        <w:jc w:val="both"/>
        <w:rPr>
          <w:color w:val="auto"/>
        </w:rPr>
      </w:pPr>
      <w:r w:rsidRPr="00A33916">
        <w:rPr>
          <w:b/>
          <w:color w:val="auto"/>
        </w:rPr>
        <w:t>Имущество подлежит передаче покупателю только после полной оплаты</w:t>
      </w:r>
      <w:r w:rsidRPr="00A33916">
        <w:rPr>
          <w:color w:val="auto"/>
        </w:rPr>
        <w:t>.</w:t>
      </w:r>
    </w:p>
    <w:p w:rsidR="005A6DEE" w:rsidRPr="00D033B8" w:rsidRDefault="001301C4" w:rsidP="005A6DEE">
      <w:pPr>
        <w:pStyle w:val="a5"/>
        <w:ind w:firstLine="709"/>
        <w:jc w:val="both"/>
        <w:rPr>
          <w:rFonts w:ascii="Times New Roman" w:hAnsi="Times New Roman" w:cs="Times New Roman"/>
          <w:b/>
          <w:sz w:val="24"/>
          <w:szCs w:val="24"/>
        </w:rPr>
      </w:pPr>
      <w:r w:rsidRPr="00A33916">
        <w:rPr>
          <w:rFonts w:ascii="Times New Roman" w:hAnsi="Times New Roman" w:cs="Times New Roman"/>
          <w:sz w:val="24"/>
          <w:szCs w:val="24"/>
        </w:rPr>
        <w:t>4.</w:t>
      </w:r>
      <w:r w:rsidR="00EA6F6B" w:rsidRPr="00A33916">
        <w:rPr>
          <w:rFonts w:ascii="Times New Roman" w:hAnsi="Times New Roman" w:cs="Times New Roman"/>
          <w:sz w:val="24"/>
          <w:szCs w:val="24"/>
        </w:rPr>
        <w:t>5</w:t>
      </w:r>
      <w:r w:rsidR="007F57B2" w:rsidRPr="00A33916">
        <w:rPr>
          <w:rFonts w:ascii="Times New Roman" w:hAnsi="Times New Roman" w:cs="Times New Roman"/>
          <w:sz w:val="24"/>
          <w:szCs w:val="24"/>
        </w:rPr>
        <w:t xml:space="preserve">. </w:t>
      </w:r>
      <w:r w:rsidR="005A6DEE" w:rsidRPr="0003614F">
        <w:rPr>
          <w:rFonts w:ascii="Times New Roman" w:hAnsi="Times New Roman" w:cs="Times New Roman"/>
          <w:b/>
          <w:sz w:val="24"/>
          <w:szCs w:val="24"/>
        </w:rPr>
        <w:t xml:space="preserve">Начальная цена продажи на первых торгах устанавливается в размере стоимости уступаемых прав требования, что </w:t>
      </w:r>
      <w:bookmarkStart w:id="4" w:name="sub_1015"/>
      <w:r w:rsidR="00584F9C" w:rsidRPr="0003614F">
        <w:rPr>
          <w:rFonts w:ascii="Times New Roman" w:hAnsi="Times New Roman" w:cs="Times New Roman"/>
          <w:b/>
          <w:sz w:val="24"/>
          <w:szCs w:val="24"/>
        </w:rPr>
        <w:t xml:space="preserve">соответствует </w:t>
      </w:r>
      <w:r w:rsidR="005C369F" w:rsidRPr="005C369F">
        <w:rPr>
          <w:rFonts w:ascii="Times New Roman" w:hAnsi="Times New Roman" w:cs="Times New Roman"/>
          <w:b/>
          <w:sz w:val="24"/>
          <w:szCs w:val="24"/>
        </w:rPr>
        <w:t xml:space="preserve">7 061 835,83  </w:t>
      </w:r>
      <w:r w:rsidR="00584F9C" w:rsidRPr="00D033B8">
        <w:rPr>
          <w:rFonts w:ascii="Times New Roman" w:hAnsi="Times New Roman" w:cs="Times New Roman"/>
          <w:b/>
          <w:sz w:val="24"/>
          <w:szCs w:val="24"/>
        </w:rPr>
        <w:t xml:space="preserve">руб., в том числе: по лоту № </w:t>
      </w:r>
      <w:r w:rsidR="005C369F">
        <w:rPr>
          <w:rFonts w:ascii="Times New Roman" w:hAnsi="Times New Roman" w:cs="Times New Roman"/>
          <w:b/>
          <w:sz w:val="24"/>
          <w:szCs w:val="24"/>
        </w:rPr>
        <w:t>1</w:t>
      </w:r>
      <w:r w:rsidR="006B0DB1" w:rsidRPr="00D033B8">
        <w:rPr>
          <w:rFonts w:ascii="Times New Roman" w:hAnsi="Times New Roman" w:cs="Times New Roman"/>
          <w:b/>
          <w:sz w:val="24"/>
          <w:szCs w:val="24"/>
        </w:rPr>
        <w:t xml:space="preserve"> - </w:t>
      </w:r>
      <w:r w:rsidR="00D033B8" w:rsidRPr="00D033B8">
        <w:rPr>
          <w:rFonts w:ascii="Times New Roman" w:hAnsi="Times New Roman" w:cs="Times New Roman"/>
          <w:b/>
          <w:sz w:val="24"/>
          <w:szCs w:val="24"/>
        </w:rPr>
        <w:t>1854382,33</w:t>
      </w:r>
      <w:r w:rsidR="006B0DB1" w:rsidRPr="00D033B8">
        <w:rPr>
          <w:rFonts w:ascii="Times New Roman" w:hAnsi="Times New Roman" w:cs="Times New Roman"/>
          <w:b/>
          <w:sz w:val="24"/>
          <w:szCs w:val="24"/>
        </w:rPr>
        <w:t xml:space="preserve"> руб., по лоту № </w:t>
      </w:r>
      <w:r w:rsidR="005C369F">
        <w:rPr>
          <w:rFonts w:ascii="Times New Roman" w:hAnsi="Times New Roman" w:cs="Times New Roman"/>
          <w:b/>
          <w:sz w:val="24"/>
          <w:szCs w:val="24"/>
        </w:rPr>
        <w:t>2</w:t>
      </w:r>
      <w:r w:rsidR="006B0DB1" w:rsidRPr="00D033B8">
        <w:rPr>
          <w:rFonts w:ascii="Times New Roman" w:hAnsi="Times New Roman" w:cs="Times New Roman"/>
          <w:b/>
          <w:sz w:val="24"/>
          <w:szCs w:val="24"/>
        </w:rPr>
        <w:t xml:space="preserve"> - </w:t>
      </w:r>
      <w:r w:rsidR="005C369F" w:rsidRPr="005C369F">
        <w:rPr>
          <w:rFonts w:ascii="Times New Roman" w:hAnsi="Times New Roman" w:cs="Times New Roman"/>
          <w:b/>
          <w:sz w:val="24"/>
          <w:szCs w:val="24"/>
        </w:rPr>
        <w:t>5 068 653,50</w:t>
      </w:r>
      <w:r w:rsidR="006B0DB1" w:rsidRPr="00D033B8">
        <w:rPr>
          <w:rFonts w:ascii="Times New Roman" w:hAnsi="Times New Roman" w:cs="Times New Roman"/>
          <w:b/>
          <w:sz w:val="24"/>
          <w:szCs w:val="24"/>
        </w:rPr>
        <w:t xml:space="preserve">руб., по лоту № </w:t>
      </w:r>
      <w:r w:rsidR="005C369F">
        <w:rPr>
          <w:rFonts w:ascii="Times New Roman" w:hAnsi="Times New Roman" w:cs="Times New Roman"/>
          <w:b/>
          <w:sz w:val="24"/>
          <w:szCs w:val="24"/>
        </w:rPr>
        <w:t>3</w:t>
      </w:r>
      <w:r w:rsidR="006B0DB1" w:rsidRPr="00D033B8">
        <w:rPr>
          <w:rFonts w:ascii="Times New Roman" w:hAnsi="Times New Roman" w:cs="Times New Roman"/>
          <w:b/>
          <w:sz w:val="24"/>
          <w:szCs w:val="24"/>
        </w:rPr>
        <w:t xml:space="preserve"> – </w:t>
      </w:r>
      <w:r w:rsidR="00D033B8" w:rsidRPr="00D033B8">
        <w:rPr>
          <w:rFonts w:ascii="Times New Roman" w:hAnsi="Times New Roman" w:cs="Times New Roman"/>
          <w:b/>
          <w:sz w:val="24"/>
          <w:szCs w:val="24"/>
        </w:rPr>
        <w:t>73000</w:t>
      </w:r>
      <w:r w:rsidR="005C369F">
        <w:rPr>
          <w:rFonts w:ascii="Times New Roman" w:hAnsi="Times New Roman" w:cs="Times New Roman"/>
          <w:b/>
          <w:sz w:val="24"/>
          <w:szCs w:val="24"/>
        </w:rPr>
        <w:t>,00</w:t>
      </w:r>
      <w:r w:rsidR="006B0DB1" w:rsidRPr="00D033B8">
        <w:rPr>
          <w:rFonts w:ascii="Times New Roman" w:hAnsi="Times New Roman" w:cs="Times New Roman"/>
          <w:b/>
          <w:sz w:val="24"/>
          <w:szCs w:val="24"/>
        </w:rPr>
        <w:t xml:space="preserve"> руб., </w:t>
      </w:r>
      <w:r w:rsidR="0003614F" w:rsidRPr="00D033B8">
        <w:rPr>
          <w:rFonts w:ascii="Times New Roman" w:hAnsi="Times New Roman" w:cs="Times New Roman"/>
          <w:b/>
          <w:sz w:val="24"/>
          <w:szCs w:val="24"/>
        </w:rPr>
        <w:t xml:space="preserve">по лоту № </w:t>
      </w:r>
      <w:r w:rsidR="005C369F">
        <w:rPr>
          <w:rFonts w:ascii="Times New Roman" w:hAnsi="Times New Roman" w:cs="Times New Roman"/>
          <w:b/>
          <w:sz w:val="24"/>
          <w:szCs w:val="24"/>
        </w:rPr>
        <w:t>4</w:t>
      </w:r>
      <w:r w:rsidR="0003614F" w:rsidRPr="00D033B8">
        <w:rPr>
          <w:rFonts w:ascii="Times New Roman" w:hAnsi="Times New Roman" w:cs="Times New Roman"/>
          <w:b/>
          <w:sz w:val="24"/>
          <w:szCs w:val="24"/>
        </w:rPr>
        <w:t xml:space="preserve"> – </w:t>
      </w:r>
      <w:r w:rsidR="00D033B8" w:rsidRPr="00D033B8">
        <w:rPr>
          <w:rFonts w:ascii="Times New Roman" w:hAnsi="Times New Roman" w:cs="Times New Roman"/>
          <w:b/>
          <w:sz w:val="24"/>
          <w:szCs w:val="24"/>
        </w:rPr>
        <w:t>65800</w:t>
      </w:r>
      <w:r w:rsidR="005C369F">
        <w:rPr>
          <w:rFonts w:ascii="Times New Roman" w:hAnsi="Times New Roman" w:cs="Times New Roman"/>
          <w:b/>
          <w:sz w:val="24"/>
          <w:szCs w:val="24"/>
        </w:rPr>
        <w:t>,00</w:t>
      </w:r>
      <w:r w:rsidR="0003614F" w:rsidRPr="00D033B8">
        <w:rPr>
          <w:rFonts w:ascii="Times New Roman" w:hAnsi="Times New Roman" w:cs="Times New Roman"/>
          <w:b/>
          <w:color w:val="000000"/>
          <w:sz w:val="24"/>
          <w:szCs w:val="24"/>
        </w:rPr>
        <w:t xml:space="preserve"> руб.</w:t>
      </w:r>
    </w:p>
    <w:p w:rsidR="00A33916" w:rsidRPr="00A33916" w:rsidRDefault="005A6DEE" w:rsidP="005A6DEE">
      <w:pPr>
        <w:pStyle w:val="a5"/>
        <w:ind w:firstLine="709"/>
        <w:jc w:val="both"/>
        <w:rPr>
          <w:rFonts w:ascii="Times New Roman" w:hAnsi="Times New Roman" w:cs="Times New Roman"/>
          <w:sz w:val="24"/>
          <w:szCs w:val="24"/>
        </w:rPr>
      </w:pPr>
      <w:r w:rsidRPr="00A33916">
        <w:rPr>
          <w:rFonts w:ascii="Times New Roman" w:hAnsi="Times New Roman" w:cs="Times New Roman"/>
          <w:sz w:val="24"/>
          <w:szCs w:val="24"/>
        </w:rPr>
        <w:t xml:space="preserve">4.6. </w:t>
      </w:r>
      <w:r w:rsidR="00A33916" w:rsidRPr="00A33916">
        <w:rPr>
          <w:rFonts w:ascii="Times New Roman" w:eastAsia="Calibri" w:hAnsi="Times New Roman" w:cs="Times New Roman"/>
          <w:snapToGrid w:val="0"/>
          <w:color w:val="000000"/>
          <w:sz w:val="24"/>
          <w:szCs w:val="24"/>
        </w:rPr>
        <w:t xml:space="preserve">В </w:t>
      </w:r>
      <w:r w:rsidR="00A33916" w:rsidRPr="00A33916">
        <w:rPr>
          <w:rFonts w:ascii="Times New Roman" w:hAnsi="Times New Roman" w:cs="Times New Roman"/>
          <w:snapToGrid w:val="0"/>
          <w:color w:val="000000"/>
          <w:sz w:val="24"/>
          <w:szCs w:val="24"/>
        </w:rPr>
        <w:t xml:space="preserve">случае ликвидации предприятия, </w:t>
      </w:r>
      <w:r w:rsidR="00A33916" w:rsidRPr="00A33916">
        <w:rPr>
          <w:rFonts w:ascii="Times New Roman" w:eastAsia="Calibri" w:hAnsi="Times New Roman" w:cs="Times New Roman"/>
          <w:snapToGrid w:val="0"/>
          <w:color w:val="000000"/>
          <w:sz w:val="24"/>
          <w:szCs w:val="24"/>
        </w:rPr>
        <w:t>право требования, которого предлагается к продаже в соответствии с настоящим</w:t>
      </w:r>
      <w:r w:rsidR="00A33916" w:rsidRPr="00A33916">
        <w:rPr>
          <w:rFonts w:ascii="Times New Roman" w:hAnsi="Times New Roman" w:cs="Times New Roman"/>
          <w:snapToGrid w:val="0"/>
          <w:color w:val="000000"/>
          <w:sz w:val="24"/>
          <w:szCs w:val="24"/>
        </w:rPr>
        <w:t xml:space="preserve"> Положением, либо осуществления</w:t>
      </w:r>
      <w:r w:rsidR="00A33916" w:rsidRPr="00A33916">
        <w:rPr>
          <w:rFonts w:ascii="Times New Roman" w:eastAsia="Calibri" w:hAnsi="Times New Roman" w:cs="Times New Roman"/>
          <w:snapToGrid w:val="0"/>
          <w:color w:val="000000"/>
          <w:sz w:val="24"/>
          <w:szCs w:val="24"/>
        </w:rPr>
        <w:t xml:space="preserve"> оплаты задолженности должником по обязательству, либо третьим лицом, нач</w:t>
      </w:r>
      <w:r w:rsidR="00A33916" w:rsidRPr="00A33916">
        <w:rPr>
          <w:rFonts w:ascii="Times New Roman" w:hAnsi="Times New Roman" w:cs="Times New Roman"/>
          <w:snapToGrid w:val="0"/>
          <w:color w:val="000000"/>
          <w:sz w:val="24"/>
          <w:szCs w:val="24"/>
        </w:rPr>
        <w:t>альная цена продажи уменьшается</w:t>
      </w:r>
      <w:r w:rsidR="00A33916" w:rsidRPr="00A33916">
        <w:rPr>
          <w:rFonts w:ascii="Times New Roman" w:eastAsia="Calibri" w:hAnsi="Times New Roman" w:cs="Times New Roman"/>
          <w:snapToGrid w:val="0"/>
          <w:color w:val="000000"/>
          <w:sz w:val="24"/>
          <w:szCs w:val="24"/>
        </w:rPr>
        <w:t xml:space="preserve"> пропорционально сумме задолженности исключенного (ликвиди</w:t>
      </w:r>
      <w:r w:rsidR="00A33916" w:rsidRPr="00A33916">
        <w:rPr>
          <w:rFonts w:ascii="Times New Roman" w:hAnsi="Times New Roman" w:cs="Times New Roman"/>
          <w:snapToGrid w:val="0"/>
          <w:color w:val="000000"/>
          <w:sz w:val="24"/>
          <w:szCs w:val="24"/>
        </w:rPr>
        <w:t>рованного) должника, либо сумме</w:t>
      </w:r>
      <w:r w:rsidR="00A33916" w:rsidRPr="00A33916">
        <w:rPr>
          <w:rFonts w:ascii="Times New Roman" w:eastAsia="Calibri" w:hAnsi="Times New Roman" w:cs="Times New Roman"/>
          <w:snapToGrid w:val="0"/>
          <w:color w:val="000000"/>
          <w:sz w:val="24"/>
          <w:szCs w:val="24"/>
        </w:rPr>
        <w:t xml:space="preserve"> произведенной оплаты.</w:t>
      </w:r>
    </w:p>
    <w:p w:rsidR="005A6DEE" w:rsidRPr="00A33916" w:rsidRDefault="00A33916" w:rsidP="005A6DEE">
      <w:pPr>
        <w:pStyle w:val="a5"/>
        <w:ind w:firstLine="709"/>
        <w:jc w:val="both"/>
        <w:rPr>
          <w:rFonts w:ascii="Times New Roman" w:hAnsi="Times New Roman" w:cs="Times New Roman"/>
          <w:sz w:val="24"/>
          <w:szCs w:val="24"/>
        </w:rPr>
      </w:pPr>
      <w:r w:rsidRPr="00A33916">
        <w:rPr>
          <w:rFonts w:ascii="Times New Roman" w:hAnsi="Times New Roman" w:cs="Times New Roman"/>
          <w:sz w:val="24"/>
          <w:szCs w:val="24"/>
        </w:rPr>
        <w:t xml:space="preserve">4.7. </w:t>
      </w:r>
      <w:r w:rsidR="005A6DEE" w:rsidRPr="00A33916">
        <w:rPr>
          <w:rFonts w:ascii="Times New Roman" w:hAnsi="Times New Roman" w:cs="Times New Roman"/>
          <w:sz w:val="24"/>
          <w:szCs w:val="24"/>
        </w:rPr>
        <w:t>Место проведения торгов – электронная площадка ООО «</w:t>
      </w:r>
      <w:proofErr w:type="spellStart"/>
      <w:r w:rsidR="005A6DEE" w:rsidRPr="00A33916">
        <w:rPr>
          <w:rFonts w:ascii="Times New Roman" w:hAnsi="Times New Roman" w:cs="Times New Roman"/>
          <w:sz w:val="24"/>
          <w:szCs w:val="24"/>
        </w:rPr>
        <w:t>Фабрикант</w:t>
      </w:r>
      <w:proofErr w:type="gramStart"/>
      <w:r w:rsidR="005A6DEE" w:rsidRPr="00A33916">
        <w:rPr>
          <w:rFonts w:ascii="Times New Roman" w:hAnsi="Times New Roman" w:cs="Times New Roman"/>
          <w:sz w:val="24"/>
          <w:szCs w:val="24"/>
        </w:rPr>
        <w:t>.р</w:t>
      </w:r>
      <w:proofErr w:type="gramEnd"/>
      <w:r w:rsidR="005A6DEE" w:rsidRPr="00A33916">
        <w:rPr>
          <w:rFonts w:ascii="Times New Roman" w:hAnsi="Times New Roman" w:cs="Times New Roman"/>
          <w:sz w:val="24"/>
          <w:szCs w:val="24"/>
        </w:rPr>
        <w:t>у</w:t>
      </w:r>
      <w:proofErr w:type="spellEnd"/>
      <w:r w:rsidR="005A6DEE" w:rsidRPr="00A33916">
        <w:rPr>
          <w:rFonts w:ascii="Times New Roman" w:hAnsi="Times New Roman" w:cs="Times New Roman"/>
          <w:sz w:val="24"/>
          <w:szCs w:val="24"/>
        </w:rPr>
        <w:t xml:space="preserve">»(ОГРН 1057748006139, ИНН 7703561549, </w:t>
      </w:r>
      <w:r w:rsidR="005A6DEE" w:rsidRPr="00A33916">
        <w:rPr>
          <w:rFonts w:ascii="Times New Roman" w:hAnsi="Times New Roman" w:cs="Times New Roman"/>
          <w:bCs/>
          <w:sz w:val="24"/>
          <w:szCs w:val="24"/>
        </w:rPr>
        <w:t xml:space="preserve">сайт в сети «Интернет» по адресу: </w:t>
      </w:r>
      <w:hyperlink r:id="rId11" w:history="1">
        <w:r w:rsidR="005A6DEE" w:rsidRPr="00A33916">
          <w:rPr>
            <w:rStyle w:val="a7"/>
            <w:rFonts w:ascii="Times New Roman" w:hAnsi="Times New Roman" w:cs="Times New Roman"/>
            <w:color w:val="auto"/>
            <w:sz w:val="24"/>
            <w:szCs w:val="24"/>
            <w:u w:val="none"/>
          </w:rPr>
          <w:t>https://www.fabrikant.ru</w:t>
        </w:r>
      </w:hyperlink>
      <w:r w:rsidR="005A6DEE" w:rsidRPr="00A33916">
        <w:rPr>
          <w:rFonts w:ascii="Times New Roman" w:hAnsi="Times New Roman" w:cs="Times New Roman"/>
          <w:sz w:val="24"/>
          <w:szCs w:val="24"/>
        </w:rPr>
        <w:t>).</w:t>
      </w:r>
      <w:bookmarkEnd w:id="4"/>
    </w:p>
    <w:p w:rsidR="005A6DEE" w:rsidRPr="00A33916" w:rsidRDefault="00A33916" w:rsidP="005A6DEE">
      <w:pPr>
        <w:pStyle w:val="a5"/>
        <w:ind w:firstLine="709"/>
        <w:jc w:val="both"/>
        <w:rPr>
          <w:rFonts w:ascii="Times New Roman" w:hAnsi="Times New Roman" w:cs="Times New Roman"/>
          <w:sz w:val="24"/>
          <w:szCs w:val="24"/>
        </w:rPr>
      </w:pPr>
      <w:r w:rsidRPr="00A33916">
        <w:rPr>
          <w:rFonts w:ascii="Times New Roman" w:hAnsi="Times New Roman" w:cs="Times New Roman"/>
          <w:sz w:val="24"/>
          <w:szCs w:val="24"/>
        </w:rPr>
        <w:t xml:space="preserve">4.8. </w:t>
      </w:r>
      <w:proofErr w:type="gramStart"/>
      <w:r w:rsidR="005A6DEE" w:rsidRPr="00A33916">
        <w:rPr>
          <w:rFonts w:ascii="Times New Roman" w:hAnsi="Times New Roman" w:cs="Times New Roman"/>
          <w:sz w:val="24"/>
          <w:szCs w:val="24"/>
        </w:rPr>
        <w:t xml:space="preserve">В случае признания торгов несостоявшимися и </w:t>
      </w:r>
      <w:proofErr w:type="spellStart"/>
      <w:r w:rsidR="005A6DEE" w:rsidRPr="00A33916">
        <w:rPr>
          <w:rFonts w:ascii="Times New Roman" w:hAnsi="Times New Roman" w:cs="Times New Roman"/>
          <w:sz w:val="24"/>
          <w:szCs w:val="24"/>
        </w:rPr>
        <w:t>незаключения</w:t>
      </w:r>
      <w:proofErr w:type="spellEnd"/>
      <w:r w:rsidR="005A6DEE" w:rsidRPr="00A33916">
        <w:rPr>
          <w:rFonts w:ascii="Times New Roman" w:hAnsi="Times New Roman" w:cs="Times New Roman"/>
          <w:sz w:val="24"/>
          <w:szCs w:val="24"/>
        </w:rPr>
        <w:t xml:space="preserve"> договора купли-продажи с единственным участником торгов, конкурсный управляющий </w:t>
      </w:r>
      <w:r w:rsidR="005A6DEE" w:rsidRPr="00A33916">
        <w:rPr>
          <w:rFonts w:ascii="Times New Roman" w:hAnsi="Times New Roman" w:cs="Times New Roman"/>
          <w:b/>
          <w:sz w:val="24"/>
          <w:szCs w:val="24"/>
        </w:rPr>
        <w:t>в течение двух дней после завершения срока</w:t>
      </w:r>
      <w:r w:rsidR="005A6DEE" w:rsidRPr="00A33916">
        <w:rPr>
          <w:rFonts w:ascii="Times New Roman" w:hAnsi="Times New Roman" w:cs="Times New Roman"/>
          <w:sz w:val="24"/>
          <w:szCs w:val="24"/>
        </w:rPr>
        <w:t>, установленного настоящим Федеральным законом для принятия решений о признании торгов несостоявшимися, для заключения договора купли-продажи с единственным участником торгов, для заключения договора купли-продажи по результатам торгов, принимает решение о проведении повторных торгов и об установлении начальной цены продажи.</w:t>
      </w:r>
      <w:proofErr w:type="gramEnd"/>
    </w:p>
    <w:p w:rsidR="007F57B2" w:rsidRPr="00A33916" w:rsidRDefault="005A6DEE" w:rsidP="005A6DEE">
      <w:pPr>
        <w:autoSpaceDE w:val="0"/>
        <w:autoSpaceDN w:val="0"/>
        <w:adjustRightInd w:val="0"/>
        <w:spacing w:after="0" w:line="240" w:lineRule="auto"/>
        <w:ind w:firstLine="708"/>
        <w:jc w:val="both"/>
        <w:rPr>
          <w:rFonts w:ascii="Times New Roman" w:hAnsi="Times New Roman" w:cs="Times New Roman"/>
          <w:sz w:val="24"/>
          <w:szCs w:val="24"/>
        </w:rPr>
      </w:pPr>
      <w:r w:rsidRPr="00A33916">
        <w:rPr>
          <w:rFonts w:ascii="Times New Roman" w:hAnsi="Times New Roman" w:cs="Times New Roman"/>
          <w:sz w:val="24"/>
          <w:szCs w:val="24"/>
        </w:rPr>
        <w:t xml:space="preserve">Повторные торги проводятся в порядке, установленном ФЗ «О несостоятельности (банкротстве)» и настоящим Положением. </w:t>
      </w:r>
      <w:r w:rsidRPr="00A33916">
        <w:rPr>
          <w:rFonts w:ascii="Times New Roman" w:hAnsi="Times New Roman" w:cs="Times New Roman"/>
          <w:b/>
          <w:sz w:val="24"/>
          <w:szCs w:val="24"/>
        </w:rPr>
        <w:t>Начальная цена продажи имущества на повторных торгах устанавливается на десять процентов ниже начальной цены продажи, установленной в соответствии с настоящим Федеральным законом на первоначальных торгах</w:t>
      </w:r>
      <w:r w:rsidRPr="00A33916">
        <w:rPr>
          <w:rFonts w:ascii="Times New Roman" w:hAnsi="Times New Roman" w:cs="Times New Roman"/>
          <w:sz w:val="24"/>
          <w:szCs w:val="24"/>
        </w:rPr>
        <w:t>.</w:t>
      </w:r>
    </w:p>
    <w:bookmarkEnd w:id="1"/>
    <w:p w:rsidR="00302213" w:rsidRDefault="00302213" w:rsidP="003254E7">
      <w:pPr>
        <w:autoSpaceDE w:val="0"/>
        <w:autoSpaceDN w:val="0"/>
        <w:adjustRightInd w:val="0"/>
        <w:spacing w:after="0" w:line="240" w:lineRule="auto"/>
        <w:jc w:val="both"/>
        <w:rPr>
          <w:rFonts w:ascii="Times New Roman" w:hAnsi="Times New Roman" w:cs="Times New Roman"/>
          <w:sz w:val="24"/>
          <w:szCs w:val="24"/>
        </w:rPr>
      </w:pPr>
    </w:p>
    <w:p w:rsidR="00021A89" w:rsidRPr="00302213" w:rsidRDefault="00302213" w:rsidP="00302213">
      <w:pPr>
        <w:autoSpaceDE w:val="0"/>
        <w:autoSpaceDN w:val="0"/>
        <w:adjustRightInd w:val="0"/>
        <w:spacing w:after="0" w:line="240" w:lineRule="auto"/>
        <w:jc w:val="center"/>
        <w:rPr>
          <w:rFonts w:ascii="Times New Roman" w:hAnsi="Times New Roman" w:cs="Times New Roman"/>
          <w:b/>
          <w:sz w:val="24"/>
          <w:szCs w:val="24"/>
        </w:rPr>
      </w:pPr>
      <w:r w:rsidRPr="00302213">
        <w:rPr>
          <w:rFonts w:ascii="Times New Roman" w:hAnsi="Times New Roman" w:cs="Times New Roman"/>
          <w:b/>
          <w:sz w:val="24"/>
          <w:szCs w:val="24"/>
          <w:lang w:val="en-US"/>
        </w:rPr>
        <w:t>V</w:t>
      </w:r>
      <w:r w:rsidRPr="00302213">
        <w:rPr>
          <w:rFonts w:ascii="Times New Roman" w:hAnsi="Times New Roman" w:cs="Times New Roman"/>
          <w:b/>
          <w:sz w:val="24"/>
          <w:szCs w:val="24"/>
        </w:rPr>
        <w:t>. Порядок продажи прав требования на торгах в форме публичного предложения</w:t>
      </w:r>
    </w:p>
    <w:p w:rsidR="00302213" w:rsidRPr="00302213" w:rsidRDefault="00302213" w:rsidP="00302213">
      <w:pPr>
        <w:autoSpaceDE w:val="0"/>
        <w:autoSpaceDN w:val="0"/>
        <w:adjustRightInd w:val="0"/>
        <w:spacing w:after="0" w:line="240" w:lineRule="auto"/>
        <w:jc w:val="center"/>
        <w:rPr>
          <w:rFonts w:ascii="Times New Roman" w:hAnsi="Times New Roman" w:cs="Times New Roman"/>
          <w:b/>
          <w:sz w:val="24"/>
          <w:szCs w:val="24"/>
        </w:rPr>
      </w:pPr>
    </w:p>
    <w:p w:rsidR="00302213" w:rsidRDefault="00302213" w:rsidP="00302213">
      <w:pPr>
        <w:pStyle w:val="a5"/>
        <w:ind w:firstLine="709"/>
        <w:jc w:val="both"/>
        <w:rPr>
          <w:rFonts w:ascii="Times New Roman" w:hAnsi="Times New Roman" w:cs="Times New Roman"/>
          <w:sz w:val="24"/>
          <w:szCs w:val="24"/>
        </w:rPr>
      </w:pPr>
      <w:r w:rsidRPr="00302213">
        <w:rPr>
          <w:rFonts w:ascii="Times New Roman" w:hAnsi="Times New Roman" w:cs="Times New Roman"/>
          <w:sz w:val="24"/>
          <w:szCs w:val="24"/>
        </w:rPr>
        <w:t xml:space="preserve">5.1.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w:t>
      </w:r>
      <w:proofErr w:type="spellStart"/>
      <w:r w:rsidRPr="00302213">
        <w:rPr>
          <w:rFonts w:ascii="Times New Roman" w:hAnsi="Times New Roman" w:cs="Times New Roman"/>
          <w:sz w:val="24"/>
          <w:szCs w:val="24"/>
        </w:rPr>
        <w:t>незаключения</w:t>
      </w:r>
      <w:proofErr w:type="spellEnd"/>
      <w:r w:rsidRPr="00302213">
        <w:rPr>
          <w:rFonts w:ascii="Times New Roman" w:hAnsi="Times New Roman" w:cs="Times New Roman"/>
          <w:sz w:val="24"/>
          <w:szCs w:val="24"/>
        </w:rPr>
        <w:t xml:space="preserve">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5C369F" w:rsidRDefault="00302213" w:rsidP="003254E7">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5.2. Начальная цена продажи имущества должника </w:t>
      </w:r>
      <w:r w:rsidR="004E64ED" w:rsidRPr="00302213">
        <w:rPr>
          <w:rFonts w:ascii="Times New Roman" w:hAnsi="Times New Roman" w:cs="Times New Roman"/>
          <w:sz w:val="24"/>
          <w:szCs w:val="24"/>
        </w:rPr>
        <w:t xml:space="preserve">посредством публичного </w:t>
      </w:r>
      <w:r w:rsidR="00DE41FF">
        <w:rPr>
          <w:rFonts w:ascii="Times New Roman" w:hAnsi="Times New Roman" w:cs="Times New Roman"/>
          <w:sz w:val="24"/>
          <w:szCs w:val="24"/>
        </w:rPr>
        <w:t xml:space="preserve">предложения </w:t>
      </w:r>
      <w:r>
        <w:rPr>
          <w:rFonts w:ascii="Times New Roman" w:hAnsi="Times New Roman" w:cs="Times New Roman"/>
          <w:sz w:val="24"/>
          <w:szCs w:val="24"/>
        </w:rPr>
        <w:t xml:space="preserve">устанавливается в размере начальной цены, указанной в сообщении о продаже </w:t>
      </w:r>
      <w:r>
        <w:rPr>
          <w:rFonts w:ascii="Times New Roman" w:hAnsi="Times New Roman" w:cs="Times New Roman"/>
          <w:sz w:val="24"/>
          <w:szCs w:val="24"/>
        </w:rPr>
        <w:lastRenderedPageBreak/>
        <w:t>имущест</w:t>
      </w:r>
      <w:r w:rsidR="00D87CBE">
        <w:rPr>
          <w:rFonts w:ascii="Times New Roman" w:hAnsi="Times New Roman" w:cs="Times New Roman"/>
          <w:sz w:val="24"/>
          <w:szCs w:val="24"/>
        </w:rPr>
        <w:t>ва должника на повторных торгах, что соответствует</w:t>
      </w:r>
      <w:r w:rsidR="00B55AD7">
        <w:rPr>
          <w:rFonts w:ascii="Times New Roman" w:hAnsi="Times New Roman" w:cs="Times New Roman"/>
          <w:sz w:val="24"/>
          <w:szCs w:val="24"/>
        </w:rPr>
        <w:t>:</w:t>
      </w:r>
      <w:r w:rsidR="005C369F" w:rsidRPr="005C369F">
        <w:rPr>
          <w:rFonts w:ascii="Times New Roman" w:hAnsi="Times New Roman" w:cs="Times New Roman"/>
          <w:b/>
          <w:sz w:val="24"/>
          <w:szCs w:val="24"/>
        </w:rPr>
        <w:t>по лоту № 1 - 1 668 944,10руб., по лоту № 2 - 4561788,15 руб., по лоту № 3 – 65700</w:t>
      </w:r>
      <w:r w:rsidR="005C369F">
        <w:rPr>
          <w:rFonts w:ascii="Times New Roman" w:hAnsi="Times New Roman" w:cs="Times New Roman"/>
          <w:b/>
          <w:sz w:val="24"/>
          <w:szCs w:val="24"/>
        </w:rPr>
        <w:t>,00</w:t>
      </w:r>
      <w:r w:rsidR="005C369F" w:rsidRPr="005C369F">
        <w:rPr>
          <w:rFonts w:ascii="Times New Roman" w:hAnsi="Times New Roman" w:cs="Times New Roman"/>
          <w:b/>
          <w:sz w:val="24"/>
          <w:szCs w:val="24"/>
        </w:rPr>
        <w:t xml:space="preserve"> руб., по лоту № 4 – 59220</w:t>
      </w:r>
      <w:r w:rsidR="005C369F">
        <w:rPr>
          <w:rFonts w:ascii="Times New Roman" w:hAnsi="Times New Roman" w:cs="Times New Roman"/>
          <w:b/>
          <w:sz w:val="24"/>
          <w:szCs w:val="24"/>
        </w:rPr>
        <w:t>,00</w:t>
      </w:r>
      <w:r w:rsidR="005C369F" w:rsidRPr="005C369F">
        <w:rPr>
          <w:rFonts w:ascii="Times New Roman" w:hAnsi="Times New Roman" w:cs="Times New Roman"/>
          <w:b/>
          <w:sz w:val="24"/>
          <w:szCs w:val="24"/>
        </w:rPr>
        <w:t xml:space="preserve"> руб.</w:t>
      </w:r>
    </w:p>
    <w:p w:rsidR="00D87CBE" w:rsidRDefault="00302213" w:rsidP="003254E7">
      <w:pPr>
        <w:autoSpaceDE w:val="0"/>
        <w:autoSpaceDN w:val="0"/>
        <w:adjustRightInd w:val="0"/>
        <w:spacing w:after="0" w:line="240" w:lineRule="auto"/>
        <w:ind w:firstLine="709"/>
        <w:jc w:val="both"/>
        <w:rPr>
          <w:rFonts w:ascii="Times New Roman" w:hAnsi="Times New Roman" w:cs="Times New Roman"/>
          <w:b/>
          <w:sz w:val="24"/>
          <w:szCs w:val="24"/>
        </w:rPr>
      </w:pPr>
      <w:r w:rsidRPr="00302213">
        <w:rPr>
          <w:rFonts w:ascii="Times New Roman" w:hAnsi="Times New Roman" w:cs="Times New Roman"/>
          <w:sz w:val="24"/>
          <w:szCs w:val="24"/>
        </w:rPr>
        <w:t>5.</w:t>
      </w:r>
      <w:r w:rsidR="00D87CBE">
        <w:rPr>
          <w:rFonts w:ascii="Times New Roman" w:hAnsi="Times New Roman" w:cs="Times New Roman"/>
          <w:sz w:val="24"/>
          <w:szCs w:val="24"/>
        </w:rPr>
        <w:t>3</w:t>
      </w:r>
      <w:r>
        <w:rPr>
          <w:rFonts w:ascii="Times New Roman" w:hAnsi="Times New Roman" w:cs="Times New Roman"/>
          <w:sz w:val="24"/>
          <w:szCs w:val="24"/>
        </w:rPr>
        <w:t>.</w:t>
      </w:r>
      <w:r w:rsidR="00C62DFB">
        <w:rPr>
          <w:rFonts w:ascii="Times New Roman" w:hAnsi="Times New Roman" w:cs="Times New Roman"/>
          <w:sz w:val="24"/>
          <w:szCs w:val="24"/>
        </w:rPr>
        <w:t xml:space="preserve"> Шаг снижения цены по лоту </w:t>
      </w:r>
      <w:r w:rsidRPr="00302213">
        <w:rPr>
          <w:rFonts w:ascii="Times New Roman" w:hAnsi="Times New Roman" w:cs="Times New Roman"/>
          <w:sz w:val="24"/>
          <w:szCs w:val="24"/>
        </w:rPr>
        <w:t>-</w:t>
      </w:r>
      <w:r w:rsidRPr="00302213">
        <w:rPr>
          <w:rFonts w:ascii="Times New Roman" w:hAnsi="Times New Roman" w:cs="Times New Roman"/>
          <w:b/>
          <w:sz w:val="24"/>
          <w:szCs w:val="24"/>
        </w:rPr>
        <w:t xml:space="preserve"> 10 % </w:t>
      </w:r>
      <w:r w:rsidRPr="00302213">
        <w:rPr>
          <w:rFonts w:ascii="Times New Roman" w:hAnsi="Times New Roman" w:cs="Times New Roman"/>
          <w:sz w:val="24"/>
          <w:szCs w:val="24"/>
        </w:rPr>
        <w:t>от начальной стоимости имущества</w:t>
      </w:r>
      <w:r w:rsidR="00296D19">
        <w:rPr>
          <w:rFonts w:ascii="Times New Roman" w:hAnsi="Times New Roman" w:cs="Times New Roman"/>
          <w:sz w:val="24"/>
          <w:szCs w:val="24"/>
        </w:rPr>
        <w:t xml:space="preserve"> на повторных торгах</w:t>
      </w:r>
      <w:r w:rsidR="00D87CBE" w:rsidRPr="00D87CBE">
        <w:rPr>
          <w:rFonts w:ascii="Times New Roman" w:hAnsi="Times New Roman" w:cs="Times New Roman"/>
          <w:b/>
          <w:sz w:val="24"/>
          <w:szCs w:val="24"/>
        </w:rPr>
        <w:t>.</w:t>
      </w:r>
    </w:p>
    <w:p w:rsidR="00302213" w:rsidRPr="00302213" w:rsidRDefault="00D87CBE" w:rsidP="004B789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87CBE">
        <w:rPr>
          <w:rFonts w:ascii="Times New Roman" w:hAnsi="Times New Roman" w:cs="Times New Roman"/>
          <w:sz w:val="24"/>
          <w:szCs w:val="24"/>
        </w:rPr>
        <w:t>5.4.</w:t>
      </w:r>
      <w:r w:rsidR="00302213" w:rsidRPr="00302213">
        <w:rPr>
          <w:rFonts w:ascii="Times New Roman" w:hAnsi="Times New Roman" w:cs="Times New Roman"/>
          <w:sz w:val="24"/>
          <w:szCs w:val="24"/>
        </w:rPr>
        <w:t xml:space="preserve">При отсутствии в течение </w:t>
      </w:r>
      <w:r w:rsidR="00153C62">
        <w:rPr>
          <w:rFonts w:ascii="Times New Roman" w:hAnsi="Times New Roman" w:cs="Times New Roman"/>
          <w:b/>
          <w:sz w:val="24"/>
          <w:szCs w:val="24"/>
        </w:rPr>
        <w:t>4</w:t>
      </w:r>
      <w:r w:rsidR="00302213" w:rsidRPr="00302213">
        <w:rPr>
          <w:rFonts w:ascii="Times New Roman" w:hAnsi="Times New Roman" w:cs="Times New Roman"/>
          <w:b/>
          <w:sz w:val="24"/>
          <w:szCs w:val="24"/>
        </w:rPr>
        <w:t>рабочих дней от</w:t>
      </w:r>
      <w:r w:rsidR="00302213" w:rsidRPr="00302213">
        <w:rPr>
          <w:rFonts w:ascii="Times New Roman" w:hAnsi="Times New Roman" w:cs="Times New Roman"/>
          <w:sz w:val="24"/>
          <w:szCs w:val="24"/>
        </w:rPr>
        <w:t xml:space="preserve"> даты опубликования заявки на участие в торгах, содержащей предложение о цене имущества должника не ниже начальной цены продажи имущества должника, начальная цена продажи лота снижается по истечении </w:t>
      </w:r>
      <w:r w:rsidR="00153C62">
        <w:rPr>
          <w:rFonts w:ascii="Times New Roman" w:hAnsi="Times New Roman" w:cs="Times New Roman"/>
          <w:sz w:val="24"/>
          <w:szCs w:val="24"/>
        </w:rPr>
        <w:t>4</w:t>
      </w:r>
      <w:r w:rsidR="00302213" w:rsidRPr="00302213">
        <w:rPr>
          <w:rFonts w:ascii="Times New Roman" w:hAnsi="Times New Roman" w:cs="Times New Roman"/>
          <w:sz w:val="24"/>
          <w:szCs w:val="24"/>
        </w:rPr>
        <w:t xml:space="preserve">рабочих дней с даты опубликования каждые два рабочих дня на 10 % от начальной цены продажи на </w:t>
      </w:r>
      <w:r w:rsidR="000F7498">
        <w:rPr>
          <w:rFonts w:ascii="Times New Roman" w:hAnsi="Times New Roman" w:cs="Times New Roman"/>
          <w:sz w:val="24"/>
          <w:szCs w:val="24"/>
        </w:rPr>
        <w:t>публичных</w:t>
      </w:r>
      <w:r w:rsidR="00302213" w:rsidRPr="00302213">
        <w:rPr>
          <w:rFonts w:ascii="Times New Roman" w:hAnsi="Times New Roman" w:cs="Times New Roman"/>
          <w:sz w:val="24"/>
          <w:szCs w:val="24"/>
        </w:rPr>
        <w:t xml:space="preserve"> торгах. </w:t>
      </w:r>
      <w:proofErr w:type="gramEnd"/>
    </w:p>
    <w:p w:rsidR="00302213" w:rsidRPr="00302213" w:rsidRDefault="00302213" w:rsidP="004B7894">
      <w:pPr>
        <w:pStyle w:val="a5"/>
        <w:ind w:firstLine="709"/>
        <w:jc w:val="both"/>
        <w:rPr>
          <w:rFonts w:ascii="Times New Roman" w:hAnsi="Times New Roman" w:cs="Times New Roman"/>
          <w:sz w:val="24"/>
          <w:szCs w:val="24"/>
        </w:rPr>
      </w:pPr>
      <w:r w:rsidRPr="00302213">
        <w:rPr>
          <w:rFonts w:ascii="Times New Roman" w:hAnsi="Times New Roman" w:cs="Times New Roman"/>
          <w:sz w:val="24"/>
          <w:szCs w:val="24"/>
        </w:rPr>
        <w:t xml:space="preserve">При продаже </w:t>
      </w:r>
      <w:r w:rsidR="00D87CBE" w:rsidRPr="00D87CBE">
        <w:rPr>
          <w:rFonts w:ascii="Times New Roman" w:hAnsi="Times New Roman" w:cs="Times New Roman"/>
          <w:sz w:val="24"/>
          <w:szCs w:val="24"/>
        </w:rPr>
        <w:t>прав требования</w:t>
      </w:r>
      <w:r w:rsidRPr="00302213">
        <w:rPr>
          <w:rFonts w:ascii="Times New Roman" w:hAnsi="Times New Roman" w:cs="Times New Roman"/>
          <w:sz w:val="24"/>
          <w:szCs w:val="24"/>
        </w:rPr>
        <w:t xml:space="preserve"> посредствам публичного предложения устанавливается </w:t>
      </w:r>
      <w:r w:rsidRPr="00302213">
        <w:rPr>
          <w:rFonts w:ascii="Times New Roman" w:hAnsi="Times New Roman" w:cs="Times New Roman"/>
          <w:b/>
          <w:sz w:val="24"/>
          <w:szCs w:val="24"/>
        </w:rPr>
        <w:t>задаток в размере</w:t>
      </w:r>
      <w:r w:rsidR="00DE41FF">
        <w:rPr>
          <w:rFonts w:ascii="Times New Roman" w:hAnsi="Times New Roman" w:cs="Times New Roman"/>
          <w:b/>
          <w:sz w:val="24"/>
          <w:szCs w:val="24"/>
        </w:rPr>
        <w:t>10</w:t>
      </w:r>
      <w:r w:rsidRPr="00302213">
        <w:rPr>
          <w:rFonts w:ascii="Times New Roman" w:hAnsi="Times New Roman" w:cs="Times New Roman"/>
          <w:b/>
          <w:sz w:val="24"/>
          <w:szCs w:val="24"/>
        </w:rPr>
        <w:t xml:space="preserve"> %</w:t>
      </w:r>
      <w:r w:rsidRPr="00302213">
        <w:rPr>
          <w:rFonts w:ascii="Times New Roman" w:hAnsi="Times New Roman" w:cs="Times New Roman"/>
          <w:sz w:val="24"/>
          <w:szCs w:val="24"/>
        </w:rPr>
        <w:t xml:space="preserve"> от начальной стоимости имущества</w:t>
      </w:r>
      <w:r w:rsidR="007F1B5C">
        <w:rPr>
          <w:rFonts w:ascii="Times New Roman" w:hAnsi="Times New Roman" w:cs="Times New Roman"/>
          <w:sz w:val="24"/>
          <w:szCs w:val="24"/>
        </w:rPr>
        <w:t>, от цены, установленной на каждом отдельном этапе проведения торгов</w:t>
      </w:r>
      <w:r w:rsidRPr="00302213">
        <w:rPr>
          <w:rFonts w:ascii="Times New Roman" w:hAnsi="Times New Roman" w:cs="Times New Roman"/>
          <w:sz w:val="24"/>
          <w:szCs w:val="24"/>
        </w:rPr>
        <w:t>.</w:t>
      </w:r>
    </w:p>
    <w:p w:rsidR="003F0F6C" w:rsidRDefault="00302213" w:rsidP="004B7894">
      <w:pPr>
        <w:pStyle w:val="a5"/>
        <w:ind w:firstLine="709"/>
        <w:jc w:val="both"/>
        <w:rPr>
          <w:rFonts w:ascii="Times New Roman" w:hAnsi="Times New Roman" w:cs="Times New Roman"/>
          <w:b/>
          <w:sz w:val="24"/>
          <w:szCs w:val="24"/>
        </w:rPr>
      </w:pPr>
      <w:r w:rsidRPr="00574809">
        <w:rPr>
          <w:rFonts w:ascii="Times New Roman" w:hAnsi="Times New Roman" w:cs="Times New Roman"/>
          <w:b/>
          <w:sz w:val="24"/>
          <w:szCs w:val="24"/>
        </w:rPr>
        <w:t>Минимальная цена, ниже которой имущество не может б</w:t>
      </w:r>
      <w:r w:rsidR="003F0F6C">
        <w:rPr>
          <w:rFonts w:ascii="Times New Roman" w:hAnsi="Times New Roman" w:cs="Times New Roman"/>
          <w:b/>
          <w:sz w:val="24"/>
          <w:szCs w:val="24"/>
        </w:rPr>
        <w:t>ыть продано на публичных торгах:</w:t>
      </w:r>
    </w:p>
    <w:p w:rsidR="00FD7D77" w:rsidRPr="00FD7D77" w:rsidRDefault="00FD7D77" w:rsidP="00FD7D77">
      <w:pPr>
        <w:spacing w:after="0" w:line="240" w:lineRule="auto"/>
        <w:ind w:firstLine="709"/>
        <w:jc w:val="both"/>
        <w:rPr>
          <w:rFonts w:ascii="Times New Roman" w:hAnsi="Times New Roman" w:cs="Times New Roman"/>
          <w:b/>
          <w:sz w:val="24"/>
          <w:szCs w:val="24"/>
        </w:rPr>
      </w:pPr>
      <w:r w:rsidRPr="00FD7D77">
        <w:rPr>
          <w:rFonts w:ascii="Times New Roman" w:hAnsi="Times New Roman" w:cs="Times New Roman"/>
          <w:b/>
          <w:sz w:val="24"/>
          <w:szCs w:val="24"/>
        </w:rPr>
        <w:t>по лоту 1 составляет 185438,23 руб.;</w:t>
      </w:r>
    </w:p>
    <w:p w:rsidR="00FD7D77" w:rsidRPr="00FD7D77" w:rsidRDefault="00FD7D77" w:rsidP="00FD7D77">
      <w:pPr>
        <w:spacing w:after="0" w:line="240" w:lineRule="auto"/>
        <w:ind w:firstLine="709"/>
        <w:jc w:val="both"/>
        <w:rPr>
          <w:rFonts w:ascii="Times New Roman" w:hAnsi="Times New Roman" w:cs="Times New Roman"/>
          <w:b/>
          <w:sz w:val="24"/>
          <w:szCs w:val="24"/>
        </w:rPr>
      </w:pPr>
      <w:r w:rsidRPr="00FD7D77">
        <w:rPr>
          <w:rFonts w:ascii="Times New Roman" w:hAnsi="Times New Roman" w:cs="Times New Roman"/>
          <w:b/>
          <w:sz w:val="24"/>
          <w:szCs w:val="24"/>
        </w:rPr>
        <w:t>по лоту 2 составляет 506865,35 руб.;</w:t>
      </w:r>
    </w:p>
    <w:p w:rsidR="00FD7D77" w:rsidRPr="00FD7D77" w:rsidRDefault="00FD7D77" w:rsidP="00FD7D77">
      <w:pPr>
        <w:spacing w:after="0" w:line="240" w:lineRule="auto"/>
        <w:ind w:firstLine="709"/>
        <w:jc w:val="both"/>
        <w:rPr>
          <w:rFonts w:ascii="Times New Roman" w:hAnsi="Times New Roman" w:cs="Times New Roman"/>
          <w:b/>
          <w:sz w:val="24"/>
          <w:szCs w:val="24"/>
        </w:rPr>
      </w:pPr>
      <w:r w:rsidRPr="00FD7D77">
        <w:rPr>
          <w:rFonts w:ascii="Times New Roman" w:hAnsi="Times New Roman" w:cs="Times New Roman"/>
          <w:b/>
          <w:sz w:val="24"/>
          <w:szCs w:val="24"/>
        </w:rPr>
        <w:t>по лоту 3 составляет 7300,00 руб.;</w:t>
      </w:r>
    </w:p>
    <w:p w:rsidR="00FD7D77" w:rsidRDefault="00FD7D77" w:rsidP="00FD7D77">
      <w:pPr>
        <w:spacing w:after="0" w:line="240" w:lineRule="auto"/>
        <w:ind w:firstLine="709"/>
        <w:jc w:val="both"/>
        <w:rPr>
          <w:rFonts w:ascii="Times New Roman" w:hAnsi="Times New Roman" w:cs="Times New Roman"/>
          <w:b/>
          <w:sz w:val="24"/>
          <w:szCs w:val="24"/>
        </w:rPr>
      </w:pPr>
      <w:r w:rsidRPr="00FD7D77">
        <w:rPr>
          <w:rFonts w:ascii="Times New Roman" w:hAnsi="Times New Roman" w:cs="Times New Roman"/>
          <w:b/>
          <w:sz w:val="24"/>
          <w:szCs w:val="24"/>
        </w:rPr>
        <w:t>по лоту 4 составляет 6580,00 руб.</w:t>
      </w:r>
    </w:p>
    <w:p w:rsidR="00D87CBE" w:rsidRDefault="00D87CBE" w:rsidP="00FD7D77">
      <w:pPr>
        <w:spacing w:after="0" w:line="240" w:lineRule="auto"/>
        <w:ind w:firstLine="709"/>
        <w:jc w:val="both"/>
        <w:rPr>
          <w:rFonts w:ascii="Times New Roman" w:hAnsi="Times New Roman" w:cs="Times New Roman"/>
          <w:b/>
          <w:sz w:val="24"/>
          <w:szCs w:val="24"/>
        </w:rPr>
      </w:pPr>
      <w:bookmarkStart w:id="5" w:name="_GoBack"/>
      <w:bookmarkEnd w:id="5"/>
      <w:r>
        <w:rPr>
          <w:rFonts w:ascii="Times New Roman" w:hAnsi="Times New Roman" w:cs="Times New Roman"/>
          <w:b/>
          <w:sz w:val="24"/>
          <w:szCs w:val="24"/>
        </w:rPr>
        <w:t>Порядок снижения цены</w:t>
      </w:r>
      <w:r w:rsidRPr="00550EC3">
        <w:rPr>
          <w:rFonts w:ascii="Times New Roman" w:hAnsi="Times New Roman" w:cs="Times New Roman"/>
          <w:b/>
          <w:sz w:val="24"/>
          <w:szCs w:val="24"/>
        </w:rPr>
        <w:t>:</w:t>
      </w:r>
    </w:p>
    <w:p w:rsidR="00DE41FF" w:rsidRDefault="00DE41FF" w:rsidP="004B7894">
      <w:pPr>
        <w:spacing w:after="0" w:line="240" w:lineRule="auto"/>
        <w:ind w:firstLine="709"/>
        <w:jc w:val="both"/>
        <w:rPr>
          <w:rFonts w:ascii="Times New Roman" w:hAnsi="Times New Roman" w:cs="Times New Roman"/>
          <w:b/>
          <w:sz w:val="24"/>
          <w:szCs w:val="24"/>
        </w:rPr>
      </w:pPr>
    </w:p>
    <w:tbl>
      <w:tblPr>
        <w:tblW w:w="5088" w:type="pct"/>
        <w:jc w:val="center"/>
        <w:tblLayout w:type="fixed"/>
        <w:tblLook w:val="04A0"/>
      </w:tblPr>
      <w:tblGrid>
        <w:gridCol w:w="384"/>
        <w:gridCol w:w="994"/>
        <w:gridCol w:w="988"/>
        <w:gridCol w:w="986"/>
        <w:gridCol w:w="986"/>
        <w:gridCol w:w="986"/>
        <w:gridCol w:w="986"/>
        <w:gridCol w:w="986"/>
        <w:gridCol w:w="986"/>
        <w:gridCol w:w="1040"/>
        <w:gridCol w:w="992"/>
      </w:tblGrid>
      <w:tr w:rsidR="00296D19" w:rsidTr="00296D19">
        <w:trPr>
          <w:trHeight w:val="300"/>
          <w:jc w:val="center"/>
        </w:trPr>
        <w:tc>
          <w:tcPr>
            <w:tcW w:w="186"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296D19" w:rsidRPr="007C1694" w:rsidRDefault="00296D19">
            <w:pPr>
              <w:jc w:val="center"/>
              <w:rPr>
                <w:rFonts w:ascii="Times New Roman" w:hAnsi="Times New Roman" w:cs="Times New Roman"/>
                <w:b/>
                <w:bCs/>
                <w:color w:val="000000"/>
                <w:sz w:val="16"/>
                <w:szCs w:val="16"/>
              </w:rPr>
            </w:pPr>
            <w:r w:rsidRPr="007C1694">
              <w:rPr>
                <w:rFonts w:ascii="Times New Roman" w:hAnsi="Times New Roman" w:cs="Times New Roman"/>
                <w:b/>
                <w:bCs/>
                <w:color w:val="000000"/>
                <w:sz w:val="16"/>
                <w:szCs w:val="16"/>
              </w:rPr>
              <w:t>№ лота</w:t>
            </w:r>
          </w:p>
        </w:tc>
        <w:tc>
          <w:tcPr>
            <w:tcW w:w="4333" w:type="pct"/>
            <w:gridSpan w:val="9"/>
            <w:tcBorders>
              <w:top w:val="single" w:sz="8" w:space="0" w:color="auto"/>
              <w:left w:val="nil"/>
              <w:bottom w:val="single" w:sz="4" w:space="0" w:color="auto"/>
              <w:right w:val="single" w:sz="8" w:space="0" w:color="000000"/>
            </w:tcBorders>
            <w:shd w:val="clear" w:color="auto" w:fill="auto"/>
            <w:vAlign w:val="center"/>
            <w:hideMark/>
          </w:tcPr>
          <w:p w:rsidR="00296D19" w:rsidRPr="007C1694" w:rsidRDefault="00296D19">
            <w:pPr>
              <w:jc w:val="center"/>
              <w:rPr>
                <w:rFonts w:ascii="Times New Roman" w:hAnsi="Times New Roman" w:cs="Times New Roman"/>
                <w:b/>
                <w:bCs/>
                <w:color w:val="000000"/>
                <w:sz w:val="16"/>
                <w:szCs w:val="16"/>
              </w:rPr>
            </w:pPr>
            <w:r w:rsidRPr="007C1694">
              <w:rPr>
                <w:rFonts w:ascii="Times New Roman" w:hAnsi="Times New Roman" w:cs="Times New Roman"/>
                <w:b/>
                <w:bCs/>
                <w:color w:val="000000"/>
                <w:sz w:val="16"/>
                <w:szCs w:val="16"/>
              </w:rPr>
              <w:t>Публичное предложение</w:t>
            </w:r>
          </w:p>
        </w:tc>
        <w:tc>
          <w:tcPr>
            <w:tcW w:w="481" w:type="pct"/>
            <w:tcBorders>
              <w:top w:val="single" w:sz="8" w:space="0" w:color="auto"/>
              <w:left w:val="nil"/>
              <w:bottom w:val="single" w:sz="4" w:space="0" w:color="auto"/>
              <w:right w:val="single" w:sz="8" w:space="0" w:color="000000"/>
            </w:tcBorders>
          </w:tcPr>
          <w:p w:rsidR="00296D19" w:rsidRPr="007C1694" w:rsidRDefault="00296D19">
            <w:pPr>
              <w:jc w:val="center"/>
              <w:rPr>
                <w:rFonts w:ascii="Times New Roman" w:hAnsi="Times New Roman" w:cs="Times New Roman"/>
                <w:b/>
                <w:bCs/>
                <w:color w:val="000000"/>
                <w:sz w:val="16"/>
                <w:szCs w:val="16"/>
              </w:rPr>
            </w:pPr>
          </w:p>
        </w:tc>
      </w:tr>
      <w:tr w:rsidR="00296D19" w:rsidTr="00296D19">
        <w:trPr>
          <w:trHeight w:val="600"/>
          <w:jc w:val="center"/>
        </w:trPr>
        <w:tc>
          <w:tcPr>
            <w:tcW w:w="186" w:type="pct"/>
            <w:vMerge/>
            <w:tcBorders>
              <w:top w:val="single" w:sz="8" w:space="0" w:color="auto"/>
              <w:left w:val="single" w:sz="8" w:space="0" w:color="auto"/>
              <w:bottom w:val="single" w:sz="4" w:space="0" w:color="auto"/>
              <w:right w:val="single" w:sz="4" w:space="0" w:color="auto"/>
            </w:tcBorders>
            <w:textDirection w:val="btLr"/>
            <w:vAlign w:val="center"/>
            <w:hideMark/>
          </w:tcPr>
          <w:p w:rsidR="00296D19" w:rsidRPr="007C1694" w:rsidRDefault="00296D19" w:rsidP="00DE41FF">
            <w:pPr>
              <w:ind w:left="113" w:right="113"/>
              <w:rPr>
                <w:rFonts w:ascii="Times New Roman" w:hAnsi="Times New Roman" w:cs="Times New Roman"/>
                <w:b/>
                <w:bCs/>
                <w:color w:val="000000"/>
                <w:sz w:val="16"/>
                <w:szCs w:val="16"/>
              </w:rPr>
            </w:pPr>
          </w:p>
        </w:tc>
        <w:tc>
          <w:tcPr>
            <w:tcW w:w="482" w:type="pct"/>
            <w:tcBorders>
              <w:top w:val="nil"/>
              <w:left w:val="nil"/>
              <w:bottom w:val="single" w:sz="4" w:space="0" w:color="auto"/>
              <w:right w:val="single" w:sz="4" w:space="0" w:color="auto"/>
            </w:tcBorders>
            <w:shd w:val="clear" w:color="auto" w:fill="auto"/>
            <w:vAlign w:val="center"/>
            <w:hideMark/>
          </w:tcPr>
          <w:p w:rsidR="00296D19" w:rsidRPr="00914028" w:rsidRDefault="00296D19" w:rsidP="00DE41FF">
            <w:pPr>
              <w:jc w:val="center"/>
              <w:rPr>
                <w:rFonts w:ascii="Times New Roman" w:hAnsi="Times New Roman" w:cs="Times New Roman"/>
                <w:b/>
                <w:bCs/>
                <w:color w:val="000000"/>
                <w:sz w:val="16"/>
                <w:szCs w:val="16"/>
              </w:rPr>
            </w:pPr>
            <w:r w:rsidRPr="00914028">
              <w:rPr>
                <w:rFonts w:ascii="Times New Roman" w:hAnsi="Times New Roman" w:cs="Times New Roman"/>
                <w:b/>
                <w:bCs/>
                <w:color w:val="000000"/>
                <w:sz w:val="16"/>
                <w:szCs w:val="16"/>
              </w:rPr>
              <w:t>период снижения 1-4 день</w:t>
            </w:r>
          </w:p>
        </w:tc>
        <w:tc>
          <w:tcPr>
            <w:tcW w:w="479" w:type="pct"/>
            <w:tcBorders>
              <w:top w:val="nil"/>
              <w:left w:val="nil"/>
              <w:bottom w:val="single" w:sz="4" w:space="0" w:color="auto"/>
              <w:right w:val="single" w:sz="4" w:space="0" w:color="auto"/>
            </w:tcBorders>
            <w:shd w:val="clear" w:color="auto" w:fill="auto"/>
            <w:vAlign w:val="center"/>
            <w:hideMark/>
          </w:tcPr>
          <w:p w:rsidR="00296D19" w:rsidRPr="007C1694" w:rsidRDefault="00296D19" w:rsidP="00DE41FF">
            <w:pPr>
              <w:jc w:val="center"/>
              <w:rPr>
                <w:rFonts w:ascii="Times New Roman" w:hAnsi="Times New Roman" w:cs="Times New Roman"/>
                <w:b/>
                <w:bCs/>
                <w:color w:val="000000"/>
                <w:sz w:val="16"/>
                <w:szCs w:val="16"/>
              </w:rPr>
            </w:pPr>
            <w:r w:rsidRPr="007C1694">
              <w:rPr>
                <w:rFonts w:ascii="Times New Roman" w:hAnsi="Times New Roman" w:cs="Times New Roman"/>
                <w:b/>
                <w:bCs/>
                <w:color w:val="000000"/>
                <w:sz w:val="16"/>
                <w:szCs w:val="16"/>
              </w:rPr>
              <w:t>период снижения 5-6</w:t>
            </w:r>
            <w:r>
              <w:rPr>
                <w:rFonts w:ascii="Times New Roman" w:hAnsi="Times New Roman" w:cs="Times New Roman"/>
                <w:b/>
                <w:bCs/>
                <w:color w:val="000000"/>
                <w:sz w:val="16"/>
                <w:szCs w:val="16"/>
              </w:rPr>
              <w:t xml:space="preserve"> день</w:t>
            </w:r>
          </w:p>
        </w:tc>
        <w:tc>
          <w:tcPr>
            <w:tcW w:w="478" w:type="pct"/>
            <w:tcBorders>
              <w:top w:val="nil"/>
              <w:left w:val="nil"/>
              <w:bottom w:val="single" w:sz="4" w:space="0" w:color="auto"/>
              <w:right w:val="single" w:sz="4" w:space="0" w:color="auto"/>
            </w:tcBorders>
            <w:shd w:val="clear" w:color="auto" w:fill="auto"/>
            <w:vAlign w:val="center"/>
            <w:hideMark/>
          </w:tcPr>
          <w:p w:rsidR="00296D19" w:rsidRPr="007C1694" w:rsidRDefault="00296D19" w:rsidP="00DE41FF">
            <w:pPr>
              <w:jc w:val="center"/>
              <w:rPr>
                <w:rFonts w:ascii="Times New Roman" w:hAnsi="Times New Roman" w:cs="Times New Roman"/>
                <w:b/>
                <w:bCs/>
                <w:color w:val="000000"/>
                <w:sz w:val="16"/>
                <w:szCs w:val="16"/>
              </w:rPr>
            </w:pPr>
            <w:r w:rsidRPr="007C1694">
              <w:rPr>
                <w:rFonts w:ascii="Times New Roman" w:hAnsi="Times New Roman" w:cs="Times New Roman"/>
                <w:b/>
                <w:bCs/>
                <w:color w:val="000000"/>
                <w:sz w:val="16"/>
                <w:szCs w:val="16"/>
              </w:rPr>
              <w:t>период снижения 7-8</w:t>
            </w:r>
            <w:r>
              <w:rPr>
                <w:rFonts w:ascii="Times New Roman" w:hAnsi="Times New Roman" w:cs="Times New Roman"/>
                <w:b/>
                <w:bCs/>
                <w:color w:val="000000"/>
                <w:sz w:val="16"/>
                <w:szCs w:val="16"/>
              </w:rPr>
              <w:t xml:space="preserve"> день</w:t>
            </w:r>
          </w:p>
        </w:tc>
        <w:tc>
          <w:tcPr>
            <w:tcW w:w="478" w:type="pct"/>
            <w:tcBorders>
              <w:top w:val="nil"/>
              <w:left w:val="nil"/>
              <w:bottom w:val="single" w:sz="4" w:space="0" w:color="auto"/>
              <w:right w:val="single" w:sz="4" w:space="0" w:color="auto"/>
            </w:tcBorders>
            <w:shd w:val="clear" w:color="auto" w:fill="auto"/>
            <w:vAlign w:val="center"/>
            <w:hideMark/>
          </w:tcPr>
          <w:p w:rsidR="00296D19" w:rsidRPr="007C1694" w:rsidRDefault="00296D19" w:rsidP="00DE41FF">
            <w:pPr>
              <w:jc w:val="center"/>
              <w:rPr>
                <w:rFonts w:ascii="Times New Roman" w:hAnsi="Times New Roman" w:cs="Times New Roman"/>
                <w:b/>
                <w:bCs/>
                <w:color w:val="000000"/>
                <w:sz w:val="16"/>
                <w:szCs w:val="16"/>
              </w:rPr>
            </w:pPr>
            <w:r w:rsidRPr="007C1694">
              <w:rPr>
                <w:rFonts w:ascii="Times New Roman" w:hAnsi="Times New Roman" w:cs="Times New Roman"/>
                <w:b/>
                <w:bCs/>
                <w:color w:val="000000"/>
                <w:sz w:val="16"/>
                <w:szCs w:val="16"/>
              </w:rPr>
              <w:t>период снижения 9-10</w:t>
            </w:r>
            <w:r>
              <w:rPr>
                <w:rFonts w:ascii="Times New Roman" w:hAnsi="Times New Roman" w:cs="Times New Roman"/>
                <w:b/>
                <w:bCs/>
                <w:color w:val="000000"/>
                <w:sz w:val="16"/>
                <w:szCs w:val="16"/>
              </w:rPr>
              <w:t xml:space="preserve"> день</w:t>
            </w:r>
          </w:p>
        </w:tc>
        <w:tc>
          <w:tcPr>
            <w:tcW w:w="478" w:type="pct"/>
            <w:tcBorders>
              <w:top w:val="nil"/>
              <w:left w:val="nil"/>
              <w:bottom w:val="single" w:sz="4" w:space="0" w:color="auto"/>
              <w:right w:val="single" w:sz="4" w:space="0" w:color="auto"/>
            </w:tcBorders>
            <w:shd w:val="clear" w:color="auto" w:fill="auto"/>
            <w:vAlign w:val="center"/>
            <w:hideMark/>
          </w:tcPr>
          <w:p w:rsidR="00296D19" w:rsidRPr="007C1694" w:rsidRDefault="00296D19" w:rsidP="00DE41FF">
            <w:pPr>
              <w:jc w:val="center"/>
              <w:rPr>
                <w:rFonts w:ascii="Times New Roman" w:hAnsi="Times New Roman" w:cs="Times New Roman"/>
                <w:b/>
                <w:bCs/>
                <w:color w:val="000000"/>
                <w:sz w:val="16"/>
                <w:szCs w:val="16"/>
              </w:rPr>
            </w:pPr>
            <w:r w:rsidRPr="007C1694">
              <w:rPr>
                <w:rFonts w:ascii="Times New Roman" w:hAnsi="Times New Roman" w:cs="Times New Roman"/>
                <w:b/>
                <w:bCs/>
                <w:color w:val="000000"/>
                <w:sz w:val="16"/>
                <w:szCs w:val="16"/>
              </w:rPr>
              <w:t>период снижения 11-12</w:t>
            </w:r>
            <w:r>
              <w:rPr>
                <w:rFonts w:ascii="Times New Roman" w:hAnsi="Times New Roman" w:cs="Times New Roman"/>
                <w:b/>
                <w:bCs/>
                <w:color w:val="000000"/>
                <w:sz w:val="16"/>
                <w:szCs w:val="16"/>
              </w:rPr>
              <w:t xml:space="preserve"> день</w:t>
            </w:r>
          </w:p>
        </w:tc>
        <w:tc>
          <w:tcPr>
            <w:tcW w:w="478" w:type="pct"/>
            <w:tcBorders>
              <w:top w:val="nil"/>
              <w:left w:val="nil"/>
              <w:bottom w:val="single" w:sz="4" w:space="0" w:color="auto"/>
              <w:right w:val="single" w:sz="4" w:space="0" w:color="auto"/>
            </w:tcBorders>
            <w:shd w:val="clear" w:color="auto" w:fill="auto"/>
            <w:vAlign w:val="center"/>
            <w:hideMark/>
          </w:tcPr>
          <w:p w:rsidR="00296D19" w:rsidRPr="007C1694" w:rsidRDefault="00296D19" w:rsidP="00DE41FF">
            <w:pPr>
              <w:jc w:val="center"/>
              <w:rPr>
                <w:rFonts w:ascii="Times New Roman" w:hAnsi="Times New Roman" w:cs="Times New Roman"/>
                <w:b/>
                <w:bCs/>
                <w:color w:val="000000"/>
                <w:sz w:val="16"/>
                <w:szCs w:val="16"/>
              </w:rPr>
            </w:pPr>
            <w:r w:rsidRPr="007C1694">
              <w:rPr>
                <w:rFonts w:ascii="Times New Roman" w:hAnsi="Times New Roman" w:cs="Times New Roman"/>
                <w:b/>
                <w:bCs/>
                <w:color w:val="000000"/>
                <w:sz w:val="16"/>
                <w:szCs w:val="16"/>
              </w:rPr>
              <w:t>период снижения 13-14</w:t>
            </w:r>
            <w:r>
              <w:rPr>
                <w:rFonts w:ascii="Times New Roman" w:hAnsi="Times New Roman" w:cs="Times New Roman"/>
                <w:b/>
                <w:bCs/>
                <w:color w:val="000000"/>
                <w:sz w:val="16"/>
                <w:szCs w:val="16"/>
              </w:rPr>
              <w:t xml:space="preserve"> день</w:t>
            </w:r>
          </w:p>
        </w:tc>
        <w:tc>
          <w:tcPr>
            <w:tcW w:w="478" w:type="pct"/>
            <w:tcBorders>
              <w:top w:val="nil"/>
              <w:left w:val="nil"/>
              <w:bottom w:val="single" w:sz="4" w:space="0" w:color="auto"/>
              <w:right w:val="single" w:sz="4" w:space="0" w:color="auto"/>
            </w:tcBorders>
            <w:shd w:val="clear" w:color="auto" w:fill="auto"/>
            <w:vAlign w:val="center"/>
            <w:hideMark/>
          </w:tcPr>
          <w:p w:rsidR="00296D19" w:rsidRPr="007C1694" w:rsidRDefault="00296D19" w:rsidP="00DE41FF">
            <w:pPr>
              <w:jc w:val="center"/>
              <w:rPr>
                <w:rFonts w:ascii="Times New Roman" w:hAnsi="Times New Roman" w:cs="Times New Roman"/>
                <w:b/>
                <w:bCs/>
                <w:color w:val="000000"/>
                <w:sz w:val="16"/>
                <w:szCs w:val="16"/>
              </w:rPr>
            </w:pPr>
            <w:r w:rsidRPr="007C1694">
              <w:rPr>
                <w:rFonts w:ascii="Times New Roman" w:hAnsi="Times New Roman" w:cs="Times New Roman"/>
                <w:b/>
                <w:bCs/>
                <w:color w:val="000000"/>
                <w:sz w:val="16"/>
                <w:szCs w:val="16"/>
              </w:rPr>
              <w:t>период снижения 15-16</w:t>
            </w:r>
            <w:r>
              <w:rPr>
                <w:rFonts w:ascii="Times New Roman" w:hAnsi="Times New Roman" w:cs="Times New Roman"/>
                <w:b/>
                <w:bCs/>
                <w:color w:val="000000"/>
                <w:sz w:val="16"/>
                <w:szCs w:val="16"/>
              </w:rPr>
              <w:t xml:space="preserve"> день</w:t>
            </w:r>
          </w:p>
        </w:tc>
        <w:tc>
          <w:tcPr>
            <w:tcW w:w="478" w:type="pct"/>
            <w:tcBorders>
              <w:top w:val="nil"/>
              <w:left w:val="nil"/>
              <w:bottom w:val="single" w:sz="4" w:space="0" w:color="auto"/>
              <w:right w:val="single" w:sz="4" w:space="0" w:color="auto"/>
            </w:tcBorders>
            <w:shd w:val="clear" w:color="auto" w:fill="auto"/>
            <w:vAlign w:val="center"/>
            <w:hideMark/>
          </w:tcPr>
          <w:p w:rsidR="00296D19" w:rsidRPr="007C1694" w:rsidRDefault="00296D19" w:rsidP="00DE41FF">
            <w:pPr>
              <w:jc w:val="center"/>
              <w:rPr>
                <w:rFonts w:ascii="Times New Roman" w:hAnsi="Times New Roman" w:cs="Times New Roman"/>
                <w:b/>
                <w:bCs/>
                <w:color w:val="000000"/>
                <w:sz w:val="16"/>
                <w:szCs w:val="16"/>
              </w:rPr>
            </w:pPr>
            <w:r w:rsidRPr="007C1694">
              <w:rPr>
                <w:rFonts w:ascii="Times New Roman" w:hAnsi="Times New Roman" w:cs="Times New Roman"/>
                <w:b/>
                <w:bCs/>
                <w:color w:val="000000"/>
                <w:sz w:val="16"/>
                <w:szCs w:val="16"/>
              </w:rPr>
              <w:t>период снижения 17-18</w:t>
            </w:r>
            <w:r>
              <w:rPr>
                <w:rFonts w:ascii="Times New Roman" w:hAnsi="Times New Roman" w:cs="Times New Roman"/>
                <w:b/>
                <w:bCs/>
                <w:color w:val="000000"/>
                <w:sz w:val="16"/>
                <w:szCs w:val="16"/>
              </w:rPr>
              <w:t xml:space="preserve"> день</w:t>
            </w:r>
          </w:p>
        </w:tc>
        <w:tc>
          <w:tcPr>
            <w:tcW w:w="504" w:type="pct"/>
            <w:tcBorders>
              <w:top w:val="nil"/>
              <w:left w:val="nil"/>
              <w:bottom w:val="single" w:sz="4" w:space="0" w:color="auto"/>
              <w:right w:val="single" w:sz="4" w:space="0" w:color="auto"/>
            </w:tcBorders>
            <w:shd w:val="clear" w:color="auto" w:fill="auto"/>
            <w:vAlign w:val="center"/>
            <w:hideMark/>
          </w:tcPr>
          <w:p w:rsidR="00296D19" w:rsidRPr="007C1694" w:rsidRDefault="00296D19" w:rsidP="00DE41FF">
            <w:pPr>
              <w:jc w:val="center"/>
              <w:rPr>
                <w:rFonts w:ascii="Times New Roman" w:hAnsi="Times New Roman" w:cs="Times New Roman"/>
                <w:b/>
                <w:bCs/>
                <w:color w:val="000000"/>
                <w:sz w:val="16"/>
                <w:szCs w:val="16"/>
              </w:rPr>
            </w:pPr>
            <w:r w:rsidRPr="007C1694">
              <w:rPr>
                <w:rFonts w:ascii="Times New Roman" w:hAnsi="Times New Roman" w:cs="Times New Roman"/>
                <w:b/>
                <w:bCs/>
                <w:color w:val="000000"/>
                <w:sz w:val="16"/>
                <w:szCs w:val="16"/>
              </w:rPr>
              <w:t>период снижения 19-20</w:t>
            </w:r>
            <w:r>
              <w:rPr>
                <w:rFonts w:ascii="Times New Roman" w:hAnsi="Times New Roman" w:cs="Times New Roman"/>
                <w:b/>
                <w:bCs/>
                <w:color w:val="000000"/>
                <w:sz w:val="16"/>
                <w:szCs w:val="16"/>
              </w:rPr>
              <w:t xml:space="preserve"> день</w:t>
            </w:r>
          </w:p>
        </w:tc>
        <w:tc>
          <w:tcPr>
            <w:tcW w:w="481" w:type="pct"/>
            <w:tcBorders>
              <w:top w:val="nil"/>
              <w:left w:val="nil"/>
              <w:bottom w:val="single" w:sz="4" w:space="0" w:color="auto"/>
              <w:right w:val="single" w:sz="4" w:space="0" w:color="auto"/>
            </w:tcBorders>
          </w:tcPr>
          <w:p w:rsidR="00296D19" w:rsidRPr="007C1694" w:rsidRDefault="00296D19" w:rsidP="00296D19">
            <w:pPr>
              <w:ind w:right="-56"/>
              <w:jc w:val="center"/>
              <w:rPr>
                <w:rFonts w:ascii="Times New Roman" w:hAnsi="Times New Roman" w:cs="Times New Roman"/>
                <w:b/>
                <w:bCs/>
                <w:color w:val="000000"/>
                <w:sz w:val="16"/>
                <w:szCs w:val="16"/>
              </w:rPr>
            </w:pPr>
            <w:r w:rsidRPr="00296D19">
              <w:rPr>
                <w:rFonts w:ascii="Times New Roman" w:hAnsi="Times New Roman" w:cs="Times New Roman"/>
                <w:b/>
                <w:bCs/>
                <w:color w:val="000000"/>
                <w:sz w:val="16"/>
                <w:szCs w:val="16"/>
              </w:rPr>
              <w:t xml:space="preserve">период снижения </w:t>
            </w:r>
            <w:r>
              <w:rPr>
                <w:rFonts w:ascii="Times New Roman" w:hAnsi="Times New Roman" w:cs="Times New Roman"/>
                <w:b/>
                <w:bCs/>
                <w:color w:val="000000"/>
                <w:sz w:val="16"/>
                <w:szCs w:val="16"/>
              </w:rPr>
              <w:t>21-22</w:t>
            </w:r>
            <w:r w:rsidRPr="00296D19">
              <w:rPr>
                <w:rFonts w:ascii="Times New Roman" w:hAnsi="Times New Roman" w:cs="Times New Roman"/>
                <w:b/>
                <w:bCs/>
                <w:color w:val="000000"/>
                <w:sz w:val="16"/>
                <w:szCs w:val="16"/>
              </w:rPr>
              <w:t xml:space="preserve"> день</w:t>
            </w:r>
          </w:p>
        </w:tc>
      </w:tr>
      <w:tr w:rsidR="00B861A6" w:rsidTr="00B861A6">
        <w:trPr>
          <w:cantSplit/>
          <w:trHeight w:val="1134"/>
          <w:jc w:val="center"/>
        </w:trPr>
        <w:tc>
          <w:tcPr>
            <w:tcW w:w="186" w:type="pct"/>
            <w:tcBorders>
              <w:top w:val="nil"/>
              <w:left w:val="single" w:sz="8" w:space="0" w:color="auto"/>
              <w:bottom w:val="single" w:sz="4" w:space="0" w:color="auto"/>
              <w:right w:val="single" w:sz="4" w:space="0" w:color="auto"/>
            </w:tcBorders>
            <w:shd w:val="clear" w:color="auto" w:fill="auto"/>
            <w:vAlign w:val="center"/>
            <w:hideMark/>
          </w:tcPr>
          <w:p w:rsidR="00B861A6" w:rsidRPr="00DE41FF" w:rsidRDefault="00B861A6" w:rsidP="005C369F">
            <w:pPr>
              <w:jc w:val="center"/>
              <w:rPr>
                <w:rFonts w:ascii="Times New Roman" w:hAnsi="Times New Roman" w:cs="Times New Roman"/>
                <w:b/>
                <w:bCs/>
                <w:color w:val="000000"/>
                <w:sz w:val="16"/>
                <w:szCs w:val="16"/>
              </w:rPr>
            </w:pPr>
            <w:r w:rsidRPr="00DE41FF">
              <w:rPr>
                <w:rFonts w:ascii="Times New Roman" w:hAnsi="Times New Roman" w:cs="Times New Roman"/>
                <w:b/>
                <w:bCs/>
                <w:color w:val="000000"/>
                <w:sz w:val="16"/>
                <w:szCs w:val="16"/>
              </w:rPr>
              <w:t>1</w:t>
            </w:r>
          </w:p>
        </w:tc>
        <w:tc>
          <w:tcPr>
            <w:tcW w:w="482" w:type="pct"/>
            <w:tcBorders>
              <w:top w:val="nil"/>
              <w:left w:val="nil"/>
              <w:bottom w:val="single" w:sz="4" w:space="0" w:color="auto"/>
              <w:right w:val="single" w:sz="4" w:space="0" w:color="auto"/>
            </w:tcBorders>
            <w:shd w:val="clear" w:color="auto" w:fill="auto"/>
            <w:noWrap/>
            <w:textDirection w:val="btLr"/>
            <w:vAlign w:val="center"/>
          </w:tcPr>
          <w:p w:rsidR="00B861A6" w:rsidRPr="00914028" w:rsidRDefault="00B861A6" w:rsidP="00296D19">
            <w:pPr>
              <w:jc w:val="center"/>
              <w:rPr>
                <w:rFonts w:ascii="Times New Roman" w:hAnsi="Times New Roman" w:cs="Times New Roman"/>
                <w:color w:val="000000"/>
                <w:sz w:val="16"/>
                <w:szCs w:val="16"/>
              </w:rPr>
            </w:pPr>
            <w:r w:rsidRPr="00AA652E">
              <w:rPr>
                <w:rFonts w:ascii="Times New Roman" w:hAnsi="Times New Roman" w:cs="Times New Roman"/>
                <w:color w:val="000000"/>
                <w:sz w:val="16"/>
                <w:szCs w:val="16"/>
              </w:rPr>
              <w:t>1 668 944,10</w:t>
            </w:r>
          </w:p>
        </w:tc>
        <w:tc>
          <w:tcPr>
            <w:tcW w:w="479"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1 502 049,69</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1 335 155,28</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1 168 260,87</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1 001 366,46</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834 472,05</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667 577,64</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500 683,23</w:t>
            </w:r>
          </w:p>
        </w:tc>
        <w:tc>
          <w:tcPr>
            <w:tcW w:w="504"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333 788,82</w:t>
            </w:r>
          </w:p>
        </w:tc>
        <w:tc>
          <w:tcPr>
            <w:tcW w:w="481" w:type="pct"/>
            <w:tcBorders>
              <w:top w:val="nil"/>
              <w:left w:val="nil"/>
              <w:bottom w:val="single" w:sz="4" w:space="0" w:color="auto"/>
              <w:right w:val="single" w:sz="4" w:space="0" w:color="auto"/>
            </w:tcBorders>
            <w:textDirection w:val="btLr"/>
            <w:vAlign w:val="center"/>
          </w:tcPr>
          <w:p w:rsidR="00B861A6" w:rsidRPr="00B861A6" w:rsidRDefault="00B861A6" w:rsidP="00B861A6">
            <w:pPr>
              <w:ind w:left="113" w:right="113"/>
              <w:jc w:val="center"/>
              <w:rPr>
                <w:rFonts w:ascii="Times New Roman" w:hAnsi="Times New Roman" w:cs="Times New Roman"/>
                <w:sz w:val="16"/>
                <w:szCs w:val="16"/>
              </w:rPr>
            </w:pPr>
            <w:r w:rsidRPr="00B861A6">
              <w:rPr>
                <w:rFonts w:ascii="Times New Roman" w:hAnsi="Times New Roman" w:cs="Times New Roman"/>
                <w:sz w:val="16"/>
                <w:szCs w:val="16"/>
              </w:rPr>
              <w:t>185 438,23</w:t>
            </w:r>
          </w:p>
        </w:tc>
      </w:tr>
      <w:tr w:rsidR="00B861A6" w:rsidTr="00B861A6">
        <w:trPr>
          <w:cantSplit/>
          <w:trHeight w:val="1134"/>
          <w:jc w:val="center"/>
        </w:trPr>
        <w:tc>
          <w:tcPr>
            <w:tcW w:w="186" w:type="pct"/>
            <w:tcBorders>
              <w:top w:val="nil"/>
              <w:left w:val="single" w:sz="8" w:space="0" w:color="auto"/>
              <w:bottom w:val="single" w:sz="4" w:space="0" w:color="auto"/>
              <w:right w:val="single" w:sz="4" w:space="0" w:color="auto"/>
            </w:tcBorders>
            <w:shd w:val="clear" w:color="auto" w:fill="auto"/>
            <w:vAlign w:val="center"/>
            <w:hideMark/>
          </w:tcPr>
          <w:p w:rsidR="00B861A6" w:rsidRPr="00DE41FF" w:rsidRDefault="00B861A6" w:rsidP="005C369F">
            <w:pPr>
              <w:jc w:val="center"/>
              <w:rPr>
                <w:rFonts w:ascii="Times New Roman" w:hAnsi="Times New Roman" w:cs="Times New Roman"/>
                <w:b/>
                <w:bCs/>
                <w:color w:val="000000"/>
                <w:sz w:val="16"/>
                <w:szCs w:val="16"/>
              </w:rPr>
            </w:pPr>
            <w:r w:rsidRPr="00DE41FF">
              <w:rPr>
                <w:rFonts w:ascii="Times New Roman" w:hAnsi="Times New Roman" w:cs="Times New Roman"/>
                <w:b/>
                <w:bCs/>
                <w:color w:val="000000"/>
                <w:sz w:val="16"/>
                <w:szCs w:val="16"/>
              </w:rPr>
              <w:t>2</w:t>
            </w:r>
          </w:p>
        </w:tc>
        <w:tc>
          <w:tcPr>
            <w:tcW w:w="482" w:type="pct"/>
            <w:tcBorders>
              <w:top w:val="nil"/>
              <w:left w:val="nil"/>
              <w:bottom w:val="single" w:sz="4" w:space="0" w:color="auto"/>
              <w:right w:val="single" w:sz="4" w:space="0" w:color="auto"/>
            </w:tcBorders>
            <w:shd w:val="clear" w:color="auto" w:fill="auto"/>
            <w:noWrap/>
            <w:textDirection w:val="btLr"/>
            <w:vAlign w:val="center"/>
          </w:tcPr>
          <w:p w:rsidR="00B861A6" w:rsidRPr="00914028" w:rsidRDefault="00B861A6" w:rsidP="00296D19">
            <w:pPr>
              <w:ind w:left="113" w:right="113"/>
              <w:jc w:val="center"/>
              <w:rPr>
                <w:rFonts w:ascii="Times New Roman" w:hAnsi="Times New Roman" w:cs="Times New Roman"/>
                <w:color w:val="000000"/>
                <w:sz w:val="16"/>
                <w:szCs w:val="16"/>
              </w:rPr>
            </w:pPr>
            <w:r w:rsidRPr="00AA652E">
              <w:rPr>
                <w:rFonts w:ascii="Times New Roman" w:hAnsi="Times New Roman" w:cs="Times New Roman"/>
                <w:color w:val="000000"/>
                <w:sz w:val="16"/>
                <w:szCs w:val="16"/>
              </w:rPr>
              <w:t>4561788,15</w:t>
            </w:r>
          </w:p>
        </w:tc>
        <w:tc>
          <w:tcPr>
            <w:tcW w:w="479"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4 105 609,34</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3 649 430,52</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3 193 251,71</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2 737 072,89</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2 280 894,08</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1 824 715,26</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1 368 536,45</w:t>
            </w:r>
          </w:p>
        </w:tc>
        <w:tc>
          <w:tcPr>
            <w:tcW w:w="504"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912 357,63</w:t>
            </w:r>
          </w:p>
        </w:tc>
        <w:tc>
          <w:tcPr>
            <w:tcW w:w="481" w:type="pct"/>
            <w:tcBorders>
              <w:top w:val="nil"/>
              <w:left w:val="nil"/>
              <w:bottom w:val="single" w:sz="4" w:space="0" w:color="auto"/>
              <w:right w:val="single" w:sz="4" w:space="0" w:color="auto"/>
            </w:tcBorders>
            <w:textDirection w:val="btLr"/>
            <w:vAlign w:val="center"/>
          </w:tcPr>
          <w:p w:rsidR="00B861A6" w:rsidRPr="00B861A6" w:rsidRDefault="00B861A6" w:rsidP="00B861A6">
            <w:pPr>
              <w:ind w:left="113" w:right="113"/>
              <w:jc w:val="center"/>
              <w:rPr>
                <w:rFonts w:ascii="Times New Roman" w:hAnsi="Times New Roman" w:cs="Times New Roman"/>
                <w:sz w:val="16"/>
                <w:szCs w:val="16"/>
              </w:rPr>
            </w:pPr>
            <w:r w:rsidRPr="00B861A6">
              <w:rPr>
                <w:rFonts w:ascii="Times New Roman" w:hAnsi="Times New Roman" w:cs="Times New Roman"/>
                <w:sz w:val="16"/>
                <w:szCs w:val="16"/>
              </w:rPr>
              <w:t>506 865,35</w:t>
            </w:r>
          </w:p>
        </w:tc>
      </w:tr>
      <w:tr w:rsidR="00B861A6" w:rsidTr="00B861A6">
        <w:trPr>
          <w:cantSplit/>
          <w:trHeight w:val="1307"/>
          <w:jc w:val="center"/>
        </w:trPr>
        <w:tc>
          <w:tcPr>
            <w:tcW w:w="186" w:type="pct"/>
            <w:tcBorders>
              <w:top w:val="nil"/>
              <w:left w:val="single" w:sz="8" w:space="0" w:color="auto"/>
              <w:bottom w:val="single" w:sz="4" w:space="0" w:color="auto"/>
              <w:right w:val="single" w:sz="4" w:space="0" w:color="auto"/>
            </w:tcBorders>
            <w:shd w:val="clear" w:color="auto" w:fill="auto"/>
            <w:vAlign w:val="center"/>
            <w:hideMark/>
          </w:tcPr>
          <w:p w:rsidR="00B861A6" w:rsidRPr="00DE41FF" w:rsidRDefault="00B861A6" w:rsidP="005C369F">
            <w:pPr>
              <w:jc w:val="center"/>
              <w:rPr>
                <w:rFonts w:ascii="Times New Roman" w:hAnsi="Times New Roman" w:cs="Times New Roman"/>
                <w:b/>
                <w:bCs/>
                <w:color w:val="000000"/>
                <w:sz w:val="16"/>
                <w:szCs w:val="16"/>
              </w:rPr>
            </w:pPr>
            <w:r w:rsidRPr="00DE41FF">
              <w:rPr>
                <w:rFonts w:ascii="Times New Roman" w:hAnsi="Times New Roman" w:cs="Times New Roman"/>
                <w:b/>
                <w:bCs/>
                <w:color w:val="000000"/>
                <w:sz w:val="16"/>
                <w:szCs w:val="16"/>
              </w:rPr>
              <w:t>3</w:t>
            </w:r>
          </w:p>
        </w:tc>
        <w:tc>
          <w:tcPr>
            <w:tcW w:w="482" w:type="pct"/>
            <w:tcBorders>
              <w:top w:val="nil"/>
              <w:left w:val="nil"/>
              <w:bottom w:val="single" w:sz="4" w:space="0" w:color="auto"/>
              <w:right w:val="single" w:sz="4" w:space="0" w:color="auto"/>
            </w:tcBorders>
            <w:shd w:val="clear" w:color="auto" w:fill="auto"/>
            <w:noWrap/>
            <w:textDirection w:val="btLr"/>
            <w:vAlign w:val="center"/>
          </w:tcPr>
          <w:p w:rsidR="00B861A6" w:rsidRPr="00914028" w:rsidRDefault="00B861A6" w:rsidP="00296D19">
            <w:pPr>
              <w:ind w:left="113" w:right="113"/>
              <w:jc w:val="center"/>
              <w:rPr>
                <w:rFonts w:ascii="Times New Roman" w:hAnsi="Times New Roman" w:cs="Times New Roman"/>
                <w:color w:val="000000"/>
                <w:sz w:val="16"/>
                <w:szCs w:val="16"/>
              </w:rPr>
            </w:pPr>
            <w:r w:rsidRPr="00AA652E">
              <w:rPr>
                <w:rFonts w:ascii="Times New Roman" w:hAnsi="Times New Roman" w:cs="Times New Roman"/>
                <w:color w:val="000000"/>
                <w:sz w:val="16"/>
                <w:szCs w:val="16"/>
              </w:rPr>
              <w:t>65700,00</w:t>
            </w:r>
          </w:p>
        </w:tc>
        <w:tc>
          <w:tcPr>
            <w:tcW w:w="479"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59 130,00</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52 560,00</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45 990,00</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39 420,00</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32 850,00</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26 280,00</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19 710,00</w:t>
            </w:r>
          </w:p>
        </w:tc>
        <w:tc>
          <w:tcPr>
            <w:tcW w:w="504"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13 140,00</w:t>
            </w:r>
          </w:p>
        </w:tc>
        <w:tc>
          <w:tcPr>
            <w:tcW w:w="481" w:type="pct"/>
            <w:tcBorders>
              <w:top w:val="nil"/>
              <w:left w:val="nil"/>
              <w:bottom w:val="single" w:sz="4" w:space="0" w:color="auto"/>
              <w:right w:val="single" w:sz="4" w:space="0" w:color="auto"/>
            </w:tcBorders>
            <w:textDirection w:val="btLr"/>
            <w:vAlign w:val="center"/>
          </w:tcPr>
          <w:p w:rsidR="00B861A6" w:rsidRPr="00B861A6" w:rsidRDefault="00B861A6" w:rsidP="00B861A6">
            <w:pPr>
              <w:ind w:left="113" w:right="113"/>
              <w:jc w:val="center"/>
              <w:rPr>
                <w:rFonts w:ascii="Times New Roman" w:hAnsi="Times New Roman" w:cs="Times New Roman"/>
                <w:sz w:val="16"/>
                <w:szCs w:val="16"/>
              </w:rPr>
            </w:pPr>
            <w:r w:rsidRPr="00B861A6">
              <w:rPr>
                <w:rFonts w:ascii="Times New Roman" w:hAnsi="Times New Roman" w:cs="Times New Roman"/>
                <w:sz w:val="16"/>
                <w:szCs w:val="16"/>
              </w:rPr>
              <w:t>7300,00</w:t>
            </w:r>
          </w:p>
        </w:tc>
      </w:tr>
      <w:tr w:rsidR="00B861A6" w:rsidTr="00B861A6">
        <w:trPr>
          <w:cantSplit/>
          <w:trHeight w:val="1134"/>
          <w:jc w:val="center"/>
        </w:trPr>
        <w:tc>
          <w:tcPr>
            <w:tcW w:w="186" w:type="pct"/>
            <w:tcBorders>
              <w:top w:val="nil"/>
              <w:left w:val="single" w:sz="8" w:space="0" w:color="auto"/>
              <w:bottom w:val="single" w:sz="4" w:space="0" w:color="auto"/>
              <w:right w:val="single" w:sz="4" w:space="0" w:color="auto"/>
            </w:tcBorders>
            <w:shd w:val="clear" w:color="auto" w:fill="auto"/>
            <w:vAlign w:val="center"/>
            <w:hideMark/>
          </w:tcPr>
          <w:p w:rsidR="00B861A6" w:rsidRPr="00DE41FF" w:rsidRDefault="00B861A6">
            <w:pPr>
              <w:jc w:val="center"/>
              <w:rPr>
                <w:rFonts w:ascii="Times New Roman" w:hAnsi="Times New Roman" w:cs="Times New Roman"/>
                <w:b/>
                <w:bCs/>
                <w:color w:val="000000"/>
                <w:sz w:val="16"/>
                <w:szCs w:val="16"/>
              </w:rPr>
            </w:pPr>
            <w:r w:rsidRPr="00DE41FF">
              <w:rPr>
                <w:rFonts w:ascii="Times New Roman" w:hAnsi="Times New Roman" w:cs="Times New Roman"/>
                <w:b/>
                <w:bCs/>
                <w:color w:val="000000"/>
                <w:sz w:val="16"/>
                <w:szCs w:val="16"/>
              </w:rPr>
              <w:t>4</w:t>
            </w:r>
          </w:p>
        </w:tc>
        <w:tc>
          <w:tcPr>
            <w:tcW w:w="482" w:type="pct"/>
            <w:tcBorders>
              <w:top w:val="nil"/>
              <w:left w:val="nil"/>
              <w:bottom w:val="single" w:sz="4" w:space="0" w:color="auto"/>
              <w:right w:val="single" w:sz="4" w:space="0" w:color="auto"/>
            </w:tcBorders>
            <w:shd w:val="clear" w:color="auto" w:fill="auto"/>
            <w:noWrap/>
            <w:textDirection w:val="btLr"/>
            <w:vAlign w:val="center"/>
          </w:tcPr>
          <w:p w:rsidR="00B861A6" w:rsidRPr="00914028" w:rsidRDefault="00B861A6" w:rsidP="00296D19">
            <w:pPr>
              <w:ind w:left="113" w:right="113"/>
              <w:jc w:val="center"/>
              <w:rPr>
                <w:rFonts w:ascii="Times New Roman" w:hAnsi="Times New Roman" w:cs="Times New Roman"/>
                <w:color w:val="000000"/>
                <w:sz w:val="16"/>
                <w:szCs w:val="16"/>
              </w:rPr>
            </w:pPr>
            <w:r w:rsidRPr="00AA652E">
              <w:rPr>
                <w:rFonts w:ascii="Times New Roman" w:hAnsi="Times New Roman" w:cs="Times New Roman"/>
                <w:color w:val="000000"/>
                <w:sz w:val="16"/>
                <w:szCs w:val="16"/>
              </w:rPr>
              <w:t>59220,00</w:t>
            </w:r>
          </w:p>
        </w:tc>
        <w:tc>
          <w:tcPr>
            <w:tcW w:w="479"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53 298,00</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47 376,00</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41 454,00</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35 532,00</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29 610,00</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23 688,00</w:t>
            </w:r>
          </w:p>
        </w:tc>
        <w:tc>
          <w:tcPr>
            <w:tcW w:w="478"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17 766,00</w:t>
            </w:r>
          </w:p>
        </w:tc>
        <w:tc>
          <w:tcPr>
            <w:tcW w:w="504" w:type="pct"/>
            <w:tcBorders>
              <w:top w:val="nil"/>
              <w:left w:val="nil"/>
              <w:bottom w:val="single" w:sz="4" w:space="0" w:color="auto"/>
              <w:right w:val="single" w:sz="4" w:space="0" w:color="auto"/>
            </w:tcBorders>
            <w:shd w:val="clear" w:color="auto" w:fill="auto"/>
            <w:noWrap/>
            <w:textDirection w:val="btLr"/>
            <w:vAlign w:val="center"/>
          </w:tcPr>
          <w:p w:rsidR="00B861A6" w:rsidRPr="00296D19" w:rsidRDefault="00B861A6" w:rsidP="00296D19">
            <w:pPr>
              <w:ind w:left="113" w:right="113"/>
              <w:jc w:val="center"/>
              <w:rPr>
                <w:rFonts w:ascii="Times New Roman" w:hAnsi="Times New Roman" w:cs="Times New Roman"/>
                <w:sz w:val="16"/>
                <w:szCs w:val="16"/>
              </w:rPr>
            </w:pPr>
            <w:r w:rsidRPr="00296D19">
              <w:rPr>
                <w:rFonts w:ascii="Times New Roman" w:hAnsi="Times New Roman" w:cs="Times New Roman"/>
                <w:sz w:val="16"/>
                <w:szCs w:val="16"/>
              </w:rPr>
              <w:t>11 844,00</w:t>
            </w:r>
          </w:p>
        </w:tc>
        <w:tc>
          <w:tcPr>
            <w:tcW w:w="481" w:type="pct"/>
            <w:tcBorders>
              <w:top w:val="nil"/>
              <w:left w:val="nil"/>
              <w:bottom w:val="single" w:sz="4" w:space="0" w:color="auto"/>
              <w:right w:val="single" w:sz="4" w:space="0" w:color="auto"/>
            </w:tcBorders>
            <w:textDirection w:val="btLr"/>
            <w:vAlign w:val="center"/>
          </w:tcPr>
          <w:p w:rsidR="00B861A6" w:rsidRPr="00B861A6" w:rsidRDefault="00B861A6" w:rsidP="00FD7D77">
            <w:pPr>
              <w:ind w:left="113" w:right="113"/>
              <w:jc w:val="center"/>
              <w:rPr>
                <w:rFonts w:ascii="Times New Roman" w:hAnsi="Times New Roman" w:cs="Times New Roman"/>
                <w:sz w:val="16"/>
                <w:szCs w:val="16"/>
              </w:rPr>
            </w:pPr>
            <w:r w:rsidRPr="00B861A6">
              <w:rPr>
                <w:rFonts w:ascii="Times New Roman" w:hAnsi="Times New Roman" w:cs="Times New Roman"/>
                <w:sz w:val="16"/>
                <w:szCs w:val="16"/>
              </w:rPr>
              <w:t>6</w:t>
            </w:r>
            <w:r w:rsidR="00FD7D77">
              <w:rPr>
                <w:rFonts w:ascii="Times New Roman" w:hAnsi="Times New Roman" w:cs="Times New Roman"/>
                <w:sz w:val="16"/>
                <w:szCs w:val="16"/>
              </w:rPr>
              <w:t>58</w:t>
            </w:r>
            <w:r w:rsidRPr="00B861A6">
              <w:rPr>
                <w:rFonts w:ascii="Times New Roman" w:hAnsi="Times New Roman" w:cs="Times New Roman"/>
                <w:sz w:val="16"/>
                <w:szCs w:val="16"/>
              </w:rPr>
              <w:t>0,00</w:t>
            </w:r>
          </w:p>
        </w:tc>
      </w:tr>
    </w:tbl>
    <w:p w:rsidR="00A83AD6" w:rsidRDefault="00A83AD6" w:rsidP="004B7894">
      <w:pPr>
        <w:spacing w:after="0" w:line="240" w:lineRule="auto"/>
        <w:ind w:firstLine="709"/>
        <w:jc w:val="both"/>
        <w:rPr>
          <w:rFonts w:ascii="Times New Roman" w:hAnsi="Times New Roman" w:cs="Times New Roman"/>
          <w:b/>
          <w:sz w:val="24"/>
          <w:szCs w:val="24"/>
        </w:rPr>
      </w:pPr>
    </w:p>
    <w:p w:rsidR="00D87CBE" w:rsidRPr="00276535" w:rsidRDefault="00D87CBE" w:rsidP="00D87CBE">
      <w:pPr>
        <w:pStyle w:val="a5"/>
        <w:ind w:firstLine="708"/>
        <w:jc w:val="both"/>
        <w:rPr>
          <w:rFonts w:ascii="Times New Roman" w:hAnsi="Times New Roman" w:cs="Times New Roman"/>
          <w:sz w:val="24"/>
          <w:szCs w:val="24"/>
        </w:rPr>
      </w:pPr>
      <w:r>
        <w:rPr>
          <w:rFonts w:ascii="Times New Roman" w:hAnsi="Times New Roman" w:cs="Times New Roman"/>
          <w:sz w:val="24"/>
          <w:szCs w:val="24"/>
        </w:rPr>
        <w:t xml:space="preserve">5.5. </w:t>
      </w:r>
      <w:r w:rsidRPr="00276535">
        <w:rPr>
          <w:rFonts w:ascii="Times New Roman" w:hAnsi="Times New Roman" w:cs="Times New Roman"/>
          <w:sz w:val="24"/>
          <w:szCs w:val="24"/>
        </w:rPr>
        <w:t>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статьей 110 настоящего Федерального закона и настоящими Предложениями.</w:t>
      </w:r>
    </w:p>
    <w:p w:rsidR="00D87CBE" w:rsidRPr="00276535" w:rsidRDefault="002F3AC7" w:rsidP="00D87CBE">
      <w:pPr>
        <w:pStyle w:val="a5"/>
        <w:ind w:firstLine="709"/>
        <w:jc w:val="both"/>
        <w:rPr>
          <w:rFonts w:ascii="Times New Roman" w:hAnsi="Times New Roman" w:cs="Times New Roman"/>
          <w:sz w:val="24"/>
          <w:szCs w:val="24"/>
        </w:rPr>
      </w:pPr>
      <w:r>
        <w:rPr>
          <w:rFonts w:ascii="Times New Roman" w:hAnsi="Times New Roman" w:cs="Times New Roman"/>
          <w:sz w:val="24"/>
          <w:szCs w:val="24"/>
        </w:rPr>
        <w:t>5</w:t>
      </w:r>
      <w:r w:rsidR="00D87CBE">
        <w:rPr>
          <w:rFonts w:ascii="Times New Roman" w:hAnsi="Times New Roman" w:cs="Times New Roman"/>
          <w:sz w:val="24"/>
          <w:szCs w:val="24"/>
        </w:rPr>
        <w:t>.</w:t>
      </w:r>
      <w:r>
        <w:rPr>
          <w:rFonts w:ascii="Times New Roman" w:hAnsi="Times New Roman" w:cs="Times New Roman"/>
          <w:sz w:val="24"/>
          <w:szCs w:val="24"/>
        </w:rPr>
        <w:t>6</w:t>
      </w:r>
      <w:r w:rsidR="00D87CBE">
        <w:rPr>
          <w:rFonts w:ascii="Times New Roman" w:hAnsi="Times New Roman" w:cs="Times New Roman"/>
          <w:sz w:val="24"/>
          <w:szCs w:val="24"/>
        </w:rPr>
        <w:t xml:space="preserve">. </w:t>
      </w:r>
      <w:r w:rsidR="00D87CBE" w:rsidRPr="00276535">
        <w:rPr>
          <w:rFonts w:ascii="Times New Roman" w:hAnsi="Times New Roman" w:cs="Times New Roman"/>
          <w:sz w:val="24"/>
          <w:szCs w:val="24"/>
        </w:rP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D87CBE" w:rsidRPr="00276535" w:rsidRDefault="002F3AC7" w:rsidP="00D87CBE">
      <w:pPr>
        <w:pStyle w:val="a5"/>
        <w:ind w:firstLine="709"/>
        <w:jc w:val="both"/>
        <w:rPr>
          <w:rFonts w:ascii="Times New Roman" w:hAnsi="Times New Roman" w:cs="Times New Roman"/>
          <w:sz w:val="24"/>
          <w:szCs w:val="24"/>
        </w:rPr>
      </w:pPr>
      <w:r>
        <w:rPr>
          <w:rFonts w:ascii="Times New Roman" w:hAnsi="Times New Roman" w:cs="Times New Roman"/>
          <w:sz w:val="24"/>
          <w:szCs w:val="24"/>
        </w:rPr>
        <w:t>5</w:t>
      </w:r>
      <w:r w:rsidR="00D87CBE">
        <w:rPr>
          <w:rFonts w:ascii="Times New Roman" w:hAnsi="Times New Roman" w:cs="Times New Roman"/>
          <w:sz w:val="24"/>
          <w:szCs w:val="24"/>
        </w:rPr>
        <w:t>.</w:t>
      </w:r>
      <w:r>
        <w:rPr>
          <w:rFonts w:ascii="Times New Roman" w:hAnsi="Times New Roman" w:cs="Times New Roman"/>
          <w:sz w:val="24"/>
          <w:szCs w:val="24"/>
        </w:rPr>
        <w:t>7</w:t>
      </w:r>
      <w:r w:rsidR="00D87CBE">
        <w:rPr>
          <w:rFonts w:ascii="Times New Roman" w:hAnsi="Times New Roman" w:cs="Times New Roman"/>
          <w:sz w:val="24"/>
          <w:szCs w:val="24"/>
        </w:rPr>
        <w:t xml:space="preserve">. </w:t>
      </w:r>
      <w:r w:rsidR="00D87CBE" w:rsidRPr="00276535">
        <w:rPr>
          <w:rFonts w:ascii="Times New Roman" w:hAnsi="Times New Roman" w:cs="Times New Roman"/>
          <w:sz w:val="24"/>
          <w:szCs w:val="24"/>
        </w:rPr>
        <w:t xml:space="preserve">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w:t>
      </w:r>
      <w:r w:rsidR="00D87CBE" w:rsidRPr="00276535">
        <w:rPr>
          <w:rFonts w:ascii="Times New Roman" w:hAnsi="Times New Roman" w:cs="Times New Roman"/>
          <w:sz w:val="24"/>
          <w:szCs w:val="24"/>
        </w:rPr>
        <w:lastRenderedPageBreak/>
        <w:t>приобретения имущества должника принадлежит участнику торгов, предложившему максимальную цену за это имущество.</w:t>
      </w:r>
    </w:p>
    <w:p w:rsidR="00D87CBE" w:rsidRPr="00276535" w:rsidRDefault="00D87CBE" w:rsidP="00D87CBE">
      <w:pPr>
        <w:pStyle w:val="a5"/>
        <w:ind w:firstLine="709"/>
        <w:jc w:val="both"/>
        <w:rPr>
          <w:rFonts w:ascii="Times New Roman" w:hAnsi="Times New Roman" w:cs="Times New Roman"/>
          <w:sz w:val="24"/>
          <w:szCs w:val="24"/>
        </w:rPr>
      </w:pPr>
      <w:proofErr w:type="gramStart"/>
      <w:r>
        <w:rPr>
          <w:rFonts w:ascii="Times New Roman" w:hAnsi="Times New Roman" w:cs="Times New Roman"/>
          <w:sz w:val="24"/>
          <w:szCs w:val="24"/>
        </w:rPr>
        <w:t>5.</w:t>
      </w:r>
      <w:r w:rsidR="002F3AC7">
        <w:rPr>
          <w:rFonts w:ascii="Times New Roman" w:hAnsi="Times New Roman" w:cs="Times New Roman"/>
          <w:sz w:val="24"/>
          <w:szCs w:val="24"/>
        </w:rPr>
        <w:t>8.</w:t>
      </w:r>
      <w:r w:rsidRPr="00276535">
        <w:rPr>
          <w:rFonts w:ascii="Times New Roman" w:hAnsi="Times New Roman" w:cs="Times New Roman"/>
          <w:sz w:val="24"/>
          <w:szCs w:val="24"/>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w:t>
      </w:r>
      <w:proofErr w:type="gramEnd"/>
      <w:r w:rsidRPr="00276535">
        <w:rPr>
          <w:rFonts w:ascii="Times New Roman" w:hAnsi="Times New Roman" w:cs="Times New Roman"/>
          <w:sz w:val="24"/>
          <w:szCs w:val="24"/>
        </w:rPr>
        <w:t xml:space="preserve"> имущества должника посредством публичного предложения.</w:t>
      </w:r>
    </w:p>
    <w:p w:rsidR="00D87CBE" w:rsidRDefault="002F3AC7" w:rsidP="00D87CBE">
      <w:pPr>
        <w:pStyle w:val="a5"/>
        <w:ind w:firstLine="709"/>
        <w:jc w:val="both"/>
        <w:rPr>
          <w:rFonts w:ascii="Times New Roman" w:hAnsi="Times New Roman" w:cs="Times New Roman"/>
          <w:sz w:val="24"/>
          <w:szCs w:val="24"/>
        </w:rPr>
      </w:pPr>
      <w:r>
        <w:rPr>
          <w:rFonts w:ascii="Times New Roman" w:hAnsi="Times New Roman" w:cs="Times New Roman"/>
          <w:sz w:val="24"/>
          <w:szCs w:val="24"/>
        </w:rPr>
        <w:t>5</w:t>
      </w:r>
      <w:r w:rsidR="00D87CBE">
        <w:rPr>
          <w:rFonts w:ascii="Times New Roman" w:hAnsi="Times New Roman" w:cs="Times New Roman"/>
          <w:sz w:val="24"/>
          <w:szCs w:val="24"/>
        </w:rPr>
        <w:t>.</w:t>
      </w:r>
      <w:r>
        <w:rPr>
          <w:rFonts w:ascii="Times New Roman" w:hAnsi="Times New Roman" w:cs="Times New Roman"/>
          <w:sz w:val="24"/>
          <w:szCs w:val="24"/>
        </w:rPr>
        <w:t>9</w:t>
      </w:r>
      <w:r w:rsidR="00D87CBE">
        <w:rPr>
          <w:rFonts w:ascii="Times New Roman" w:hAnsi="Times New Roman" w:cs="Times New Roman"/>
          <w:sz w:val="24"/>
          <w:szCs w:val="24"/>
        </w:rPr>
        <w:t xml:space="preserve">. </w:t>
      </w:r>
      <w:r w:rsidR="00D87CBE" w:rsidRPr="00276535">
        <w:rPr>
          <w:rFonts w:ascii="Times New Roman" w:hAnsi="Times New Roman" w:cs="Times New Roman"/>
          <w:sz w:val="24"/>
          <w:szCs w:val="24"/>
        </w:rPr>
        <w:t>С даты определения победителя торгов по продаже имущества должника посредством публичного предложения прием заявок прекращается.</w:t>
      </w:r>
    </w:p>
    <w:p w:rsidR="00A4267D" w:rsidRDefault="00A4267D" w:rsidP="000F7498">
      <w:pPr>
        <w:pStyle w:val="a5"/>
        <w:ind w:firstLine="709"/>
        <w:jc w:val="center"/>
        <w:rPr>
          <w:rFonts w:ascii="Times New Roman" w:hAnsi="Times New Roman" w:cs="Times New Roman"/>
          <w:b/>
          <w:sz w:val="24"/>
          <w:szCs w:val="24"/>
        </w:rPr>
      </w:pPr>
    </w:p>
    <w:p w:rsidR="000F7498" w:rsidRPr="000F7498" w:rsidRDefault="000F7498" w:rsidP="000F7498">
      <w:pPr>
        <w:pStyle w:val="a5"/>
        <w:ind w:firstLine="709"/>
        <w:jc w:val="center"/>
        <w:rPr>
          <w:rFonts w:ascii="Times New Roman" w:hAnsi="Times New Roman" w:cs="Times New Roman"/>
          <w:b/>
          <w:sz w:val="24"/>
          <w:szCs w:val="24"/>
        </w:rPr>
      </w:pPr>
      <w:r>
        <w:rPr>
          <w:rFonts w:ascii="Times New Roman" w:hAnsi="Times New Roman" w:cs="Times New Roman"/>
          <w:b/>
          <w:sz w:val="24"/>
          <w:szCs w:val="24"/>
          <w:lang w:val="en-US"/>
        </w:rPr>
        <w:t>VI</w:t>
      </w:r>
      <w:r>
        <w:rPr>
          <w:rFonts w:ascii="Times New Roman" w:hAnsi="Times New Roman" w:cs="Times New Roman"/>
          <w:b/>
          <w:sz w:val="24"/>
          <w:szCs w:val="24"/>
        </w:rPr>
        <w:t>. Передача права требования к третьим лицам в счет погашения требований кредиторов</w:t>
      </w:r>
    </w:p>
    <w:p w:rsidR="000F7498" w:rsidRDefault="000F7498" w:rsidP="00F5384E">
      <w:pPr>
        <w:pStyle w:val="a5"/>
        <w:ind w:firstLine="709"/>
        <w:jc w:val="both"/>
        <w:rPr>
          <w:rFonts w:ascii="Times New Roman" w:hAnsi="Times New Roman" w:cs="Times New Roman"/>
          <w:b/>
          <w:sz w:val="24"/>
          <w:szCs w:val="24"/>
        </w:rPr>
      </w:pPr>
    </w:p>
    <w:p w:rsidR="00F5384E" w:rsidRPr="00F5384E" w:rsidRDefault="000F7498" w:rsidP="000F7498">
      <w:pPr>
        <w:pStyle w:val="a5"/>
        <w:ind w:firstLine="708"/>
        <w:jc w:val="both"/>
        <w:rPr>
          <w:rFonts w:ascii="Times New Roman" w:hAnsi="Times New Roman" w:cs="Times New Roman"/>
          <w:sz w:val="24"/>
          <w:szCs w:val="24"/>
        </w:rPr>
      </w:pPr>
      <w:r w:rsidRPr="000F7498">
        <w:rPr>
          <w:rFonts w:ascii="Times New Roman" w:hAnsi="Times New Roman" w:cs="Times New Roman"/>
          <w:sz w:val="24"/>
          <w:szCs w:val="24"/>
        </w:rPr>
        <w:t>6.1.</w:t>
      </w:r>
      <w:r w:rsidR="00F5384E" w:rsidRPr="000F7498">
        <w:rPr>
          <w:rFonts w:ascii="Times New Roman" w:hAnsi="Times New Roman" w:cs="Times New Roman"/>
          <w:sz w:val="24"/>
          <w:szCs w:val="24"/>
        </w:rPr>
        <w:t xml:space="preserve"> В случае признания публичных торгов несостоявшимися, прав</w:t>
      </w:r>
      <w:r w:rsidRPr="000F7498">
        <w:rPr>
          <w:rFonts w:ascii="Times New Roman" w:hAnsi="Times New Roman" w:cs="Times New Roman"/>
          <w:sz w:val="24"/>
          <w:szCs w:val="24"/>
        </w:rPr>
        <w:t>а требования к третьим лицам</w:t>
      </w:r>
      <w:r w:rsidR="00F5384E" w:rsidRPr="000F7498">
        <w:rPr>
          <w:rFonts w:ascii="Times New Roman" w:hAnsi="Times New Roman" w:cs="Times New Roman"/>
          <w:sz w:val="24"/>
          <w:szCs w:val="24"/>
        </w:rPr>
        <w:t xml:space="preserve"> переда</w:t>
      </w:r>
      <w:r w:rsidRPr="000F7498">
        <w:rPr>
          <w:rFonts w:ascii="Times New Roman" w:hAnsi="Times New Roman" w:cs="Times New Roman"/>
          <w:sz w:val="24"/>
          <w:szCs w:val="24"/>
        </w:rPr>
        <w:t>ю</w:t>
      </w:r>
      <w:r w:rsidR="00F5384E" w:rsidRPr="000F7498">
        <w:rPr>
          <w:rFonts w:ascii="Times New Roman" w:hAnsi="Times New Roman" w:cs="Times New Roman"/>
          <w:sz w:val="24"/>
          <w:szCs w:val="24"/>
        </w:rPr>
        <w:t>тся в счет погашения требований кредиторов путем предоставления отступного в нижеуказанном порядке.</w:t>
      </w:r>
    </w:p>
    <w:p w:rsidR="00F5384E" w:rsidRPr="00F5384E" w:rsidRDefault="000F7498" w:rsidP="00F5384E">
      <w:pPr>
        <w:pStyle w:val="a5"/>
        <w:ind w:firstLine="709"/>
        <w:jc w:val="both"/>
        <w:rPr>
          <w:rFonts w:ascii="Times New Roman" w:hAnsi="Times New Roman" w:cs="Times New Roman"/>
          <w:bCs/>
          <w:sz w:val="24"/>
          <w:szCs w:val="24"/>
        </w:rPr>
      </w:pPr>
      <w:r>
        <w:rPr>
          <w:rFonts w:ascii="Times New Roman" w:hAnsi="Times New Roman" w:cs="Times New Roman"/>
          <w:sz w:val="24"/>
          <w:szCs w:val="24"/>
        </w:rPr>
        <w:t>6.2</w:t>
      </w:r>
      <w:r w:rsidR="00F5384E" w:rsidRPr="00F5384E">
        <w:rPr>
          <w:rFonts w:ascii="Times New Roman" w:hAnsi="Times New Roman" w:cs="Times New Roman"/>
          <w:sz w:val="24"/>
          <w:szCs w:val="24"/>
        </w:rPr>
        <w:t xml:space="preserve">. </w:t>
      </w:r>
      <w:r w:rsidR="00F5384E" w:rsidRPr="00F5384E">
        <w:rPr>
          <w:rFonts w:ascii="Times New Roman" w:hAnsi="Times New Roman" w:cs="Times New Roman"/>
          <w:bCs/>
          <w:sz w:val="24"/>
          <w:szCs w:val="24"/>
        </w:rPr>
        <w:t>Стоимость имущества, передаваемого в счет требования, равна минимальной цене продажи, указанной в сообщении о торгах по продаже имущества должника посредством публичного предложения, на которых имущество должника не было продано.</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6.3</w:t>
      </w:r>
      <w:r w:rsidR="00F5384E" w:rsidRPr="00F5384E">
        <w:rPr>
          <w:rFonts w:ascii="Times New Roman" w:hAnsi="Times New Roman" w:cs="Times New Roman"/>
          <w:sz w:val="24"/>
          <w:szCs w:val="24"/>
        </w:rPr>
        <w:t>. Срок направления кредиторами заявлений о согласии на получение имущества в счет погашения своих требований составляет тридцать рабочих дней со дня направления конкурсным управляющим соответствующего предложения.</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lang w:bidi="ru-RU"/>
        </w:rPr>
        <w:t>6.4</w:t>
      </w:r>
      <w:r w:rsidR="00F5384E" w:rsidRPr="00F5384E">
        <w:rPr>
          <w:rFonts w:ascii="Times New Roman" w:hAnsi="Times New Roman" w:cs="Times New Roman"/>
          <w:sz w:val="24"/>
          <w:szCs w:val="24"/>
          <w:lang w:bidi="ru-RU"/>
        </w:rPr>
        <w:t xml:space="preserve">. Предложение кредиторам о направлении </w:t>
      </w:r>
      <w:r w:rsidR="00F5384E" w:rsidRPr="00F5384E">
        <w:rPr>
          <w:rFonts w:ascii="Times New Roman" w:hAnsi="Times New Roman" w:cs="Times New Roman"/>
          <w:sz w:val="24"/>
          <w:szCs w:val="24"/>
        </w:rPr>
        <w:t>заявлений о согласии на получение имущества в счет погашения своих требований подлежит направлению в письменной форме.</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6.5.</w:t>
      </w:r>
      <w:r w:rsidR="00F5384E" w:rsidRPr="00F5384E">
        <w:rPr>
          <w:rFonts w:ascii="Times New Roman" w:hAnsi="Times New Roman" w:cs="Times New Roman"/>
          <w:sz w:val="24"/>
          <w:szCs w:val="24"/>
          <w:lang w:bidi="ru-RU"/>
        </w:rPr>
        <w:t xml:space="preserve">Предложение кредиторам о направлении </w:t>
      </w:r>
      <w:r w:rsidR="00F5384E" w:rsidRPr="00F5384E">
        <w:rPr>
          <w:rFonts w:ascii="Times New Roman" w:hAnsi="Times New Roman" w:cs="Times New Roman"/>
          <w:sz w:val="24"/>
          <w:szCs w:val="24"/>
        </w:rPr>
        <w:t>заявлений о согласии на получение имущества в счет погашения своих требований подлежит направлению как в адрес кредиторов по текущим обязательствам, так и кредиторам, чьи права требования учтены в реестре требований кредиторов.</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6.6</w:t>
      </w:r>
      <w:r w:rsidR="00F5384E" w:rsidRPr="00F5384E">
        <w:rPr>
          <w:rFonts w:ascii="Times New Roman" w:hAnsi="Times New Roman" w:cs="Times New Roman"/>
          <w:sz w:val="24"/>
          <w:szCs w:val="24"/>
        </w:rPr>
        <w:t>. Имущество должника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 с соблюдением очередности удовлетворения требований, установленной ст.134 ФЗ «О несостоятельности (банкротстве)».</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6.7.</w:t>
      </w:r>
      <w:r w:rsidR="00F5384E" w:rsidRPr="00F5384E">
        <w:rPr>
          <w:rFonts w:ascii="Times New Roman" w:hAnsi="Times New Roman" w:cs="Times New Roman"/>
          <w:sz w:val="24"/>
          <w:szCs w:val="24"/>
        </w:rPr>
        <w:t xml:space="preserve">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считается отказавшимся от погашения своего требования путем предоставления отступного.</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6.8.</w:t>
      </w:r>
      <w:r w:rsidR="00F5384E" w:rsidRPr="00F5384E">
        <w:rPr>
          <w:rFonts w:ascii="Times New Roman" w:hAnsi="Times New Roman" w:cs="Times New Roman"/>
          <w:sz w:val="24"/>
          <w:szCs w:val="24"/>
        </w:rPr>
        <w:t xml:space="preserve"> Имущество должника,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этих кредиторов путем предоставления отступного.</w:t>
      </w:r>
    </w:p>
    <w:p w:rsidR="00F5384E" w:rsidRPr="00F5384E" w:rsidRDefault="00F5384E" w:rsidP="00F5384E">
      <w:pPr>
        <w:pStyle w:val="a5"/>
        <w:ind w:firstLine="709"/>
        <w:jc w:val="both"/>
        <w:rPr>
          <w:rFonts w:ascii="Times New Roman" w:hAnsi="Times New Roman" w:cs="Times New Roman"/>
          <w:sz w:val="24"/>
          <w:szCs w:val="24"/>
        </w:rPr>
      </w:pPr>
      <w:r w:rsidRPr="00F5384E">
        <w:rPr>
          <w:rFonts w:ascii="Times New Roman" w:hAnsi="Times New Roman" w:cs="Times New Roman"/>
          <w:sz w:val="24"/>
          <w:szCs w:val="24"/>
        </w:rPr>
        <w:t>Имущество должника, в отношении которого поступили заявления о согласии на погашение своих требований путем предоставления отступного от нескольких кредиторов, может быть передано кредиторам, направившим указанные заявления, в общую долевую собственность.</w:t>
      </w:r>
    </w:p>
    <w:p w:rsidR="00F5384E" w:rsidRPr="00F5384E" w:rsidRDefault="000F7498" w:rsidP="00F5384E">
      <w:pPr>
        <w:pStyle w:val="a5"/>
        <w:ind w:firstLine="709"/>
        <w:jc w:val="both"/>
        <w:rPr>
          <w:rFonts w:ascii="Times New Roman" w:hAnsi="Times New Roman" w:cs="Times New Roman"/>
          <w:bCs/>
          <w:sz w:val="24"/>
          <w:szCs w:val="24"/>
        </w:rPr>
      </w:pPr>
      <w:r>
        <w:rPr>
          <w:rFonts w:ascii="Times New Roman" w:hAnsi="Times New Roman" w:cs="Times New Roman"/>
          <w:bCs/>
          <w:sz w:val="24"/>
          <w:szCs w:val="24"/>
        </w:rPr>
        <w:t>6.</w:t>
      </w:r>
      <w:r w:rsidR="00B0014E">
        <w:rPr>
          <w:rFonts w:ascii="Times New Roman" w:hAnsi="Times New Roman" w:cs="Times New Roman"/>
          <w:bCs/>
          <w:sz w:val="24"/>
          <w:szCs w:val="24"/>
        </w:rPr>
        <w:t>9</w:t>
      </w:r>
      <w:r>
        <w:rPr>
          <w:rFonts w:ascii="Times New Roman" w:hAnsi="Times New Roman" w:cs="Times New Roman"/>
          <w:bCs/>
          <w:sz w:val="24"/>
          <w:szCs w:val="24"/>
        </w:rPr>
        <w:t>.</w:t>
      </w:r>
      <w:r w:rsidR="00F5384E" w:rsidRPr="00F5384E">
        <w:rPr>
          <w:rFonts w:ascii="Times New Roman" w:hAnsi="Times New Roman" w:cs="Times New Roman"/>
          <w:bCs/>
          <w:sz w:val="24"/>
          <w:szCs w:val="24"/>
        </w:rPr>
        <w:t xml:space="preserve"> Принимающий отступное кредитор сверх того перечисляет на счет должника сумму, определяемую как разность между стоимостью имущества и размером требований принимающего отступное кредитора, которые были бы погашены за счет продажи данного имущества третьему лицу по цене отступного, если бы отсутствовали требования кредиторов приоритетной очередности. Эта дополнительная сумма подлежит распределению между иными кредиторами той же очередности, к которой относится принимающий отступное кредитор, пропорционально размеру их требований к должнику, включенных в реестр.</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w:t>
      </w:r>
      <w:r w:rsidR="00B0014E">
        <w:rPr>
          <w:rFonts w:ascii="Times New Roman" w:hAnsi="Times New Roman" w:cs="Times New Roman"/>
          <w:sz w:val="24"/>
          <w:szCs w:val="24"/>
        </w:rPr>
        <w:t>10</w:t>
      </w:r>
      <w:r>
        <w:rPr>
          <w:rFonts w:ascii="Times New Roman" w:hAnsi="Times New Roman" w:cs="Times New Roman"/>
          <w:sz w:val="24"/>
          <w:szCs w:val="24"/>
        </w:rPr>
        <w:t>.</w:t>
      </w:r>
      <w:r w:rsidR="00F5384E" w:rsidRPr="00F5384E">
        <w:rPr>
          <w:rFonts w:ascii="Times New Roman" w:hAnsi="Times New Roman" w:cs="Times New Roman"/>
          <w:sz w:val="24"/>
          <w:szCs w:val="24"/>
        </w:rPr>
        <w:t xml:space="preserve"> По истечении тридцатидневного срока для направления кредиторами заявлений о согласии на получение имущества в счет погашения своих требований, конкурсный </w:t>
      </w:r>
      <w:r w:rsidR="00F5384E" w:rsidRPr="00F5384E">
        <w:rPr>
          <w:rFonts w:ascii="Times New Roman" w:hAnsi="Times New Roman" w:cs="Times New Roman"/>
          <w:sz w:val="24"/>
          <w:szCs w:val="24"/>
        </w:rPr>
        <w:lastRenderedPageBreak/>
        <w:t>управляющий в течение 2-х рабочих дней направляет заявившим кредиторам проект соглашения об отступном, который они обязаны подписать в течение пяти рабочих дней с даты получения предложения конкурсного управляющего о подписании соглашения.</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w:t>
      </w:r>
      <w:r w:rsidR="00B0014E">
        <w:rPr>
          <w:rFonts w:ascii="Times New Roman" w:hAnsi="Times New Roman" w:cs="Times New Roman"/>
          <w:sz w:val="24"/>
          <w:szCs w:val="24"/>
        </w:rPr>
        <w:t>11</w:t>
      </w:r>
      <w:r>
        <w:rPr>
          <w:rFonts w:ascii="Times New Roman" w:hAnsi="Times New Roman" w:cs="Times New Roman"/>
          <w:sz w:val="24"/>
          <w:szCs w:val="24"/>
        </w:rPr>
        <w:t>.</w:t>
      </w:r>
      <w:r w:rsidR="00F5384E" w:rsidRPr="00F5384E">
        <w:rPr>
          <w:rFonts w:ascii="Times New Roman" w:hAnsi="Times New Roman" w:cs="Times New Roman"/>
          <w:sz w:val="24"/>
          <w:szCs w:val="24"/>
        </w:rPr>
        <w:t xml:space="preserve"> В случае, если в указанный срок соглашение не подписано, но имеются заявления о согласии на получение имущества в счет погашения своих требований от кредиторов с более низкой очередностью удовлетворения их требования по сравнению с кредиторами, не подписавшими в срок соглашение об отступном, то конкурсный управляющий направляет предложение о подписании соглашения в адрес указанных кредиторов.</w:t>
      </w:r>
    </w:p>
    <w:p w:rsidR="00F5384E" w:rsidRPr="00F5384E" w:rsidRDefault="000F7498" w:rsidP="00F5384E">
      <w:pPr>
        <w:pStyle w:val="a5"/>
        <w:ind w:firstLine="709"/>
        <w:jc w:val="both"/>
        <w:rPr>
          <w:rFonts w:ascii="Times New Roman" w:hAnsi="Times New Roman" w:cs="Times New Roman"/>
          <w:sz w:val="24"/>
          <w:szCs w:val="24"/>
        </w:rPr>
      </w:pPr>
      <w:r>
        <w:rPr>
          <w:rFonts w:ascii="Times New Roman" w:hAnsi="Times New Roman" w:cs="Times New Roman"/>
          <w:sz w:val="24"/>
          <w:szCs w:val="24"/>
        </w:rPr>
        <w:t>6.1</w:t>
      </w:r>
      <w:r w:rsidR="00B0014E">
        <w:rPr>
          <w:rFonts w:ascii="Times New Roman" w:hAnsi="Times New Roman" w:cs="Times New Roman"/>
          <w:sz w:val="24"/>
          <w:szCs w:val="24"/>
        </w:rPr>
        <w:t>2</w:t>
      </w:r>
      <w:r w:rsidR="00F5384E" w:rsidRPr="00F5384E">
        <w:rPr>
          <w:rFonts w:ascii="Times New Roman" w:hAnsi="Times New Roman" w:cs="Times New Roman"/>
          <w:sz w:val="24"/>
          <w:szCs w:val="24"/>
        </w:rPr>
        <w:t xml:space="preserve">. В случае, если в установленный срок заявления о согласии на получение имущества в счет погашения своих требований от кредиторов не поступят или соглашение об отступном не будет подписано в установленный срок, конкурсный управляющий </w:t>
      </w:r>
      <w:r>
        <w:rPr>
          <w:rFonts w:ascii="Times New Roman" w:hAnsi="Times New Roman" w:cs="Times New Roman"/>
          <w:sz w:val="24"/>
          <w:szCs w:val="24"/>
        </w:rPr>
        <w:t>производит списание задолженности как безнадежной к взысканию</w:t>
      </w:r>
      <w:r w:rsidR="00F5384E" w:rsidRPr="00F5384E">
        <w:rPr>
          <w:rFonts w:ascii="Times New Roman" w:hAnsi="Times New Roman" w:cs="Times New Roman"/>
          <w:sz w:val="24"/>
          <w:szCs w:val="24"/>
        </w:rPr>
        <w:t>.</w:t>
      </w:r>
    </w:p>
    <w:p w:rsidR="00F5384E" w:rsidRPr="00F5384E" w:rsidRDefault="00F5384E" w:rsidP="00F5384E">
      <w:pPr>
        <w:pStyle w:val="a5"/>
        <w:ind w:firstLine="709"/>
        <w:jc w:val="both"/>
        <w:rPr>
          <w:rFonts w:ascii="Times New Roman" w:hAnsi="Times New Roman" w:cs="Times New Roman"/>
          <w:sz w:val="24"/>
          <w:szCs w:val="24"/>
        </w:rPr>
      </w:pPr>
    </w:p>
    <w:p w:rsidR="000F7498" w:rsidRDefault="000F7498" w:rsidP="000F7498">
      <w:pPr>
        <w:pStyle w:val="a5"/>
        <w:jc w:val="both"/>
        <w:rPr>
          <w:rFonts w:ascii="Times New Roman" w:hAnsi="Times New Roman" w:cs="Times New Roman"/>
          <w:sz w:val="24"/>
          <w:szCs w:val="24"/>
        </w:rPr>
      </w:pPr>
    </w:p>
    <w:p w:rsidR="00B0014E" w:rsidRDefault="00B0014E" w:rsidP="000F7498">
      <w:pPr>
        <w:pStyle w:val="a5"/>
        <w:jc w:val="both"/>
        <w:rPr>
          <w:rFonts w:ascii="Times New Roman" w:hAnsi="Times New Roman" w:cs="Times New Roman"/>
          <w:sz w:val="24"/>
          <w:szCs w:val="24"/>
        </w:rPr>
      </w:pPr>
    </w:p>
    <w:p w:rsidR="00F5384E" w:rsidRPr="00F5384E" w:rsidRDefault="000F7498" w:rsidP="000F7498">
      <w:pPr>
        <w:pStyle w:val="a5"/>
        <w:jc w:val="both"/>
        <w:rPr>
          <w:rFonts w:ascii="Times New Roman" w:hAnsi="Times New Roman" w:cs="Times New Roman"/>
          <w:sz w:val="24"/>
          <w:szCs w:val="24"/>
        </w:rPr>
      </w:pPr>
      <w:r>
        <w:rPr>
          <w:rFonts w:ascii="Times New Roman" w:hAnsi="Times New Roman" w:cs="Times New Roman"/>
          <w:sz w:val="24"/>
          <w:szCs w:val="24"/>
        </w:rPr>
        <w:t>Конкурсный управляющий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014E">
        <w:rPr>
          <w:rFonts w:ascii="Times New Roman" w:hAnsi="Times New Roman" w:cs="Times New Roman"/>
          <w:sz w:val="24"/>
          <w:szCs w:val="24"/>
        </w:rPr>
        <w:tab/>
      </w:r>
      <w:r>
        <w:rPr>
          <w:rFonts w:ascii="Times New Roman" w:hAnsi="Times New Roman" w:cs="Times New Roman"/>
          <w:sz w:val="24"/>
          <w:szCs w:val="24"/>
        </w:rPr>
        <w:tab/>
        <w:t xml:space="preserve">       Ю.С. Махнович</w:t>
      </w:r>
    </w:p>
    <w:sectPr w:rsidR="00F5384E" w:rsidRPr="00F5384E" w:rsidSect="00B0014E">
      <w:pgSz w:w="11905" w:h="16838"/>
      <w:pgMar w:top="737" w:right="851" w:bottom="737"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0B1F"/>
    <w:multiLevelType w:val="hybridMultilevel"/>
    <w:tmpl w:val="BA422E9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8A1208"/>
    <w:multiLevelType w:val="multilevel"/>
    <w:tmpl w:val="9FE0D5C6"/>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0D6C27B1"/>
    <w:multiLevelType w:val="hybridMultilevel"/>
    <w:tmpl w:val="5B8A4CA4"/>
    <w:lvl w:ilvl="0" w:tplc="86B8B0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B6461A"/>
    <w:multiLevelType w:val="hybridMultilevel"/>
    <w:tmpl w:val="7A36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B74F5"/>
    <w:multiLevelType w:val="multilevel"/>
    <w:tmpl w:val="664A9DEA"/>
    <w:lvl w:ilvl="0">
      <w:start w:val="3"/>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C30FCC"/>
    <w:multiLevelType w:val="multilevel"/>
    <w:tmpl w:val="AAE6AEC2"/>
    <w:lvl w:ilvl="0">
      <w:start w:val="3"/>
      <w:numFmt w:val="decimal"/>
      <w:lvlText w:val="%1."/>
      <w:lvlJc w:val="left"/>
      <w:pPr>
        <w:ind w:left="360" w:hanging="360"/>
      </w:pPr>
      <w:rPr>
        <w:rFonts w:hint="default"/>
        <w:b/>
        <w:i w:val="0"/>
      </w:rPr>
    </w:lvl>
    <w:lvl w:ilvl="1">
      <w:start w:val="1"/>
      <w:numFmt w:val="decimal"/>
      <w:lvlText w:val="%1.%2."/>
      <w:lvlJc w:val="left"/>
      <w:pPr>
        <w:ind w:left="537" w:hanging="360"/>
      </w:pPr>
      <w:rPr>
        <w:rFonts w:hint="default"/>
        <w:b/>
        <w:i w:val="0"/>
      </w:rPr>
    </w:lvl>
    <w:lvl w:ilvl="2">
      <w:start w:val="1"/>
      <w:numFmt w:val="decimal"/>
      <w:lvlText w:val="%1.%2.%3."/>
      <w:lvlJc w:val="left"/>
      <w:pPr>
        <w:ind w:left="1074" w:hanging="720"/>
      </w:pPr>
      <w:rPr>
        <w:rFonts w:hint="default"/>
        <w:b/>
        <w:i/>
      </w:rPr>
    </w:lvl>
    <w:lvl w:ilvl="3">
      <w:start w:val="1"/>
      <w:numFmt w:val="decimal"/>
      <w:lvlText w:val="%1.%2.%3.%4."/>
      <w:lvlJc w:val="left"/>
      <w:pPr>
        <w:ind w:left="1251" w:hanging="720"/>
      </w:pPr>
      <w:rPr>
        <w:rFonts w:hint="default"/>
        <w:b/>
        <w:i/>
      </w:rPr>
    </w:lvl>
    <w:lvl w:ilvl="4">
      <w:start w:val="1"/>
      <w:numFmt w:val="decimal"/>
      <w:lvlText w:val="%1.%2.%3.%4.%5."/>
      <w:lvlJc w:val="left"/>
      <w:pPr>
        <w:ind w:left="1788" w:hanging="1080"/>
      </w:pPr>
      <w:rPr>
        <w:rFonts w:hint="default"/>
        <w:b/>
        <w:i/>
      </w:rPr>
    </w:lvl>
    <w:lvl w:ilvl="5">
      <w:start w:val="1"/>
      <w:numFmt w:val="decimal"/>
      <w:lvlText w:val="%1.%2.%3.%4.%5.%6."/>
      <w:lvlJc w:val="left"/>
      <w:pPr>
        <w:ind w:left="1965" w:hanging="1080"/>
      </w:pPr>
      <w:rPr>
        <w:rFonts w:hint="default"/>
        <w:b/>
        <w:i/>
      </w:rPr>
    </w:lvl>
    <w:lvl w:ilvl="6">
      <w:start w:val="1"/>
      <w:numFmt w:val="decimal"/>
      <w:lvlText w:val="%1.%2.%3.%4.%5.%6.%7."/>
      <w:lvlJc w:val="left"/>
      <w:pPr>
        <w:ind w:left="2502" w:hanging="1440"/>
      </w:pPr>
      <w:rPr>
        <w:rFonts w:hint="default"/>
        <w:b/>
        <w:i/>
      </w:rPr>
    </w:lvl>
    <w:lvl w:ilvl="7">
      <w:start w:val="1"/>
      <w:numFmt w:val="decimal"/>
      <w:lvlText w:val="%1.%2.%3.%4.%5.%6.%7.%8."/>
      <w:lvlJc w:val="left"/>
      <w:pPr>
        <w:ind w:left="2679" w:hanging="1440"/>
      </w:pPr>
      <w:rPr>
        <w:rFonts w:hint="default"/>
        <w:b/>
        <w:i/>
      </w:rPr>
    </w:lvl>
    <w:lvl w:ilvl="8">
      <w:start w:val="1"/>
      <w:numFmt w:val="decimal"/>
      <w:lvlText w:val="%1.%2.%3.%4.%5.%6.%7.%8.%9."/>
      <w:lvlJc w:val="left"/>
      <w:pPr>
        <w:ind w:left="3216" w:hanging="1800"/>
      </w:pPr>
      <w:rPr>
        <w:rFonts w:hint="default"/>
        <w:b/>
        <w:i/>
      </w:rPr>
    </w:lvl>
  </w:abstractNum>
  <w:abstractNum w:abstractNumId="6">
    <w:nsid w:val="24311D94"/>
    <w:multiLevelType w:val="multilevel"/>
    <w:tmpl w:val="D3749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4E5200"/>
    <w:multiLevelType w:val="hybridMultilevel"/>
    <w:tmpl w:val="41C0E6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2D270E"/>
    <w:multiLevelType w:val="multilevel"/>
    <w:tmpl w:val="1A78D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3D4A07"/>
    <w:multiLevelType w:val="hybridMultilevel"/>
    <w:tmpl w:val="5CEE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D84AC2"/>
    <w:multiLevelType w:val="multilevel"/>
    <w:tmpl w:val="5524C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7E06AB6"/>
    <w:multiLevelType w:val="hybridMultilevel"/>
    <w:tmpl w:val="1A06B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2A2CF5"/>
    <w:multiLevelType w:val="hybridMultilevel"/>
    <w:tmpl w:val="F23EE2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4264F"/>
    <w:multiLevelType w:val="hybridMultilevel"/>
    <w:tmpl w:val="AB3825C4"/>
    <w:lvl w:ilvl="0" w:tplc="B926629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6"/>
  </w:num>
  <w:num w:numId="5">
    <w:abstractNumId w:val="8"/>
  </w:num>
  <w:num w:numId="6">
    <w:abstractNumId w:val="10"/>
  </w:num>
  <w:num w:numId="7">
    <w:abstractNumId w:val="11"/>
  </w:num>
  <w:num w:numId="8">
    <w:abstractNumId w:val="0"/>
  </w:num>
  <w:num w:numId="9">
    <w:abstractNumId w:val="3"/>
  </w:num>
  <w:num w:numId="10">
    <w:abstractNumId w:val="9"/>
  </w:num>
  <w:num w:numId="11">
    <w:abstractNumId w:val="7"/>
  </w:num>
  <w:num w:numId="12">
    <w:abstractNumId w:val="12"/>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2258"/>
    <w:rsid w:val="00007C90"/>
    <w:rsid w:val="00021A89"/>
    <w:rsid w:val="0003614F"/>
    <w:rsid w:val="00040238"/>
    <w:rsid w:val="00056F3B"/>
    <w:rsid w:val="000641BF"/>
    <w:rsid w:val="000A3588"/>
    <w:rsid w:val="000B4485"/>
    <w:rsid w:val="000F7498"/>
    <w:rsid w:val="001301C4"/>
    <w:rsid w:val="00133170"/>
    <w:rsid w:val="00153C62"/>
    <w:rsid w:val="00181674"/>
    <w:rsid w:val="001843E5"/>
    <w:rsid w:val="00184DC7"/>
    <w:rsid w:val="001C72CD"/>
    <w:rsid w:val="001E22A2"/>
    <w:rsid w:val="00224AA9"/>
    <w:rsid w:val="00247D7C"/>
    <w:rsid w:val="002514CD"/>
    <w:rsid w:val="00252356"/>
    <w:rsid w:val="00282626"/>
    <w:rsid w:val="00285E55"/>
    <w:rsid w:val="00296D19"/>
    <w:rsid w:val="002D55C0"/>
    <w:rsid w:val="002F201B"/>
    <w:rsid w:val="002F3AC7"/>
    <w:rsid w:val="00302213"/>
    <w:rsid w:val="003254E7"/>
    <w:rsid w:val="0033061F"/>
    <w:rsid w:val="00351616"/>
    <w:rsid w:val="00362816"/>
    <w:rsid w:val="003B55E0"/>
    <w:rsid w:val="003B77AA"/>
    <w:rsid w:val="003D1BD3"/>
    <w:rsid w:val="003D3969"/>
    <w:rsid w:val="003F0F6C"/>
    <w:rsid w:val="00455CDF"/>
    <w:rsid w:val="004B7894"/>
    <w:rsid w:val="004C385C"/>
    <w:rsid w:val="004C718D"/>
    <w:rsid w:val="004E64ED"/>
    <w:rsid w:val="00506109"/>
    <w:rsid w:val="00512C36"/>
    <w:rsid w:val="00570D05"/>
    <w:rsid w:val="00572547"/>
    <w:rsid w:val="00574809"/>
    <w:rsid w:val="0058244B"/>
    <w:rsid w:val="00584F9C"/>
    <w:rsid w:val="005A6DEE"/>
    <w:rsid w:val="005C369F"/>
    <w:rsid w:val="005F45F4"/>
    <w:rsid w:val="006060FD"/>
    <w:rsid w:val="0061707C"/>
    <w:rsid w:val="00626692"/>
    <w:rsid w:val="006453C9"/>
    <w:rsid w:val="006B0DB1"/>
    <w:rsid w:val="006D367B"/>
    <w:rsid w:val="006E5D97"/>
    <w:rsid w:val="006E71DA"/>
    <w:rsid w:val="006F6153"/>
    <w:rsid w:val="0075110E"/>
    <w:rsid w:val="00756666"/>
    <w:rsid w:val="007647E4"/>
    <w:rsid w:val="00772258"/>
    <w:rsid w:val="007731AD"/>
    <w:rsid w:val="00794746"/>
    <w:rsid w:val="007A4A8A"/>
    <w:rsid w:val="007C1694"/>
    <w:rsid w:val="007C21C6"/>
    <w:rsid w:val="007D031A"/>
    <w:rsid w:val="007E77E8"/>
    <w:rsid w:val="007F1B5C"/>
    <w:rsid w:val="007F57B2"/>
    <w:rsid w:val="00842FA8"/>
    <w:rsid w:val="00850BC3"/>
    <w:rsid w:val="00885155"/>
    <w:rsid w:val="00890F93"/>
    <w:rsid w:val="00893A5F"/>
    <w:rsid w:val="00897E7F"/>
    <w:rsid w:val="008A03E1"/>
    <w:rsid w:val="00901B41"/>
    <w:rsid w:val="0090521E"/>
    <w:rsid w:val="00914028"/>
    <w:rsid w:val="00941A66"/>
    <w:rsid w:val="00974A15"/>
    <w:rsid w:val="0097592E"/>
    <w:rsid w:val="009A5821"/>
    <w:rsid w:val="009C6847"/>
    <w:rsid w:val="009D2F44"/>
    <w:rsid w:val="009D4C80"/>
    <w:rsid w:val="009E2BDF"/>
    <w:rsid w:val="00A05401"/>
    <w:rsid w:val="00A07FFA"/>
    <w:rsid w:val="00A33916"/>
    <w:rsid w:val="00A4267D"/>
    <w:rsid w:val="00A42E2D"/>
    <w:rsid w:val="00A57AF5"/>
    <w:rsid w:val="00A626F0"/>
    <w:rsid w:val="00A82184"/>
    <w:rsid w:val="00A83AD6"/>
    <w:rsid w:val="00AA652E"/>
    <w:rsid w:val="00AB557E"/>
    <w:rsid w:val="00AF74EA"/>
    <w:rsid w:val="00B0014E"/>
    <w:rsid w:val="00B343A4"/>
    <w:rsid w:val="00B55AD7"/>
    <w:rsid w:val="00B61216"/>
    <w:rsid w:val="00B648AF"/>
    <w:rsid w:val="00B861A6"/>
    <w:rsid w:val="00B90C0A"/>
    <w:rsid w:val="00B97E6A"/>
    <w:rsid w:val="00BA3CB6"/>
    <w:rsid w:val="00BC067C"/>
    <w:rsid w:val="00BF1255"/>
    <w:rsid w:val="00C43860"/>
    <w:rsid w:val="00C46183"/>
    <w:rsid w:val="00C62DFB"/>
    <w:rsid w:val="00C62F0C"/>
    <w:rsid w:val="00CC2E2D"/>
    <w:rsid w:val="00CE2CC6"/>
    <w:rsid w:val="00CE32C1"/>
    <w:rsid w:val="00CF5CFD"/>
    <w:rsid w:val="00D033B8"/>
    <w:rsid w:val="00D23F5F"/>
    <w:rsid w:val="00D35C41"/>
    <w:rsid w:val="00D37487"/>
    <w:rsid w:val="00D40F9D"/>
    <w:rsid w:val="00D5188F"/>
    <w:rsid w:val="00D649DC"/>
    <w:rsid w:val="00D66F84"/>
    <w:rsid w:val="00D67168"/>
    <w:rsid w:val="00D83657"/>
    <w:rsid w:val="00D87CBE"/>
    <w:rsid w:val="00DD51C5"/>
    <w:rsid w:val="00DE41FF"/>
    <w:rsid w:val="00E159CF"/>
    <w:rsid w:val="00E36C6B"/>
    <w:rsid w:val="00E7432F"/>
    <w:rsid w:val="00E97078"/>
    <w:rsid w:val="00EA1A0A"/>
    <w:rsid w:val="00EA2C39"/>
    <w:rsid w:val="00EA6F6B"/>
    <w:rsid w:val="00EC02DD"/>
    <w:rsid w:val="00EC17B5"/>
    <w:rsid w:val="00EE1EC4"/>
    <w:rsid w:val="00F059E2"/>
    <w:rsid w:val="00F5384E"/>
    <w:rsid w:val="00F60BDE"/>
    <w:rsid w:val="00F65E28"/>
    <w:rsid w:val="00F749DF"/>
    <w:rsid w:val="00FB3930"/>
    <w:rsid w:val="00FB4357"/>
    <w:rsid w:val="00FC1FA0"/>
    <w:rsid w:val="00FD134D"/>
    <w:rsid w:val="00FD7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39"/>
  </w:style>
  <w:style w:type="paragraph" w:styleId="3">
    <w:name w:val="heading 3"/>
    <w:aliases w:val="Знак"/>
    <w:basedOn w:val="a"/>
    <w:next w:val="a"/>
    <w:link w:val="30"/>
    <w:qFormat/>
    <w:rsid w:val="007F57B2"/>
    <w:pPr>
      <w:keepNext/>
      <w:spacing w:before="120" w:after="60" w:line="360" w:lineRule="auto"/>
      <w:jc w:val="both"/>
      <w:outlineLvl w:val="2"/>
    </w:pPr>
    <w:rPr>
      <w:rFonts w:ascii="Times New Roman" w:eastAsia="Times New Roman" w:hAnsi="Times New Roman" w:cs="Times New Roman"/>
      <w:b/>
      <w:i/>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rsid w:val="007F57B2"/>
    <w:rPr>
      <w:rFonts w:ascii="Times New Roman" w:eastAsia="Times New Roman" w:hAnsi="Times New Roman" w:cs="Times New Roman"/>
      <w:b/>
      <w:i/>
      <w:snapToGrid w:val="0"/>
      <w:sz w:val="24"/>
      <w:szCs w:val="20"/>
    </w:rPr>
  </w:style>
  <w:style w:type="paragraph" w:styleId="a3">
    <w:name w:val="Body Text"/>
    <w:aliases w:val="Подпись1,bt,Iniiaiie oaeno Ciae,текст таблицы,Текст в рамке"/>
    <w:basedOn w:val="a"/>
    <w:link w:val="a4"/>
    <w:rsid w:val="00772258"/>
    <w:pPr>
      <w:widowControl w:val="0"/>
      <w:shd w:val="clear" w:color="auto" w:fill="FFFFFF"/>
      <w:tabs>
        <w:tab w:val="left" w:pos="0"/>
      </w:tabs>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4">
    <w:name w:val="Основной текст Знак"/>
    <w:aliases w:val="Подпись1 Знак,bt Знак,Iniiaiie oaeno Ciae Знак,текст таблицы Знак,Текст в рамке Знак"/>
    <w:basedOn w:val="a0"/>
    <w:link w:val="a3"/>
    <w:rsid w:val="00772258"/>
    <w:rPr>
      <w:rFonts w:ascii="Courier New" w:eastAsia="Times New Roman" w:hAnsi="Courier New" w:cs="Courier New"/>
      <w:sz w:val="24"/>
      <w:szCs w:val="24"/>
      <w:shd w:val="clear" w:color="auto" w:fill="FFFFFF"/>
      <w:lang w:eastAsia="ru-RU"/>
    </w:rPr>
  </w:style>
  <w:style w:type="paragraph" w:styleId="a5">
    <w:name w:val="No Spacing"/>
    <w:uiPriority w:val="1"/>
    <w:qFormat/>
    <w:rsid w:val="00772258"/>
    <w:pPr>
      <w:spacing w:after="0" w:line="240" w:lineRule="auto"/>
    </w:pPr>
  </w:style>
  <w:style w:type="paragraph" w:styleId="a6">
    <w:name w:val="List Paragraph"/>
    <w:basedOn w:val="a"/>
    <w:uiPriority w:val="34"/>
    <w:qFormat/>
    <w:rsid w:val="00772258"/>
    <w:pPr>
      <w:ind w:left="720"/>
      <w:contextualSpacing/>
    </w:pPr>
  </w:style>
  <w:style w:type="character" w:styleId="a7">
    <w:name w:val="Hyperlink"/>
    <w:uiPriority w:val="99"/>
    <w:rsid w:val="007F57B2"/>
    <w:rPr>
      <w:color w:val="0000FF"/>
      <w:u w:val="single"/>
    </w:rPr>
  </w:style>
  <w:style w:type="paragraph" w:customStyle="1" w:styleId="ConsPlusNormal">
    <w:name w:val="ConsPlusNormal"/>
    <w:rsid w:val="007F57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aragraph">
    <w:name w:val="paragraph"/>
    <w:basedOn w:val="a0"/>
    <w:rsid w:val="007F57B2"/>
  </w:style>
  <w:style w:type="paragraph" w:customStyle="1" w:styleId="Default">
    <w:name w:val="Default"/>
    <w:rsid w:val="00D836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rsid w:val="00FC1FA0"/>
    <w:pPr>
      <w:spacing w:after="0" w:line="240" w:lineRule="auto"/>
    </w:pPr>
    <w:rPr>
      <w:rFonts w:ascii="Calibri" w:eastAsia="Calibri" w:hAnsi="Calibri" w:cs="Calibri"/>
    </w:rPr>
  </w:style>
  <w:style w:type="table" w:styleId="a8">
    <w:name w:val="Table Grid"/>
    <w:basedOn w:val="a1"/>
    <w:uiPriority w:val="59"/>
    <w:rsid w:val="00282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7C90"/>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007C90"/>
    <w:rPr>
      <w:rFonts w:ascii="Segoe UI" w:eastAsia="Calibri" w:hAnsi="Segoe UI" w:cs="Segoe UI"/>
      <w:sz w:val="18"/>
      <w:szCs w:val="18"/>
    </w:rPr>
  </w:style>
  <w:style w:type="paragraph" w:styleId="ab">
    <w:name w:val="Normal (Web)"/>
    <w:aliases w:val="Обычный (веб)2,Обычный (Web)1,Обычный (Web),Обычный (веб)1"/>
    <w:basedOn w:val="a"/>
    <w:uiPriority w:val="99"/>
    <w:unhideWhenUsed/>
    <w:qFormat/>
    <w:rsid w:val="00EA6F6B"/>
    <w:pPr>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C39"/>
  </w:style>
  <w:style w:type="paragraph" w:styleId="3">
    <w:name w:val="heading 3"/>
    <w:aliases w:val="Знак"/>
    <w:basedOn w:val="a"/>
    <w:next w:val="a"/>
    <w:link w:val="30"/>
    <w:qFormat/>
    <w:rsid w:val="007F57B2"/>
    <w:pPr>
      <w:keepNext/>
      <w:spacing w:before="120" w:after="60" w:line="360" w:lineRule="auto"/>
      <w:jc w:val="both"/>
      <w:outlineLvl w:val="2"/>
    </w:pPr>
    <w:rPr>
      <w:rFonts w:ascii="Times New Roman" w:eastAsia="Times New Roman" w:hAnsi="Times New Roman" w:cs="Times New Roman"/>
      <w:b/>
      <w:i/>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Знак Знак"/>
    <w:basedOn w:val="a0"/>
    <w:link w:val="3"/>
    <w:rsid w:val="007F57B2"/>
    <w:rPr>
      <w:rFonts w:ascii="Times New Roman" w:eastAsia="Times New Roman" w:hAnsi="Times New Roman" w:cs="Times New Roman"/>
      <w:b/>
      <w:i/>
      <w:snapToGrid w:val="0"/>
      <w:sz w:val="24"/>
      <w:szCs w:val="20"/>
    </w:rPr>
  </w:style>
  <w:style w:type="paragraph" w:styleId="a3">
    <w:name w:val="Body Text"/>
    <w:aliases w:val="Подпись1,bt,Iniiaiie oaeno Ciae,текст таблицы,Текст в рамке"/>
    <w:basedOn w:val="a"/>
    <w:link w:val="a4"/>
    <w:rsid w:val="00772258"/>
    <w:pPr>
      <w:widowControl w:val="0"/>
      <w:shd w:val="clear" w:color="auto" w:fill="FFFFFF"/>
      <w:tabs>
        <w:tab w:val="left" w:pos="0"/>
      </w:tabs>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4">
    <w:name w:val="Основной текст Знак"/>
    <w:aliases w:val="Подпись1 Знак,bt Знак,Iniiaiie oaeno Ciae Знак,текст таблицы Знак,Текст в рамке Знак"/>
    <w:basedOn w:val="a0"/>
    <w:link w:val="a3"/>
    <w:rsid w:val="00772258"/>
    <w:rPr>
      <w:rFonts w:ascii="Courier New" w:eastAsia="Times New Roman" w:hAnsi="Courier New" w:cs="Courier New"/>
      <w:sz w:val="24"/>
      <w:szCs w:val="24"/>
      <w:shd w:val="clear" w:color="auto" w:fill="FFFFFF"/>
      <w:lang w:eastAsia="ru-RU"/>
    </w:rPr>
  </w:style>
  <w:style w:type="paragraph" w:styleId="a5">
    <w:name w:val="No Spacing"/>
    <w:uiPriority w:val="1"/>
    <w:qFormat/>
    <w:rsid w:val="00772258"/>
    <w:pPr>
      <w:spacing w:after="0" w:line="240" w:lineRule="auto"/>
    </w:pPr>
  </w:style>
  <w:style w:type="paragraph" w:styleId="a6">
    <w:name w:val="List Paragraph"/>
    <w:basedOn w:val="a"/>
    <w:uiPriority w:val="34"/>
    <w:qFormat/>
    <w:rsid w:val="00772258"/>
    <w:pPr>
      <w:ind w:left="720"/>
      <w:contextualSpacing/>
    </w:pPr>
  </w:style>
  <w:style w:type="character" w:styleId="a7">
    <w:name w:val="Hyperlink"/>
    <w:uiPriority w:val="99"/>
    <w:rsid w:val="007F57B2"/>
    <w:rPr>
      <w:color w:val="0000FF"/>
      <w:u w:val="single"/>
    </w:rPr>
  </w:style>
  <w:style w:type="paragraph" w:customStyle="1" w:styleId="ConsPlusNormal">
    <w:name w:val="ConsPlusNormal"/>
    <w:rsid w:val="007F57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aragraph">
    <w:name w:val="paragraph"/>
    <w:basedOn w:val="a0"/>
    <w:rsid w:val="007F57B2"/>
  </w:style>
  <w:style w:type="paragraph" w:customStyle="1" w:styleId="Default">
    <w:name w:val="Default"/>
    <w:rsid w:val="00D836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rsid w:val="00FC1FA0"/>
    <w:pPr>
      <w:spacing w:after="0" w:line="240" w:lineRule="auto"/>
    </w:pPr>
    <w:rPr>
      <w:rFonts w:ascii="Calibri" w:eastAsia="Calibri" w:hAnsi="Calibri" w:cs="Calibri"/>
    </w:rPr>
  </w:style>
  <w:style w:type="table" w:styleId="a8">
    <w:name w:val="Table Grid"/>
    <w:basedOn w:val="a1"/>
    <w:uiPriority w:val="59"/>
    <w:rsid w:val="0028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07C90"/>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007C90"/>
    <w:rPr>
      <w:rFonts w:ascii="Segoe UI" w:eastAsia="Calibri" w:hAnsi="Segoe UI" w:cs="Segoe UI"/>
      <w:sz w:val="18"/>
      <w:szCs w:val="18"/>
    </w:rPr>
  </w:style>
  <w:style w:type="paragraph" w:styleId="ab">
    <w:name w:val="Normal (Web)"/>
    <w:aliases w:val="Обычный (веб)2,Обычный (Web)1,Обычный (Web),Обычный (веб)1"/>
    <w:basedOn w:val="a"/>
    <w:uiPriority w:val="99"/>
    <w:unhideWhenUsed/>
    <w:qFormat/>
    <w:rsid w:val="00EA6F6B"/>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25000966">
      <w:bodyDiv w:val="1"/>
      <w:marLeft w:val="0"/>
      <w:marRight w:val="0"/>
      <w:marTop w:val="0"/>
      <w:marBottom w:val="0"/>
      <w:divBdr>
        <w:top w:val="none" w:sz="0" w:space="0" w:color="auto"/>
        <w:left w:val="none" w:sz="0" w:space="0" w:color="auto"/>
        <w:bottom w:val="none" w:sz="0" w:space="0" w:color="auto"/>
        <w:right w:val="none" w:sz="0" w:space="0" w:color="auto"/>
      </w:divBdr>
    </w:div>
    <w:div w:id="11931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31092AD4E43E2ED08D7C663F5413E0AEA1CF5CF1E776D26BAA1FD4C6C1C037735F1CF1F00BmBQ7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A31092AD4E43E2ED08D7C663F5413E0AEA1CF5CF1E776D26BAA1FD4C6C1C037735F1CF2F20CmBQ2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ADF07266EF448FBF12EBF4AF0C92BB6B40F99A76BC01E55CBED9A3F09673610DB62EFC7D426rBu3G" TargetMode="External"/><Relationship Id="rId11" Type="http://schemas.openxmlformats.org/officeDocument/2006/relationships/hyperlink" Target="https://www.fabrikant.ru" TargetMode="External"/><Relationship Id="rId5" Type="http://schemas.openxmlformats.org/officeDocument/2006/relationships/hyperlink" Target="consultantplus://offline/ref=2ADF07266EF448FBF12EBF4AF0C92BB6B40F99A76BC01E55CBED9A3F09673610DB62EFC7D627rBu2G" TargetMode="External"/><Relationship Id="rId10" Type="http://schemas.openxmlformats.org/officeDocument/2006/relationships/hyperlink" Target="consultantplus://offline/ref=4FACAE63497DABBDB164AAF32920A559F664B6905BFDAEF27F483AE38C461A41122B4B17DE930B00G0fCN" TargetMode="External"/><Relationship Id="rId4" Type="http://schemas.openxmlformats.org/officeDocument/2006/relationships/webSettings" Target="webSettings.xml"/><Relationship Id="rId9" Type="http://schemas.openxmlformats.org/officeDocument/2006/relationships/hyperlink" Target="consultantplus://offline/ref=7D9D56FD293139A8BD474E5D4DEEBE27E6029785B94DC29B531D17EB4C18V7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4470</Words>
  <Characters>25480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dc:creator>
  <cp:lastModifiedBy>User2</cp:lastModifiedBy>
  <cp:revision>6</cp:revision>
  <cp:lastPrinted>2021-07-07T09:09:00Z</cp:lastPrinted>
  <dcterms:created xsi:type="dcterms:W3CDTF">2021-07-05T06:43:00Z</dcterms:created>
  <dcterms:modified xsi:type="dcterms:W3CDTF">2021-10-22T11:20:00Z</dcterms:modified>
</cp:coreProperties>
</file>