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5E5" w:rsidRPr="00DF756F" w:rsidRDefault="007B55E5" w:rsidP="007B55E5">
      <w:pPr>
        <w:overflowPunct w:val="0"/>
        <w:autoSpaceDE w:val="0"/>
        <w:autoSpaceDN w:val="0"/>
        <w:adjustRightInd w:val="0"/>
        <w:spacing w:after="0" w:line="240" w:lineRule="auto"/>
        <w:jc w:val="right"/>
        <w:textAlignment w:val="baseline"/>
        <w:rPr>
          <w:rFonts w:ascii="Times New Roman" w:hAnsi="Times New Roman"/>
          <w:b/>
          <w:lang w:eastAsia="ru-RU"/>
        </w:rPr>
      </w:pPr>
      <w:r w:rsidRPr="00DF756F">
        <w:rPr>
          <w:rFonts w:ascii="Times New Roman" w:hAnsi="Times New Roman"/>
          <w:b/>
          <w:lang w:eastAsia="ru-RU"/>
        </w:rPr>
        <w:t>Приложение №4 к Закупочной документации</w:t>
      </w:r>
    </w:p>
    <w:p w:rsidR="007B55E5" w:rsidRPr="00DF756F" w:rsidRDefault="007B55E5" w:rsidP="007B55E5">
      <w:pPr>
        <w:overflowPunct w:val="0"/>
        <w:autoSpaceDE w:val="0"/>
        <w:autoSpaceDN w:val="0"/>
        <w:adjustRightInd w:val="0"/>
        <w:spacing w:after="0" w:line="240" w:lineRule="auto"/>
        <w:jc w:val="right"/>
        <w:textAlignment w:val="baseline"/>
        <w:rPr>
          <w:rFonts w:ascii="Times New Roman" w:hAnsi="Times New Roman"/>
          <w:b/>
          <w:lang w:eastAsia="ru-RU"/>
        </w:rPr>
      </w:pPr>
      <w:r w:rsidRPr="00DF756F">
        <w:rPr>
          <w:rFonts w:ascii="Times New Roman" w:hAnsi="Times New Roman"/>
          <w:b/>
          <w:lang w:eastAsia="ru-RU"/>
        </w:rPr>
        <w:t>Проект договора</w:t>
      </w:r>
    </w:p>
    <w:p w:rsidR="003A7BE0" w:rsidRPr="00DF756F" w:rsidRDefault="003A7BE0" w:rsidP="007B55E5">
      <w:pPr>
        <w:overflowPunct w:val="0"/>
        <w:autoSpaceDE w:val="0"/>
        <w:autoSpaceDN w:val="0"/>
        <w:adjustRightInd w:val="0"/>
        <w:spacing w:after="0" w:line="240" w:lineRule="auto"/>
        <w:jc w:val="right"/>
        <w:textAlignment w:val="baseline"/>
        <w:rPr>
          <w:rFonts w:ascii="Times New Roman" w:hAnsi="Times New Roman"/>
          <w:b/>
          <w:lang w:eastAsia="ru-RU"/>
        </w:rPr>
      </w:pPr>
    </w:p>
    <w:p w:rsidR="001F5111" w:rsidRPr="00DF756F" w:rsidRDefault="00D7505A" w:rsidP="00D769AC">
      <w:pPr>
        <w:pStyle w:val="Default"/>
        <w:contextualSpacing/>
        <w:jc w:val="center"/>
        <w:rPr>
          <w:b/>
          <w:bCs/>
          <w:color w:val="auto"/>
          <w:sz w:val="22"/>
          <w:szCs w:val="22"/>
        </w:rPr>
      </w:pPr>
      <w:r w:rsidRPr="00DF756F">
        <w:rPr>
          <w:b/>
          <w:bCs/>
          <w:color w:val="auto"/>
          <w:sz w:val="22"/>
          <w:szCs w:val="22"/>
        </w:rPr>
        <w:t>ДОГОВОР ПОДРЯДА</w:t>
      </w:r>
      <w:r w:rsidR="003A7BE0" w:rsidRPr="00DF756F">
        <w:rPr>
          <w:b/>
          <w:bCs/>
          <w:color w:val="auto"/>
          <w:sz w:val="22"/>
          <w:szCs w:val="22"/>
        </w:rPr>
        <w:t xml:space="preserve"> № ______</w:t>
      </w:r>
    </w:p>
    <w:p w:rsidR="003A7BE0" w:rsidRPr="00DF756F" w:rsidRDefault="003A7BE0" w:rsidP="00D769AC">
      <w:pPr>
        <w:pStyle w:val="Default"/>
        <w:contextualSpacing/>
        <w:jc w:val="center"/>
        <w:rPr>
          <w:b/>
          <w:bCs/>
          <w:color w:val="auto"/>
          <w:sz w:val="22"/>
          <w:szCs w:val="22"/>
          <w:lang w:val="en-US"/>
        </w:rPr>
      </w:pPr>
    </w:p>
    <w:tbl>
      <w:tblPr>
        <w:tblW w:w="0" w:type="auto"/>
        <w:tblCellMar>
          <w:left w:w="0" w:type="dxa"/>
          <w:right w:w="0" w:type="dxa"/>
        </w:tblCellMar>
        <w:tblLook w:val="04A0" w:firstRow="1" w:lastRow="0" w:firstColumn="1" w:lastColumn="0" w:noHBand="0" w:noVBand="1"/>
      </w:tblPr>
      <w:tblGrid>
        <w:gridCol w:w="6745"/>
        <w:gridCol w:w="2892"/>
      </w:tblGrid>
      <w:tr w:rsidR="00DF756F" w:rsidRPr="00DF756F" w:rsidTr="009E3109">
        <w:tc>
          <w:tcPr>
            <w:tcW w:w="6745" w:type="dxa"/>
            <w:shd w:val="clear" w:color="auto" w:fill="auto"/>
          </w:tcPr>
          <w:p w:rsidR="000369A1" w:rsidRPr="00DF756F" w:rsidRDefault="000369A1" w:rsidP="0044231E">
            <w:pPr>
              <w:rPr>
                <w:rFonts w:ascii="Times New Roman" w:hAnsi="Times New Roman"/>
                <w:b/>
              </w:rPr>
            </w:pPr>
            <w:r w:rsidRPr="00DF756F">
              <w:rPr>
                <w:rFonts w:ascii="Times New Roman" w:hAnsi="Times New Roman"/>
              </w:rPr>
              <w:fldChar w:fldCharType="begin"/>
            </w:r>
            <w:r w:rsidRPr="00DF756F">
              <w:rPr>
                <w:rFonts w:ascii="Times New Roman" w:hAnsi="Times New Roman"/>
              </w:rPr>
              <w:instrText xml:space="preserve"> DOCVARIABLE  НаименованиеГорода  \* MERGEFORMAT </w:instrText>
            </w:r>
            <w:r w:rsidRPr="00DF756F">
              <w:rPr>
                <w:rFonts w:ascii="Times New Roman" w:hAnsi="Times New Roman"/>
              </w:rPr>
              <w:fldChar w:fldCharType="separate"/>
            </w:r>
            <w:r w:rsidR="00536684" w:rsidRPr="00DF756F">
              <w:rPr>
                <w:rFonts w:ascii="Times New Roman" w:hAnsi="Times New Roman"/>
              </w:rPr>
              <w:t>п.</w:t>
            </w:r>
            <w:r w:rsidR="003A7BE0" w:rsidRPr="00DF756F">
              <w:rPr>
                <w:rFonts w:ascii="Times New Roman" w:hAnsi="Times New Roman"/>
              </w:rPr>
              <w:t xml:space="preserve"> </w:t>
            </w:r>
            <w:r w:rsidR="00536684" w:rsidRPr="00DF756F">
              <w:rPr>
                <w:rFonts w:ascii="Times New Roman" w:hAnsi="Times New Roman"/>
              </w:rPr>
              <w:t>Храброво</w:t>
            </w:r>
            <w:r w:rsidRPr="00DF756F">
              <w:rPr>
                <w:rFonts w:ascii="Times New Roman" w:hAnsi="Times New Roman"/>
              </w:rPr>
              <w:fldChar w:fldCharType="end"/>
            </w:r>
            <w:r w:rsidR="003A7BE0" w:rsidRPr="00DF756F">
              <w:rPr>
                <w:rFonts w:ascii="Times New Roman" w:hAnsi="Times New Roman"/>
              </w:rPr>
              <w:t xml:space="preserve"> Калининградская область</w:t>
            </w:r>
          </w:p>
        </w:tc>
        <w:tc>
          <w:tcPr>
            <w:tcW w:w="2892" w:type="dxa"/>
            <w:shd w:val="clear" w:color="auto" w:fill="auto"/>
          </w:tcPr>
          <w:p w:rsidR="000369A1" w:rsidRPr="00DF756F" w:rsidRDefault="000369A1" w:rsidP="0044231E">
            <w:pPr>
              <w:jc w:val="right"/>
              <w:rPr>
                <w:rFonts w:ascii="Times New Roman" w:hAnsi="Times New Roman"/>
                <w:b/>
              </w:rPr>
            </w:pPr>
            <w:r w:rsidRPr="00DF756F">
              <w:rPr>
                <w:rFonts w:ascii="Times New Roman" w:hAnsi="Times New Roman"/>
                <w:iCs/>
              </w:rPr>
              <w:t>«__</w:t>
            </w:r>
            <w:proofErr w:type="gramStart"/>
            <w:r w:rsidRPr="00DF756F">
              <w:rPr>
                <w:rFonts w:ascii="Times New Roman" w:hAnsi="Times New Roman"/>
                <w:iCs/>
              </w:rPr>
              <w:t>_»_</w:t>
            </w:r>
            <w:proofErr w:type="gramEnd"/>
            <w:r w:rsidRPr="00DF756F">
              <w:rPr>
                <w:rFonts w:ascii="Times New Roman" w:hAnsi="Times New Roman"/>
                <w:iCs/>
              </w:rPr>
              <w:t>___________ 20__г.</w:t>
            </w:r>
          </w:p>
        </w:tc>
      </w:tr>
    </w:tbl>
    <w:p w:rsidR="001F5111" w:rsidRPr="00DF756F" w:rsidRDefault="001F5111" w:rsidP="00D769AC">
      <w:pPr>
        <w:pStyle w:val="Default"/>
        <w:contextualSpacing/>
        <w:rPr>
          <w:color w:val="auto"/>
          <w:sz w:val="22"/>
          <w:szCs w:val="22"/>
        </w:rPr>
      </w:pPr>
    </w:p>
    <w:p w:rsidR="000E25EA" w:rsidRPr="00DF756F" w:rsidRDefault="00712334" w:rsidP="00D769AC">
      <w:pPr>
        <w:pStyle w:val="Default"/>
        <w:contextualSpacing/>
        <w:jc w:val="both"/>
        <w:rPr>
          <w:color w:val="auto"/>
          <w:sz w:val="22"/>
          <w:szCs w:val="22"/>
        </w:rPr>
      </w:pPr>
      <w:r w:rsidRPr="00DF756F">
        <w:rPr>
          <w:b/>
          <w:bCs/>
          <w:i/>
          <w:iCs/>
          <w:color w:val="auto"/>
          <w:sz w:val="22"/>
          <w:szCs w:val="22"/>
        </w:rPr>
        <w:tab/>
      </w:r>
      <w:r w:rsidR="000369A1" w:rsidRPr="00DF756F">
        <w:rPr>
          <w:b/>
          <w:color w:val="auto"/>
          <w:sz w:val="22"/>
          <w:szCs w:val="22"/>
        </w:rPr>
        <w:fldChar w:fldCharType="begin"/>
      </w:r>
      <w:r w:rsidR="000369A1" w:rsidRPr="00DF756F">
        <w:rPr>
          <w:b/>
          <w:color w:val="auto"/>
          <w:sz w:val="22"/>
          <w:szCs w:val="22"/>
        </w:rPr>
        <w:instrText xml:space="preserve"> DOCVARIABLE  ОрганизацияНаименование  \* MERGEFORMAT </w:instrText>
      </w:r>
      <w:r w:rsidR="000369A1" w:rsidRPr="00DF756F">
        <w:rPr>
          <w:b/>
          <w:color w:val="auto"/>
          <w:sz w:val="22"/>
          <w:szCs w:val="22"/>
        </w:rPr>
        <w:fldChar w:fldCharType="separate"/>
      </w:r>
      <w:r w:rsidR="00536684" w:rsidRPr="00DF756F">
        <w:rPr>
          <w:b/>
          <w:color w:val="auto"/>
          <w:sz w:val="22"/>
          <w:szCs w:val="22"/>
        </w:rPr>
        <w:t>Акционерное общество "АЭРОПОРТ "ХРАБРОВО"</w:t>
      </w:r>
      <w:r w:rsidR="000369A1" w:rsidRPr="00DF756F">
        <w:rPr>
          <w:b/>
          <w:color w:val="auto"/>
          <w:sz w:val="22"/>
          <w:szCs w:val="22"/>
        </w:rPr>
        <w:fldChar w:fldCharType="end"/>
      </w:r>
      <w:r w:rsidR="003A7BE0" w:rsidRPr="00DF756F">
        <w:rPr>
          <w:b/>
          <w:color w:val="auto"/>
          <w:sz w:val="22"/>
          <w:szCs w:val="22"/>
        </w:rPr>
        <w:t xml:space="preserve"> (АО «АЭРОПОРТ «ХРАБРОВО»)</w:t>
      </w:r>
      <w:r w:rsidR="000369A1" w:rsidRPr="00DF756F">
        <w:rPr>
          <w:b/>
          <w:bCs/>
          <w:iCs/>
          <w:color w:val="auto"/>
          <w:sz w:val="22"/>
          <w:szCs w:val="22"/>
        </w:rPr>
        <w:t>,</w:t>
      </w:r>
      <w:r w:rsidR="000E25EA" w:rsidRPr="00DF756F">
        <w:rPr>
          <w:b/>
          <w:bCs/>
          <w:iCs/>
          <w:color w:val="auto"/>
          <w:sz w:val="22"/>
          <w:szCs w:val="22"/>
        </w:rPr>
        <w:t xml:space="preserve"> </w:t>
      </w:r>
      <w:r w:rsidR="000E25EA" w:rsidRPr="00DF756F">
        <w:rPr>
          <w:color w:val="auto"/>
          <w:sz w:val="22"/>
          <w:szCs w:val="22"/>
        </w:rPr>
        <w:t>именуемое в дальнейшем «</w:t>
      </w:r>
      <w:r w:rsidR="000E25EA" w:rsidRPr="00DF756F">
        <w:rPr>
          <w:b/>
          <w:color w:val="auto"/>
          <w:sz w:val="22"/>
          <w:szCs w:val="22"/>
        </w:rPr>
        <w:t>Заказчик</w:t>
      </w:r>
      <w:r w:rsidR="000E25EA" w:rsidRPr="00DF756F">
        <w:rPr>
          <w:color w:val="auto"/>
          <w:sz w:val="22"/>
          <w:szCs w:val="22"/>
        </w:rPr>
        <w:t>», в лице</w:t>
      </w:r>
      <w:r w:rsidR="000369A1" w:rsidRPr="00DF756F">
        <w:rPr>
          <w:color w:val="auto"/>
          <w:sz w:val="22"/>
          <w:szCs w:val="22"/>
        </w:rPr>
        <w:t xml:space="preserve"> </w:t>
      </w:r>
      <w:r w:rsidR="000369A1" w:rsidRPr="00DF756F">
        <w:rPr>
          <w:color w:val="auto"/>
          <w:sz w:val="22"/>
          <w:szCs w:val="22"/>
        </w:rPr>
        <w:fldChar w:fldCharType="begin"/>
      </w:r>
      <w:r w:rsidR="000369A1" w:rsidRPr="00DF756F">
        <w:rPr>
          <w:color w:val="auto"/>
          <w:sz w:val="22"/>
          <w:szCs w:val="22"/>
        </w:rPr>
        <w:instrText xml:space="preserve"> DOCVARIABLE  ОрганизацияДолжностьФИОРуководителя  \* MERGEFORMAT </w:instrText>
      </w:r>
      <w:r w:rsidR="000369A1" w:rsidRPr="00DF756F">
        <w:rPr>
          <w:color w:val="auto"/>
          <w:sz w:val="22"/>
          <w:szCs w:val="22"/>
        </w:rPr>
        <w:fldChar w:fldCharType="separate"/>
      </w:r>
      <w:r w:rsidR="00536684" w:rsidRPr="00DF756F">
        <w:rPr>
          <w:color w:val="auto"/>
          <w:sz w:val="22"/>
          <w:szCs w:val="22"/>
        </w:rPr>
        <w:t>Генерального директора Корытного Александра Семеновича</w:t>
      </w:r>
      <w:r w:rsidR="000369A1" w:rsidRPr="00DF756F">
        <w:rPr>
          <w:color w:val="auto"/>
          <w:sz w:val="22"/>
          <w:szCs w:val="22"/>
        </w:rPr>
        <w:fldChar w:fldCharType="end"/>
      </w:r>
      <w:r w:rsidR="000369A1" w:rsidRPr="00DF756F">
        <w:rPr>
          <w:color w:val="auto"/>
          <w:sz w:val="22"/>
          <w:szCs w:val="22"/>
        </w:rPr>
        <w:t xml:space="preserve">, действующего на основании </w:t>
      </w:r>
      <w:r w:rsidR="000369A1" w:rsidRPr="00DF756F">
        <w:rPr>
          <w:color w:val="auto"/>
          <w:sz w:val="22"/>
          <w:szCs w:val="22"/>
        </w:rPr>
        <w:fldChar w:fldCharType="begin"/>
      </w:r>
      <w:r w:rsidR="000369A1" w:rsidRPr="00DF756F">
        <w:rPr>
          <w:color w:val="auto"/>
          <w:sz w:val="22"/>
          <w:szCs w:val="22"/>
        </w:rPr>
        <w:instrText xml:space="preserve"> DOCVARIABLE  ОрганизацияОснование  \* MERGEFORMAT </w:instrText>
      </w:r>
      <w:r w:rsidR="000369A1" w:rsidRPr="00DF756F">
        <w:rPr>
          <w:color w:val="auto"/>
          <w:sz w:val="22"/>
          <w:szCs w:val="22"/>
        </w:rPr>
        <w:fldChar w:fldCharType="separate"/>
      </w:r>
      <w:r w:rsidR="00536684" w:rsidRPr="00DF756F">
        <w:rPr>
          <w:color w:val="auto"/>
          <w:sz w:val="22"/>
          <w:szCs w:val="22"/>
        </w:rPr>
        <w:t>Устава</w:t>
      </w:r>
      <w:r w:rsidR="000369A1" w:rsidRPr="00DF756F">
        <w:rPr>
          <w:color w:val="auto"/>
          <w:sz w:val="22"/>
          <w:szCs w:val="22"/>
        </w:rPr>
        <w:fldChar w:fldCharType="end"/>
      </w:r>
      <w:r w:rsidR="000369A1" w:rsidRPr="00DF756F">
        <w:rPr>
          <w:color w:val="auto"/>
          <w:sz w:val="22"/>
          <w:szCs w:val="22"/>
        </w:rPr>
        <w:t>, с одной стороны, и</w:t>
      </w:r>
    </w:p>
    <w:p w:rsidR="000E25EA" w:rsidRPr="00DF756F" w:rsidRDefault="000E25EA" w:rsidP="00D769AC">
      <w:pPr>
        <w:spacing w:after="0" w:line="240" w:lineRule="auto"/>
        <w:contextualSpacing/>
        <w:jc w:val="both"/>
        <w:rPr>
          <w:rFonts w:ascii="Times New Roman" w:hAnsi="Times New Roman"/>
        </w:rPr>
      </w:pPr>
      <w:r w:rsidRPr="00DF756F">
        <w:rPr>
          <w:rFonts w:ascii="Times New Roman" w:hAnsi="Times New Roman"/>
        </w:rPr>
        <w:tab/>
      </w:r>
      <w:r w:rsidRPr="00DF756F">
        <w:rPr>
          <w:rFonts w:ascii="Times New Roman" w:hAnsi="Times New Roman"/>
          <w:b/>
        </w:rPr>
        <w:t>(Наименование Подрядчика)</w:t>
      </w:r>
      <w:r w:rsidRPr="00DF756F">
        <w:rPr>
          <w:rFonts w:ascii="Times New Roman" w:hAnsi="Times New Roman"/>
        </w:rPr>
        <w:t>, именуемое в дальнейшем «</w:t>
      </w:r>
      <w:r w:rsidRPr="00DF756F">
        <w:rPr>
          <w:rFonts w:ascii="Times New Roman" w:hAnsi="Times New Roman"/>
          <w:b/>
        </w:rPr>
        <w:t>Подрядчик</w:t>
      </w:r>
      <w:r w:rsidRPr="00DF756F">
        <w:rPr>
          <w:rFonts w:ascii="Times New Roman" w:hAnsi="Times New Roman"/>
        </w:rPr>
        <w:t xml:space="preserve">», в лице (должность, ФИО), действующего на основании </w:t>
      </w:r>
      <w:r w:rsidR="00CF64FD" w:rsidRPr="00DF756F">
        <w:rPr>
          <w:rFonts w:ascii="Times New Roman" w:hAnsi="Times New Roman"/>
        </w:rPr>
        <w:t>(указать наименование и реквизиты документа)</w:t>
      </w:r>
      <w:r w:rsidRPr="00DF756F">
        <w:rPr>
          <w:rFonts w:ascii="Times New Roman" w:hAnsi="Times New Roman"/>
        </w:rPr>
        <w:t xml:space="preserve">, с другой стороны, </w:t>
      </w:r>
    </w:p>
    <w:p w:rsidR="001D4EEB" w:rsidRPr="00DF756F" w:rsidRDefault="001D4EEB" w:rsidP="001D4EEB">
      <w:pPr>
        <w:spacing w:after="0" w:line="240" w:lineRule="auto"/>
        <w:ind w:firstLine="708"/>
        <w:jc w:val="both"/>
        <w:rPr>
          <w:rFonts w:ascii="Times New Roman" w:hAnsi="Times New Roman"/>
        </w:rPr>
      </w:pPr>
      <w:r w:rsidRPr="00DF756F">
        <w:rPr>
          <w:rFonts w:ascii="Times New Roman" w:hAnsi="Times New Roman"/>
        </w:rPr>
        <w:t>по результатам проведения закупочной процедуры (</w:t>
      </w:r>
      <w:r w:rsidR="003C6891" w:rsidRPr="00DF756F">
        <w:rPr>
          <w:rFonts w:ascii="Times New Roman" w:hAnsi="Times New Roman"/>
        </w:rPr>
        <w:fldChar w:fldCharType="begin"/>
      </w:r>
      <w:r w:rsidR="003C6891" w:rsidRPr="00DF756F">
        <w:rPr>
          <w:rFonts w:ascii="Times New Roman" w:hAnsi="Times New Roman"/>
        </w:rPr>
        <w:instrText xml:space="preserve"> DOCVARIABLE  </w:instrText>
      </w:r>
      <w:r w:rsidR="00B33775" w:rsidRPr="00DF756F">
        <w:rPr>
          <w:rFonts w:ascii="Times New Roman" w:hAnsi="Times New Roman"/>
        </w:rPr>
        <w:instrText>СпособВыбораПоставщика</w:instrText>
      </w:r>
      <w:r w:rsidR="003C6891" w:rsidRPr="00DF756F">
        <w:rPr>
          <w:rFonts w:ascii="Times New Roman" w:hAnsi="Times New Roman"/>
        </w:rPr>
        <w:instrText xml:space="preserve">  \* MERGEFORMAT </w:instrText>
      </w:r>
      <w:r w:rsidR="003C6891" w:rsidRPr="00DF756F">
        <w:rPr>
          <w:rFonts w:ascii="Times New Roman" w:hAnsi="Times New Roman"/>
        </w:rPr>
        <w:fldChar w:fldCharType="separate"/>
      </w:r>
      <w:r w:rsidR="00536684" w:rsidRPr="00DF756F">
        <w:rPr>
          <w:rFonts w:ascii="Times New Roman" w:hAnsi="Times New Roman"/>
        </w:rPr>
        <w:t>Запроса предложений в электронной форме</w:t>
      </w:r>
      <w:r w:rsidR="003C6891" w:rsidRPr="00DF756F">
        <w:rPr>
          <w:rFonts w:ascii="Times New Roman" w:hAnsi="Times New Roman"/>
        </w:rPr>
        <w:fldChar w:fldCharType="end"/>
      </w:r>
      <w:r w:rsidRPr="00DF756F">
        <w:rPr>
          <w:rFonts w:ascii="Times New Roman" w:hAnsi="Times New Roman"/>
        </w:rPr>
        <w:t xml:space="preserve">) № </w:t>
      </w:r>
      <w:r w:rsidR="003C6891" w:rsidRPr="00DF756F">
        <w:rPr>
          <w:rFonts w:ascii="Times New Roman" w:hAnsi="Times New Roman"/>
        </w:rPr>
        <w:fldChar w:fldCharType="begin"/>
      </w:r>
      <w:r w:rsidR="003C6891" w:rsidRPr="00DF756F">
        <w:rPr>
          <w:rFonts w:ascii="Times New Roman" w:hAnsi="Times New Roman"/>
        </w:rPr>
        <w:instrText xml:space="preserve"> DOCVARIABLE  НомерЗП  \* MERGEFORMAT </w:instrText>
      </w:r>
      <w:r w:rsidR="003C6891" w:rsidRPr="00DF756F">
        <w:rPr>
          <w:rFonts w:ascii="Times New Roman" w:hAnsi="Times New Roman"/>
        </w:rPr>
        <w:fldChar w:fldCharType="separate"/>
      </w:r>
      <w:r w:rsidR="00536684" w:rsidRPr="00DF756F">
        <w:rPr>
          <w:rFonts w:ascii="Times New Roman" w:hAnsi="Times New Roman"/>
        </w:rPr>
        <w:t>5151</w:t>
      </w:r>
      <w:r w:rsidR="003C6891" w:rsidRPr="00DF756F">
        <w:rPr>
          <w:rFonts w:ascii="Times New Roman" w:hAnsi="Times New Roman"/>
        </w:rPr>
        <w:fldChar w:fldCharType="end"/>
      </w:r>
      <w:r w:rsidR="00CE402F" w:rsidRPr="00DF756F">
        <w:rPr>
          <w:rFonts w:ascii="Times New Roman" w:hAnsi="Times New Roman"/>
        </w:rPr>
        <w:t xml:space="preserve"> (</w:t>
      </w:r>
      <w:r w:rsidR="003C6891" w:rsidRPr="00DF756F">
        <w:rPr>
          <w:rFonts w:ascii="Times New Roman" w:hAnsi="Times New Roman"/>
        </w:rPr>
        <w:fldChar w:fldCharType="begin"/>
      </w:r>
      <w:r w:rsidR="003C6891" w:rsidRPr="00DF756F">
        <w:rPr>
          <w:rFonts w:ascii="Times New Roman" w:hAnsi="Times New Roman"/>
        </w:rPr>
        <w:instrText xml:space="preserve"> DOCVARIABLE  НомерЗакупки  \* MERGEFORMAT </w:instrText>
      </w:r>
      <w:r w:rsidR="003C6891" w:rsidRPr="00DF756F">
        <w:rPr>
          <w:rFonts w:ascii="Times New Roman" w:hAnsi="Times New Roman"/>
        </w:rPr>
        <w:fldChar w:fldCharType="separate"/>
      </w:r>
      <w:r w:rsidR="00536684" w:rsidRPr="00DF756F">
        <w:rPr>
          <w:rFonts w:ascii="Times New Roman" w:hAnsi="Times New Roman"/>
        </w:rPr>
        <w:t>17-33-23</w:t>
      </w:r>
      <w:r w:rsidR="003C6891" w:rsidRPr="00DF756F">
        <w:rPr>
          <w:rFonts w:ascii="Times New Roman" w:hAnsi="Times New Roman"/>
        </w:rPr>
        <w:fldChar w:fldCharType="end"/>
      </w:r>
      <w:r w:rsidR="00CE402F" w:rsidRPr="00DF756F">
        <w:rPr>
          <w:rFonts w:ascii="Times New Roman" w:hAnsi="Times New Roman"/>
        </w:rPr>
        <w:t>)</w:t>
      </w:r>
      <w:r w:rsidRPr="00DF756F">
        <w:rPr>
          <w:rFonts w:ascii="Times New Roman" w:hAnsi="Times New Roman"/>
        </w:rPr>
        <w:t xml:space="preserve">, заключили настоящий договор </w:t>
      </w:r>
      <w:r w:rsidR="00133C4A" w:rsidRPr="00DF756F">
        <w:rPr>
          <w:rFonts w:ascii="Times New Roman" w:hAnsi="Times New Roman"/>
        </w:rPr>
        <w:t xml:space="preserve">подряда (далее по тексту – Договор) </w:t>
      </w:r>
      <w:r w:rsidRPr="00DF756F">
        <w:rPr>
          <w:rFonts w:ascii="Times New Roman" w:hAnsi="Times New Roman"/>
        </w:rPr>
        <w:t>о нижеследующем:</w:t>
      </w:r>
    </w:p>
    <w:p w:rsidR="00E65121" w:rsidRPr="00DF756F" w:rsidRDefault="00E65121" w:rsidP="00D769AC">
      <w:pPr>
        <w:spacing w:after="0" w:line="240" w:lineRule="auto"/>
        <w:contextualSpacing/>
        <w:jc w:val="both"/>
        <w:rPr>
          <w:rFonts w:ascii="Times New Roman" w:hAnsi="Times New Roman"/>
        </w:rPr>
      </w:pPr>
    </w:p>
    <w:p w:rsidR="00133C4A" w:rsidRPr="00DF756F" w:rsidRDefault="00133C4A" w:rsidP="00133C4A">
      <w:pPr>
        <w:pStyle w:val="Default"/>
        <w:numPr>
          <w:ilvl w:val="0"/>
          <w:numId w:val="5"/>
        </w:numPr>
        <w:ind w:left="567" w:hanging="568"/>
        <w:contextualSpacing/>
        <w:jc w:val="center"/>
        <w:rPr>
          <w:color w:val="auto"/>
          <w:sz w:val="22"/>
          <w:szCs w:val="22"/>
        </w:rPr>
      </w:pPr>
      <w:r w:rsidRPr="00DF756F">
        <w:rPr>
          <w:b/>
          <w:bCs/>
          <w:color w:val="auto"/>
          <w:sz w:val="22"/>
          <w:szCs w:val="22"/>
        </w:rPr>
        <w:t xml:space="preserve">ПРЕДМЕТ ДОГОВОРА </w:t>
      </w:r>
    </w:p>
    <w:p w:rsidR="00133C4A" w:rsidRPr="00DF756F" w:rsidRDefault="00133C4A" w:rsidP="00133C4A">
      <w:pPr>
        <w:pStyle w:val="Default"/>
        <w:numPr>
          <w:ilvl w:val="1"/>
          <w:numId w:val="16"/>
        </w:numPr>
        <w:tabs>
          <w:tab w:val="clear" w:pos="1415"/>
          <w:tab w:val="num" w:pos="567"/>
        </w:tabs>
        <w:ind w:left="567" w:hanging="567"/>
        <w:contextualSpacing/>
        <w:jc w:val="both"/>
        <w:rPr>
          <w:color w:val="auto"/>
          <w:sz w:val="22"/>
          <w:szCs w:val="22"/>
        </w:rPr>
      </w:pPr>
      <w:r w:rsidRPr="00DF756F">
        <w:rPr>
          <w:color w:val="auto"/>
          <w:sz w:val="22"/>
          <w:szCs w:val="22"/>
        </w:rPr>
        <w:t>Подрядчик обязуется выполнить по заданию Заказчика работы, указанные в Техническом задании (Приложение № 1 к Договору) и сдать их результат Заказчику, а Заказчик обязуется принять результаты работ и оплатить их.</w:t>
      </w:r>
    </w:p>
    <w:p w:rsidR="00133C4A" w:rsidRPr="00DF756F" w:rsidRDefault="00133C4A" w:rsidP="00133C4A">
      <w:pPr>
        <w:pStyle w:val="Default"/>
        <w:numPr>
          <w:ilvl w:val="1"/>
          <w:numId w:val="16"/>
        </w:numPr>
        <w:tabs>
          <w:tab w:val="clear" w:pos="1415"/>
          <w:tab w:val="num" w:pos="567"/>
        </w:tabs>
        <w:ind w:left="550" w:hanging="550"/>
        <w:contextualSpacing/>
        <w:jc w:val="both"/>
        <w:rPr>
          <w:color w:val="auto"/>
          <w:sz w:val="22"/>
          <w:szCs w:val="22"/>
        </w:rPr>
      </w:pPr>
      <w:r w:rsidRPr="00DF756F">
        <w:rPr>
          <w:color w:val="auto"/>
          <w:sz w:val="22"/>
          <w:szCs w:val="22"/>
        </w:rPr>
        <w:t>Место, объем, условия, сроки, требования к безопасности, качеству, техническим характеристикам выполнения работ, сроки и порядок оплаты работ, а также гарантийные обязательства на выполнение работ</w:t>
      </w:r>
      <w:r w:rsidRPr="00DF756F">
        <w:rPr>
          <w:bCs/>
          <w:color w:val="auto"/>
          <w:sz w:val="22"/>
          <w:szCs w:val="22"/>
        </w:rPr>
        <w:t xml:space="preserve"> определяются </w:t>
      </w:r>
      <w:bookmarkStart w:id="0" w:name="_Hlk50540004"/>
      <w:r w:rsidRPr="00DF756F">
        <w:rPr>
          <w:bCs/>
          <w:color w:val="auto"/>
          <w:sz w:val="22"/>
          <w:szCs w:val="22"/>
        </w:rPr>
        <w:t xml:space="preserve">Техническим заданием </w:t>
      </w:r>
      <w:r w:rsidRPr="00DF756F">
        <w:rPr>
          <w:color w:val="auto"/>
          <w:sz w:val="22"/>
          <w:szCs w:val="22"/>
        </w:rPr>
        <w:t>(Приложение № 1 к Договору), являющимся неотъемлемой частью Договора.</w:t>
      </w:r>
      <w:bookmarkEnd w:id="0"/>
    </w:p>
    <w:p w:rsidR="00133C4A" w:rsidRPr="00DF756F" w:rsidRDefault="00133C4A" w:rsidP="00133C4A">
      <w:pPr>
        <w:pStyle w:val="Default"/>
        <w:numPr>
          <w:ilvl w:val="1"/>
          <w:numId w:val="6"/>
        </w:numPr>
        <w:tabs>
          <w:tab w:val="num" w:pos="550"/>
        </w:tabs>
        <w:ind w:left="550" w:hanging="550"/>
        <w:contextualSpacing/>
        <w:jc w:val="both"/>
        <w:rPr>
          <w:color w:val="auto"/>
          <w:sz w:val="22"/>
          <w:szCs w:val="22"/>
        </w:rPr>
      </w:pPr>
      <w:r w:rsidRPr="00DF756F">
        <w:rPr>
          <w:color w:val="auto"/>
          <w:sz w:val="22"/>
          <w:szCs w:val="22"/>
        </w:rPr>
        <w:t>Риск случайной гибели или случайного повреждения материалов (оборудования) несет Подрядчик.</w:t>
      </w:r>
    </w:p>
    <w:p w:rsidR="00133C4A" w:rsidRPr="00DF756F" w:rsidRDefault="00133C4A" w:rsidP="00133C4A">
      <w:pPr>
        <w:pStyle w:val="Default"/>
        <w:numPr>
          <w:ilvl w:val="1"/>
          <w:numId w:val="6"/>
        </w:numPr>
        <w:tabs>
          <w:tab w:val="num" w:pos="550"/>
        </w:tabs>
        <w:ind w:left="550" w:hanging="550"/>
        <w:contextualSpacing/>
        <w:jc w:val="both"/>
        <w:rPr>
          <w:color w:val="auto"/>
          <w:sz w:val="22"/>
          <w:szCs w:val="22"/>
        </w:rPr>
      </w:pPr>
      <w:r w:rsidRPr="00DF756F">
        <w:rPr>
          <w:color w:val="auto"/>
          <w:sz w:val="22"/>
          <w:szCs w:val="22"/>
        </w:rPr>
        <w:t>Риск случайной гибели или случайного повреждения результатов выполненных работ до их принятия Заказчиком несет Подрядчик.</w:t>
      </w:r>
    </w:p>
    <w:p w:rsidR="00133C4A" w:rsidRPr="00DF756F" w:rsidRDefault="00133C4A" w:rsidP="00133C4A">
      <w:pPr>
        <w:pStyle w:val="Default"/>
        <w:contextualSpacing/>
        <w:rPr>
          <w:color w:val="auto"/>
          <w:sz w:val="22"/>
          <w:szCs w:val="22"/>
        </w:rPr>
      </w:pPr>
    </w:p>
    <w:p w:rsidR="00133C4A" w:rsidRPr="00DF756F" w:rsidRDefault="00133C4A" w:rsidP="00133C4A">
      <w:pPr>
        <w:pStyle w:val="Default"/>
        <w:numPr>
          <w:ilvl w:val="0"/>
          <w:numId w:val="5"/>
        </w:numPr>
        <w:ind w:left="567" w:hanging="568"/>
        <w:contextualSpacing/>
        <w:jc w:val="center"/>
        <w:rPr>
          <w:color w:val="auto"/>
          <w:sz w:val="22"/>
          <w:szCs w:val="22"/>
        </w:rPr>
      </w:pPr>
      <w:r w:rsidRPr="00DF756F">
        <w:rPr>
          <w:b/>
          <w:bCs/>
          <w:color w:val="auto"/>
          <w:sz w:val="22"/>
          <w:szCs w:val="22"/>
        </w:rPr>
        <w:t xml:space="preserve">СТОИМОСТЬ РАБОТ (ЦЕНА ДОГОВОРА) </w:t>
      </w:r>
      <w:r w:rsidRPr="00DF756F">
        <w:rPr>
          <w:b/>
          <w:color w:val="auto"/>
          <w:sz w:val="22"/>
          <w:szCs w:val="22"/>
        </w:rPr>
        <w:t>И ПОРЯДОК РАСЧЕТОВ</w:t>
      </w:r>
    </w:p>
    <w:p w:rsidR="00133C4A" w:rsidRPr="00DF756F" w:rsidRDefault="00133C4A" w:rsidP="00133C4A">
      <w:pPr>
        <w:pStyle w:val="Default"/>
        <w:numPr>
          <w:ilvl w:val="1"/>
          <w:numId w:val="8"/>
        </w:numPr>
        <w:ind w:left="567" w:hanging="567"/>
        <w:contextualSpacing/>
        <w:jc w:val="both"/>
        <w:rPr>
          <w:color w:val="auto"/>
          <w:sz w:val="22"/>
          <w:szCs w:val="22"/>
        </w:rPr>
      </w:pPr>
      <w:r w:rsidRPr="00DF756F">
        <w:rPr>
          <w:color w:val="auto"/>
          <w:sz w:val="22"/>
          <w:szCs w:val="22"/>
        </w:rPr>
        <w:t>Стоимость работ (Цена Договора) и порядок расчетов определяются в Техническом задании (Приложение № 1 к Договору).</w:t>
      </w:r>
    </w:p>
    <w:p w:rsidR="00133C4A" w:rsidRPr="00DF756F" w:rsidRDefault="00133C4A" w:rsidP="00133C4A">
      <w:pPr>
        <w:pStyle w:val="Default"/>
        <w:numPr>
          <w:ilvl w:val="1"/>
          <w:numId w:val="8"/>
        </w:numPr>
        <w:ind w:left="567" w:hanging="567"/>
        <w:contextualSpacing/>
        <w:jc w:val="both"/>
        <w:rPr>
          <w:color w:val="auto"/>
          <w:sz w:val="22"/>
          <w:szCs w:val="22"/>
        </w:rPr>
      </w:pPr>
      <w:r w:rsidRPr="00DF756F">
        <w:rPr>
          <w:color w:val="auto"/>
          <w:sz w:val="22"/>
          <w:szCs w:val="22"/>
        </w:rPr>
        <w:t>В Цену Договора включены все возможные расходы Подрядчика, прямо или косвенно связанные с выполнением работ по Договору, в том числе, расходы, указанные в Приложении № 1 к Договору, а также любые налоги, сборы и другие обязательные платежи, применяемые в соответствии с действующим законодательством Российской Федерации (далее - РФ).</w:t>
      </w:r>
    </w:p>
    <w:p w:rsidR="00133C4A" w:rsidRPr="00DF756F" w:rsidRDefault="00133C4A" w:rsidP="00133C4A">
      <w:pPr>
        <w:pStyle w:val="Default"/>
        <w:numPr>
          <w:ilvl w:val="1"/>
          <w:numId w:val="8"/>
        </w:numPr>
        <w:ind w:left="567" w:hanging="567"/>
        <w:contextualSpacing/>
        <w:jc w:val="both"/>
        <w:rPr>
          <w:color w:val="auto"/>
          <w:sz w:val="22"/>
          <w:szCs w:val="22"/>
        </w:rPr>
      </w:pPr>
      <w:r w:rsidRPr="00DF756F">
        <w:rPr>
          <w:color w:val="auto"/>
          <w:sz w:val="22"/>
          <w:szCs w:val="22"/>
        </w:rPr>
        <w:t>Если в период действия Договора Подрядчик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 чем указанная в Договоре, в таком случае Цена Договора подлежит уменьшению в одностороннем порядке Заказчиком пропорционально размеру снижения налога на добавленную стоимость.</w:t>
      </w:r>
    </w:p>
    <w:p w:rsidR="00133C4A" w:rsidRPr="00DF756F" w:rsidRDefault="00133C4A" w:rsidP="00133C4A">
      <w:pPr>
        <w:pStyle w:val="Default"/>
        <w:contextualSpacing/>
        <w:jc w:val="both"/>
        <w:rPr>
          <w:color w:val="auto"/>
          <w:sz w:val="22"/>
          <w:szCs w:val="22"/>
        </w:rPr>
      </w:pPr>
    </w:p>
    <w:p w:rsidR="00133C4A" w:rsidRPr="00DF756F" w:rsidRDefault="00133C4A" w:rsidP="00133C4A">
      <w:pPr>
        <w:numPr>
          <w:ilvl w:val="0"/>
          <w:numId w:val="5"/>
        </w:numPr>
        <w:overflowPunct w:val="0"/>
        <w:autoSpaceDE w:val="0"/>
        <w:autoSpaceDN w:val="0"/>
        <w:adjustRightInd w:val="0"/>
        <w:spacing w:after="0" w:line="240" w:lineRule="auto"/>
        <w:ind w:right="-1"/>
        <w:jc w:val="center"/>
        <w:textAlignment w:val="baseline"/>
        <w:rPr>
          <w:rFonts w:ascii="Times New Roman" w:hAnsi="Times New Roman"/>
          <w:b/>
        </w:rPr>
      </w:pPr>
      <w:r w:rsidRPr="00DF756F">
        <w:rPr>
          <w:rFonts w:ascii="Times New Roman" w:hAnsi="Times New Roman"/>
          <w:b/>
        </w:rPr>
        <w:t>ОБЯЗАННОСТИ СТОРОН</w:t>
      </w:r>
      <w:r w:rsidRPr="00DF756F">
        <w:rPr>
          <w:rFonts w:ascii="Times New Roman" w:hAnsi="Times New Roman"/>
          <w:b/>
          <w:bCs/>
        </w:rPr>
        <w:t xml:space="preserve"> </w:t>
      </w:r>
    </w:p>
    <w:p w:rsidR="00133C4A" w:rsidRPr="00DF756F" w:rsidRDefault="00133C4A" w:rsidP="00133C4A">
      <w:pPr>
        <w:pStyle w:val="Default"/>
        <w:numPr>
          <w:ilvl w:val="1"/>
          <w:numId w:val="35"/>
        </w:numPr>
        <w:ind w:left="567" w:hanging="567"/>
        <w:contextualSpacing/>
        <w:jc w:val="both"/>
        <w:rPr>
          <w:b/>
          <w:color w:val="auto"/>
          <w:sz w:val="22"/>
          <w:szCs w:val="22"/>
        </w:rPr>
      </w:pPr>
      <w:r w:rsidRPr="00DF756F">
        <w:rPr>
          <w:b/>
          <w:color w:val="auto"/>
          <w:sz w:val="22"/>
          <w:szCs w:val="22"/>
        </w:rPr>
        <w:t xml:space="preserve"> Для выполнения работ по Договору Подрядчик принимает на себя обязательства: </w:t>
      </w:r>
    </w:p>
    <w:p w:rsidR="00133C4A" w:rsidRPr="00DF756F" w:rsidRDefault="00133C4A" w:rsidP="00133C4A">
      <w:pPr>
        <w:pStyle w:val="Default"/>
        <w:numPr>
          <w:ilvl w:val="2"/>
          <w:numId w:val="35"/>
        </w:numPr>
        <w:tabs>
          <w:tab w:val="left" w:pos="709"/>
        </w:tabs>
        <w:ind w:left="709" w:hanging="709"/>
        <w:contextualSpacing/>
        <w:jc w:val="both"/>
        <w:rPr>
          <w:color w:val="auto"/>
          <w:sz w:val="22"/>
          <w:szCs w:val="22"/>
        </w:rPr>
      </w:pPr>
      <w:r w:rsidRPr="00DF756F">
        <w:rPr>
          <w:color w:val="auto"/>
          <w:sz w:val="22"/>
          <w:szCs w:val="22"/>
        </w:rPr>
        <w:t>Назначить до начала производства работ своего представителя, который будет осуществлять руководство и контроль над работами от имени Подрядчика.</w:t>
      </w:r>
    </w:p>
    <w:p w:rsidR="00133C4A" w:rsidRPr="00DF756F" w:rsidRDefault="00133C4A" w:rsidP="00133C4A">
      <w:pPr>
        <w:pStyle w:val="Default"/>
        <w:numPr>
          <w:ilvl w:val="2"/>
          <w:numId w:val="35"/>
        </w:numPr>
        <w:tabs>
          <w:tab w:val="left" w:pos="709"/>
        </w:tabs>
        <w:ind w:left="709" w:hanging="709"/>
        <w:contextualSpacing/>
        <w:jc w:val="both"/>
        <w:rPr>
          <w:color w:val="auto"/>
          <w:sz w:val="22"/>
          <w:szCs w:val="22"/>
        </w:rPr>
      </w:pPr>
      <w:r w:rsidRPr="00DF756F">
        <w:rPr>
          <w:color w:val="auto"/>
          <w:sz w:val="22"/>
          <w:szCs w:val="22"/>
        </w:rPr>
        <w:t xml:space="preserve">Обеспечить: </w:t>
      </w:r>
    </w:p>
    <w:p w:rsidR="00133C4A" w:rsidRPr="00DF756F" w:rsidRDefault="00133C4A" w:rsidP="00133C4A">
      <w:pPr>
        <w:pStyle w:val="Default"/>
        <w:numPr>
          <w:ilvl w:val="0"/>
          <w:numId w:val="12"/>
        </w:numPr>
        <w:tabs>
          <w:tab w:val="left" w:pos="993"/>
        </w:tabs>
        <w:ind w:left="993" w:hanging="426"/>
        <w:contextualSpacing/>
        <w:jc w:val="both"/>
        <w:rPr>
          <w:color w:val="auto"/>
          <w:sz w:val="22"/>
          <w:szCs w:val="22"/>
        </w:rPr>
      </w:pPr>
      <w:r w:rsidRPr="00DF756F">
        <w:rPr>
          <w:color w:val="auto"/>
          <w:sz w:val="22"/>
          <w:szCs w:val="22"/>
        </w:rPr>
        <w:t xml:space="preserve">выполнение работ в сроки, </w:t>
      </w:r>
      <w:bookmarkStart w:id="1" w:name="_Hlk54337671"/>
      <w:r w:rsidRPr="00DF756F">
        <w:rPr>
          <w:color w:val="auto"/>
          <w:sz w:val="22"/>
          <w:szCs w:val="22"/>
        </w:rPr>
        <w:t>предусмотренные Приложением № 1 к Договору</w:t>
      </w:r>
      <w:bookmarkEnd w:id="1"/>
      <w:r w:rsidRPr="00DF756F">
        <w:rPr>
          <w:color w:val="auto"/>
          <w:sz w:val="22"/>
          <w:szCs w:val="22"/>
        </w:rPr>
        <w:t>;</w:t>
      </w:r>
    </w:p>
    <w:p w:rsidR="00133C4A" w:rsidRPr="00DF756F" w:rsidRDefault="00133C4A" w:rsidP="00133C4A">
      <w:pPr>
        <w:pStyle w:val="Default"/>
        <w:numPr>
          <w:ilvl w:val="0"/>
          <w:numId w:val="12"/>
        </w:numPr>
        <w:tabs>
          <w:tab w:val="left" w:pos="993"/>
        </w:tabs>
        <w:ind w:left="993" w:hanging="426"/>
        <w:contextualSpacing/>
        <w:jc w:val="both"/>
        <w:rPr>
          <w:color w:val="auto"/>
          <w:sz w:val="22"/>
          <w:szCs w:val="22"/>
        </w:rPr>
      </w:pPr>
      <w:r w:rsidRPr="00DF756F">
        <w:rPr>
          <w:color w:val="auto"/>
          <w:sz w:val="22"/>
          <w:szCs w:val="22"/>
        </w:rPr>
        <w:t>надлежащее качество выполнения всех работ, предусмотренное Приложением № 1 к Договору;</w:t>
      </w:r>
    </w:p>
    <w:p w:rsidR="00133C4A" w:rsidRPr="00DF756F" w:rsidRDefault="00133C4A" w:rsidP="00133C4A">
      <w:pPr>
        <w:pStyle w:val="Default"/>
        <w:numPr>
          <w:ilvl w:val="0"/>
          <w:numId w:val="12"/>
        </w:numPr>
        <w:tabs>
          <w:tab w:val="left" w:pos="993"/>
          <w:tab w:val="left" w:pos="1134"/>
        </w:tabs>
        <w:ind w:left="993" w:hanging="426"/>
        <w:contextualSpacing/>
        <w:jc w:val="both"/>
        <w:rPr>
          <w:color w:val="auto"/>
          <w:sz w:val="22"/>
          <w:szCs w:val="22"/>
        </w:rPr>
      </w:pPr>
      <w:r w:rsidRPr="00DF756F">
        <w:rPr>
          <w:color w:val="auto"/>
          <w:sz w:val="22"/>
          <w:szCs w:val="22"/>
        </w:rPr>
        <w:t>устранение, за счет Подрядчика, недостатков и дефектов, выявленных при приемке работ, в течение 5 (пяти) рабочих дней с момента их обнаружения;</w:t>
      </w:r>
    </w:p>
    <w:p w:rsidR="00133C4A" w:rsidRPr="00DF756F" w:rsidRDefault="00133C4A" w:rsidP="00133C4A">
      <w:pPr>
        <w:pStyle w:val="Default"/>
        <w:numPr>
          <w:ilvl w:val="0"/>
          <w:numId w:val="12"/>
        </w:numPr>
        <w:tabs>
          <w:tab w:val="left" w:pos="993"/>
          <w:tab w:val="left" w:pos="1134"/>
        </w:tabs>
        <w:ind w:left="993" w:hanging="426"/>
        <w:contextualSpacing/>
        <w:jc w:val="both"/>
        <w:rPr>
          <w:color w:val="auto"/>
          <w:sz w:val="22"/>
          <w:szCs w:val="22"/>
        </w:rPr>
      </w:pPr>
      <w:r w:rsidRPr="00DF756F">
        <w:rPr>
          <w:color w:val="auto"/>
          <w:sz w:val="22"/>
          <w:szCs w:val="22"/>
        </w:rPr>
        <w:lastRenderedPageBreak/>
        <w:t xml:space="preserve">проведение необходимых мероприятий по технике безопасности, охране труда, охране окружающей среды, пожарной, электробезопасности и авиационной безопасности, а также иных требований, установленных действующим законодательством РФ. Во время проведения работ нести полную ответственность за их соблюдение. Подрядчик гарантирует освобождение Заказчика от любой ответственности за произошедший при выполнении работ несчастный случай, повлекший причинение вреда здоровью или жизни работника Подрядчика или работника третьего лица, привлеченного для выполнения работ по Договору, а также третьим лицам; </w:t>
      </w:r>
    </w:p>
    <w:p w:rsidR="00133C4A" w:rsidRPr="00DF756F" w:rsidRDefault="00133C4A" w:rsidP="00133C4A">
      <w:pPr>
        <w:pStyle w:val="Default"/>
        <w:numPr>
          <w:ilvl w:val="0"/>
          <w:numId w:val="12"/>
        </w:numPr>
        <w:tabs>
          <w:tab w:val="left" w:pos="993"/>
          <w:tab w:val="left" w:pos="1134"/>
        </w:tabs>
        <w:ind w:left="993" w:hanging="426"/>
        <w:contextualSpacing/>
        <w:jc w:val="both"/>
        <w:rPr>
          <w:color w:val="auto"/>
          <w:sz w:val="22"/>
          <w:szCs w:val="22"/>
        </w:rPr>
      </w:pPr>
      <w:r w:rsidRPr="00DF756F">
        <w:rPr>
          <w:color w:val="auto"/>
          <w:sz w:val="22"/>
          <w:szCs w:val="22"/>
          <w:lang w:eastAsia="en-US"/>
        </w:rPr>
        <w:t>возмещение, причиненного по вине Подрядчика, ущерба Заказчику или третьим лицам в полном объеме, а также при причинении иного вреда Заказчику или третьим лицам</w:t>
      </w:r>
      <w:r w:rsidRPr="00DF756F">
        <w:rPr>
          <w:color w:val="auto"/>
          <w:sz w:val="22"/>
          <w:szCs w:val="22"/>
        </w:rPr>
        <w:t>.</w:t>
      </w:r>
    </w:p>
    <w:p w:rsidR="00133C4A" w:rsidRPr="00DF756F" w:rsidRDefault="00133C4A" w:rsidP="00133C4A">
      <w:pPr>
        <w:pStyle w:val="Default"/>
        <w:numPr>
          <w:ilvl w:val="2"/>
          <w:numId w:val="35"/>
        </w:numPr>
        <w:tabs>
          <w:tab w:val="left" w:pos="709"/>
        </w:tabs>
        <w:ind w:left="709" w:hanging="709"/>
        <w:contextualSpacing/>
        <w:jc w:val="both"/>
        <w:rPr>
          <w:color w:val="auto"/>
          <w:sz w:val="22"/>
          <w:szCs w:val="22"/>
        </w:rPr>
      </w:pPr>
      <w:r w:rsidRPr="00DF756F">
        <w:rPr>
          <w:color w:val="auto"/>
          <w:sz w:val="22"/>
          <w:szCs w:val="22"/>
        </w:rPr>
        <w:t xml:space="preserve">Осуществлять систематическую, а по завершению работ - окончательную уборку места выполнения работ от остатков материалов, отходов и мусора. </w:t>
      </w:r>
    </w:p>
    <w:p w:rsidR="00133C4A" w:rsidRPr="00DF756F" w:rsidRDefault="00133C4A" w:rsidP="00133C4A">
      <w:pPr>
        <w:pStyle w:val="Default"/>
        <w:numPr>
          <w:ilvl w:val="2"/>
          <w:numId w:val="35"/>
        </w:numPr>
        <w:tabs>
          <w:tab w:val="left" w:pos="709"/>
          <w:tab w:val="left" w:pos="770"/>
        </w:tabs>
        <w:ind w:left="709" w:hanging="709"/>
        <w:contextualSpacing/>
        <w:jc w:val="both"/>
        <w:rPr>
          <w:color w:val="auto"/>
          <w:sz w:val="22"/>
          <w:szCs w:val="22"/>
        </w:rPr>
      </w:pPr>
      <w:r w:rsidRPr="00DF756F">
        <w:rPr>
          <w:color w:val="auto"/>
          <w:sz w:val="22"/>
          <w:szCs w:val="22"/>
        </w:rPr>
        <w:t>Вывезти в течение 2 (двух) рабочих дней со дня подписания акта о приемке выполненных работ за пределы территории Заказчика, принадлежащие Подрядчику машины, оборудование, инструменты, строительные материалы и иное имущество Подрядчика (его субподрядчиков).</w:t>
      </w:r>
    </w:p>
    <w:p w:rsidR="00133C4A" w:rsidRPr="00DF756F" w:rsidRDefault="00133C4A" w:rsidP="00133C4A">
      <w:pPr>
        <w:pStyle w:val="Default"/>
        <w:numPr>
          <w:ilvl w:val="2"/>
          <w:numId w:val="35"/>
        </w:numPr>
        <w:tabs>
          <w:tab w:val="left" w:pos="709"/>
        </w:tabs>
        <w:ind w:left="709" w:hanging="709"/>
        <w:contextualSpacing/>
        <w:jc w:val="both"/>
        <w:rPr>
          <w:color w:val="auto"/>
          <w:sz w:val="22"/>
          <w:szCs w:val="22"/>
        </w:rPr>
      </w:pPr>
      <w:r w:rsidRPr="00DF756F">
        <w:rPr>
          <w:color w:val="auto"/>
          <w:sz w:val="22"/>
          <w:szCs w:val="22"/>
        </w:rPr>
        <w:t xml:space="preserve">В течение 3 (трех) рабочих дней с даты полного завершения работ известить об этом Заказчика путем направления уведомления в письменной форме. </w:t>
      </w:r>
    </w:p>
    <w:p w:rsidR="00133C4A" w:rsidRPr="00DF756F" w:rsidRDefault="00133C4A" w:rsidP="00133C4A">
      <w:pPr>
        <w:pStyle w:val="Default"/>
        <w:numPr>
          <w:ilvl w:val="2"/>
          <w:numId w:val="35"/>
        </w:numPr>
        <w:tabs>
          <w:tab w:val="left" w:pos="709"/>
        </w:tabs>
        <w:ind w:left="709" w:hanging="709"/>
        <w:contextualSpacing/>
        <w:jc w:val="both"/>
        <w:rPr>
          <w:color w:val="auto"/>
          <w:sz w:val="22"/>
          <w:szCs w:val="22"/>
        </w:rPr>
      </w:pPr>
      <w:r w:rsidRPr="00DF756F">
        <w:rPr>
          <w:color w:val="auto"/>
          <w:sz w:val="22"/>
          <w:szCs w:val="22"/>
        </w:rPr>
        <w:t xml:space="preserve">Исполнять полученные в ходе выполнения работ указания Заказчика, если такие указания не противоречат нормам и правилам производства данного вида работ и не представляют собой вмешательство в оперативно-хозяйственную деятельность Подрядчика. </w:t>
      </w:r>
    </w:p>
    <w:p w:rsidR="00133C4A" w:rsidRPr="00DF756F" w:rsidRDefault="00133C4A" w:rsidP="00133C4A">
      <w:pPr>
        <w:pStyle w:val="Default"/>
        <w:numPr>
          <w:ilvl w:val="2"/>
          <w:numId w:val="35"/>
        </w:numPr>
        <w:tabs>
          <w:tab w:val="left" w:pos="709"/>
          <w:tab w:val="left" w:pos="770"/>
        </w:tabs>
        <w:ind w:left="709" w:hanging="709"/>
        <w:contextualSpacing/>
        <w:jc w:val="both"/>
        <w:rPr>
          <w:color w:val="auto"/>
          <w:sz w:val="22"/>
          <w:szCs w:val="22"/>
        </w:rPr>
      </w:pPr>
      <w:r w:rsidRPr="00DF756F">
        <w:rPr>
          <w:color w:val="auto"/>
          <w:sz w:val="22"/>
          <w:szCs w:val="22"/>
        </w:rPr>
        <w:t xml:space="preserve">Выполнить в полном объеме все свои обязательства, предусмотренные Договором. </w:t>
      </w:r>
    </w:p>
    <w:p w:rsidR="00133C4A" w:rsidRPr="00DF756F" w:rsidRDefault="00133C4A" w:rsidP="00133C4A">
      <w:pPr>
        <w:pStyle w:val="Default"/>
        <w:numPr>
          <w:ilvl w:val="2"/>
          <w:numId w:val="35"/>
        </w:numPr>
        <w:tabs>
          <w:tab w:val="left" w:pos="709"/>
          <w:tab w:val="left" w:pos="770"/>
        </w:tabs>
        <w:ind w:left="709" w:hanging="709"/>
        <w:contextualSpacing/>
        <w:jc w:val="both"/>
        <w:rPr>
          <w:color w:val="auto"/>
          <w:sz w:val="22"/>
          <w:szCs w:val="22"/>
        </w:rPr>
      </w:pPr>
      <w:r w:rsidRPr="00DF756F">
        <w:rPr>
          <w:color w:val="auto"/>
          <w:sz w:val="22"/>
          <w:szCs w:val="22"/>
        </w:rPr>
        <w:t xml:space="preserve">В случае привлечения </w:t>
      </w:r>
      <w:bookmarkStart w:id="2" w:name="_Hlk54338223"/>
      <w:r w:rsidRPr="00DF756F">
        <w:rPr>
          <w:color w:val="auto"/>
          <w:sz w:val="22"/>
          <w:szCs w:val="22"/>
        </w:rPr>
        <w:t xml:space="preserve">субподрядчика/субподрядчиков </w:t>
      </w:r>
      <w:bookmarkEnd w:id="2"/>
      <w:r w:rsidRPr="00DF756F">
        <w:rPr>
          <w:color w:val="auto"/>
          <w:sz w:val="22"/>
          <w:szCs w:val="22"/>
        </w:rPr>
        <w:t xml:space="preserve">Подрядчик обязуется координировать и организовать субподрядные работы, обеспечивая фронтом работ субподрядчика/субподрядчиков и непрерывность рабочего процесса, участвовать в освидетельствовании и проведении проверок качества конструкций и узлов, оборудования и механизмов при их приемке. </w:t>
      </w:r>
    </w:p>
    <w:p w:rsidR="00133C4A" w:rsidRPr="00DF756F" w:rsidRDefault="00133C4A" w:rsidP="00133C4A">
      <w:pPr>
        <w:pStyle w:val="Default"/>
        <w:numPr>
          <w:ilvl w:val="2"/>
          <w:numId w:val="35"/>
        </w:numPr>
        <w:tabs>
          <w:tab w:val="left" w:pos="709"/>
          <w:tab w:val="left" w:pos="770"/>
        </w:tabs>
        <w:ind w:left="709" w:hanging="709"/>
        <w:contextualSpacing/>
        <w:jc w:val="both"/>
        <w:rPr>
          <w:color w:val="auto"/>
          <w:sz w:val="22"/>
          <w:szCs w:val="22"/>
        </w:rPr>
      </w:pPr>
      <w:r w:rsidRPr="00DF756F">
        <w:rPr>
          <w:color w:val="auto"/>
          <w:sz w:val="22"/>
          <w:szCs w:val="22"/>
        </w:rPr>
        <w:t xml:space="preserve">Своевременно предоставлять исполнительную документацию и акты об освидетельствовании скрытых работ, лабораторного контроля. </w:t>
      </w:r>
      <w:r w:rsidRPr="00DF756F">
        <w:rPr>
          <w:rStyle w:val="aff0"/>
          <w:color w:val="auto"/>
          <w:sz w:val="22"/>
          <w:szCs w:val="22"/>
        </w:rPr>
        <w:footnoteReference w:id="1"/>
      </w:r>
    </w:p>
    <w:p w:rsidR="00133C4A" w:rsidRPr="00DF756F" w:rsidRDefault="00133C4A" w:rsidP="00133C4A">
      <w:pPr>
        <w:pStyle w:val="Default"/>
        <w:numPr>
          <w:ilvl w:val="2"/>
          <w:numId w:val="35"/>
        </w:numPr>
        <w:tabs>
          <w:tab w:val="left" w:pos="709"/>
          <w:tab w:val="left" w:pos="770"/>
        </w:tabs>
        <w:ind w:left="709" w:hanging="709"/>
        <w:contextualSpacing/>
        <w:jc w:val="both"/>
        <w:rPr>
          <w:color w:val="auto"/>
          <w:sz w:val="22"/>
          <w:szCs w:val="22"/>
        </w:rPr>
      </w:pPr>
      <w:r w:rsidRPr="00DF756F">
        <w:rPr>
          <w:color w:val="auto"/>
          <w:sz w:val="22"/>
          <w:szCs w:val="22"/>
        </w:rPr>
        <w:t xml:space="preserve">Поставить на место выполнения работ необходимые для производства работ материалы и/или оборудование, качество которых подтверждено сертификатами/декларациями. Сертификаты/декларации предоставляются Заказчику при сдаче выполненных работ. </w:t>
      </w:r>
    </w:p>
    <w:p w:rsidR="00133C4A" w:rsidRPr="00DF756F" w:rsidRDefault="00133C4A" w:rsidP="00133C4A">
      <w:pPr>
        <w:pStyle w:val="Default"/>
        <w:numPr>
          <w:ilvl w:val="2"/>
          <w:numId w:val="35"/>
        </w:numPr>
        <w:tabs>
          <w:tab w:val="left" w:pos="709"/>
          <w:tab w:val="left" w:pos="770"/>
        </w:tabs>
        <w:ind w:left="709" w:hanging="709"/>
        <w:contextualSpacing/>
        <w:jc w:val="both"/>
        <w:rPr>
          <w:color w:val="auto"/>
          <w:sz w:val="22"/>
          <w:szCs w:val="22"/>
        </w:rPr>
      </w:pPr>
      <w:r w:rsidRPr="00DF756F">
        <w:rPr>
          <w:color w:val="auto"/>
          <w:sz w:val="22"/>
          <w:szCs w:val="22"/>
        </w:rPr>
        <w:t>П</w:t>
      </w:r>
      <w:r w:rsidRPr="00DF756F">
        <w:rPr>
          <w:color w:val="auto"/>
          <w:spacing w:val="-4"/>
          <w:sz w:val="22"/>
          <w:szCs w:val="22"/>
        </w:rPr>
        <w:t>ривлекать для выполнения работ сотрудников, обладающих достаточной квалификацией и умениями, а также профессиональной подготовкой, позволяющей им надлежащим образом выполнять работы, предусмотренные Договором. Сотрудники, используемые Подрядчиком в случае, если этого требует законодательство РФ, должны иметь разрешения, аттестаты, свидетельства, допуски и иные документы, определенные нормативными актами, позволяющие им осуществлять соответствующий вид деятельности. Иностранные граждане должны иметь разрешение на проживание и работу в РФ. Копии документов предъявляются Подрядчиком по запросу Заказчика.</w:t>
      </w:r>
    </w:p>
    <w:p w:rsidR="00133C4A" w:rsidRPr="00DF756F" w:rsidRDefault="00133C4A" w:rsidP="00133C4A">
      <w:pPr>
        <w:numPr>
          <w:ilvl w:val="2"/>
          <w:numId w:val="35"/>
        </w:numPr>
        <w:tabs>
          <w:tab w:val="left" w:pos="709"/>
        </w:tabs>
        <w:spacing w:after="0" w:line="240" w:lineRule="auto"/>
        <w:ind w:left="709" w:hanging="709"/>
        <w:contextualSpacing/>
        <w:jc w:val="both"/>
        <w:rPr>
          <w:rFonts w:ascii="Times New Roman" w:hAnsi="Times New Roman"/>
          <w:spacing w:val="-4"/>
        </w:rPr>
      </w:pPr>
      <w:r w:rsidRPr="00DF756F">
        <w:rPr>
          <w:rFonts w:ascii="Times New Roman" w:hAnsi="Times New Roman"/>
          <w:spacing w:val="-4"/>
        </w:rPr>
        <w:t xml:space="preserve">Отходы, образованные в ходе выполнения работ, являются собственностью Подрядчика. Подрядчик за свой счет обеспечивает вывоз отходов на санкционированное место размещения или передачу специализированному предприятию на обезвреживание и (или) утилизацию. </w:t>
      </w:r>
    </w:p>
    <w:p w:rsidR="00133C4A" w:rsidRPr="00DF756F" w:rsidRDefault="00133C4A" w:rsidP="00133C4A">
      <w:pPr>
        <w:numPr>
          <w:ilvl w:val="2"/>
          <w:numId w:val="35"/>
        </w:numPr>
        <w:tabs>
          <w:tab w:val="left" w:pos="709"/>
        </w:tabs>
        <w:spacing w:after="0" w:line="240" w:lineRule="auto"/>
        <w:ind w:left="709" w:hanging="709"/>
        <w:contextualSpacing/>
        <w:jc w:val="both"/>
        <w:rPr>
          <w:rFonts w:ascii="Times New Roman" w:hAnsi="Times New Roman"/>
          <w:spacing w:val="-4"/>
        </w:rPr>
      </w:pPr>
      <w:r w:rsidRPr="00DF756F">
        <w:rPr>
          <w:rFonts w:ascii="Times New Roman" w:hAnsi="Times New Roman"/>
          <w:spacing w:val="-4"/>
        </w:rPr>
        <w:t xml:space="preserve">В случае привлечения для исполнения своих обязательств по Договору субподрядчика/субподрядчиков отразить данный факт в </w:t>
      </w:r>
      <w:r w:rsidRPr="00DF756F">
        <w:rPr>
          <w:rFonts w:ascii="Times New Roman" w:hAnsi="Times New Roman"/>
        </w:rPr>
        <w:t xml:space="preserve">акте выполненных работ. </w:t>
      </w:r>
    </w:p>
    <w:p w:rsidR="00133C4A" w:rsidRPr="00DF756F" w:rsidRDefault="00133C4A" w:rsidP="00133C4A">
      <w:pPr>
        <w:pStyle w:val="Default"/>
        <w:numPr>
          <w:ilvl w:val="2"/>
          <w:numId w:val="35"/>
        </w:numPr>
        <w:tabs>
          <w:tab w:val="left" w:pos="709"/>
        </w:tabs>
        <w:ind w:left="709" w:hanging="709"/>
        <w:contextualSpacing/>
        <w:jc w:val="both"/>
        <w:rPr>
          <w:color w:val="auto"/>
          <w:sz w:val="22"/>
          <w:szCs w:val="22"/>
        </w:rPr>
      </w:pPr>
      <w:r w:rsidRPr="00DF756F">
        <w:rPr>
          <w:color w:val="auto"/>
          <w:sz w:val="22"/>
          <w:szCs w:val="22"/>
        </w:rPr>
        <w:t xml:space="preserve">Получить и оплатить личные пропуска на территорию Заказчика (в контролируемую зону) для своих работников. </w:t>
      </w:r>
    </w:p>
    <w:p w:rsidR="00133C4A" w:rsidRPr="00DF756F" w:rsidRDefault="00133C4A" w:rsidP="00133C4A">
      <w:pPr>
        <w:pStyle w:val="Default"/>
        <w:numPr>
          <w:ilvl w:val="1"/>
          <w:numId w:val="35"/>
        </w:numPr>
        <w:tabs>
          <w:tab w:val="left" w:pos="550"/>
        </w:tabs>
        <w:ind w:left="567" w:hanging="567"/>
        <w:contextualSpacing/>
        <w:jc w:val="both"/>
        <w:rPr>
          <w:b/>
          <w:color w:val="auto"/>
          <w:sz w:val="22"/>
          <w:szCs w:val="22"/>
        </w:rPr>
      </w:pPr>
      <w:r w:rsidRPr="00DF756F">
        <w:rPr>
          <w:b/>
          <w:color w:val="auto"/>
          <w:sz w:val="22"/>
          <w:szCs w:val="22"/>
        </w:rPr>
        <w:t xml:space="preserve">  Для реализации Договора Заказчик принимает на себя обязательства: </w:t>
      </w:r>
    </w:p>
    <w:p w:rsidR="00133C4A" w:rsidRPr="00DF756F" w:rsidRDefault="00133C4A" w:rsidP="00133C4A">
      <w:pPr>
        <w:pStyle w:val="Default"/>
        <w:numPr>
          <w:ilvl w:val="2"/>
          <w:numId w:val="35"/>
        </w:numPr>
        <w:ind w:left="709" w:hanging="709"/>
        <w:contextualSpacing/>
        <w:jc w:val="both"/>
        <w:rPr>
          <w:color w:val="auto"/>
          <w:sz w:val="22"/>
          <w:szCs w:val="22"/>
        </w:rPr>
      </w:pPr>
      <w:r w:rsidRPr="00DF756F">
        <w:rPr>
          <w:color w:val="auto"/>
          <w:sz w:val="22"/>
          <w:szCs w:val="22"/>
        </w:rPr>
        <w:t xml:space="preserve">Назначить ответственного представителя Заказчика для контроля за ходом работ, и приемкой выполненных работ, имеющего право решать вопросы, возникающие в процессе производства работ. </w:t>
      </w:r>
    </w:p>
    <w:p w:rsidR="00133C4A" w:rsidRPr="00DF756F" w:rsidRDefault="00133C4A" w:rsidP="00133C4A">
      <w:pPr>
        <w:pStyle w:val="Default"/>
        <w:numPr>
          <w:ilvl w:val="2"/>
          <w:numId w:val="35"/>
        </w:numPr>
        <w:tabs>
          <w:tab w:val="left" w:pos="720"/>
        </w:tabs>
        <w:ind w:left="709" w:hanging="709"/>
        <w:contextualSpacing/>
        <w:jc w:val="both"/>
        <w:rPr>
          <w:color w:val="auto"/>
          <w:sz w:val="22"/>
          <w:szCs w:val="22"/>
        </w:rPr>
      </w:pPr>
      <w:r w:rsidRPr="00DF756F">
        <w:rPr>
          <w:color w:val="auto"/>
          <w:sz w:val="22"/>
          <w:szCs w:val="22"/>
        </w:rPr>
        <w:t xml:space="preserve">Произвести приемку и оплату работ, выполненных Подрядчиком в порядке, предусмотренном Договором. </w:t>
      </w:r>
    </w:p>
    <w:p w:rsidR="00133C4A" w:rsidRPr="00DF756F" w:rsidRDefault="00133C4A" w:rsidP="00133C4A">
      <w:pPr>
        <w:pStyle w:val="Default"/>
        <w:numPr>
          <w:ilvl w:val="2"/>
          <w:numId w:val="35"/>
        </w:numPr>
        <w:tabs>
          <w:tab w:val="left" w:pos="720"/>
        </w:tabs>
        <w:ind w:left="709" w:hanging="709"/>
        <w:contextualSpacing/>
        <w:jc w:val="both"/>
        <w:rPr>
          <w:color w:val="auto"/>
          <w:sz w:val="22"/>
          <w:szCs w:val="22"/>
        </w:rPr>
      </w:pPr>
      <w:r w:rsidRPr="00DF756F">
        <w:rPr>
          <w:color w:val="auto"/>
          <w:sz w:val="22"/>
          <w:szCs w:val="22"/>
        </w:rPr>
        <w:t>Выполнить в полном объеме все свои обязательства, предусмотренные Договором.</w:t>
      </w:r>
    </w:p>
    <w:p w:rsidR="00133C4A" w:rsidRPr="00DF756F" w:rsidRDefault="00133C4A" w:rsidP="00133C4A">
      <w:pPr>
        <w:pStyle w:val="Default"/>
        <w:tabs>
          <w:tab w:val="left" w:pos="709"/>
        </w:tabs>
        <w:ind w:left="709"/>
        <w:contextualSpacing/>
        <w:jc w:val="both"/>
        <w:rPr>
          <w:color w:val="auto"/>
          <w:sz w:val="22"/>
          <w:szCs w:val="22"/>
        </w:rPr>
      </w:pPr>
    </w:p>
    <w:p w:rsidR="00133C4A" w:rsidRPr="00DF756F" w:rsidRDefault="00133C4A" w:rsidP="00133C4A">
      <w:pPr>
        <w:pStyle w:val="Default"/>
        <w:numPr>
          <w:ilvl w:val="0"/>
          <w:numId w:val="35"/>
        </w:numPr>
        <w:ind w:left="567" w:hanging="567"/>
        <w:contextualSpacing/>
        <w:jc w:val="center"/>
        <w:rPr>
          <w:color w:val="auto"/>
          <w:sz w:val="22"/>
          <w:szCs w:val="22"/>
        </w:rPr>
      </w:pPr>
      <w:r w:rsidRPr="00DF756F">
        <w:rPr>
          <w:b/>
          <w:bCs/>
          <w:color w:val="auto"/>
          <w:sz w:val="22"/>
          <w:szCs w:val="22"/>
        </w:rPr>
        <w:lastRenderedPageBreak/>
        <w:t xml:space="preserve">СДАЧА И ПРИЕМКА ВЫПОЛНЕННЫХ РАБОТ </w:t>
      </w:r>
    </w:p>
    <w:p w:rsidR="00133C4A" w:rsidRPr="00DF756F" w:rsidRDefault="00133C4A" w:rsidP="00133C4A">
      <w:pPr>
        <w:pStyle w:val="Default"/>
        <w:numPr>
          <w:ilvl w:val="1"/>
          <w:numId w:val="35"/>
        </w:numPr>
        <w:ind w:left="709" w:hanging="709"/>
        <w:contextualSpacing/>
        <w:jc w:val="both"/>
        <w:rPr>
          <w:color w:val="auto"/>
          <w:sz w:val="22"/>
          <w:szCs w:val="22"/>
        </w:rPr>
      </w:pPr>
      <w:r w:rsidRPr="00DF756F">
        <w:rPr>
          <w:color w:val="auto"/>
          <w:sz w:val="22"/>
          <w:szCs w:val="22"/>
        </w:rPr>
        <w:t xml:space="preserve">Заказчик приступает к приемке выполненных работ в течение 3 (трех) рабочих дней после получения сообщения от Подрядчика об их готовности к сдаче путем направления уведомления в письменной форме и документов, предусмотренных п. 4.3. Договора. </w:t>
      </w:r>
    </w:p>
    <w:p w:rsidR="00133C4A" w:rsidRPr="00DF756F" w:rsidRDefault="00133C4A" w:rsidP="00133C4A">
      <w:pPr>
        <w:pStyle w:val="Default"/>
        <w:numPr>
          <w:ilvl w:val="1"/>
          <w:numId w:val="35"/>
        </w:numPr>
        <w:ind w:left="709" w:hanging="709"/>
        <w:contextualSpacing/>
        <w:jc w:val="both"/>
        <w:rPr>
          <w:color w:val="auto"/>
          <w:sz w:val="22"/>
          <w:szCs w:val="22"/>
        </w:rPr>
      </w:pPr>
      <w:r w:rsidRPr="00DF756F">
        <w:rPr>
          <w:color w:val="auto"/>
          <w:sz w:val="22"/>
          <w:szCs w:val="22"/>
        </w:rPr>
        <w:t xml:space="preserve">Не позднее следующего рабочего дня от даты окончания срока выполнения работ либо их части Подрядчик предоставляет Заказчику для подписания акт выполненных работ. Подрядчик в срок не позднее 5 (пяти) календарных дней после выполнения работ выставляет Заказчику счет-фактуру в соответствии с действующим законодательством РФ на основании ст. 168-169 НК РФ. </w:t>
      </w:r>
    </w:p>
    <w:p w:rsidR="00133C4A" w:rsidRPr="00DF756F" w:rsidRDefault="00133C4A" w:rsidP="00133C4A">
      <w:pPr>
        <w:pStyle w:val="Default"/>
        <w:numPr>
          <w:ilvl w:val="1"/>
          <w:numId w:val="35"/>
        </w:numPr>
        <w:ind w:left="709" w:hanging="709"/>
        <w:contextualSpacing/>
        <w:jc w:val="both"/>
        <w:rPr>
          <w:color w:val="auto"/>
          <w:sz w:val="22"/>
          <w:szCs w:val="22"/>
        </w:rPr>
      </w:pPr>
      <w:r w:rsidRPr="00DF756F">
        <w:rPr>
          <w:color w:val="auto"/>
          <w:sz w:val="22"/>
          <w:szCs w:val="22"/>
        </w:rPr>
        <w:t xml:space="preserve">Подрядчик передает Заказчику за 3 (три) рабочих дня до начала приемки результатов полностью выполненных им работ два экземпляра исполнительной документации согласно действующим нормам, с письменным подтверждением соответствия переданной документации фактически выполненным работам. </w:t>
      </w:r>
    </w:p>
    <w:p w:rsidR="00133C4A" w:rsidRPr="00DF756F" w:rsidRDefault="00133C4A" w:rsidP="00133C4A">
      <w:pPr>
        <w:pStyle w:val="Default"/>
        <w:numPr>
          <w:ilvl w:val="1"/>
          <w:numId w:val="35"/>
        </w:numPr>
        <w:ind w:left="709" w:hanging="709"/>
        <w:contextualSpacing/>
        <w:jc w:val="both"/>
        <w:rPr>
          <w:color w:val="auto"/>
          <w:sz w:val="22"/>
          <w:szCs w:val="22"/>
        </w:rPr>
      </w:pPr>
      <w:r w:rsidRPr="00DF756F">
        <w:rPr>
          <w:color w:val="auto"/>
          <w:sz w:val="22"/>
          <w:szCs w:val="22"/>
        </w:rPr>
        <w:t xml:space="preserve">Заказчик вправе отказаться от приемки выполненных работ в случае обнаружения некачественно выполненных работ до даты устранения недостатков. </w:t>
      </w:r>
    </w:p>
    <w:p w:rsidR="00133C4A" w:rsidRPr="00DF756F" w:rsidRDefault="00133C4A" w:rsidP="00133C4A">
      <w:pPr>
        <w:pStyle w:val="Default"/>
        <w:numPr>
          <w:ilvl w:val="1"/>
          <w:numId w:val="35"/>
        </w:numPr>
        <w:ind w:left="709" w:hanging="709"/>
        <w:contextualSpacing/>
        <w:jc w:val="both"/>
        <w:rPr>
          <w:b/>
          <w:color w:val="auto"/>
          <w:sz w:val="22"/>
          <w:szCs w:val="22"/>
        </w:rPr>
      </w:pPr>
      <w:r w:rsidRPr="00DF756F">
        <w:rPr>
          <w:color w:val="auto"/>
          <w:sz w:val="22"/>
          <w:szCs w:val="22"/>
        </w:rPr>
        <w:t>Договором предусмотрена поэтапная сдача выполнения работ. Сроки выполнения и стоимость каждого этапа указаны в Приложение № 1 к Договору. Не позднее следующего рабочего дня от даты окончания срока выполнения работ по этапу Подрядчик предоставляет Заказчику для подписания промежуточный акт выполненных работ по этапу. Подрядчик в срок не позднее 5 (пяти) календарных дней после выполнения работ по этапу выставляет Заказчику счет фактуру в соответствии с действующим законодательством на основании ст. 168-169 НК РФ. Приемка выполненных работ, подписание завершающего акта выполненных работ</w:t>
      </w:r>
      <w:r w:rsidR="003A7BE0" w:rsidRPr="00DF756F">
        <w:rPr>
          <w:color w:val="auto"/>
          <w:sz w:val="22"/>
          <w:szCs w:val="22"/>
        </w:rPr>
        <w:t>,</w:t>
      </w:r>
      <w:r w:rsidRPr="00DF756F">
        <w:rPr>
          <w:color w:val="auto"/>
          <w:sz w:val="22"/>
          <w:szCs w:val="22"/>
        </w:rPr>
        <w:t xml:space="preserve"> сроки выполнения которых истекли, либо осталось менее 15 (пятнадцати) дней, подписываются после завершения всех работ по данному объекту. </w:t>
      </w:r>
      <w:r w:rsidRPr="00DF756F">
        <w:rPr>
          <w:rStyle w:val="aff0"/>
          <w:color w:val="auto"/>
          <w:sz w:val="22"/>
          <w:szCs w:val="22"/>
        </w:rPr>
        <w:footnoteReference w:id="2"/>
      </w:r>
    </w:p>
    <w:p w:rsidR="00133C4A" w:rsidRPr="00DF756F" w:rsidRDefault="00133C4A" w:rsidP="00133C4A">
      <w:pPr>
        <w:pStyle w:val="Default"/>
        <w:numPr>
          <w:ilvl w:val="1"/>
          <w:numId w:val="35"/>
        </w:numPr>
        <w:ind w:left="709" w:hanging="709"/>
        <w:contextualSpacing/>
        <w:jc w:val="both"/>
        <w:rPr>
          <w:color w:val="auto"/>
          <w:sz w:val="22"/>
          <w:szCs w:val="22"/>
        </w:rPr>
      </w:pPr>
      <w:r w:rsidRPr="00DF756F">
        <w:rPr>
          <w:color w:val="auto"/>
          <w:sz w:val="22"/>
          <w:szCs w:val="22"/>
        </w:rPr>
        <w:t xml:space="preserve">В случае привлечения Подрядчиком </w:t>
      </w:r>
      <w:r w:rsidRPr="00DF756F">
        <w:rPr>
          <w:color w:val="auto"/>
          <w:spacing w:val="-4"/>
          <w:sz w:val="22"/>
          <w:szCs w:val="22"/>
        </w:rPr>
        <w:t>для исполнения своих обязательств по Договору</w:t>
      </w:r>
      <w:r w:rsidRPr="00DF756F">
        <w:rPr>
          <w:color w:val="auto"/>
          <w:sz w:val="22"/>
          <w:szCs w:val="22"/>
        </w:rPr>
        <w:t xml:space="preserve"> субподрядчика/субподрядчиков участие его представителей при сдаче-приемке выполненных работ обязательно.</w:t>
      </w:r>
    </w:p>
    <w:p w:rsidR="00133C4A" w:rsidRPr="00DF756F" w:rsidRDefault="00133C4A" w:rsidP="00133C4A">
      <w:pPr>
        <w:pStyle w:val="Default"/>
        <w:tabs>
          <w:tab w:val="num" w:pos="550"/>
        </w:tabs>
        <w:ind w:left="550" w:hanging="550"/>
        <w:contextualSpacing/>
        <w:rPr>
          <w:color w:val="auto"/>
          <w:sz w:val="22"/>
          <w:szCs w:val="22"/>
        </w:rPr>
      </w:pPr>
    </w:p>
    <w:p w:rsidR="00133C4A" w:rsidRPr="00DF756F" w:rsidRDefault="00133C4A" w:rsidP="00133C4A">
      <w:pPr>
        <w:pStyle w:val="Default"/>
        <w:numPr>
          <w:ilvl w:val="0"/>
          <w:numId w:val="35"/>
        </w:numPr>
        <w:ind w:left="567" w:hanging="567"/>
        <w:contextualSpacing/>
        <w:jc w:val="center"/>
        <w:rPr>
          <w:color w:val="auto"/>
          <w:sz w:val="22"/>
          <w:szCs w:val="22"/>
        </w:rPr>
      </w:pPr>
      <w:r w:rsidRPr="00DF756F">
        <w:rPr>
          <w:b/>
          <w:bCs/>
          <w:color w:val="auto"/>
          <w:sz w:val="22"/>
          <w:szCs w:val="22"/>
        </w:rPr>
        <w:t xml:space="preserve">ГАРАНТИИ КАЧЕСТВА ПО СДАННЫМ РАБОТАМ </w:t>
      </w:r>
    </w:p>
    <w:p w:rsidR="00133C4A" w:rsidRPr="00DF756F" w:rsidRDefault="00133C4A" w:rsidP="00133C4A">
      <w:pPr>
        <w:pStyle w:val="Default"/>
        <w:numPr>
          <w:ilvl w:val="1"/>
          <w:numId w:val="35"/>
        </w:numPr>
        <w:ind w:left="567" w:hanging="567"/>
        <w:contextualSpacing/>
        <w:jc w:val="both"/>
        <w:rPr>
          <w:color w:val="auto"/>
          <w:sz w:val="22"/>
          <w:szCs w:val="22"/>
        </w:rPr>
      </w:pPr>
      <w:r w:rsidRPr="00DF756F">
        <w:rPr>
          <w:color w:val="auto"/>
          <w:sz w:val="22"/>
          <w:szCs w:val="22"/>
        </w:rPr>
        <w:t>Гарантия качества распространяется на все работы, выполненные Подрядчиком по Договору.</w:t>
      </w:r>
    </w:p>
    <w:p w:rsidR="00133C4A" w:rsidRPr="00DF756F" w:rsidRDefault="00133C4A" w:rsidP="00133C4A">
      <w:pPr>
        <w:pStyle w:val="Default"/>
        <w:numPr>
          <w:ilvl w:val="1"/>
          <w:numId w:val="35"/>
        </w:numPr>
        <w:ind w:left="567" w:hanging="567"/>
        <w:contextualSpacing/>
        <w:jc w:val="both"/>
        <w:rPr>
          <w:color w:val="auto"/>
          <w:sz w:val="22"/>
          <w:szCs w:val="22"/>
        </w:rPr>
      </w:pPr>
      <w:r w:rsidRPr="00DF756F">
        <w:rPr>
          <w:color w:val="auto"/>
          <w:sz w:val="22"/>
          <w:szCs w:val="22"/>
        </w:rPr>
        <w:t xml:space="preserve">Гарантийный срок в отношении результатов выполненных работ устанавливается Приложением № 1 к Договору. </w:t>
      </w:r>
    </w:p>
    <w:p w:rsidR="00133C4A" w:rsidRPr="00DF756F" w:rsidRDefault="00133C4A" w:rsidP="00133C4A">
      <w:pPr>
        <w:pStyle w:val="Default"/>
        <w:contextualSpacing/>
        <w:jc w:val="both"/>
        <w:rPr>
          <w:color w:val="auto"/>
          <w:sz w:val="22"/>
          <w:szCs w:val="22"/>
        </w:rPr>
      </w:pPr>
    </w:p>
    <w:p w:rsidR="00133C4A" w:rsidRPr="00DF756F" w:rsidRDefault="00133C4A" w:rsidP="00133C4A">
      <w:pPr>
        <w:numPr>
          <w:ilvl w:val="0"/>
          <w:numId w:val="35"/>
        </w:numPr>
        <w:tabs>
          <w:tab w:val="left" w:pos="70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center"/>
        <w:rPr>
          <w:rFonts w:ascii="Times New Roman" w:hAnsi="Times New Roman"/>
          <w:b/>
        </w:rPr>
      </w:pPr>
      <w:r w:rsidRPr="00DF756F">
        <w:rPr>
          <w:rFonts w:ascii="Times New Roman" w:hAnsi="Times New Roman"/>
          <w:b/>
        </w:rPr>
        <w:t>ОТВЕТСТВЕННОСТЬ И ПОРЯДОК РАЗРЕШЕНИЯ СПОРОВ СТОРОНАМИ</w:t>
      </w:r>
    </w:p>
    <w:p w:rsidR="00133C4A" w:rsidRPr="00DF756F" w:rsidRDefault="00133C4A" w:rsidP="00133C4A">
      <w:pPr>
        <w:pStyle w:val="Default"/>
        <w:numPr>
          <w:ilvl w:val="1"/>
          <w:numId w:val="35"/>
        </w:numPr>
        <w:ind w:left="567" w:hanging="567"/>
        <w:contextualSpacing/>
        <w:jc w:val="both"/>
        <w:rPr>
          <w:color w:val="auto"/>
          <w:sz w:val="22"/>
          <w:szCs w:val="22"/>
        </w:rPr>
      </w:pPr>
      <w:r w:rsidRPr="00DF756F">
        <w:rPr>
          <w:color w:val="auto"/>
          <w:sz w:val="22"/>
          <w:szCs w:val="22"/>
        </w:rPr>
        <w:t xml:space="preserve">Стороны несут друг перед другом ответственность в порядке, предусмотренном действующим законодательством РФ и условиями Договора. </w:t>
      </w:r>
    </w:p>
    <w:p w:rsidR="00133C4A" w:rsidRPr="00DF756F" w:rsidRDefault="00133C4A" w:rsidP="00133C4A">
      <w:pPr>
        <w:pStyle w:val="Default"/>
        <w:numPr>
          <w:ilvl w:val="1"/>
          <w:numId w:val="35"/>
        </w:numPr>
        <w:ind w:left="567" w:hanging="567"/>
        <w:contextualSpacing/>
        <w:jc w:val="both"/>
        <w:rPr>
          <w:color w:val="auto"/>
          <w:sz w:val="22"/>
          <w:szCs w:val="22"/>
        </w:rPr>
      </w:pPr>
      <w:r w:rsidRPr="00DF756F">
        <w:rPr>
          <w:color w:val="auto"/>
          <w:sz w:val="22"/>
          <w:szCs w:val="22"/>
        </w:rPr>
        <w:t xml:space="preserve">В случае, если Заказчиком будут обнаружены некачественно выполненные работы, то Подрядчик обязан своими силами и без увеличения стоимости в установленный Заказчиком срок переделать эти работы для обеспечения их надлежащего качества. При невыполнении Подрядчиком этой обязанности Заказчик имеет право привлечь для этого третье лицо с отнесением издержек на Подрядчика. </w:t>
      </w:r>
    </w:p>
    <w:p w:rsidR="00133C4A" w:rsidRPr="00DF756F" w:rsidRDefault="00133C4A" w:rsidP="00133C4A">
      <w:pPr>
        <w:pStyle w:val="Default"/>
        <w:numPr>
          <w:ilvl w:val="1"/>
          <w:numId w:val="35"/>
        </w:numPr>
        <w:ind w:left="567" w:hanging="567"/>
        <w:contextualSpacing/>
        <w:jc w:val="both"/>
        <w:rPr>
          <w:color w:val="auto"/>
          <w:sz w:val="22"/>
          <w:szCs w:val="22"/>
        </w:rPr>
      </w:pPr>
      <w:r w:rsidRPr="00DF756F">
        <w:rPr>
          <w:color w:val="auto"/>
          <w:sz w:val="22"/>
          <w:szCs w:val="22"/>
        </w:rPr>
        <w:t>В случае нарушения Заказчиком сроков оплаты выполненных работ, Подрядчик вправе потребовать от Заказчика уплаты неустойки в размере 0,1% от неоплаченной суммы за каждый день просрочки. Право Подрядчика на привлечение к ответственности Заказчика возникает только с даты полного и надлежащего исполнения Подрядчиком своих обязательств по Договору.</w:t>
      </w:r>
    </w:p>
    <w:p w:rsidR="00133C4A" w:rsidRPr="00DF756F" w:rsidRDefault="00133C4A" w:rsidP="00133C4A">
      <w:pPr>
        <w:pStyle w:val="Default"/>
        <w:numPr>
          <w:ilvl w:val="1"/>
          <w:numId w:val="35"/>
        </w:numPr>
        <w:ind w:left="567" w:hanging="567"/>
        <w:contextualSpacing/>
        <w:jc w:val="both"/>
        <w:rPr>
          <w:color w:val="auto"/>
          <w:sz w:val="22"/>
          <w:szCs w:val="22"/>
        </w:rPr>
      </w:pPr>
      <w:r w:rsidRPr="00DF756F">
        <w:rPr>
          <w:color w:val="auto"/>
          <w:sz w:val="22"/>
          <w:szCs w:val="22"/>
        </w:rPr>
        <w:t xml:space="preserve">В случае нарушения (неисполнения или ненадлежащего исполнения) Подрядчиком своих обязательств по Договору, Заказчик вправе потребовать от Подрядчика уплаты неустойки в размере 0,1% от Цены Договора, за каждый день нарушения обязательств. Уплата неустойки не освобождает Подрядчика от надлежащего исполнения обязательств по Договору. </w:t>
      </w:r>
      <w:r w:rsidRPr="00DF756F">
        <w:rPr>
          <w:rStyle w:val="aff0"/>
          <w:color w:val="auto"/>
          <w:sz w:val="22"/>
          <w:szCs w:val="22"/>
        </w:rPr>
        <w:footnoteReference w:id="3"/>
      </w:r>
    </w:p>
    <w:p w:rsidR="00133C4A" w:rsidRPr="00DF756F" w:rsidRDefault="00133C4A" w:rsidP="00133C4A">
      <w:pPr>
        <w:pStyle w:val="Default"/>
        <w:ind w:left="567"/>
        <w:contextualSpacing/>
        <w:jc w:val="both"/>
        <w:rPr>
          <w:b/>
          <w:color w:val="auto"/>
          <w:sz w:val="22"/>
          <w:szCs w:val="22"/>
          <w:vertAlign w:val="superscript"/>
        </w:rPr>
      </w:pPr>
      <w:r w:rsidRPr="00DF756F">
        <w:rPr>
          <w:color w:val="auto"/>
          <w:sz w:val="22"/>
          <w:szCs w:val="22"/>
        </w:rPr>
        <w:t xml:space="preserve">В случае нарушения (неисполнение или ненадлежащее исполнение) Подрядчиком своих обязательств по Договору, Заказчик вправе потребовать от Подрядчика уплаты неустойки в размере: если период просрочки составляет от 1 до 30 дней- 0,1%, от 31 до 60 дней- 0,2%, от 61 до 90 дней- 0,4%, более 90 дней- 0,8% от Цены Договора за каждый день нарушения </w:t>
      </w:r>
      <w:r w:rsidRPr="00DF756F">
        <w:rPr>
          <w:color w:val="auto"/>
          <w:sz w:val="22"/>
          <w:szCs w:val="22"/>
        </w:rPr>
        <w:lastRenderedPageBreak/>
        <w:t xml:space="preserve">обязательств. При этом неустойка рассчитывается по каждому периоду просрочки отдельно и затем суммируется. Уплата неустойки не освобождает Подрядчика от надлежащего исполнения обязательств по Договору. </w:t>
      </w:r>
      <w:r w:rsidRPr="00DF756F">
        <w:rPr>
          <w:rStyle w:val="aff0"/>
          <w:color w:val="auto"/>
          <w:sz w:val="22"/>
          <w:szCs w:val="22"/>
        </w:rPr>
        <w:footnoteReference w:id="4"/>
      </w:r>
    </w:p>
    <w:p w:rsidR="00133C4A" w:rsidRPr="00DF756F" w:rsidRDefault="00133C4A" w:rsidP="00133C4A">
      <w:pPr>
        <w:pStyle w:val="Default"/>
        <w:numPr>
          <w:ilvl w:val="1"/>
          <w:numId w:val="35"/>
        </w:numPr>
        <w:ind w:left="567" w:hanging="567"/>
        <w:contextualSpacing/>
        <w:jc w:val="both"/>
        <w:rPr>
          <w:color w:val="auto"/>
          <w:sz w:val="22"/>
          <w:szCs w:val="22"/>
        </w:rPr>
      </w:pPr>
      <w:r w:rsidRPr="00DF756F">
        <w:rPr>
          <w:rFonts w:eastAsia="Calibri"/>
          <w:color w:val="auto"/>
          <w:sz w:val="22"/>
          <w:szCs w:val="22"/>
        </w:rPr>
        <w:t xml:space="preserve">Убытки Заказчика, вызванные неисполнением или ненадлежащим исполнением Подрядчиком своих обязательств, предусмотренных Договором, подлежат возмещению в </w:t>
      </w:r>
      <w:r w:rsidRPr="00DF756F">
        <w:rPr>
          <w:rFonts w:eastAsia="Calibri"/>
          <w:bCs/>
          <w:color w:val="auto"/>
          <w:sz w:val="22"/>
          <w:szCs w:val="22"/>
        </w:rPr>
        <w:t>полной сумме сверх предусмотренных Договором неустоек</w:t>
      </w:r>
      <w:r w:rsidRPr="00DF756F">
        <w:rPr>
          <w:rFonts w:eastAsia="Calibri"/>
          <w:color w:val="auto"/>
          <w:sz w:val="22"/>
          <w:szCs w:val="22"/>
        </w:rPr>
        <w:t>.</w:t>
      </w:r>
    </w:p>
    <w:p w:rsidR="00133C4A" w:rsidRPr="00DF756F" w:rsidRDefault="00133C4A" w:rsidP="00133C4A">
      <w:pPr>
        <w:pStyle w:val="Default"/>
        <w:numPr>
          <w:ilvl w:val="1"/>
          <w:numId w:val="35"/>
        </w:numPr>
        <w:ind w:left="567" w:hanging="567"/>
        <w:contextualSpacing/>
        <w:jc w:val="both"/>
        <w:rPr>
          <w:rFonts w:eastAsia="Calibri"/>
          <w:color w:val="auto"/>
          <w:sz w:val="22"/>
          <w:szCs w:val="22"/>
        </w:rPr>
      </w:pPr>
      <w:r w:rsidRPr="00DF756F">
        <w:rPr>
          <w:color w:val="auto"/>
          <w:sz w:val="22"/>
          <w:szCs w:val="22"/>
        </w:rPr>
        <w:t>В случае нарушения (неисполнения или ненадлежащего исполнения) Подрядчиком своих обязательств, Заказчик вправе произвести оплату за выполненные работы путем выплаты Подрядчику суммы, уменьшенной на сумму неустойки (штрафа, пени). Применение настоящего пункта освобождает Заказчика от ответственности, предусмотренной п. 6.3. Договора.</w:t>
      </w:r>
    </w:p>
    <w:p w:rsidR="00133C4A" w:rsidRPr="00DF756F" w:rsidRDefault="00133C4A" w:rsidP="00133C4A">
      <w:pPr>
        <w:pStyle w:val="Default"/>
        <w:numPr>
          <w:ilvl w:val="1"/>
          <w:numId w:val="35"/>
        </w:numPr>
        <w:ind w:left="567" w:hanging="567"/>
        <w:contextualSpacing/>
        <w:jc w:val="both"/>
        <w:rPr>
          <w:rFonts w:eastAsia="Calibri"/>
          <w:color w:val="auto"/>
          <w:sz w:val="22"/>
          <w:szCs w:val="22"/>
        </w:rPr>
      </w:pPr>
      <w:r w:rsidRPr="00DF756F">
        <w:rPr>
          <w:rFonts w:eastAsia="Calibri"/>
          <w:bCs/>
          <w:color w:val="auto"/>
          <w:sz w:val="22"/>
          <w:szCs w:val="22"/>
        </w:rPr>
        <w:t>Превышение Подрядчиком объемов и стоимости работ, не подтвержденных соответствующим дополнительным соглашением Сторон, оплачивается Подрядчиком за свой счет</w:t>
      </w:r>
      <w:r w:rsidRPr="00DF756F">
        <w:rPr>
          <w:rFonts w:eastAsia="Calibri"/>
          <w:color w:val="auto"/>
          <w:sz w:val="22"/>
          <w:szCs w:val="22"/>
        </w:rPr>
        <w:t>.</w:t>
      </w:r>
    </w:p>
    <w:p w:rsidR="00133C4A" w:rsidRPr="00DF756F" w:rsidRDefault="00133C4A" w:rsidP="00133C4A">
      <w:pPr>
        <w:pStyle w:val="Default"/>
        <w:numPr>
          <w:ilvl w:val="1"/>
          <w:numId w:val="35"/>
        </w:numPr>
        <w:ind w:left="567" w:hanging="567"/>
        <w:contextualSpacing/>
        <w:jc w:val="both"/>
        <w:rPr>
          <w:rFonts w:eastAsia="Calibri"/>
          <w:color w:val="auto"/>
          <w:sz w:val="22"/>
          <w:szCs w:val="22"/>
        </w:rPr>
      </w:pPr>
      <w:r w:rsidRPr="00DF756F">
        <w:rPr>
          <w:rFonts w:eastAsia="Calibri"/>
          <w:color w:val="auto"/>
          <w:sz w:val="22"/>
          <w:szCs w:val="22"/>
        </w:rPr>
        <w:t>В случаях, когда работы выполнены Подрядчиком с отступлениями от Договора, ухудшившими результат работы, или с иными недостатками, не позволяющими использовать результат работ для ведения деятельности Заказчика или иным образом препятствующими использованию результата работ по назначению, Заказчик вправе по своему выбору:</w:t>
      </w:r>
    </w:p>
    <w:p w:rsidR="00133C4A" w:rsidRPr="00DF756F" w:rsidRDefault="00133C4A" w:rsidP="00133C4A">
      <w:pPr>
        <w:pStyle w:val="Default"/>
        <w:numPr>
          <w:ilvl w:val="2"/>
          <w:numId w:val="35"/>
        </w:numPr>
        <w:ind w:left="993" w:hanging="710"/>
        <w:contextualSpacing/>
        <w:jc w:val="both"/>
        <w:rPr>
          <w:rFonts w:eastAsia="Calibri"/>
          <w:color w:val="auto"/>
          <w:sz w:val="22"/>
          <w:szCs w:val="22"/>
        </w:rPr>
      </w:pPr>
      <w:r w:rsidRPr="00DF756F">
        <w:rPr>
          <w:rFonts w:eastAsia="Calibri"/>
          <w:color w:val="auto"/>
          <w:sz w:val="22"/>
          <w:szCs w:val="22"/>
        </w:rPr>
        <w:t>Потребовать от Подрядчика безвозмездного устранения недостатков в разумный срок.</w:t>
      </w:r>
    </w:p>
    <w:p w:rsidR="00133C4A" w:rsidRPr="00DF756F" w:rsidRDefault="00133C4A" w:rsidP="00133C4A">
      <w:pPr>
        <w:pStyle w:val="Default"/>
        <w:numPr>
          <w:ilvl w:val="2"/>
          <w:numId w:val="35"/>
        </w:numPr>
        <w:ind w:left="993" w:hanging="710"/>
        <w:contextualSpacing/>
        <w:jc w:val="both"/>
        <w:rPr>
          <w:rFonts w:eastAsia="Calibri"/>
          <w:color w:val="auto"/>
          <w:sz w:val="22"/>
          <w:szCs w:val="22"/>
        </w:rPr>
      </w:pPr>
      <w:r w:rsidRPr="00DF756F">
        <w:rPr>
          <w:rFonts w:eastAsia="Calibri"/>
          <w:color w:val="auto"/>
          <w:sz w:val="22"/>
          <w:szCs w:val="22"/>
        </w:rPr>
        <w:t>Потребовать от Подрядчика соразмерного уменьшения установленной за работу цены.</w:t>
      </w:r>
    </w:p>
    <w:p w:rsidR="00133C4A" w:rsidRPr="00DF756F" w:rsidRDefault="00133C4A" w:rsidP="00133C4A">
      <w:pPr>
        <w:pStyle w:val="Default"/>
        <w:numPr>
          <w:ilvl w:val="2"/>
          <w:numId w:val="35"/>
        </w:numPr>
        <w:ind w:left="993" w:hanging="710"/>
        <w:contextualSpacing/>
        <w:jc w:val="both"/>
        <w:rPr>
          <w:rFonts w:eastAsia="Calibri"/>
          <w:color w:val="auto"/>
          <w:sz w:val="22"/>
          <w:szCs w:val="22"/>
        </w:rPr>
      </w:pPr>
      <w:r w:rsidRPr="00DF756F">
        <w:rPr>
          <w:rFonts w:eastAsia="Calibri"/>
          <w:color w:val="auto"/>
          <w:sz w:val="22"/>
          <w:szCs w:val="22"/>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3C4A" w:rsidRPr="00DF756F" w:rsidRDefault="00133C4A" w:rsidP="00133C4A">
      <w:pPr>
        <w:pStyle w:val="Default"/>
        <w:numPr>
          <w:ilvl w:val="1"/>
          <w:numId w:val="35"/>
        </w:numPr>
        <w:ind w:left="567" w:hanging="567"/>
        <w:contextualSpacing/>
        <w:jc w:val="both"/>
        <w:rPr>
          <w:rFonts w:eastAsia="Calibri"/>
          <w:color w:val="auto"/>
          <w:sz w:val="22"/>
          <w:szCs w:val="22"/>
        </w:rPr>
      </w:pPr>
      <w:r w:rsidRPr="00DF756F">
        <w:rPr>
          <w:rFonts w:eastAsia="Calibri"/>
          <w:color w:val="auto"/>
          <w:sz w:val="22"/>
          <w:szCs w:val="22"/>
        </w:rPr>
        <w:t>Подрядчик вправе, при условии согласования с Заказчиком, вместо устранения недостатков, за которые он отвечает, выполнить работу заново, за свой счет, с возмещением Заказчику причиненных просрочкой исполнения убытков. В этом случае Заказчик вправе назначить срок для выполнения работы и, при необходимости, обязан обеспечить доступ к месту проведения работ.</w:t>
      </w:r>
    </w:p>
    <w:p w:rsidR="00133C4A" w:rsidRPr="00DF756F" w:rsidRDefault="00133C4A" w:rsidP="00133C4A">
      <w:pPr>
        <w:pStyle w:val="Default"/>
        <w:numPr>
          <w:ilvl w:val="1"/>
          <w:numId w:val="35"/>
        </w:numPr>
        <w:ind w:left="567" w:hanging="567"/>
        <w:contextualSpacing/>
        <w:jc w:val="both"/>
        <w:rPr>
          <w:rFonts w:eastAsia="Calibri"/>
          <w:bCs/>
          <w:color w:val="auto"/>
          <w:sz w:val="22"/>
          <w:szCs w:val="22"/>
        </w:rPr>
      </w:pPr>
      <w:r w:rsidRPr="00DF756F">
        <w:rPr>
          <w:rFonts w:eastAsia="Calibri"/>
          <w:bCs/>
          <w:color w:val="auto"/>
          <w:sz w:val="22"/>
          <w:szCs w:val="22"/>
        </w:rPr>
        <w:t>Если отступления в работе от условий Договора или иные недостатки результата работ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от Подрядчика возмещения причиненных убытков.</w:t>
      </w:r>
    </w:p>
    <w:p w:rsidR="00133C4A" w:rsidRPr="00DF756F" w:rsidRDefault="00133C4A" w:rsidP="00133C4A">
      <w:pPr>
        <w:pStyle w:val="Default"/>
        <w:numPr>
          <w:ilvl w:val="1"/>
          <w:numId w:val="35"/>
        </w:numPr>
        <w:ind w:left="567" w:hanging="567"/>
        <w:contextualSpacing/>
        <w:jc w:val="both"/>
        <w:rPr>
          <w:rFonts w:eastAsia="Calibri"/>
          <w:bCs/>
          <w:color w:val="auto"/>
          <w:sz w:val="22"/>
          <w:szCs w:val="22"/>
        </w:rPr>
      </w:pPr>
      <w:r w:rsidRPr="00DF756F">
        <w:rPr>
          <w:rFonts w:eastAsia="Calibri"/>
          <w:bCs/>
          <w:color w:val="auto"/>
          <w:sz w:val="22"/>
          <w:szCs w:val="22"/>
        </w:rPr>
        <w:t>В случае, если в результате составления и выставления Подрядчиком счетов-фактур, первичных учетных документов с нарушением порядка, установленного законодательством РФ, Заказчик понес расходы, связанные с уплатой доначисленных налоговыми органами сумм налогов, а также сумм соответствующих пеней и налоговых санкций, Подрядчик обязан компенсировать Заказчику сумму таких расходов. Основанием для компенсации расходов, указанных в настоящем пункте, является соответствующее решение налоговых органов, вынесенное по итогам проведения мероприятий налогового контроля. Сумма расходов компенсируется Подрядчиком в течение 10 (десяти) рабочих дней с даты получения соответствующего письменного требования Заказчика.</w:t>
      </w:r>
    </w:p>
    <w:p w:rsidR="00133C4A" w:rsidRPr="00DF756F" w:rsidRDefault="00133C4A" w:rsidP="00133C4A">
      <w:pPr>
        <w:pStyle w:val="Default"/>
        <w:numPr>
          <w:ilvl w:val="1"/>
          <w:numId w:val="35"/>
        </w:numPr>
        <w:ind w:left="567" w:hanging="567"/>
        <w:contextualSpacing/>
        <w:jc w:val="both"/>
        <w:rPr>
          <w:rFonts w:eastAsia="Calibri"/>
          <w:bCs/>
          <w:color w:val="auto"/>
          <w:sz w:val="22"/>
          <w:szCs w:val="22"/>
        </w:rPr>
      </w:pPr>
      <w:r w:rsidRPr="00DF756F">
        <w:rPr>
          <w:rFonts w:eastAsia="Calibri"/>
          <w:bCs/>
          <w:color w:val="auto"/>
          <w:sz w:val="22"/>
          <w:szCs w:val="22"/>
        </w:rPr>
        <w:t>Подрядчик, который привлек к исполнению Договора подряда субподрядчика несет перед Заказчиком ответственность за убытки, связанные с уплатой доначисленных налоговыми органами сумм налогов, а также сумм соответствующих пеней и налоговых санкций, ввиду не исполнения субподрядчиком своих обязательств по уплате налогов, Подрядчик обязан компенсировать Заказчику сумму таких убытков. Основанием для компенсации убытков, указанных в настоящем пункте, является соответствующее решение налоговых органов, вынесенное по итогам проведения мероприятий налогового контроля. Сумма убытков компенсируется Подрядчиком в течение 10 (десяти) рабочих дней с даты получения соответствующего письменного требования Заказчика.</w:t>
      </w:r>
    </w:p>
    <w:p w:rsidR="00133C4A" w:rsidRPr="00DF756F" w:rsidRDefault="00133C4A" w:rsidP="00133C4A">
      <w:pPr>
        <w:pStyle w:val="Default"/>
        <w:numPr>
          <w:ilvl w:val="1"/>
          <w:numId w:val="35"/>
        </w:numPr>
        <w:ind w:left="567" w:hanging="567"/>
        <w:contextualSpacing/>
        <w:jc w:val="both"/>
        <w:rPr>
          <w:rFonts w:eastAsia="Calibri"/>
          <w:bCs/>
          <w:color w:val="auto"/>
          <w:sz w:val="22"/>
          <w:szCs w:val="22"/>
        </w:rPr>
      </w:pPr>
      <w:r w:rsidRPr="00DF756F">
        <w:rPr>
          <w:color w:val="auto"/>
          <w:sz w:val="22"/>
          <w:szCs w:val="22"/>
        </w:rPr>
        <w:t>В случае возникновения споров и разногласий, которые могут возникнуть при исполнении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(десять) рабочих дней с даты ее получения. Моментом получения претензии является дата ее фактического вручения, либо дата направления претензии по почте плюс 7 (семь) календарных дней.</w:t>
      </w:r>
    </w:p>
    <w:p w:rsidR="00133C4A" w:rsidRPr="00DF756F" w:rsidRDefault="00133C4A" w:rsidP="00133C4A">
      <w:pPr>
        <w:pStyle w:val="Default"/>
        <w:numPr>
          <w:ilvl w:val="1"/>
          <w:numId w:val="35"/>
        </w:numPr>
        <w:ind w:left="567" w:hanging="567"/>
        <w:contextualSpacing/>
        <w:jc w:val="both"/>
        <w:rPr>
          <w:rFonts w:eastAsia="Calibri"/>
          <w:bCs/>
          <w:color w:val="auto"/>
          <w:sz w:val="22"/>
          <w:szCs w:val="22"/>
        </w:rPr>
      </w:pPr>
      <w:r w:rsidRPr="00DF756F">
        <w:rPr>
          <w:color w:val="auto"/>
          <w:sz w:val="22"/>
          <w:szCs w:val="22"/>
        </w:rPr>
        <w:lastRenderedPageBreak/>
        <w:t>В случае невозможности решить спор или разногласия путем переговоров, Стороны передают спор на рассмотрение Арбитражного суда по месту нахождения Заказчика, разбирательство в котором будет осуществляться в соответствии с процессуальными нормами и правилами, действующими в РФ.</w:t>
      </w:r>
    </w:p>
    <w:p w:rsidR="00133C4A" w:rsidRPr="00DF756F" w:rsidRDefault="00133C4A" w:rsidP="00133C4A">
      <w:pPr>
        <w:pStyle w:val="Default"/>
        <w:contextualSpacing/>
        <w:rPr>
          <w:color w:val="auto"/>
          <w:sz w:val="22"/>
          <w:szCs w:val="22"/>
        </w:rPr>
      </w:pPr>
    </w:p>
    <w:p w:rsidR="00133C4A" w:rsidRPr="00DF756F" w:rsidRDefault="00133C4A" w:rsidP="00133C4A">
      <w:pPr>
        <w:pStyle w:val="Default"/>
        <w:numPr>
          <w:ilvl w:val="0"/>
          <w:numId w:val="35"/>
        </w:numPr>
        <w:ind w:left="567" w:hanging="567"/>
        <w:contextualSpacing/>
        <w:jc w:val="center"/>
        <w:rPr>
          <w:color w:val="auto"/>
          <w:sz w:val="22"/>
          <w:szCs w:val="22"/>
        </w:rPr>
      </w:pPr>
      <w:r w:rsidRPr="00DF756F">
        <w:rPr>
          <w:b/>
          <w:bCs/>
          <w:color w:val="auto"/>
          <w:sz w:val="22"/>
          <w:szCs w:val="22"/>
        </w:rPr>
        <w:t xml:space="preserve">ВНЕСЕНИЕ ИЗМЕНЕНИЙ В ДОГОВОР </w:t>
      </w:r>
    </w:p>
    <w:p w:rsidR="00133C4A" w:rsidRPr="00DF756F" w:rsidRDefault="00133C4A" w:rsidP="00133C4A">
      <w:pPr>
        <w:pStyle w:val="Default"/>
        <w:numPr>
          <w:ilvl w:val="1"/>
          <w:numId w:val="35"/>
        </w:numPr>
        <w:ind w:left="567" w:hanging="567"/>
        <w:contextualSpacing/>
        <w:jc w:val="both"/>
        <w:rPr>
          <w:color w:val="auto"/>
          <w:sz w:val="22"/>
          <w:szCs w:val="22"/>
        </w:rPr>
      </w:pPr>
      <w:r w:rsidRPr="00DF756F">
        <w:rPr>
          <w:color w:val="auto"/>
          <w:sz w:val="22"/>
          <w:szCs w:val="22"/>
        </w:rPr>
        <w:t xml:space="preserve">Любая договоренность между Сторонами, влекущая за собой новые обязательства,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33C4A" w:rsidRPr="00DF756F" w:rsidRDefault="00133C4A" w:rsidP="00133C4A">
      <w:pPr>
        <w:pStyle w:val="Default"/>
        <w:ind w:left="567"/>
        <w:contextualSpacing/>
        <w:jc w:val="both"/>
        <w:rPr>
          <w:color w:val="auto"/>
          <w:sz w:val="22"/>
          <w:szCs w:val="22"/>
        </w:rPr>
      </w:pPr>
    </w:p>
    <w:p w:rsidR="00133C4A" w:rsidRPr="00DF756F" w:rsidRDefault="00133C4A" w:rsidP="00133C4A">
      <w:pPr>
        <w:pStyle w:val="Default"/>
        <w:numPr>
          <w:ilvl w:val="0"/>
          <w:numId w:val="35"/>
        </w:numPr>
        <w:ind w:left="567" w:hanging="567"/>
        <w:contextualSpacing/>
        <w:jc w:val="center"/>
        <w:rPr>
          <w:color w:val="auto"/>
          <w:sz w:val="22"/>
          <w:szCs w:val="22"/>
        </w:rPr>
      </w:pPr>
      <w:r w:rsidRPr="00DF756F">
        <w:rPr>
          <w:b/>
          <w:bCs/>
          <w:color w:val="auto"/>
          <w:sz w:val="22"/>
          <w:szCs w:val="22"/>
        </w:rPr>
        <w:t xml:space="preserve">ФОРС-МАЖОР </w:t>
      </w:r>
    </w:p>
    <w:p w:rsidR="00133C4A" w:rsidRPr="00DF756F" w:rsidRDefault="00133C4A" w:rsidP="00133C4A">
      <w:pPr>
        <w:pStyle w:val="af5"/>
        <w:numPr>
          <w:ilvl w:val="1"/>
          <w:numId w:val="35"/>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hAnsi="Times New Roman"/>
        </w:rPr>
      </w:pPr>
      <w:r w:rsidRPr="00DF756F">
        <w:rPr>
          <w:rFonts w:ascii="Times New Roman" w:hAnsi="Times New Roman"/>
        </w:rPr>
        <w:t xml:space="preserve">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w:t>
      </w:r>
    </w:p>
    <w:p w:rsidR="00133C4A" w:rsidRPr="00DF756F" w:rsidRDefault="00133C4A" w:rsidP="00133C4A">
      <w:pPr>
        <w:pStyle w:val="af5"/>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jc w:val="both"/>
        <w:rPr>
          <w:rFonts w:ascii="Times New Roman" w:hAnsi="Times New Roman"/>
        </w:rPr>
      </w:pPr>
      <w:r w:rsidRPr="00DF756F">
        <w:rPr>
          <w:rFonts w:ascii="Times New Roman" w:hAnsi="Times New Roman"/>
        </w:rPr>
        <w:t>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133C4A" w:rsidRPr="00DF756F" w:rsidRDefault="00133C4A" w:rsidP="00133C4A">
      <w:pPr>
        <w:pStyle w:val="af5"/>
        <w:numPr>
          <w:ilvl w:val="1"/>
          <w:numId w:val="35"/>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hAnsi="Times New Roman"/>
        </w:rPr>
      </w:pPr>
      <w:r w:rsidRPr="00DF756F">
        <w:rPr>
          <w:rFonts w:ascii="Times New Roman" w:hAnsi="Times New Roman"/>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133C4A" w:rsidRPr="00DF756F" w:rsidRDefault="00133C4A" w:rsidP="00133C4A">
      <w:pPr>
        <w:pStyle w:val="af5"/>
        <w:numPr>
          <w:ilvl w:val="1"/>
          <w:numId w:val="35"/>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jc w:val="both"/>
        <w:rPr>
          <w:rFonts w:ascii="Times New Roman" w:hAnsi="Times New Roman"/>
        </w:rPr>
      </w:pPr>
      <w:r w:rsidRPr="00DF756F">
        <w:rPr>
          <w:rFonts w:ascii="Times New Roman" w:hAnsi="Times New Roman"/>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133C4A" w:rsidRPr="00DF756F" w:rsidRDefault="00133C4A" w:rsidP="00133C4A">
      <w:pPr>
        <w:pStyle w:val="Default"/>
        <w:ind w:left="567" w:hanging="568"/>
        <w:contextualSpacing/>
        <w:jc w:val="center"/>
        <w:rPr>
          <w:b/>
          <w:bCs/>
          <w:color w:val="auto"/>
          <w:sz w:val="22"/>
          <w:szCs w:val="22"/>
        </w:rPr>
      </w:pPr>
    </w:p>
    <w:p w:rsidR="00133C4A" w:rsidRPr="00DF756F" w:rsidRDefault="00133C4A" w:rsidP="00133C4A">
      <w:pPr>
        <w:pStyle w:val="Default"/>
        <w:numPr>
          <w:ilvl w:val="0"/>
          <w:numId w:val="35"/>
        </w:numPr>
        <w:contextualSpacing/>
        <w:jc w:val="center"/>
        <w:rPr>
          <w:b/>
          <w:bCs/>
          <w:color w:val="auto"/>
          <w:sz w:val="22"/>
          <w:szCs w:val="22"/>
        </w:rPr>
      </w:pPr>
      <w:r w:rsidRPr="00DF756F">
        <w:rPr>
          <w:b/>
          <w:bCs/>
          <w:color w:val="auto"/>
          <w:sz w:val="22"/>
          <w:szCs w:val="22"/>
        </w:rPr>
        <w:t>АНТИКОРРУПЦИОННЫЕ ТРЕБОВАНИЯ</w:t>
      </w:r>
    </w:p>
    <w:p w:rsidR="00133C4A" w:rsidRPr="00DF756F" w:rsidRDefault="00133C4A" w:rsidP="00133C4A">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DF756F">
        <w:rPr>
          <w:rFonts w:ascii="Times New Roman" w:hAnsi="Times New Roman"/>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133C4A" w:rsidRPr="00DF756F" w:rsidRDefault="00133C4A" w:rsidP="00133C4A">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636"/>
        <w:contextualSpacing/>
        <w:jc w:val="both"/>
        <w:rPr>
          <w:rFonts w:ascii="Times New Roman" w:hAnsi="Times New Roman"/>
        </w:rPr>
      </w:pPr>
      <w:r w:rsidRPr="00DF756F">
        <w:rPr>
          <w:rFonts w:ascii="Times New Roman" w:hAnsi="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РФ,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3C4A" w:rsidRPr="00DF756F" w:rsidRDefault="00133C4A" w:rsidP="00133C4A">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636"/>
        <w:contextualSpacing/>
        <w:jc w:val="both"/>
        <w:rPr>
          <w:rFonts w:ascii="Times New Roman" w:hAnsi="Times New Roman"/>
        </w:rPr>
      </w:pPr>
      <w:r w:rsidRPr="00DF756F">
        <w:rPr>
          <w:rFonts w:ascii="Times New Roman" w:hAnsi="Times New Roman"/>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33C4A" w:rsidRPr="00DF756F" w:rsidRDefault="00133C4A" w:rsidP="00133C4A">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636"/>
        <w:contextualSpacing/>
        <w:jc w:val="both"/>
        <w:rPr>
          <w:rFonts w:ascii="Times New Roman" w:hAnsi="Times New Roman"/>
        </w:rPr>
      </w:pPr>
      <w:r w:rsidRPr="00DF756F">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DF756F">
        <w:rPr>
          <w:rFonts w:ascii="Times New Roman" w:hAnsi="Times New Roman"/>
        </w:rPr>
        <w:lastRenderedPageBreak/>
        <w:t>законодательства и международных актов о противодействии легализации доходов, полученных преступным путем.</w:t>
      </w:r>
    </w:p>
    <w:p w:rsidR="00133C4A" w:rsidRPr="00DF756F" w:rsidRDefault="00133C4A" w:rsidP="00133C4A">
      <w:pPr>
        <w:numPr>
          <w:ilvl w:val="1"/>
          <w:numId w:val="35"/>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636"/>
        <w:contextualSpacing/>
        <w:jc w:val="both"/>
        <w:rPr>
          <w:rFonts w:ascii="Times New Roman" w:hAnsi="Times New Roman"/>
        </w:rPr>
      </w:pPr>
      <w:r w:rsidRPr="00DF756F">
        <w:rPr>
          <w:rFonts w:ascii="Times New Roman" w:hAnsi="Times New Roman"/>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133C4A" w:rsidRPr="00DF756F" w:rsidRDefault="00133C4A" w:rsidP="00133C4A">
      <w:pPr>
        <w:pStyle w:val="Default"/>
        <w:ind w:left="567" w:hanging="568"/>
        <w:contextualSpacing/>
        <w:rPr>
          <w:b/>
          <w:bCs/>
          <w:color w:val="auto"/>
          <w:sz w:val="22"/>
          <w:szCs w:val="22"/>
        </w:rPr>
      </w:pPr>
    </w:p>
    <w:p w:rsidR="00133C4A" w:rsidRPr="00DF756F" w:rsidRDefault="00133C4A" w:rsidP="009E3109">
      <w:pPr>
        <w:pStyle w:val="Default"/>
        <w:numPr>
          <w:ilvl w:val="0"/>
          <w:numId w:val="34"/>
        </w:numPr>
        <w:contextualSpacing/>
        <w:jc w:val="center"/>
        <w:rPr>
          <w:b/>
          <w:color w:val="auto"/>
          <w:sz w:val="22"/>
          <w:szCs w:val="22"/>
        </w:rPr>
      </w:pPr>
      <w:r w:rsidRPr="00DF756F">
        <w:rPr>
          <w:b/>
          <w:bCs/>
          <w:color w:val="auto"/>
          <w:sz w:val="22"/>
          <w:szCs w:val="22"/>
        </w:rPr>
        <w:t>СРОК ДЕЙСТВИЯ ДОГОВОРА. РАСТОРЖЕНИЕ ДОГОВОРА</w:t>
      </w:r>
    </w:p>
    <w:p w:rsidR="00133C4A" w:rsidRPr="00DF756F" w:rsidRDefault="00133C4A" w:rsidP="00133C4A">
      <w:pPr>
        <w:pStyle w:val="Default"/>
        <w:numPr>
          <w:ilvl w:val="1"/>
          <w:numId w:val="34"/>
        </w:numPr>
        <w:ind w:left="567" w:hanging="567"/>
        <w:contextualSpacing/>
        <w:jc w:val="both"/>
        <w:rPr>
          <w:color w:val="auto"/>
          <w:sz w:val="22"/>
          <w:szCs w:val="22"/>
        </w:rPr>
      </w:pPr>
      <w:r w:rsidRPr="00DF756F">
        <w:rPr>
          <w:color w:val="auto"/>
          <w:sz w:val="22"/>
          <w:szCs w:val="22"/>
        </w:rPr>
        <w:t xml:space="preserve">Договор вступает в силу с даты его подписания и действует до исполнения всех обязательств по Договору. </w:t>
      </w:r>
    </w:p>
    <w:p w:rsidR="00133C4A" w:rsidRPr="00DF756F" w:rsidRDefault="00133C4A" w:rsidP="00133C4A">
      <w:pPr>
        <w:pStyle w:val="Default"/>
        <w:numPr>
          <w:ilvl w:val="1"/>
          <w:numId w:val="34"/>
        </w:numPr>
        <w:ind w:left="567" w:hanging="567"/>
        <w:contextualSpacing/>
        <w:jc w:val="both"/>
        <w:rPr>
          <w:color w:val="auto"/>
          <w:sz w:val="22"/>
          <w:szCs w:val="22"/>
        </w:rPr>
      </w:pPr>
      <w:r w:rsidRPr="00DF756F">
        <w:rPr>
          <w:color w:val="auto"/>
          <w:sz w:val="22"/>
          <w:szCs w:val="22"/>
        </w:rPr>
        <w:t>Договор может быть расторгнут по соглашению Сторон. Последствия расторжения Договора определяются взаимным соглашением его Сторон или судом по требованию любой из сторон Договора.</w:t>
      </w:r>
    </w:p>
    <w:p w:rsidR="00133C4A" w:rsidRPr="00DF756F" w:rsidRDefault="00133C4A" w:rsidP="00133C4A">
      <w:pPr>
        <w:pStyle w:val="Default"/>
        <w:numPr>
          <w:ilvl w:val="1"/>
          <w:numId w:val="34"/>
        </w:numPr>
        <w:ind w:left="567" w:hanging="567"/>
        <w:contextualSpacing/>
        <w:jc w:val="both"/>
        <w:rPr>
          <w:color w:val="auto"/>
          <w:sz w:val="22"/>
          <w:szCs w:val="22"/>
        </w:rPr>
      </w:pPr>
      <w:r w:rsidRPr="00DF756F">
        <w:rPr>
          <w:color w:val="auto"/>
          <w:sz w:val="22"/>
          <w:szCs w:val="22"/>
        </w:rPr>
        <w:t>Договор может быть расторгнут судом по требованию одной из сторон только при существенном нарушении условий Договора другой стороной или в иных случаях, предусмотренных Договором или действующим законодательством РФ.</w:t>
      </w:r>
    </w:p>
    <w:p w:rsidR="00133C4A" w:rsidRPr="00DF756F" w:rsidRDefault="00133C4A" w:rsidP="00133C4A">
      <w:pPr>
        <w:pStyle w:val="Default"/>
        <w:numPr>
          <w:ilvl w:val="1"/>
          <w:numId w:val="34"/>
        </w:numPr>
        <w:ind w:left="567" w:hanging="567"/>
        <w:contextualSpacing/>
        <w:jc w:val="both"/>
        <w:rPr>
          <w:color w:val="auto"/>
          <w:sz w:val="22"/>
          <w:szCs w:val="22"/>
        </w:rPr>
      </w:pPr>
      <w:r w:rsidRPr="00DF756F">
        <w:rPr>
          <w:color w:val="auto"/>
          <w:sz w:val="22"/>
          <w:szCs w:val="22"/>
        </w:rPr>
        <w:t xml:space="preserve">Договор может быть расторгнут Заказчиком в одностороннем порядке без обращения в суд, путем направления уведомления об отказе от исполнения Договора, в следующих случаях: </w:t>
      </w:r>
    </w:p>
    <w:p w:rsidR="00133C4A" w:rsidRPr="00DF756F" w:rsidRDefault="00133C4A" w:rsidP="00133C4A">
      <w:pPr>
        <w:pStyle w:val="Default"/>
        <w:numPr>
          <w:ilvl w:val="0"/>
          <w:numId w:val="41"/>
        </w:numPr>
        <w:ind w:left="993"/>
        <w:contextualSpacing/>
        <w:jc w:val="both"/>
        <w:rPr>
          <w:color w:val="auto"/>
          <w:sz w:val="22"/>
          <w:szCs w:val="22"/>
        </w:rPr>
      </w:pPr>
      <w:r w:rsidRPr="00DF756F">
        <w:rPr>
          <w:color w:val="auto"/>
          <w:sz w:val="22"/>
          <w:szCs w:val="22"/>
        </w:rPr>
        <w:t>задержки Подрядчиком сроков выполнения работ, указанных в Приложении № 1 к Договору более, чем на 10 (десять) календарных дней по причинам, независящим от Заказчика;</w:t>
      </w:r>
    </w:p>
    <w:p w:rsidR="00133C4A" w:rsidRPr="00DF756F" w:rsidRDefault="00133C4A" w:rsidP="00133C4A">
      <w:pPr>
        <w:pStyle w:val="Default"/>
        <w:numPr>
          <w:ilvl w:val="0"/>
          <w:numId w:val="41"/>
        </w:numPr>
        <w:ind w:left="993"/>
        <w:contextualSpacing/>
        <w:jc w:val="both"/>
        <w:rPr>
          <w:color w:val="auto"/>
          <w:sz w:val="22"/>
          <w:szCs w:val="22"/>
        </w:rPr>
      </w:pPr>
      <w:r w:rsidRPr="00DF756F">
        <w:rPr>
          <w:color w:val="auto"/>
          <w:sz w:val="22"/>
          <w:szCs w:val="22"/>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w:t>
      </w:r>
    </w:p>
    <w:p w:rsidR="00133C4A" w:rsidRPr="00DF756F" w:rsidRDefault="00133C4A" w:rsidP="00133C4A">
      <w:pPr>
        <w:pStyle w:val="Default"/>
        <w:numPr>
          <w:ilvl w:val="0"/>
          <w:numId w:val="41"/>
        </w:numPr>
        <w:ind w:left="993"/>
        <w:contextualSpacing/>
        <w:jc w:val="both"/>
        <w:rPr>
          <w:color w:val="auto"/>
          <w:sz w:val="22"/>
          <w:szCs w:val="22"/>
        </w:rPr>
      </w:pPr>
      <w:r w:rsidRPr="00DF756F">
        <w:rPr>
          <w:color w:val="auto"/>
          <w:sz w:val="22"/>
          <w:szCs w:val="22"/>
        </w:rPr>
        <w:t>при наличии обстоятельств, очевидно свидетельствующих о том, что исполнение Подрядчиком своих обязательств по Договору не будет произведено в установленный Договором срок;</w:t>
      </w:r>
    </w:p>
    <w:p w:rsidR="00133C4A" w:rsidRPr="00DF756F" w:rsidRDefault="00133C4A" w:rsidP="00133C4A">
      <w:pPr>
        <w:pStyle w:val="Default"/>
        <w:numPr>
          <w:ilvl w:val="0"/>
          <w:numId w:val="41"/>
        </w:numPr>
        <w:ind w:left="993"/>
        <w:contextualSpacing/>
        <w:jc w:val="both"/>
        <w:rPr>
          <w:color w:val="auto"/>
          <w:sz w:val="22"/>
          <w:szCs w:val="22"/>
        </w:rPr>
      </w:pPr>
      <w:r w:rsidRPr="00DF756F">
        <w:rPr>
          <w:color w:val="auto"/>
          <w:sz w:val="22"/>
          <w:szCs w:val="22"/>
        </w:rPr>
        <w:t>отсутствия у Подрядчика лицензии, когда она необходима для выполнения работ по настоящему Договору в соответствии с требованиями действующим законодательством РФ;</w:t>
      </w:r>
    </w:p>
    <w:p w:rsidR="00133C4A" w:rsidRPr="00DF756F" w:rsidRDefault="00133C4A" w:rsidP="00133C4A">
      <w:pPr>
        <w:pStyle w:val="Default"/>
        <w:numPr>
          <w:ilvl w:val="0"/>
          <w:numId w:val="41"/>
        </w:numPr>
        <w:ind w:left="993"/>
        <w:contextualSpacing/>
        <w:jc w:val="both"/>
        <w:rPr>
          <w:color w:val="auto"/>
          <w:sz w:val="22"/>
          <w:szCs w:val="22"/>
        </w:rPr>
      </w:pPr>
      <w:r w:rsidRPr="00DF756F">
        <w:rPr>
          <w:color w:val="auto"/>
          <w:sz w:val="22"/>
          <w:szCs w:val="22"/>
        </w:rPr>
        <w:t>отсутствия у Подрядчика членства в соответствующей саморегулируемой организации, когда оно необходимо для выполнения работ по настоящему Договору в соответствии с требованиями действующим законодательством РФ;</w:t>
      </w:r>
    </w:p>
    <w:p w:rsidR="00133C4A" w:rsidRPr="00DF756F" w:rsidRDefault="00133C4A" w:rsidP="00133C4A">
      <w:pPr>
        <w:pStyle w:val="Default"/>
        <w:numPr>
          <w:ilvl w:val="0"/>
          <w:numId w:val="41"/>
        </w:numPr>
        <w:ind w:left="993"/>
        <w:contextualSpacing/>
        <w:jc w:val="both"/>
        <w:rPr>
          <w:color w:val="auto"/>
          <w:sz w:val="22"/>
          <w:szCs w:val="22"/>
        </w:rPr>
      </w:pPr>
      <w:r w:rsidRPr="00DF756F">
        <w:rPr>
          <w:color w:val="auto"/>
          <w:sz w:val="22"/>
          <w:szCs w:val="22"/>
        </w:rPr>
        <w:t xml:space="preserve">систематического несоблюдения Подрядчиком требований по качеству работ; </w:t>
      </w:r>
    </w:p>
    <w:p w:rsidR="00133C4A" w:rsidRPr="00DF756F" w:rsidRDefault="00133C4A" w:rsidP="00133C4A">
      <w:pPr>
        <w:pStyle w:val="af5"/>
        <w:numPr>
          <w:ilvl w:val="0"/>
          <w:numId w:val="41"/>
        </w:numPr>
        <w:tabs>
          <w:tab w:val="left" w:pos="567"/>
        </w:tabs>
        <w:spacing w:after="0" w:line="240" w:lineRule="auto"/>
        <w:ind w:left="993"/>
        <w:jc w:val="both"/>
        <w:rPr>
          <w:rFonts w:ascii="Times New Roman" w:hAnsi="Times New Roman"/>
        </w:rPr>
      </w:pPr>
      <w:r w:rsidRPr="00DF756F">
        <w:rPr>
          <w:rFonts w:ascii="Times New Roman" w:hAnsi="Times New Roman"/>
        </w:rPr>
        <w:t>включение Подрядчика в перечень лиц, в отношении которых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Подрядчик относится к лицам, находящимся под контролем таких лиц.</w:t>
      </w:r>
    </w:p>
    <w:p w:rsidR="00133C4A" w:rsidRPr="00DF756F" w:rsidRDefault="00133C4A" w:rsidP="00133C4A">
      <w:pPr>
        <w:pStyle w:val="Default"/>
        <w:tabs>
          <w:tab w:val="num" w:pos="567"/>
        </w:tabs>
        <w:ind w:left="567"/>
        <w:contextualSpacing/>
        <w:jc w:val="both"/>
        <w:rPr>
          <w:color w:val="auto"/>
          <w:sz w:val="22"/>
          <w:szCs w:val="22"/>
        </w:rPr>
      </w:pPr>
      <w:r w:rsidRPr="00DF756F">
        <w:rPr>
          <w:color w:val="auto"/>
          <w:sz w:val="22"/>
          <w:szCs w:val="22"/>
        </w:rPr>
        <w:t>При этом Подрядчик обязан вернуть полученные от Заказчика денежные средства в срок 5 (пять) рабочих дней с даты получения от Заказчика уведомления об одностороннем расторжении Договора. В этом случае также Заказчик вправе потребовать от Подрядчика возмещения убытков в полном объеме.</w:t>
      </w:r>
    </w:p>
    <w:p w:rsidR="00133C4A" w:rsidRPr="00DF756F" w:rsidRDefault="00133C4A" w:rsidP="00133C4A">
      <w:pPr>
        <w:pStyle w:val="Default"/>
        <w:numPr>
          <w:ilvl w:val="1"/>
          <w:numId w:val="34"/>
        </w:numPr>
        <w:ind w:left="567" w:hanging="567"/>
        <w:contextualSpacing/>
        <w:jc w:val="both"/>
        <w:rPr>
          <w:color w:val="auto"/>
          <w:sz w:val="22"/>
          <w:szCs w:val="22"/>
        </w:rPr>
      </w:pPr>
      <w:r w:rsidRPr="00DF756F">
        <w:rPr>
          <w:color w:val="auto"/>
          <w:sz w:val="22"/>
          <w:szCs w:val="22"/>
        </w:rPr>
        <w:t xml:space="preserve">Договор может быть немотивированно расторгнут в одностороннем порядке Заказчиком в любой момент после заключения Договора. При этом в случае немотивированного одностороннего расторжения Договора по инициативе Заказчика, Подрядчик не имеет прав на предъявление требований к Заказчику о возмещении каких-либо убытков, в том числе вызванных немотивированным расторжением Договора Заказчиком. Договор считается расторгнутым по истечении  30 (тридцати) дней с даты получения Подрядчиком уведомления о расторжении Договора в одностороннем порядке, если иной срок не указан Заказчиком в уведомлении об одностороннем расторжении Договора, а при отсутствии сведений о получении уведомления Подрядчиком по истечении 30 (тридцати) дней с даты направления уведомления почтовым отправлением или по электронной почте, указанной в Договоре или по факсу или путем вручения уведомления представителю Подрядчика. </w:t>
      </w:r>
    </w:p>
    <w:p w:rsidR="00133C4A" w:rsidRPr="00DF756F" w:rsidRDefault="00133C4A" w:rsidP="00133C4A">
      <w:pPr>
        <w:pStyle w:val="Default"/>
        <w:numPr>
          <w:ilvl w:val="1"/>
          <w:numId w:val="34"/>
        </w:numPr>
        <w:ind w:left="567" w:hanging="567"/>
        <w:contextualSpacing/>
        <w:jc w:val="both"/>
        <w:rPr>
          <w:color w:val="auto"/>
          <w:sz w:val="22"/>
          <w:szCs w:val="22"/>
        </w:rPr>
      </w:pPr>
      <w:r w:rsidRPr="00DF756F">
        <w:rPr>
          <w:color w:val="auto"/>
          <w:sz w:val="22"/>
          <w:szCs w:val="22"/>
        </w:rPr>
        <w:lastRenderedPageBreak/>
        <w:t xml:space="preserve">При расторжении Договора до приемки Заказчиком результата работы, выполненной Подрядчиком, Заказчик вправе требовать передачи ему результата незавершенной работы с компенсацией Подрядчику производственных затрат. </w:t>
      </w:r>
    </w:p>
    <w:p w:rsidR="00133C4A" w:rsidRPr="00DF756F" w:rsidRDefault="00133C4A" w:rsidP="00133C4A">
      <w:pPr>
        <w:pStyle w:val="Default"/>
        <w:contextualSpacing/>
        <w:rPr>
          <w:color w:val="auto"/>
          <w:sz w:val="22"/>
          <w:szCs w:val="22"/>
        </w:rPr>
      </w:pPr>
    </w:p>
    <w:p w:rsidR="00133C4A" w:rsidRPr="00DF756F" w:rsidRDefault="00133C4A" w:rsidP="00133C4A">
      <w:pPr>
        <w:pStyle w:val="Default"/>
        <w:numPr>
          <w:ilvl w:val="0"/>
          <w:numId w:val="34"/>
        </w:numPr>
        <w:ind w:left="567" w:hanging="567"/>
        <w:contextualSpacing/>
        <w:jc w:val="center"/>
        <w:rPr>
          <w:b/>
          <w:color w:val="auto"/>
          <w:sz w:val="22"/>
          <w:szCs w:val="22"/>
        </w:rPr>
      </w:pPr>
      <w:r w:rsidRPr="00DF756F">
        <w:rPr>
          <w:b/>
          <w:bCs/>
          <w:color w:val="auto"/>
          <w:sz w:val="22"/>
          <w:szCs w:val="22"/>
        </w:rPr>
        <w:t xml:space="preserve">ОСОБЫЕ УСЛОВИЯ </w:t>
      </w:r>
    </w:p>
    <w:p w:rsidR="00133C4A" w:rsidRPr="00DF756F" w:rsidRDefault="00133C4A" w:rsidP="00133C4A">
      <w:pPr>
        <w:numPr>
          <w:ilvl w:val="1"/>
          <w:numId w:val="34"/>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DF756F">
        <w:rPr>
          <w:rFonts w:ascii="Times New Roman" w:hAnsi="Times New Roman"/>
        </w:rPr>
        <w:t xml:space="preserve">Договор составлен в двух экземплярах, имеющих одинаковую юридическую силу, по одному экземпляру для каждой из Сторон. </w:t>
      </w:r>
    </w:p>
    <w:p w:rsidR="00133C4A" w:rsidRPr="00DF756F" w:rsidRDefault="00133C4A" w:rsidP="00133C4A">
      <w:pPr>
        <w:numPr>
          <w:ilvl w:val="1"/>
          <w:numId w:val="34"/>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DF756F">
        <w:rPr>
          <w:rFonts w:ascii="Times New Roman" w:hAnsi="Times New Roman"/>
        </w:rPr>
        <w:t>Подрядчик обязан в течение 10 (десяти) календарных дней информировать Заказчика в письменной форме об изменении своего наименования, организационно-правовой формы, Устава, адреса места нахождения или почтового адреса, банковских реквизитов, а также иных сведений, содержащихся в ЕГРЮЛ, Договоре. При не направлении указанного сообщения, Подрядчик несет риск возмещения Заказчику причиненных убытков.</w:t>
      </w:r>
    </w:p>
    <w:p w:rsidR="00133C4A" w:rsidRPr="00DF756F" w:rsidRDefault="00133C4A" w:rsidP="00133C4A">
      <w:pPr>
        <w:numPr>
          <w:ilvl w:val="1"/>
          <w:numId w:val="3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DF756F">
        <w:rPr>
          <w:rFonts w:ascii="Times New Roman" w:hAnsi="Times New Roman"/>
        </w:rPr>
        <w:t>Согласно статье 706 Главы 37 Гражданского кодекса РФ Подрядчик вправе привлекать третьих лиц (субподрядчиков) для выполнения определенных видов работ по Договору, если в Приложении № 1 к Договору не указано иное. В этом случае Подрядчик несет ответственность за неисполнение или ненадлежащее исполнение работ непосредственно перед Заказчиком. Привлечение субподрядной организации возможно в том случае, если в штате Подрядчика отсутствуют специалисты нужной квалификации.</w:t>
      </w:r>
    </w:p>
    <w:p w:rsidR="00133C4A" w:rsidRPr="00DF756F" w:rsidRDefault="00133C4A" w:rsidP="00133C4A">
      <w:pPr>
        <w:numPr>
          <w:ilvl w:val="1"/>
          <w:numId w:val="3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DF756F">
        <w:rPr>
          <w:rFonts w:ascii="Times New Roman" w:hAnsi="Times New Roman"/>
        </w:rPr>
        <w:t xml:space="preserve">Подрядчик настоящим гарантирует Заказчику, что на дату подписания Договора: </w:t>
      </w:r>
    </w:p>
    <w:p w:rsidR="00133C4A" w:rsidRPr="00DF756F" w:rsidRDefault="00133C4A" w:rsidP="00133C4A">
      <w:pPr>
        <w:numPr>
          <w:ilvl w:val="2"/>
          <w:numId w:val="34"/>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DF756F">
        <w:rPr>
          <w:rFonts w:ascii="Times New Roman" w:hAnsi="Times New Roman"/>
        </w:rPr>
        <w:t>Подрядчик действует в соответствии с законодательством РФ, обладает всеми законными правами на свои активы и всеми полномочиями и разрешениями, необходимыми для ведения деятельности.</w:t>
      </w:r>
    </w:p>
    <w:p w:rsidR="00133C4A" w:rsidRPr="00DF756F"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DF756F">
        <w:rPr>
          <w:rFonts w:ascii="Times New Roman" w:hAnsi="Times New Roman"/>
        </w:rPr>
        <w:t>Подрядчик обладает всеми полномочиями для заключения Договора и исполнения обязательств, принимаемых на себя по Договору.</w:t>
      </w:r>
    </w:p>
    <w:p w:rsidR="00133C4A" w:rsidRPr="00DF756F"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DF756F">
        <w:rPr>
          <w:rFonts w:ascii="Times New Roman" w:hAnsi="Times New Roman"/>
        </w:rPr>
        <w:t>Заключение Договора не влечет нарушений действующего законодательства РФ.</w:t>
      </w:r>
    </w:p>
    <w:p w:rsidR="00133C4A" w:rsidRPr="00DF756F"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DF756F">
        <w:rPr>
          <w:rFonts w:ascii="Times New Roman" w:hAnsi="Times New Roman"/>
        </w:rPr>
        <w:t>Заключение Договора не влечет противоречия уставным и прочим внутренним процедурам Подрядчика.</w:t>
      </w:r>
    </w:p>
    <w:p w:rsidR="00133C4A" w:rsidRPr="00DF756F"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DF756F">
        <w:rPr>
          <w:rFonts w:ascii="Times New Roman" w:hAnsi="Times New Roman"/>
        </w:rPr>
        <w:t>Вся информация, представленная Подрядчиком в связи с Договором, соответствует действительности, является полной и точной во всех отношениях.</w:t>
      </w:r>
    </w:p>
    <w:p w:rsidR="00133C4A" w:rsidRPr="00DF756F"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DF756F">
        <w:rPr>
          <w:rFonts w:ascii="Times New Roman" w:hAnsi="Times New Roman"/>
        </w:rPr>
        <w:t>Подрядчик несет полную ответственность за проверку на предмет добросовестности привлекаемых для исполнения Договора третьих лиц (субподрядчиков), полностью ограждает Заказчика  от любых претензий, предписаний и требований уполномоченных органов при проведении проверок и совершении иных действий в рамках полномочий, предоставленных действующим законодательством РФ, связанн</w:t>
      </w:r>
      <w:permStart w:id="183517721" w:edGrp="everyone"/>
      <w:permEnd w:id="183517721"/>
      <w:r w:rsidRPr="00DF756F">
        <w:rPr>
          <w:rFonts w:ascii="Times New Roman" w:hAnsi="Times New Roman"/>
        </w:rPr>
        <w:t>ых с действиями (бездействием) третьих лиц (субподрядчиков), а также компенсирует Заказчику все прямые и косвенные расходы (убытки).</w:t>
      </w:r>
    </w:p>
    <w:p w:rsidR="00133C4A" w:rsidRPr="00DF756F"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DF756F">
        <w:rPr>
          <w:rFonts w:ascii="Times New Roman" w:hAnsi="Times New Roman"/>
        </w:rPr>
        <w:t xml:space="preserve">Соблюдает требования законодательства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 </w:t>
      </w:r>
    </w:p>
    <w:p w:rsidR="00133C4A" w:rsidRPr="00DF756F"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DF756F">
        <w:rPr>
          <w:rFonts w:ascii="Times New Roman" w:hAnsi="Times New Roman"/>
        </w:rPr>
        <w:t>Основной целью совершения сделки (совершения операций) по Договору не являются неуплата (неполная уплата) и (или) зачет (возврат) суммы налога.</w:t>
      </w:r>
    </w:p>
    <w:p w:rsidR="00133C4A" w:rsidRPr="00DF756F" w:rsidRDefault="00133C4A" w:rsidP="00133C4A">
      <w:pPr>
        <w:numPr>
          <w:ilvl w:val="2"/>
          <w:numId w:val="34"/>
        </w:numPr>
        <w:tabs>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right="21" w:hanging="709"/>
        <w:contextualSpacing/>
        <w:jc w:val="both"/>
        <w:rPr>
          <w:rFonts w:ascii="Times New Roman" w:hAnsi="Times New Roman"/>
        </w:rPr>
      </w:pPr>
      <w:r w:rsidRPr="00DF756F">
        <w:rPr>
          <w:rFonts w:ascii="Times New Roman" w:hAnsi="Times New Roman"/>
        </w:rPr>
        <w:t>Не относится к лицам, в отношении которых применяются специальные экономические меры, предусмотренные подпунктом «а» пункта 2 Указа Президента РФ от 03.05.2022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не является лицом, находящимся под контролем таких лиц.</w:t>
      </w:r>
    </w:p>
    <w:p w:rsidR="00133C4A" w:rsidRPr="00DF756F" w:rsidRDefault="00133C4A" w:rsidP="00133C4A">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DF756F">
        <w:rPr>
          <w:rFonts w:ascii="Times New Roman" w:hAnsi="Times New Roman"/>
        </w:rPr>
        <w:t xml:space="preserve">Во всем, что не предусмотрено настоящим Договором стороны будут руководствоваться действующим законодательством РФ. </w:t>
      </w:r>
    </w:p>
    <w:p w:rsidR="00133C4A" w:rsidRPr="00DF756F" w:rsidRDefault="00133C4A" w:rsidP="00133C4A">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DF756F">
        <w:rPr>
          <w:rFonts w:ascii="Times New Roman" w:hAnsi="Times New Roman"/>
        </w:rPr>
        <w:t>Подрядчик не имеет права передавать свои права и/или обязательства по Договору третьей стороне без предварительного письменного согласия Заказчика.</w:t>
      </w:r>
    </w:p>
    <w:p w:rsidR="00133C4A" w:rsidRPr="00DF756F" w:rsidRDefault="00133C4A" w:rsidP="00133C4A">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DF756F">
        <w:rPr>
          <w:rFonts w:ascii="Times New Roman" w:hAnsi="Times New Roman"/>
        </w:rPr>
        <w:t xml:space="preserve">Все указанные в Договоре приложения являются его неотъемлемой частью. </w:t>
      </w:r>
    </w:p>
    <w:p w:rsidR="00133C4A" w:rsidRPr="00DF756F" w:rsidRDefault="00133C4A" w:rsidP="00133C4A">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DF756F">
        <w:rPr>
          <w:rFonts w:ascii="Times New Roman" w:hAnsi="Times New Roman"/>
        </w:rPr>
        <w:t xml:space="preserve">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w:t>
      </w:r>
    </w:p>
    <w:p w:rsidR="00133C4A" w:rsidRPr="00DF756F" w:rsidRDefault="00133C4A" w:rsidP="00133C4A">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DF756F">
        <w:rPr>
          <w:rFonts w:ascii="Times New Roman" w:hAnsi="Times New Roman"/>
        </w:rPr>
        <w:t>Вся переписка, направление документов, касающихся исполнения условий Договора осуществляется Сторонами по адресам, указанным в разделе 1</w:t>
      </w:r>
      <w:r w:rsidR="00B11C2F" w:rsidRPr="00DF756F">
        <w:rPr>
          <w:rFonts w:ascii="Times New Roman" w:hAnsi="Times New Roman"/>
        </w:rPr>
        <w:t>2</w:t>
      </w:r>
      <w:r w:rsidRPr="00DF756F">
        <w:rPr>
          <w:rFonts w:ascii="Times New Roman" w:hAnsi="Times New Roman"/>
        </w:rPr>
        <w:t xml:space="preserve"> Договора. Стороны гарантируют, что адреса, указанные в разделе 1</w:t>
      </w:r>
      <w:r w:rsidR="00B11C2F" w:rsidRPr="00DF756F">
        <w:rPr>
          <w:rFonts w:ascii="Times New Roman" w:hAnsi="Times New Roman"/>
        </w:rPr>
        <w:t>2</w:t>
      </w:r>
      <w:r w:rsidRPr="00DF756F">
        <w:rPr>
          <w:rFonts w:ascii="Times New Roman" w:hAnsi="Times New Roman"/>
        </w:rPr>
        <w:t xml:space="preserve"> Договора, являются фактическими адресами </w:t>
      </w:r>
      <w:r w:rsidRPr="00DF756F">
        <w:rPr>
          <w:rFonts w:ascii="Times New Roman" w:hAnsi="Times New Roman"/>
        </w:rPr>
        <w:lastRenderedPageBreak/>
        <w:t xml:space="preserve">местонахождения Сторон. Ответственность за предоставление недостоверных сведений о месте своего фактического нахождения и </w:t>
      </w:r>
      <w:proofErr w:type="gramStart"/>
      <w:r w:rsidRPr="00DF756F">
        <w:rPr>
          <w:rFonts w:ascii="Times New Roman" w:hAnsi="Times New Roman"/>
        </w:rPr>
        <w:t>возникшие</w:t>
      </w:r>
      <w:proofErr w:type="gramEnd"/>
      <w:r w:rsidRPr="00DF756F">
        <w:rPr>
          <w:rFonts w:ascii="Times New Roman" w:hAnsi="Times New Roman"/>
        </w:rPr>
        <w:t xml:space="preserve"> в связи с этим у Сторон последствия в части невозможности исполнения обязательств по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F15E7A" w:rsidRPr="00DF756F" w:rsidRDefault="00F15E7A" w:rsidP="00133C4A">
      <w:pPr>
        <w:numPr>
          <w:ilvl w:val="1"/>
          <w:numId w:val="34"/>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hanging="567"/>
        <w:contextualSpacing/>
        <w:jc w:val="both"/>
        <w:rPr>
          <w:rFonts w:ascii="Times New Roman" w:hAnsi="Times New Roman"/>
        </w:rPr>
      </w:pPr>
      <w:r w:rsidRPr="00DF756F">
        <w:rPr>
          <w:rFonts w:ascii="Times New Roman" w:hAnsi="Times New Roman"/>
        </w:rPr>
        <w:t xml:space="preserve">Ответственное лицо со стороны Заказчика – ______________________ тел. (____) _______; ответственное лицо со стороны Заказчика в части обеспечения экологической безопасности – ___________________, тел. (___) ___________; ответственное лицо со стороны Подрядчика – ___________________ тел. (____) __________. </w:t>
      </w:r>
    </w:p>
    <w:p w:rsidR="00F15E7A" w:rsidRPr="00DF756F" w:rsidRDefault="00B11C2F" w:rsidP="003A7BE0">
      <w:pPr>
        <w:spacing w:after="0" w:line="240" w:lineRule="auto"/>
        <w:rPr>
          <w:rFonts w:ascii="Times New Roman" w:hAnsi="Times New Roman"/>
        </w:rPr>
      </w:pPr>
      <w:r w:rsidRPr="00DF756F">
        <w:rPr>
          <w:rFonts w:ascii="Times New Roman" w:hAnsi="Times New Roman"/>
        </w:rPr>
        <w:t>11.11.</w:t>
      </w:r>
      <w:r w:rsidR="00F15E7A" w:rsidRPr="00DF756F">
        <w:rPr>
          <w:rFonts w:ascii="Times New Roman" w:hAnsi="Times New Roman"/>
        </w:rPr>
        <w:t xml:space="preserve"> Приложения к Договору:</w:t>
      </w:r>
    </w:p>
    <w:p w:rsidR="00F15E7A" w:rsidRPr="00DF756F" w:rsidRDefault="00F15E7A" w:rsidP="00F15E7A">
      <w:pPr>
        <w:pStyle w:val="Default"/>
        <w:tabs>
          <w:tab w:val="num" w:pos="567"/>
        </w:tabs>
        <w:ind w:left="567"/>
        <w:contextualSpacing/>
        <w:jc w:val="both"/>
        <w:rPr>
          <w:color w:val="auto"/>
          <w:sz w:val="22"/>
          <w:szCs w:val="22"/>
        </w:rPr>
      </w:pPr>
      <w:r w:rsidRPr="00DF756F">
        <w:rPr>
          <w:color w:val="auto"/>
          <w:sz w:val="22"/>
          <w:szCs w:val="22"/>
        </w:rPr>
        <w:t>Приложение № 1 - Техническое задание.</w:t>
      </w:r>
    </w:p>
    <w:p w:rsidR="00F15E7A" w:rsidRPr="00DF756F" w:rsidRDefault="00F15E7A" w:rsidP="00F15E7A">
      <w:pPr>
        <w:pStyle w:val="Default"/>
        <w:tabs>
          <w:tab w:val="num" w:pos="567"/>
        </w:tabs>
        <w:ind w:left="567"/>
        <w:contextualSpacing/>
        <w:jc w:val="both"/>
        <w:rPr>
          <w:color w:val="auto"/>
          <w:sz w:val="22"/>
          <w:szCs w:val="22"/>
        </w:rPr>
      </w:pPr>
      <w:r w:rsidRPr="00DF756F">
        <w:rPr>
          <w:color w:val="auto"/>
          <w:sz w:val="22"/>
          <w:szCs w:val="22"/>
        </w:rPr>
        <w:t xml:space="preserve">Приложение № 2 </w:t>
      </w:r>
      <w:bookmarkStart w:id="3" w:name="_Hlk53042991"/>
      <w:r w:rsidRPr="00DF756F">
        <w:rPr>
          <w:color w:val="auto"/>
          <w:sz w:val="22"/>
          <w:szCs w:val="22"/>
        </w:rPr>
        <w:t xml:space="preserve">- </w:t>
      </w:r>
      <w:r w:rsidR="003A7BE0" w:rsidRPr="00DF756F">
        <w:rPr>
          <w:color w:val="auto"/>
          <w:sz w:val="22"/>
          <w:szCs w:val="22"/>
        </w:rPr>
        <w:t>Р</w:t>
      </w:r>
      <w:r w:rsidRPr="00DF756F">
        <w:rPr>
          <w:color w:val="auto"/>
          <w:sz w:val="22"/>
          <w:szCs w:val="22"/>
        </w:rPr>
        <w:t>асчет стоимости работ</w:t>
      </w:r>
      <w:bookmarkEnd w:id="3"/>
      <w:r w:rsidRPr="00DF756F">
        <w:rPr>
          <w:color w:val="auto"/>
          <w:sz w:val="22"/>
          <w:szCs w:val="22"/>
        </w:rPr>
        <w:t>.</w:t>
      </w:r>
    </w:p>
    <w:p w:rsidR="008B72B7" w:rsidRPr="00DF756F" w:rsidRDefault="008B72B7" w:rsidP="00D769AC">
      <w:pPr>
        <w:pStyle w:val="Default"/>
        <w:contextualSpacing/>
        <w:rPr>
          <w:color w:val="auto"/>
          <w:sz w:val="22"/>
          <w:szCs w:val="22"/>
        </w:rPr>
      </w:pPr>
    </w:p>
    <w:p w:rsidR="00133C4A" w:rsidRPr="00DF756F" w:rsidRDefault="00133C4A" w:rsidP="00133C4A">
      <w:pPr>
        <w:numPr>
          <w:ilvl w:val="0"/>
          <w:numId w:val="34"/>
        </w:numPr>
        <w:spacing w:before="120" w:after="120" w:line="240" w:lineRule="auto"/>
        <w:jc w:val="center"/>
        <w:rPr>
          <w:rFonts w:ascii="Times New Roman" w:hAnsi="Times New Roman"/>
          <w:b/>
        </w:rPr>
      </w:pPr>
      <w:r w:rsidRPr="00DF756F">
        <w:rPr>
          <w:rFonts w:ascii="Times New Roman" w:hAnsi="Times New Roman"/>
          <w:b/>
        </w:rPr>
        <w:t>АДРЕСА, РЕКВИЗИТЫ И ПОДПИСИ СТОРОН</w:t>
      </w:r>
    </w:p>
    <w:tbl>
      <w:tblPr>
        <w:tblW w:w="9889" w:type="dxa"/>
        <w:tblLayout w:type="fixed"/>
        <w:tblLook w:val="0000" w:firstRow="0" w:lastRow="0" w:firstColumn="0" w:lastColumn="0" w:noHBand="0" w:noVBand="0"/>
      </w:tblPr>
      <w:tblGrid>
        <w:gridCol w:w="5070"/>
        <w:gridCol w:w="4819"/>
      </w:tblGrid>
      <w:tr w:rsidR="00DF756F" w:rsidRPr="00DF756F" w:rsidTr="00D51E54">
        <w:trPr>
          <w:trHeight w:val="2823"/>
        </w:trPr>
        <w:tc>
          <w:tcPr>
            <w:tcW w:w="5070" w:type="dxa"/>
          </w:tcPr>
          <w:p w:rsidR="00F34E65" w:rsidRPr="00DF756F" w:rsidRDefault="00F34E65" w:rsidP="00D769AC">
            <w:pPr>
              <w:pStyle w:val="Default"/>
              <w:contextualSpacing/>
              <w:jc w:val="both"/>
              <w:rPr>
                <w:b/>
                <w:bCs/>
                <w:color w:val="auto"/>
                <w:sz w:val="22"/>
                <w:szCs w:val="22"/>
              </w:rPr>
            </w:pPr>
            <w:bookmarkStart w:id="4" w:name="_Hlk53042462"/>
            <w:r w:rsidRPr="00DF756F">
              <w:rPr>
                <w:b/>
                <w:bCs/>
                <w:color w:val="auto"/>
                <w:sz w:val="22"/>
                <w:szCs w:val="22"/>
              </w:rPr>
              <w:t xml:space="preserve">«ЗАКАЗЧИК» </w:t>
            </w:r>
          </w:p>
          <w:p w:rsidR="00F67C6F" w:rsidRPr="00DF756F" w:rsidRDefault="00F67C6F" w:rsidP="00F67C6F">
            <w:pPr>
              <w:pStyle w:val="Default"/>
              <w:contextualSpacing/>
              <w:jc w:val="both"/>
              <w:rPr>
                <w:b/>
                <w:bCs/>
                <w:color w:val="auto"/>
                <w:sz w:val="22"/>
                <w:szCs w:val="22"/>
              </w:rPr>
            </w:pPr>
            <w:r w:rsidRPr="00DF756F">
              <w:rPr>
                <w:b/>
                <w:bCs/>
                <w:color w:val="auto"/>
                <w:sz w:val="22"/>
                <w:szCs w:val="22"/>
              </w:rPr>
              <w:fldChar w:fldCharType="begin"/>
            </w:r>
            <w:r w:rsidRPr="00DF756F">
              <w:rPr>
                <w:b/>
                <w:bCs/>
                <w:color w:val="auto"/>
                <w:sz w:val="22"/>
                <w:szCs w:val="22"/>
              </w:rPr>
              <w:instrText xml:space="preserve"> DOCVARIABLE  ОрганизацияНаименованиеСокращенное  \* MERGEFORMAT </w:instrText>
            </w:r>
            <w:r w:rsidRPr="00DF756F">
              <w:rPr>
                <w:b/>
                <w:bCs/>
                <w:color w:val="auto"/>
                <w:sz w:val="22"/>
                <w:szCs w:val="22"/>
              </w:rPr>
              <w:fldChar w:fldCharType="separate"/>
            </w:r>
            <w:r w:rsidR="00536684" w:rsidRPr="00DF756F">
              <w:rPr>
                <w:b/>
                <w:bCs/>
                <w:color w:val="auto"/>
                <w:sz w:val="22"/>
                <w:szCs w:val="22"/>
              </w:rPr>
              <w:t>АО "АЭРОПОРТ "ХРАБРОВО"</w:t>
            </w:r>
            <w:r w:rsidRPr="00DF756F">
              <w:rPr>
                <w:b/>
                <w:bCs/>
                <w:color w:val="auto"/>
                <w:sz w:val="22"/>
                <w:szCs w:val="22"/>
              </w:rPr>
              <w:fldChar w:fldCharType="end"/>
            </w:r>
          </w:p>
          <w:p w:rsidR="00F67C6F" w:rsidRPr="00DF756F" w:rsidRDefault="00F67C6F" w:rsidP="00F67C6F">
            <w:pPr>
              <w:tabs>
                <w:tab w:val="left" w:pos="0"/>
              </w:tabs>
              <w:spacing w:after="0" w:line="240" w:lineRule="auto"/>
              <w:contextualSpacing/>
              <w:rPr>
                <w:rFonts w:ascii="Times New Roman" w:hAnsi="Times New Roman"/>
              </w:rPr>
            </w:pPr>
            <w:r w:rsidRPr="00DF756F">
              <w:rPr>
                <w:rFonts w:ascii="Times New Roman" w:hAnsi="Times New Roman"/>
              </w:rPr>
              <w:t xml:space="preserve">Местонахождение: </w:t>
            </w:r>
            <w:r w:rsidRPr="00DF756F">
              <w:rPr>
                <w:rFonts w:ascii="Times New Roman" w:hAnsi="Times New Roman"/>
              </w:rPr>
              <w:fldChar w:fldCharType="begin"/>
            </w:r>
            <w:r w:rsidRPr="00DF756F">
              <w:rPr>
                <w:rFonts w:ascii="Times New Roman" w:hAnsi="Times New Roman"/>
              </w:rPr>
              <w:instrText xml:space="preserve"> DOCVARIABLE  ОрганизацияМестонахождение  \* MERGEFORMAT </w:instrText>
            </w:r>
            <w:r w:rsidRPr="00DF756F">
              <w:rPr>
                <w:rFonts w:ascii="Times New Roman" w:hAnsi="Times New Roman"/>
              </w:rPr>
              <w:fldChar w:fldCharType="separate"/>
            </w:r>
            <w:r w:rsidR="00536684" w:rsidRPr="00DF756F">
              <w:rPr>
                <w:rFonts w:ascii="Times New Roman" w:hAnsi="Times New Roman"/>
              </w:rPr>
              <w:t>238315, Калининградская область, Гурьевский район, поселок Храброво</w:t>
            </w:r>
            <w:r w:rsidRPr="00DF756F">
              <w:rPr>
                <w:rFonts w:ascii="Times New Roman" w:hAnsi="Times New Roman"/>
              </w:rPr>
              <w:fldChar w:fldCharType="end"/>
            </w:r>
            <w:r w:rsidRPr="00DF756F">
              <w:rPr>
                <w:rFonts w:ascii="Times New Roman" w:hAnsi="Times New Roman"/>
              </w:rPr>
              <w:t xml:space="preserve">                                           </w:t>
            </w:r>
          </w:p>
          <w:p w:rsidR="00F67C6F" w:rsidRPr="00DF756F" w:rsidRDefault="00F67C6F" w:rsidP="00F67C6F">
            <w:pPr>
              <w:tabs>
                <w:tab w:val="left" w:pos="0"/>
              </w:tabs>
              <w:spacing w:after="0" w:line="240" w:lineRule="auto"/>
              <w:contextualSpacing/>
              <w:rPr>
                <w:rFonts w:ascii="Times New Roman" w:hAnsi="Times New Roman"/>
              </w:rPr>
            </w:pPr>
            <w:r w:rsidRPr="00DF756F">
              <w:rPr>
                <w:rFonts w:ascii="Times New Roman" w:hAnsi="Times New Roman"/>
              </w:rPr>
              <w:t xml:space="preserve">Почтовый адрес: </w:t>
            </w:r>
            <w:r w:rsidRPr="00DF756F">
              <w:rPr>
                <w:rFonts w:ascii="Times New Roman" w:hAnsi="Times New Roman"/>
              </w:rPr>
              <w:fldChar w:fldCharType="begin"/>
            </w:r>
            <w:r w:rsidRPr="00DF756F">
              <w:rPr>
                <w:rFonts w:ascii="Times New Roman" w:hAnsi="Times New Roman"/>
              </w:rPr>
              <w:instrText xml:space="preserve"> DOCVARIABLE  ОрганизацияПочтовыйАдрес  \* MERGEFORMAT </w:instrText>
            </w:r>
            <w:r w:rsidRPr="00DF756F">
              <w:rPr>
                <w:rFonts w:ascii="Times New Roman" w:hAnsi="Times New Roman"/>
              </w:rPr>
              <w:fldChar w:fldCharType="separate"/>
            </w:r>
            <w:r w:rsidR="00536684" w:rsidRPr="00DF756F">
              <w:rPr>
                <w:rFonts w:ascii="Times New Roman" w:hAnsi="Times New Roman"/>
              </w:rPr>
              <w:t>238315, Калининградская область, Гурьевский район, поселок Храброво</w:t>
            </w:r>
            <w:r w:rsidRPr="00DF756F">
              <w:rPr>
                <w:rFonts w:ascii="Times New Roman" w:hAnsi="Times New Roman"/>
              </w:rPr>
              <w:fldChar w:fldCharType="end"/>
            </w:r>
          </w:p>
          <w:p w:rsidR="00F67C6F" w:rsidRPr="00DF756F" w:rsidRDefault="00F67C6F" w:rsidP="00F67C6F">
            <w:pPr>
              <w:tabs>
                <w:tab w:val="left" w:pos="0"/>
              </w:tabs>
              <w:spacing w:after="0" w:line="240" w:lineRule="auto"/>
              <w:contextualSpacing/>
              <w:rPr>
                <w:rFonts w:ascii="Times New Roman" w:hAnsi="Times New Roman"/>
              </w:rPr>
            </w:pPr>
            <w:r w:rsidRPr="00DF756F">
              <w:rPr>
                <w:rFonts w:ascii="Times New Roman" w:hAnsi="Times New Roman"/>
              </w:rPr>
              <w:t xml:space="preserve">ИНН/КПП </w:t>
            </w:r>
            <w:r w:rsidRPr="00DF756F">
              <w:rPr>
                <w:rFonts w:ascii="Times New Roman" w:hAnsi="Times New Roman"/>
              </w:rPr>
              <w:fldChar w:fldCharType="begin"/>
            </w:r>
            <w:r w:rsidRPr="00DF756F">
              <w:rPr>
                <w:rFonts w:ascii="Times New Roman" w:hAnsi="Times New Roman"/>
              </w:rPr>
              <w:instrText xml:space="preserve"> DOCVARIABLE  ОрганизацияИНН_КПП  \* MERGEFORMAT </w:instrText>
            </w:r>
            <w:r w:rsidRPr="00DF756F">
              <w:rPr>
                <w:rFonts w:ascii="Times New Roman" w:hAnsi="Times New Roman"/>
              </w:rPr>
              <w:fldChar w:fldCharType="separate"/>
            </w:r>
            <w:r w:rsidR="00536684" w:rsidRPr="00DF756F">
              <w:rPr>
                <w:rFonts w:ascii="Times New Roman" w:hAnsi="Times New Roman"/>
              </w:rPr>
              <w:t>3917505777/391701001</w:t>
            </w:r>
            <w:r w:rsidRPr="00DF756F">
              <w:rPr>
                <w:rFonts w:ascii="Times New Roman" w:hAnsi="Times New Roman"/>
              </w:rPr>
              <w:fldChar w:fldCharType="end"/>
            </w:r>
          </w:p>
          <w:p w:rsidR="00F67C6F" w:rsidRPr="00DF756F" w:rsidRDefault="00F67C6F" w:rsidP="00F67C6F">
            <w:pPr>
              <w:tabs>
                <w:tab w:val="left" w:pos="0"/>
              </w:tabs>
              <w:spacing w:after="0" w:line="240" w:lineRule="auto"/>
              <w:contextualSpacing/>
              <w:rPr>
                <w:rFonts w:ascii="Times New Roman" w:hAnsi="Times New Roman"/>
              </w:rPr>
            </w:pPr>
            <w:r w:rsidRPr="00DF756F">
              <w:rPr>
                <w:rFonts w:ascii="Times New Roman" w:hAnsi="Times New Roman"/>
              </w:rPr>
              <w:t xml:space="preserve">ОГРН </w:t>
            </w:r>
            <w:r w:rsidRPr="00DF756F">
              <w:rPr>
                <w:rFonts w:ascii="Times New Roman" w:hAnsi="Times New Roman"/>
              </w:rPr>
              <w:fldChar w:fldCharType="begin"/>
            </w:r>
            <w:r w:rsidRPr="00DF756F">
              <w:rPr>
                <w:rFonts w:ascii="Times New Roman" w:hAnsi="Times New Roman"/>
              </w:rPr>
              <w:instrText xml:space="preserve"> DOCVARIABLE  ОрганизацияОГРН  \* MERGEFORMAT </w:instrText>
            </w:r>
            <w:r w:rsidRPr="00DF756F">
              <w:rPr>
                <w:rFonts w:ascii="Times New Roman" w:hAnsi="Times New Roman"/>
              </w:rPr>
              <w:fldChar w:fldCharType="separate"/>
            </w:r>
            <w:r w:rsidR="00536684" w:rsidRPr="00DF756F">
              <w:rPr>
                <w:rFonts w:ascii="Times New Roman" w:hAnsi="Times New Roman"/>
              </w:rPr>
              <w:t>1093925037931</w:t>
            </w:r>
            <w:r w:rsidRPr="00DF756F">
              <w:rPr>
                <w:rFonts w:ascii="Times New Roman" w:hAnsi="Times New Roman"/>
              </w:rPr>
              <w:fldChar w:fldCharType="end"/>
            </w:r>
            <w:r w:rsidRPr="00DF756F">
              <w:rPr>
                <w:rFonts w:ascii="Times New Roman" w:hAnsi="Times New Roman"/>
              </w:rPr>
              <w:t xml:space="preserve">                                                                                       р/с </w:t>
            </w:r>
            <w:r w:rsidRPr="00DF756F">
              <w:rPr>
                <w:rFonts w:ascii="Times New Roman" w:hAnsi="Times New Roman"/>
              </w:rPr>
              <w:fldChar w:fldCharType="begin"/>
            </w:r>
            <w:r w:rsidRPr="00DF756F">
              <w:rPr>
                <w:rFonts w:ascii="Times New Roman" w:hAnsi="Times New Roman"/>
              </w:rPr>
              <w:instrText xml:space="preserve"> DOCVARIABLE  ОрганизацияРсчет  \* MERGEFORMAT </w:instrText>
            </w:r>
            <w:r w:rsidRPr="00DF756F">
              <w:rPr>
                <w:rFonts w:ascii="Times New Roman" w:hAnsi="Times New Roman"/>
              </w:rPr>
              <w:fldChar w:fldCharType="separate"/>
            </w:r>
            <w:r w:rsidR="00536684" w:rsidRPr="00DF756F">
              <w:rPr>
                <w:rFonts w:ascii="Times New Roman" w:hAnsi="Times New Roman"/>
              </w:rPr>
              <w:t>40702810132170004661</w:t>
            </w:r>
            <w:r w:rsidRPr="00DF756F">
              <w:rPr>
                <w:rFonts w:ascii="Times New Roman" w:hAnsi="Times New Roman"/>
              </w:rPr>
              <w:fldChar w:fldCharType="end"/>
            </w:r>
          </w:p>
          <w:p w:rsidR="00F67C6F" w:rsidRPr="00DF756F" w:rsidRDefault="00F67C6F" w:rsidP="00F67C6F">
            <w:pPr>
              <w:tabs>
                <w:tab w:val="left" w:pos="0"/>
              </w:tabs>
              <w:spacing w:after="0" w:line="240" w:lineRule="auto"/>
              <w:contextualSpacing/>
              <w:rPr>
                <w:rFonts w:ascii="Times New Roman" w:hAnsi="Times New Roman"/>
              </w:rPr>
            </w:pPr>
            <w:r w:rsidRPr="00DF756F">
              <w:rPr>
                <w:rFonts w:ascii="Times New Roman" w:hAnsi="Times New Roman"/>
              </w:rPr>
              <w:t xml:space="preserve">Наименование банка: </w:t>
            </w:r>
            <w:r w:rsidRPr="00DF756F">
              <w:rPr>
                <w:rFonts w:ascii="Times New Roman" w:hAnsi="Times New Roman"/>
              </w:rPr>
              <w:fldChar w:fldCharType="begin"/>
            </w:r>
            <w:r w:rsidRPr="00DF756F">
              <w:rPr>
                <w:rFonts w:ascii="Times New Roman" w:hAnsi="Times New Roman"/>
              </w:rPr>
              <w:instrText xml:space="preserve"> DOCVARIABLE  ОрганизацияБанк  \* MERGEFORMAT </w:instrText>
            </w:r>
            <w:r w:rsidRPr="00DF756F">
              <w:rPr>
                <w:rFonts w:ascii="Times New Roman" w:hAnsi="Times New Roman"/>
              </w:rPr>
              <w:fldChar w:fldCharType="separate"/>
            </w:r>
            <w:r w:rsidR="00536684" w:rsidRPr="00DF756F">
              <w:rPr>
                <w:rFonts w:ascii="Times New Roman" w:hAnsi="Times New Roman"/>
              </w:rPr>
              <w:t>ФИЛИАЛ "САНКТ-ПЕТЕРБУРГСКИЙ" АО "АЛЬФА-БАНК"</w:t>
            </w:r>
            <w:r w:rsidRPr="00DF756F">
              <w:rPr>
                <w:rFonts w:ascii="Times New Roman" w:hAnsi="Times New Roman"/>
              </w:rPr>
              <w:fldChar w:fldCharType="end"/>
            </w:r>
          </w:p>
          <w:p w:rsidR="00F67C6F" w:rsidRPr="00DF756F" w:rsidRDefault="00F67C6F" w:rsidP="00F67C6F">
            <w:pPr>
              <w:tabs>
                <w:tab w:val="left" w:pos="0"/>
              </w:tabs>
              <w:spacing w:after="0" w:line="240" w:lineRule="auto"/>
              <w:contextualSpacing/>
              <w:rPr>
                <w:rFonts w:ascii="Times New Roman" w:hAnsi="Times New Roman"/>
              </w:rPr>
            </w:pPr>
            <w:r w:rsidRPr="00DF756F">
              <w:rPr>
                <w:rFonts w:ascii="Times New Roman" w:hAnsi="Times New Roman"/>
              </w:rPr>
              <w:t xml:space="preserve">к/с </w:t>
            </w:r>
            <w:r w:rsidRPr="00DF756F">
              <w:rPr>
                <w:rFonts w:ascii="Times New Roman" w:hAnsi="Times New Roman"/>
              </w:rPr>
              <w:fldChar w:fldCharType="begin"/>
            </w:r>
            <w:r w:rsidRPr="00DF756F">
              <w:rPr>
                <w:rFonts w:ascii="Times New Roman" w:hAnsi="Times New Roman"/>
              </w:rPr>
              <w:instrText xml:space="preserve"> DOCVARIABLE  ОрганизацияКоррсчет  \* MERGEFORMAT </w:instrText>
            </w:r>
            <w:r w:rsidRPr="00DF756F">
              <w:rPr>
                <w:rFonts w:ascii="Times New Roman" w:hAnsi="Times New Roman"/>
              </w:rPr>
              <w:fldChar w:fldCharType="separate"/>
            </w:r>
            <w:r w:rsidR="00536684" w:rsidRPr="00DF756F">
              <w:rPr>
                <w:rFonts w:ascii="Times New Roman" w:hAnsi="Times New Roman"/>
              </w:rPr>
              <w:t>30101810600000000786</w:t>
            </w:r>
            <w:r w:rsidRPr="00DF756F">
              <w:rPr>
                <w:rFonts w:ascii="Times New Roman" w:hAnsi="Times New Roman"/>
              </w:rPr>
              <w:fldChar w:fldCharType="end"/>
            </w:r>
          </w:p>
          <w:p w:rsidR="00F67C6F" w:rsidRPr="00DF756F" w:rsidRDefault="00F67C6F" w:rsidP="00F67C6F">
            <w:pPr>
              <w:tabs>
                <w:tab w:val="left" w:pos="0"/>
              </w:tabs>
              <w:spacing w:after="0" w:line="240" w:lineRule="auto"/>
              <w:contextualSpacing/>
              <w:rPr>
                <w:rFonts w:ascii="Times New Roman" w:hAnsi="Times New Roman"/>
              </w:rPr>
            </w:pPr>
            <w:r w:rsidRPr="00DF756F">
              <w:rPr>
                <w:rFonts w:ascii="Times New Roman" w:hAnsi="Times New Roman"/>
              </w:rPr>
              <w:t xml:space="preserve">БИК </w:t>
            </w:r>
            <w:r w:rsidRPr="00DF756F">
              <w:rPr>
                <w:rFonts w:ascii="Times New Roman" w:hAnsi="Times New Roman"/>
              </w:rPr>
              <w:fldChar w:fldCharType="begin"/>
            </w:r>
            <w:r w:rsidRPr="00DF756F">
              <w:rPr>
                <w:rFonts w:ascii="Times New Roman" w:hAnsi="Times New Roman"/>
              </w:rPr>
              <w:instrText xml:space="preserve"> DOCVARIABLE  ОрганизацияБИК  \* MERGEFORMAT </w:instrText>
            </w:r>
            <w:r w:rsidRPr="00DF756F">
              <w:rPr>
                <w:rFonts w:ascii="Times New Roman" w:hAnsi="Times New Roman"/>
              </w:rPr>
              <w:fldChar w:fldCharType="separate"/>
            </w:r>
            <w:r w:rsidR="00536684" w:rsidRPr="00DF756F">
              <w:rPr>
                <w:rFonts w:ascii="Times New Roman" w:hAnsi="Times New Roman"/>
              </w:rPr>
              <w:t>044030786</w:t>
            </w:r>
            <w:r w:rsidRPr="00DF756F">
              <w:rPr>
                <w:rFonts w:ascii="Times New Roman" w:hAnsi="Times New Roman"/>
              </w:rPr>
              <w:fldChar w:fldCharType="end"/>
            </w:r>
          </w:p>
          <w:p w:rsidR="00F34E65" w:rsidRPr="00DF756F" w:rsidRDefault="00F67C6F" w:rsidP="00F67C6F">
            <w:pPr>
              <w:tabs>
                <w:tab w:val="left" w:pos="0"/>
              </w:tabs>
              <w:spacing w:after="0" w:line="240" w:lineRule="auto"/>
              <w:contextualSpacing/>
              <w:rPr>
                <w:rFonts w:ascii="Times New Roman" w:hAnsi="Times New Roman"/>
              </w:rPr>
            </w:pPr>
            <w:r w:rsidRPr="00DF756F">
              <w:rPr>
                <w:rFonts w:ascii="Times New Roman" w:hAnsi="Times New Roman"/>
              </w:rPr>
              <w:t>e-</w:t>
            </w:r>
            <w:proofErr w:type="spellStart"/>
            <w:r w:rsidRPr="00DF756F">
              <w:rPr>
                <w:rFonts w:ascii="Times New Roman" w:hAnsi="Times New Roman"/>
              </w:rPr>
              <w:t>mail</w:t>
            </w:r>
            <w:proofErr w:type="spellEnd"/>
            <w:r w:rsidRPr="00DF756F">
              <w:rPr>
                <w:rFonts w:ascii="Times New Roman" w:hAnsi="Times New Roman"/>
              </w:rPr>
              <w:t xml:space="preserve">: </w:t>
            </w:r>
            <w:r w:rsidRPr="00DF756F">
              <w:rPr>
                <w:rFonts w:ascii="Times New Roman" w:hAnsi="Times New Roman"/>
              </w:rPr>
              <w:fldChar w:fldCharType="begin"/>
            </w:r>
            <w:r w:rsidRPr="00DF756F">
              <w:rPr>
                <w:rFonts w:ascii="Times New Roman" w:hAnsi="Times New Roman"/>
              </w:rPr>
              <w:instrText xml:space="preserve"> DOCVARIABLE  ОрганизацияЕмайл  \* MERGEFORMAT </w:instrText>
            </w:r>
            <w:r w:rsidRPr="00DF756F">
              <w:rPr>
                <w:rFonts w:ascii="Times New Roman" w:hAnsi="Times New Roman"/>
              </w:rPr>
              <w:fldChar w:fldCharType="separate"/>
            </w:r>
            <w:r w:rsidR="00536684" w:rsidRPr="00DF756F">
              <w:rPr>
                <w:rFonts w:ascii="Times New Roman" w:hAnsi="Times New Roman"/>
              </w:rPr>
              <w:t xml:space="preserve"> </w:t>
            </w:r>
            <w:r w:rsidRPr="00DF756F">
              <w:rPr>
                <w:rFonts w:ascii="Times New Roman" w:hAnsi="Times New Roman"/>
              </w:rPr>
              <w:fldChar w:fldCharType="end"/>
            </w:r>
          </w:p>
          <w:p w:rsidR="003A7BE0" w:rsidRPr="00DF756F" w:rsidRDefault="003A7BE0" w:rsidP="00F67C6F">
            <w:pPr>
              <w:tabs>
                <w:tab w:val="left" w:pos="0"/>
              </w:tabs>
              <w:spacing w:after="0" w:line="240" w:lineRule="auto"/>
              <w:contextualSpacing/>
              <w:rPr>
                <w:rFonts w:ascii="Times New Roman" w:hAnsi="Times New Roman"/>
              </w:rPr>
            </w:pPr>
            <w:r w:rsidRPr="00DF756F">
              <w:rPr>
                <w:rFonts w:ascii="Times New Roman" w:hAnsi="Times New Roman"/>
              </w:rPr>
              <w:t>тел.</w:t>
            </w:r>
          </w:p>
          <w:p w:rsidR="003A7BE0" w:rsidRPr="00DF756F" w:rsidRDefault="003A7BE0" w:rsidP="00F67C6F">
            <w:pPr>
              <w:tabs>
                <w:tab w:val="left" w:pos="0"/>
              </w:tabs>
              <w:spacing w:after="0" w:line="240" w:lineRule="auto"/>
              <w:contextualSpacing/>
              <w:rPr>
                <w:rFonts w:ascii="Times New Roman" w:hAnsi="Times New Roman"/>
              </w:rPr>
            </w:pPr>
          </w:p>
        </w:tc>
        <w:tc>
          <w:tcPr>
            <w:tcW w:w="4819" w:type="dxa"/>
          </w:tcPr>
          <w:p w:rsidR="00F34E65" w:rsidRPr="00DF756F" w:rsidRDefault="00F34E65" w:rsidP="00D769AC">
            <w:pPr>
              <w:pStyle w:val="Default"/>
              <w:contextualSpacing/>
              <w:jc w:val="both"/>
              <w:rPr>
                <w:b/>
                <w:bCs/>
                <w:color w:val="auto"/>
                <w:sz w:val="22"/>
                <w:szCs w:val="22"/>
              </w:rPr>
            </w:pPr>
            <w:r w:rsidRPr="00DF756F">
              <w:rPr>
                <w:b/>
                <w:bCs/>
                <w:color w:val="auto"/>
                <w:sz w:val="22"/>
                <w:szCs w:val="22"/>
              </w:rPr>
              <w:t>«ПОДРЯДЧИК»</w:t>
            </w:r>
          </w:p>
          <w:p w:rsidR="00F34E65" w:rsidRPr="00DF756F" w:rsidRDefault="00F34E65" w:rsidP="00D769AC">
            <w:pPr>
              <w:tabs>
                <w:tab w:val="left" w:pos="0"/>
              </w:tabs>
              <w:spacing w:after="0" w:line="240" w:lineRule="auto"/>
              <w:contextualSpacing/>
              <w:rPr>
                <w:rFonts w:ascii="Times New Roman" w:hAnsi="Times New Roman"/>
                <w:b/>
              </w:rPr>
            </w:pPr>
            <w:r w:rsidRPr="00DF756F">
              <w:rPr>
                <w:rFonts w:ascii="Times New Roman" w:hAnsi="Times New Roman"/>
                <w:b/>
              </w:rPr>
              <w:t>«Наименование Подрядчика»</w:t>
            </w:r>
          </w:p>
          <w:p w:rsidR="00F34E65" w:rsidRPr="00DF756F" w:rsidRDefault="00F34E65" w:rsidP="00D769AC">
            <w:pPr>
              <w:tabs>
                <w:tab w:val="left" w:pos="0"/>
              </w:tabs>
              <w:spacing w:after="0" w:line="240" w:lineRule="auto"/>
              <w:contextualSpacing/>
              <w:rPr>
                <w:rFonts w:ascii="Times New Roman" w:hAnsi="Times New Roman"/>
              </w:rPr>
            </w:pPr>
            <w:r w:rsidRPr="00DF756F">
              <w:rPr>
                <w:rFonts w:ascii="Times New Roman" w:hAnsi="Times New Roman"/>
              </w:rPr>
              <w:t>Местонахождение:</w:t>
            </w:r>
          </w:p>
          <w:p w:rsidR="00F34E65" w:rsidRPr="00DF756F" w:rsidRDefault="00F34E65" w:rsidP="00D769AC">
            <w:pPr>
              <w:tabs>
                <w:tab w:val="left" w:pos="0"/>
              </w:tabs>
              <w:spacing w:after="0" w:line="240" w:lineRule="auto"/>
              <w:contextualSpacing/>
              <w:rPr>
                <w:rFonts w:ascii="Times New Roman" w:hAnsi="Times New Roman"/>
              </w:rPr>
            </w:pPr>
            <w:r w:rsidRPr="00DF756F">
              <w:rPr>
                <w:rFonts w:ascii="Times New Roman" w:hAnsi="Times New Roman"/>
              </w:rPr>
              <w:t>Почтовый адрес:</w:t>
            </w:r>
          </w:p>
          <w:p w:rsidR="00F34E65" w:rsidRPr="00DF756F" w:rsidRDefault="00F34E65" w:rsidP="00D769AC">
            <w:pPr>
              <w:tabs>
                <w:tab w:val="left" w:pos="0"/>
              </w:tabs>
              <w:spacing w:after="0" w:line="240" w:lineRule="auto"/>
              <w:contextualSpacing/>
              <w:rPr>
                <w:rFonts w:ascii="Times New Roman" w:hAnsi="Times New Roman"/>
              </w:rPr>
            </w:pPr>
            <w:r w:rsidRPr="00DF756F">
              <w:rPr>
                <w:rFonts w:ascii="Times New Roman" w:hAnsi="Times New Roman"/>
              </w:rPr>
              <w:t>ИНН/КПП</w:t>
            </w:r>
          </w:p>
          <w:p w:rsidR="00F34E65" w:rsidRPr="00DF756F" w:rsidRDefault="00F34E65" w:rsidP="00D769AC">
            <w:pPr>
              <w:tabs>
                <w:tab w:val="left" w:pos="0"/>
              </w:tabs>
              <w:spacing w:after="0" w:line="240" w:lineRule="auto"/>
              <w:contextualSpacing/>
              <w:rPr>
                <w:rFonts w:ascii="Times New Roman" w:hAnsi="Times New Roman"/>
              </w:rPr>
            </w:pPr>
            <w:r w:rsidRPr="00DF756F">
              <w:rPr>
                <w:rFonts w:ascii="Times New Roman" w:hAnsi="Times New Roman"/>
              </w:rPr>
              <w:t>ОГРН</w:t>
            </w:r>
          </w:p>
          <w:p w:rsidR="00F34E65" w:rsidRPr="00DF756F" w:rsidRDefault="00F34E65" w:rsidP="00D769AC">
            <w:pPr>
              <w:tabs>
                <w:tab w:val="left" w:pos="0"/>
              </w:tabs>
              <w:spacing w:after="0" w:line="240" w:lineRule="auto"/>
              <w:contextualSpacing/>
              <w:rPr>
                <w:rFonts w:ascii="Times New Roman" w:hAnsi="Times New Roman"/>
              </w:rPr>
            </w:pPr>
            <w:r w:rsidRPr="00DF756F">
              <w:rPr>
                <w:rFonts w:ascii="Times New Roman" w:hAnsi="Times New Roman"/>
              </w:rPr>
              <w:t>р/с</w:t>
            </w:r>
          </w:p>
          <w:p w:rsidR="00F34E65" w:rsidRPr="00DF756F" w:rsidRDefault="00F34E65" w:rsidP="00D769AC">
            <w:pPr>
              <w:tabs>
                <w:tab w:val="left" w:pos="0"/>
              </w:tabs>
              <w:spacing w:after="0" w:line="240" w:lineRule="auto"/>
              <w:contextualSpacing/>
              <w:rPr>
                <w:rFonts w:ascii="Times New Roman" w:hAnsi="Times New Roman"/>
              </w:rPr>
            </w:pPr>
            <w:r w:rsidRPr="00DF756F">
              <w:rPr>
                <w:rFonts w:ascii="Times New Roman" w:hAnsi="Times New Roman"/>
              </w:rPr>
              <w:t>Наименование банка:</w:t>
            </w:r>
          </w:p>
          <w:p w:rsidR="00F34E65" w:rsidRPr="00DF756F" w:rsidRDefault="00F34E65" w:rsidP="00D769AC">
            <w:pPr>
              <w:tabs>
                <w:tab w:val="left" w:pos="0"/>
              </w:tabs>
              <w:spacing w:after="0" w:line="240" w:lineRule="auto"/>
              <w:contextualSpacing/>
              <w:rPr>
                <w:rFonts w:ascii="Times New Roman" w:hAnsi="Times New Roman"/>
              </w:rPr>
            </w:pPr>
            <w:r w:rsidRPr="00DF756F">
              <w:rPr>
                <w:rFonts w:ascii="Times New Roman" w:hAnsi="Times New Roman"/>
              </w:rPr>
              <w:t>к/с</w:t>
            </w:r>
          </w:p>
          <w:p w:rsidR="00F34E65" w:rsidRPr="00DF756F" w:rsidRDefault="00F34E65" w:rsidP="00D769AC">
            <w:pPr>
              <w:tabs>
                <w:tab w:val="left" w:pos="0"/>
              </w:tabs>
              <w:spacing w:after="0" w:line="240" w:lineRule="auto"/>
              <w:contextualSpacing/>
              <w:rPr>
                <w:rFonts w:ascii="Times New Roman" w:hAnsi="Times New Roman"/>
              </w:rPr>
            </w:pPr>
            <w:r w:rsidRPr="00DF756F">
              <w:rPr>
                <w:rFonts w:ascii="Times New Roman" w:hAnsi="Times New Roman"/>
              </w:rPr>
              <w:t>БИК</w:t>
            </w:r>
          </w:p>
          <w:p w:rsidR="00F34E65" w:rsidRPr="00DF756F" w:rsidRDefault="00F34E65" w:rsidP="00D769AC">
            <w:pPr>
              <w:tabs>
                <w:tab w:val="left" w:pos="0"/>
              </w:tabs>
              <w:spacing w:after="0" w:line="240" w:lineRule="auto"/>
              <w:contextualSpacing/>
              <w:rPr>
                <w:rFonts w:ascii="Times New Roman" w:hAnsi="Times New Roman"/>
              </w:rPr>
            </w:pPr>
            <w:r w:rsidRPr="00DF756F">
              <w:rPr>
                <w:rFonts w:ascii="Times New Roman" w:hAnsi="Times New Roman"/>
                <w:lang w:val="en-US"/>
              </w:rPr>
              <w:t>e</w:t>
            </w:r>
            <w:r w:rsidRPr="00DF756F">
              <w:rPr>
                <w:rFonts w:ascii="Times New Roman" w:hAnsi="Times New Roman"/>
              </w:rPr>
              <w:t>-</w:t>
            </w:r>
            <w:r w:rsidRPr="00DF756F">
              <w:rPr>
                <w:rFonts w:ascii="Times New Roman" w:hAnsi="Times New Roman"/>
                <w:lang w:val="en-US"/>
              </w:rPr>
              <w:t>mail</w:t>
            </w:r>
            <w:r w:rsidRPr="00DF756F">
              <w:rPr>
                <w:rFonts w:ascii="Times New Roman" w:hAnsi="Times New Roman"/>
              </w:rPr>
              <w:t>:</w:t>
            </w:r>
          </w:p>
          <w:p w:rsidR="003A7BE0" w:rsidRPr="00DF756F" w:rsidRDefault="003A7BE0" w:rsidP="00D769AC">
            <w:pPr>
              <w:tabs>
                <w:tab w:val="left" w:pos="0"/>
              </w:tabs>
              <w:spacing w:after="0" w:line="240" w:lineRule="auto"/>
              <w:contextualSpacing/>
              <w:rPr>
                <w:rFonts w:ascii="Times New Roman" w:hAnsi="Times New Roman"/>
              </w:rPr>
            </w:pPr>
            <w:r w:rsidRPr="00DF756F">
              <w:rPr>
                <w:rFonts w:ascii="Times New Roman" w:hAnsi="Times New Roman"/>
              </w:rPr>
              <w:t>тел.</w:t>
            </w:r>
          </w:p>
        </w:tc>
      </w:tr>
      <w:tr w:rsidR="00F34E65" w:rsidRPr="00DF756F" w:rsidTr="00D51E54">
        <w:trPr>
          <w:trHeight w:val="80"/>
        </w:trPr>
        <w:tc>
          <w:tcPr>
            <w:tcW w:w="5070" w:type="dxa"/>
          </w:tcPr>
          <w:p w:rsidR="003A7BE0" w:rsidRPr="00DF756F" w:rsidRDefault="003A7BE0" w:rsidP="003A7BE0">
            <w:pPr>
              <w:pStyle w:val="Default"/>
              <w:contextualSpacing/>
              <w:jc w:val="both"/>
              <w:rPr>
                <w:color w:val="auto"/>
                <w:sz w:val="22"/>
                <w:szCs w:val="22"/>
              </w:rPr>
            </w:pPr>
            <w:bookmarkStart w:id="5" w:name="_Hlk53042401"/>
            <w:r w:rsidRPr="00DF756F">
              <w:rPr>
                <w:color w:val="auto"/>
                <w:sz w:val="22"/>
                <w:szCs w:val="22"/>
              </w:rPr>
              <w:t xml:space="preserve">_____________________ </w:t>
            </w:r>
          </w:p>
          <w:p w:rsidR="003A7BE0" w:rsidRPr="00DF756F" w:rsidRDefault="003A7BE0" w:rsidP="003A7BE0">
            <w:pPr>
              <w:pStyle w:val="Default"/>
              <w:contextualSpacing/>
              <w:jc w:val="both"/>
              <w:rPr>
                <w:color w:val="auto"/>
                <w:sz w:val="22"/>
                <w:szCs w:val="22"/>
              </w:rPr>
            </w:pPr>
            <w:r w:rsidRPr="00DF756F">
              <w:rPr>
                <w:color w:val="auto"/>
                <w:sz w:val="22"/>
                <w:szCs w:val="22"/>
              </w:rPr>
              <w:t>(должность)</w:t>
            </w:r>
          </w:p>
          <w:p w:rsidR="003A7BE0" w:rsidRPr="00DF756F" w:rsidRDefault="003A7BE0" w:rsidP="003A7BE0">
            <w:pPr>
              <w:pStyle w:val="Default"/>
              <w:contextualSpacing/>
              <w:jc w:val="both"/>
              <w:rPr>
                <w:color w:val="auto"/>
                <w:sz w:val="22"/>
                <w:szCs w:val="22"/>
              </w:rPr>
            </w:pPr>
            <w:r w:rsidRPr="00DF756F">
              <w:rPr>
                <w:color w:val="auto"/>
                <w:sz w:val="22"/>
                <w:szCs w:val="22"/>
              </w:rPr>
              <w:t xml:space="preserve">________________________ </w:t>
            </w:r>
          </w:p>
          <w:p w:rsidR="003A7BE0" w:rsidRPr="00DF756F" w:rsidRDefault="003A7BE0" w:rsidP="003A7BE0">
            <w:pPr>
              <w:pStyle w:val="Default"/>
              <w:contextualSpacing/>
              <w:jc w:val="both"/>
              <w:rPr>
                <w:color w:val="auto"/>
                <w:sz w:val="22"/>
                <w:szCs w:val="22"/>
              </w:rPr>
            </w:pPr>
            <w:r w:rsidRPr="00DF756F">
              <w:rPr>
                <w:color w:val="auto"/>
                <w:sz w:val="22"/>
                <w:szCs w:val="22"/>
              </w:rPr>
              <w:t>(ФИО)</w:t>
            </w:r>
          </w:p>
          <w:p w:rsidR="00F34E65" w:rsidRPr="00DF756F" w:rsidRDefault="003A7BE0" w:rsidP="003A7BE0">
            <w:pPr>
              <w:pStyle w:val="Default"/>
              <w:contextualSpacing/>
              <w:jc w:val="both"/>
              <w:rPr>
                <w:color w:val="auto"/>
                <w:sz w:val="22"/>
                <w:szCs w:val="22"/>
              </w:rPr>
            </w:pPr>
            <w:r w:rsidRPr="00DF756F">
              <w:rPr>
                <w:color w:val="auto"/>
                <w:sz w:val="22"/>
                <w:szCs w:val="22"/>
              </w:rPr>
              <w:t>«___</w:t>
            </w:r>
            <w:proofErr w:type="gramStart"/>
            <w:r w:rsidRPr="00DF756F">
              <w:rPr>
                <w:color w:val="auto"/>
                <w:sz w:val="22"/>
                <w:szCs w:val="22"/>
              </w:rPr>
              <w:t>_»_</w:t>
            </w:r>
            <w:proofErr w:type="gramEnd"/>
            <w:r w:rsidRPr="00DF756F">
              <w:rPr>
                <w:color w:val="auto"/>
                <w:sz w:val="22"/>
                <w:szCs w:val="22"/>
              </w:rPr>
              <w:t>_________________</w:t>
            </w:r>
            <w:r w:rsidRPr="00DF756F">
              <w:rPr>
                <w:color w:val="auto"/>
                <w:sz w:val="22"/>
                <w:szCs w:val="22"/>
                <w:lang w:val="en-US"/>
              </w:rPr>
              <w:t xml:space="preserve"> </w:t>
            </w:r>
            <w:r w:rsidRPr="00DF756F">
              <w:rPr>
                <w:color w:val="auto"/>
                <w:sz w:val="22"/>
                <w:szCs w:val="22"/>
              </w:rPr>
              <w:t>20_ г.</w:t>
            </w:r>
          </w:p>
        </w:tc>
        <w:tc>
          <w:tcPr>
            <w:tcW w:w="4819" w:type="dxa"/>
          </w:tcPr>
          <w:p w:rsidR="00F34E65" w:rsidRPr="00DF756F" w:rsidRDefault="00F34E65" w:rsidP="00D769AC">
            <w:pPr>
              <w:pStyle w:val="Default"/>
              <w:contextualSpacing/>
              <w:jc w:val="both"/>
              <w:rPr>
                <w:color w:val="auto"/>
                <w:sz w:val="22"/>
                <w:szCs w:val="22"/>
              </w:rPr>
            </w:pPr>
            <w:r w:rsidRPr="00DF756F">
              <w:rPr>
                <w:color w:val="auto"/>
                <w:sz w:val="22"/>
                <w:szCs w:val="22"/>
              </w:rPr>
              <w:t xml:space="preserve">_____________________ </w:t>
            </w:r>
          </w:p>
          <w:p w:rsidR="00F34E65" w:rsidRPr="00DF756F" w:rsidRDefault="00F34E65" w:rsidP="00D769AC">
            <w:pPr>
              <w:pStyle w:val="Default"/>
              <w:contextualSpacing/>
              <w:jc w:val="both"/>
              <w:rPr>
                <w:color w:val="auto"/>
                <w:sz w:val="22"/>
                <w:szCs w:val="22"/>
              </w:rPr>
            </w:pPr>
            <w:r w:rsidRPr="00DF756F">
              <w:rPr>
                <w:color w:val="auto"/>
                <w:sz w:val="22"/>
                <w:szCs w:val="22"/>
              </w:rPr>
              <w:t>(должность)</w:t>
            </w:r>
          </w:p>
          <w:p w:rsidR="00F34E65" w:rsidRPr="00DF756F" w:rsidRDefault="00F34E65" w:rsidP="00D769AC">
            <w:pPr>
              <w:pStyle w:val="Default"/>
              <w:contextualSpacing/>
              <w:jc w:val="both"/>
              <w:rPr>
                <w:color w:val="auto"/>
                <w:sz w:val="22"/>
                <w:szCs w:val="22"/>
              </w:rPr>
            </w:pPr>
            <w:r w:rsidRPr="00DF756F">
              <w:rPr>
                <w:color w:val="auto"/>
                <w:sz w:val="22"/>
                <w:szCs w:val="22"/>
              </w:rPr>
              <w:t xml:space="preserve">________________________ </w:t>
            </w:r>
          </w:p>
          <w:p w:rsidR="00F34E65" w:rsidRPr="00DF756F" w:rsidRDefault="00F34E65" w:rsidP="00D769AC">
            <w:pPr>
              <w:pStyle w:val="Default"/>
              <w:contextualSpacing/>
              <w:jc w:val="both"/>
              <w:rPr>
                <w:color w:val="auto"/>
                <w:sz w:val="22"/>
                <w:szCs w:val="22"/>
              </w:rPr>
            </w:pPr>
            <w:r w:rsidRPr="00DF756F">
              <w:rPr>
                <w:color w:val="auto"/>
                <w:sz w:val="22"/>
                <w:szCs w:val="22"/>
              </w:rPr>
              <w:t>(ФИО)</w:t>
            </w:r>
          </w:p>
          <w:p w:rsidR="00F34E65" w:rsidRPr="00DF756F" w:rsidRDefault="00F34E65" w:rsidP="00D769AC">
            <w:pPr>
              <w:pStyle w:val="Default"/>
              <w:contextualSpacing/>
              <w:jc w:val="both"/>
              <w:rPr>
                <w:color w:val="auto"/>
                <w:sz w:val="22"/>
                <w:szCs w:val="22"/>
              </w:rPr>
            </w:pPr>
            <w:r w:rsidRPr="00DF756F">
              <w:rPr>
                <w:color w:val="auto"/>
                <w:sz w:val="22"/>
                <w:szCs w:val="22"/>
              </w:rPr>
              <w:t>«___</w:t>
            </w:r>
            <w:proofErr w:type="gramStart"/>
            <w:r w:rsidRPr="00DF756F">
              <w:rPr>
                <w:color w:val="auto"/>
                <w:sz w:val="22"/>
                <w:szCs w:val="22"/>
              </w:rPr>
              <w:t>_»_</w:t>
            </w:r>
            <w:proofErr w:type="gramEnd"/>
            <w:r w:rsidRPr="00DF756F">
              <w:rPr>
                <w:color w:val="auto"/>
                <w:sz w:val="22"/>
                <w:szCs w:val="22"/>
              </w:rPr>
              <w:t>_________________</w:t>
            </w:r>
            <w:r w:rsidRPr="00DF756F">
              <w:rPr>
                <w:color w:val="auto"/>
                <w:sz w:val="22"/>
                <w:szCs w:val="22"/>
                <w:lang w:val="en-US"/>
              </w:rPr>
              <w:t xml:space="preserve"> </w:t>
            </w:r>
            <w:r w:rsidRPr="00DF756F">
              <w:rPr>
                <w:color w:val="auto"/>
                <w:sz w:val="22"/>
                <w:szCs w:val="22"/>
              </w:rPr>
              <w:t xml:space="preserve">20_ г. </w:t>
            </w:r>
          </w:p>
        </w:tc>
      </w:tr>
      <w:bookmarkEnd w:id="4"/>
      <w:bookmarkEnd w:id="5"/>
    </w:tbl>
    <w:p w:rsidR="002B0063" w:rsidRPr="00DF756F" w:rsidRDefault="002B0063" w:rsidP="00D769AC">
      <w:pPr>
        <w:pStyle w:val="Default"/>
        <w:contextualSpacing/>
        <w:jc w:val="both"/>
        <w:rPr>
          <w:color w:val="auto"/>
          <w:sz w:val="22"/>
          <w:szCs w:val="22"/>
        </w:rPr>
      </w:pPr>
    </w:p>
    <w:p w:rsidR="00695883" w:rsidRPr="00DF756F" w:rsidRDefault="00695883" w:rsidP="00D769AC">
      <w:pPr>
        <w:pStyle w:val="Default"/>
        <w:contextualSpacing/>
        <w:jc w:val="both"/>
        <w:rPr>
          <w:color w:val="auto"/>
          <w:sz w:val="22"/>
          <w:szCs w:val="22"/>
        </w:rPr>
      </w:pPr>
    </w:p>
    <w:p w:rsidR="00695883" w:rsidRPr="00DF756F" w:rsidRDefault="00695883" w:rsidP="00D769AC">
      <w:pPr>
        <w:pStyle w:val="Default"/>
        <w:contextualSpacing/>
        <w:jc w:val="both"/>
        <w:rPr>
          <w:color w:val="auto"/>
          <w:sz w:val="22"/>
          <w:szCs w:val="22"/>
        </w:rPr>
      </w:pPr>
    </w:p>
    <w:p w:rsidR="003A7BE0" w:rsidRPr="00DF756F" w:rsidRDefault="003A7BE0" w:rsidP="003A7BE0">
      <w:pPr>
        <w:pageBreakBefore/>
        <w:spacing w:after="0" w:line="240" w:lineRule="auto"/>
        <w:contextualSpacing/>
        <w:jc w:val="right"/>
        <w:rPr>
          <w:rFonts w:ascii="Times New Roman" w:hAnsi="Times New Roman"/>
        </w:rPr>
        <w:sectPr w:rsidR="003A7BE0" w:rsidRPr="00DF756F" w:rsidSect="00C3545B">
          <w:footerReference w:type="default" r:id="rId8"/>
          <w:headerReference w:type="first" r:id="rId9"/>
          <w:footerReference w:type="first" r:id="rId10"/>
          <w:pgSz w:w="11906" w:h="16838"/>
          <w:pgMar w:top="1134" w:right="851" w:bottom="1134" w:left="1418" w:header="709" w:footer="709" w:gutter="0"/>
          <w:cols w:space="708"/>
          <w:titlePg/>
          <w:docGrid w:linePitch="360"/>
        </w:sectPr>
      </w:pPr>
    </w:p>
    <w:p w:rsidR="000222C2" w:rsidRPr="00DF756F" w:rsidRDefault="00695883" w:rsidP="003A7BE0">
      <w:pPr>
        <w:pageBreakBefore/>
        <w:spacing w:after="0" w:line="240" w:lineRule="auto"/>
        <w:contextualSpacing/>
        <w:jc w:val="right"/>
        <w:rPr>
          <w:rFonts w:ascii="Times New Roman" w:hAnsi="Times New Roman"/>
        </w:rPr>
      </w:pPr>
      <w:r w:rsidRPr="00DF756F">
        <w:rPr>
          <w:rFonts w:ascii="Times New Roman" w:hAnsi="Times New Roman"/>
        </w:rPr>
        <w:lastRenderedPageBreak/>
        <w:t>Приложение № 1</w:t>
      </w:r>
      <w:r w:rsidR="003A7BE0" w:rsidRPr="00DF756F">
        <w:rPr>
          <w:rFonts w:ascii="Times New Roman" w:hAnsi="Times New Roman"/>
        </w:rPr>
        <w:t xml:space="preserve"> </w:t>
      </w:r>
      <w:r w:rsidRPr="00DF756F">
        <w:rPr>
          <w:rFonts w:ascii="Times New Roman" w:hAnsi="Times New Roman"/>
        </w:rPr>
        <w:t xml:space="preserve">к договору подряда </w:t>
      </w:r>
    </w:p>
    <w:p w:rsidR="000222C2" w:rsidRPr="00DF756F" w:rsidRDefault="000222C2" w:rsidP="000222C2">
      <w:pPr>
        <w:ind w:right="-1"/>
        <w:jc w:val="right"/>
        <w:rPr>
          <w:rFonts w:ascii="Times New Roman" w:hAnsi="Times New Roman"/>
        </w:rPr>
      </w:pPr>
      <w:r w:rsidRPr="00DF756F">
        <w:rPr>
          <w:rFonts w:ascii="Times New Roman" w:hAnsi="Times New Roman"/>
        </w:rPr>
        <w:t>№</w:t>
      </w:r>
      <w:r w:rsidR="003A7BE0" w:rsidRPr="00DF756F">
        <w:rPr>
          <w:rFonts w:ascii="Times New Roman" w:hAnsi="Times New Roman"/>
        </w:rPr>
        <w:t xml:space="preserve"> </w:t>
      </w:r>
      <w:r w:rsidRPr="00DF756F">
        <w:rPr>
          <w:rFonts w:ascii="Times New Roman" w:hAnsi="Times New Roman"/>
        </w:rPr>
        <w:t>______________</w:t>
      </w:r>
      <w:r w:rsidR="003A7BE0" w:rsidRPr="00DF756F">
        <w:rPr>
          <w:rFonts w:ascii="Times New Roman" w:hAnsi="Times New Roman"/>
        </w:rPr>
        <w:t xml:space="preserve"> </w:t>
      </w:r>
      <w:r w:rsidRPr="00DF756F">
        <w:rPr>
          <w:rFonts w:ascii="Times New Roman" w:hAnsi="Times New Roman"/>
        </w:rPr>
        <w:t>от</w:t>
      </w:r>
      <w:r w:rsidR="003A7BE0" w:rsidRPr="00DF756F">
        <w:rPr>
          <w:rFonts w:ascii="Times New Roman" w:hAnsi="Times New Roman"/>
        </w:rPr>
        <w:t xml:space="preserve"> </w:t>
      </w:r>
      <w:r w:rsidRPr="00DF756F">
        <w:rPr>
          <w:rFonts w:ascii="Times New Roman" w:hAnsi="Times New Roman"/>
        </w:rPr>
        <w:t>______________</w:t>
      </w:r>
    </w:p>
    <w:p w:rsidR="00695883" w:rsidRPr="00DF756F" w:rsidRDefault="00695883" w:rsidP="000222C2">
      <w:pPr>
        <w:spacing w:after="0" w:line="240" w:lineRule="auto"/>
        <w:contextualSpacing/>
        <w:jc w:val="right"/>
        <w:rPr>
          <w:rFonts w:ascii="Times New Roman" w:hAnsi="Times New Roman"/>
        </w:rPr>
      </w:pPr>
    </w:p>
    <w:p w:rsidR="00695883" w:rsidRPr="00DF756F" w:rsidRDefault="00695883" w:rsidP="00D769AC">
      <w:pPr>
        <w:spacing w:after="0" w:line="240" w:lineRule="auto"/>
        <w:contextualSpacing/>
        <w:jc w:val="center"/>
        <w:rPr>
          <w:rFonts w:ascii="Times New Roman" w:eastAsia="Calibri" w:hAnsi="Times New Roman"/>
          <w:b/>
        </w:rPr>
      </w:pPr>
      <w:r w:rsidRPr="00DF756F">
        <w:rPr>
          <w:rFonts w:ascii="Times New Roman" w:eastAsia="Calibri" w:hAnsi="Times New Roman"/>
          <w:b/>
        </w:rPr>
        <w:t>ТЕХНИЧЕСКОЕ ЗАДАНИЕ</w:t>
      </w:r>
    </w:p>
    <w:p w:rsidR="00695883" w:rsidRPr="00DF756F" w:rsidRDefault="00695883" w:rsidP="00D769AC">
      <w:pPr>
        <w:spacing w:after="0" w:line="240" w:lineRule="auto"/>
        <w:contextualSpacing/>
        <w:jc w:val="center"/>
        <w:rPr>
          <w:rFonts w:ascii="Times New Roman" w:hAnsi="Times New Roman"/>
          <w:b/>
          <w:lang w:eastAsia="ru-RU"/>
        </w:rPr>
      </w:pPr>
      <w:r w:rsidRPr="00DF756F">
        <w:rPr>
          <w:rFonts w:ascii="Times New Roman" w:hAnsi="Times New Roman"/>
          <w:b/>
          <w:lang w:eastAsia="ru-RU"/>
        </w:rPr>
        <w:t>на выполнение работ</w:t>
      </w:r>
    </w:p>
    <w:p w:rsidR="00695883" w:rsidRPr="00DF756F" w:rsidRDefault="00695883" w:rsidP="00D769AC">
      <w:pPr>
        <w:spacing w:after="0" w:line="240" w:lineRule="auto"/>
        <w:contextualSpacing/>
        <w:jc w:val="center"/>
        <w:rPr>
          <w:rFonts w:ascii="Times New Roman" w:hAnsi="Times New Roman"/>
          <w:lang w:eastAsia="zh-CN"/>
        </w:rPr>
      </w:pPr>
    </w:p>
    <w:tbl>
      <w:tblPr>
        <w:tblW w:w="5428" w:type="pct"/>
        <w:tblInd w:w="-398" w:type="dxa"/>
        <w:tblCellMar>
          <w:top w:w="28" w:type="dxa"/>
          <w:left w:w="28" w:type="dxa"/>
          <w:bottom w:w="28" w:type="dxa"/>
          <w:right w:w="28" w:type="dxa"/>
        </w:tblCellMar>
        <w:tblLook w:val="04A0" w:firstRow="1" w:lastRow="0" w:firstColumn="1" w:lastColumn="0" w:noHBand="0" w:noVBand="1"/>
      </w:tblPr>
      <w:tblGrid>
        <w:gridCol w:w="629"/>
        <w:gridCol w:w="3369"/>
        <w:gridCol w:w="11880"/>
      </w:tblGrid>
      <w:tr w:rsidR="00DF756F" w:rsidRPr="00DF756F" w:rsidTr="00DF756F">
        <w:trPr>
          <w:trHeight w:val="20"/>
        </w:trPr>
        <w:tc>
          <w:tcPr>
            <w:tcW w:w="198" w:type="pct"/>
            <w:tcBorders>
              <w:top w:val="single" w:sz="2" w:space="0" w:color="000000"/>
              <w:left w:val="single" w:sz="2" w:space="0" w:color="000000"/>
              <w:bottom w:val="single" w:sz="2" w:space="0" w:color="000000"/>
              <w:right w:val="nil"/>
            </w:tcBorders>
            <w:vAlign w:val="center"/>
            <w:hideMark/>
          </w:tcPr>
          <w:p w:rsidR="00F67C6F" w:rsidRPr="00DF756F" w:rsidRDefault="00F67C6F" w:rsidP="00F67C6F">
            <w:pPr>
              <w:spacing w:after="0" w:line="240" w:lineRule="auto"/>
              <w:contextualSpacing/>
              <w:jc w:val="center"/>
              <w:rPr>
                <w:rFonts w:ascii="Times New Roman" w:eastAsia="Calibri" w:hAnsi="Times New Roman"/>
              </w:rPr>
            </w:pPr>
            <w:r w:rsidRPr="00DF756F">
              <w:rPr>
                <w:rFonts w:ascii="Times New Roman" w:eastAsia="Calibri" w:hAnsi="Times New Roman"/>
              </w:rPr>
              <w:t>1</w:t>
            </w:r>
          </w:p>
        </w:tc>
        <w:tc>
          <w:tcPr>
            <w:tcW w:w="1061" w:type="pct"/>
            <w:tcBorders>
              <w:top w:val="single" w:sz="2" w:space="0" w:color="000000"/>
              <w:left w:val="single" w:sz="2" w:space="0" w:color="000000"/>
              <w:bottom w:val="single" w:sz="2" w:space="0" w:color="000000"/>
              <w:right w:val="single" w:sz="2" w:space="0" w:color="000000"/>
            </w:tcBorders>
            <w:vAlign w:val="center"/>
            <w:hideMark/>
          </w:tcPr>
          <w:p w:rsidR="00F67C6F" w:rsidRPr="00DF756F" w:rsidRDefault="00F67C6F" w:rsidP="003E46EF">
            <w:pPr>
              <w:keepNext/>
              <w:keepLines/>
              <w:spacing w:after="0" w:line="240" w:lineRule="auto"/>
              <w:contextualSpacing/>
              <w:jc w:val="both"/>
              <w:rPr>
                <w:rFonts w:ascii="Times New Roman" w:eastAsia="Calibri" w:hAnsi="Times New Roman"/>
              </w:rPr>
            </w:pPr>
            <w:r w:rsidRPr="00DF756F">
              <w:rPr>
                <w:rFonts w:ascii="Times New Roman" w:eastAsia="Calibri" w:hAnsi="Times New Roman"/>
              </w:rPr>
              <w:t>Наименование работ</w:t>
            </w:r>
            <w:r w:rsidR="003E46EF" w:rsidRPr="00DF756F">
              <w:rPr>
                <w:rFonts w:ascii="Times New Roman" w:eastAsia="Calibri" w:hAnsi="Times New Roman"/>
              </w:rPr>
              <w:t xml:space="preserve"> </w:t>
            </w:r>
          </w:p>
        </w:tc>
        <w:tc>
          <w:tcPr>
            <w:tcW w:w="3741" w:type="pct"/>
            <w:tcBorders>
              <w:top w:val="single" w:sz="2" w:space="0" w:color="000000"/>
              <w:left w:val="single" w:sz="2" w:space="0" w:color="000000"/>
              <w:bottom w:val="single" w:sz="2" w:space="0" w:color="000000"/>
              <w:right w:val="single" w:sz="2" w:space="0" w:color="000000"/>
            </w:tcBorders>
            <w:vAlign w:val="center"/>
          </w:tcPr>
          <w:p w:rsidR="00F67C6F" w:rsidRPr="00DF756F" w:rsidRDefault="00F67C6F" w:rsidP="00F67C6F">
            <w:pPr>
              <w:keepNext/>
              <w:keepLines/>
              <w:spacing w:after="0" w:line="240" w:lineRule="auto"/>
              <w:contextualSpacing/>
              <w:jc w:val="both"/>
              <w:rPr>
                <w:rFonts w:ascii="Times New Roman" w:eastAsia="Calibri" w:hAnsi="Times New Roman"/>
                <w:b/>
              </w:rPr>
            </w:pPr>
            <w:r w:rsidRPr="00DF756F">
              <w:rPr>
                <w:rFonts w:ascii="Times New Roman" w:hAnsi="Times New Roman"/>
                <w:b/>
              </w:rPr>
              <w:fldChar w:fldCharType="begin"/>
            </w:r>
            <w:r w:rsidRPr="00DF756F">
              <w:rPr>
                <w:rFonts w:ascii="Times New Roman" w:hAnsi="Times New Roman"/>
                <w:b/>
              </w:rPr>
              <w:instrText xml:space="preserve"> DOCVARIABLE  ПредметДоговора  \* MERGEFORMAT </w:instrText>
            </w:r>
            <w:r w:rsidRPr="00DF756F">
              <w:rPr>
                <w:rFonts w:ascii="Times New Roman" w:hAnsi="Times New Roman"/>
                <w:b/>
              </w:rPr>
              <w:fldChar w:fldCharType="separate"/>
            </w:r>
            <w:r w:rsidR="00536684" w:rsidRPr="00DF756F">
              <w:rPr>
                <w:rFonts w:ascii="Times New Roman" w:hAnsi="Times New Roman"/>
                <w:b/>
              </w:rPr>
              <w:t xml:space="preserve">Выполнение работ по эколого-орнитологическому обследованию </w:t>
            </w:r>
            <w:proofErr w:type="spellStart"/>
            <w:r w:rsidR="00536684" w:rsidRPr="00DF756F">
              <w:rPr>
                <w:rFonts w:ascii="Times New Roman" w:hAnsi="Times New Roman"/>
                <w:b/>
              </w:rPr>
              <w:t>приаэродромной</w:t>
            </w:r>
            <w:proofErr w:type="spellEnd"/>
            <w:r w:rsidR="00536684" w:rsidRPr="00DF756F">
              <w:rPr>
                <w:rFonts w:ascii="Times New Roman" w:hAnsi="Times New Roman"/>
                <w:b/>
              </w:rPr>
              <w:t xml:space="preserve"> территории и территории аэродрома Калининград (Храброво)</w:t>
            </w:r>
            <w:r w:rsidRPr="00DF756F">
              <w:rPr>
                <w:rFonts w:ascii="Times New Roman" w:hAnsi="Times New Roman"/>
                <w:b/>
              </w:rPr>
              <w:fldChar w:fldCharType="end"/>
            </w:r>
          </w:p>
        </w:tc>
      </w:tr>
      <w:tr w:rsidR="00DF756F" w:rsidRPr="00DF756F" w:rsidTr="00DF756F">
        <w:trPr>
          <w:trHeight w:val="20"/>
        </w:trPr>
        <w:tc>
          <w:tcPr>
            <w:tcW w:w="198" w:type="pct"/>
            <w:tcBorders>
              <w:top w:val="single" w:sz="2" w:space="0" w:color="000000"/>
              <w:left w:val="single" w:sz="2" w:space="0" w:color="000000"/>
              <w:bottom w:val="nil"/>
              <w:right w:val="nil"/>
            </w:tcBorders>
            <w:vAlign w:val="center"/>
            <w:hideMark/>
          </w:tcPr>
          <w:p w:rsidR="00F67C6F" w:rsidRPr="00DF756F" w:rsidRDefault="00F67C6F" w:rsidP="00F67C6F">
            <w:pPr>
              <w:spacing w:after="0" w:line="240" w:lineRule="auto"/>
              <w:contextualSpacing/>
              <w:jc w:val="center"/>
              <w:rPr>
                <w:rFonts w:ascii="Times New Roman" w:eastAsia="Calibri" w:hAnsi="Times New Roman"/>
              </w:rPr>
            </w:pPr>
            <w:r w:rsidRPr="00DF756F">
              <w:rPr>
                <w:rFonts w:ascii="Times New Roman" w:eastAsia="Calibri" w:hAnsi="Times New Roman"/>
              </w:rPr>
              <w:t>2</w:t>
            </w:r>
          </w:p>
        </w:tc>
        <w:tc>
          <w:tcPr>
            <w:tcW w:w="1061" w:type="pct"/>
            <w:tcBorders>
              <w:top w:val="single" w:sz="4" w:space="0" w:color="auto"/>
              <w:left w:val="single" w:sz="4" w:space="0" w:color="auto"/>
              <w:bottom w:val="single" w:sz="4" w:space="0" w:color="auto"/>
              <w:right w:val="single" w:sz="4" w:space="0" w:color="auto"/>
            </w:tcBorders>
            <w:vAlign w:val="center"/>
            <w:hideMark/>
          </w:tcPr>
          <w:p w:rsidR="00F67C6F" w:rsidRPr="00DF756F" w:rsidRDefault="00F67C6F" w:rsidP="003E46EF">
            <w:pPr>
              <w:autoSpaceDE w:val="0"/>
              <w:autoSpaceDN w:val="0"/>
              <w:adjustRightInd w:val="0"/>
              <w:spacing w:after="0" w:line="240" w:lineRule="auto"/>
              <w:contextualSpacing/>
              <w:jc w:val="both"/>
              <w:rPr>
                <w:rFonts w:ascii="Times New Roman" w:eastAsia="Calibri" w:hAnsi="Times New Roman"/>
              </w:rPr>
            </w:pPr>
            <w:r w:rsidRPr="00DF756F">
              <w:rPr>
                <w:rFonts w:ascii="Times New Roman" w:eastAsia="Calibri" w:hAnsi="Times New Roman"/>
                <w:bCs/>
              </w:rPr>
              <w:t>Требования к выполняемым работам</w:t>
            </w:r>
          </w:p>
        </w:tc>
        <w:tc>
          <w:tcPr>
            <w:tcW w:w="3741" w:type="pct"/>
            <w:tcBorders>
              <w:top w:val="single" w:sz="4" w:space="0" w:color="auto"/>
              <w:left w:val="single" w:sz="2" w:space="0" w:color="000000"/>
              <w:bottom w:val="single" w:sz="4" w:space="0" w:color="auto"/>
              <w:right w:val="single" w:sz="2" w:space="0" w:color="000000"/>
            </w:tcBorders>
            <w:vAlign w:val="center"/>
          </w:tcPr>
          <w:p w:rsidR="00F67C6F" w:rsidRPr="00DF756F" w:rsidRDefault="00F67C6F" w:rsidP="00F67C6F">
            <w:pPr>
              <w:spacing w:after="0" w:line="240" w:lineRule="auto"/>
              <w:contextualSpacing/>
              <w:jc w:val="both"/>
              <w:rPr>
                <w:rFonts w:ascii="Times New Roman" w:eastAsia="Calibri" w:hAnsi="Times New Roman"/>
                <w:b/>
                <w:i/>
              </w:rPr>
            </w:pPr>
            <w:r w:rsidRPr="00DF756F">
              <w:rPr>
                <w:rFonts w:ascii="Times New Roman" w:eastAsia="Calibri" w:hAnsi="Times New Roman"/>
                <w:b/>
                <w:i/>
              </w:rPr>
              <w:t>Указаны в Приложении № 1 к Техническому заданию</w:t>
            </w:r>
          </w:p>
        </w:tc>
      </w:tr>
      <w:tr w:rsidR="00DF756F" w:rsidRPr="00DF756F" w:rsidTr="00DF756F">
        <w:trPr>
          <w:trHeight w:val="20"/>
        </w:trPr>
        <w:tc>
          <w:tcPr>
            <w:tcW w:w="198" w:type="pct"/>
            <w:tcBorders>
              <w:top w:val="single" w:sz="2" w:space="0" w:color="000000"/>
              <w:left w:val="single" w:sz="2" w:space="0" w:color="000000"/>
              <w:bottom w:val="nil"/>
              <w:right w:val="nil"/>
            </w:tcBorders>
            <w:vAlign w:val="center"/>
          </w:tcPr>
          <w:p w:rsidR="00F67C6F" w:rsidRPr="00DF756F" w:rsidRDefault="00F67C6F" w:rsidP="00F67C6F">
            <w:pPr>
              <w:spacing w:after="0" w:line="240" w:lineRule="auto"/>
              <w:contextualSpacing/>
              <w:jc w:val="center"/>
              <w:rPr>
                <w:rFonts w:ascii="Times New Roman" w:eastAsia="Calibri" w:hAnsi="Times New Roman"/>
              </w:rPr>
            </w:pPr>
            <w:r w:rsidRPr="00DF756F">
              <w:rPr>
                <w:rFonts w:ascii="Times New Roman" w:eastAsia="Calibri" w:hAnsi="Times New Roman"/>
              </w:rPr>
              <w:t>3</w:t>
            </w:r>
          </w:p>
        </w:tc>
        <w:tc>
          <w:tcPr>
            <w:tcW w:w="1061" w:type="pct"/>
            <w:tcBorders>
              <w:top w:val="single" w:sz="4" w:space="0" w:color="auto"/>
              <w:left w:val="single" w:sz="4" w:space="0" w:color="auto"/>
              <w:bottom w:val="single" w:sz="4" w:space="0" w:color="auto"/>
              <w:right w:val="single" w:sz="4" w:space="0" w:color="auto"/>
            </w:tcBorders>
            <w:vAlign w:val="center"/>
          </w:tcPr>
          <w:p w:rsidR="00F67C6F" w:rsidRPr="00DF756F" w:rsidRDefault="00F67C6F" w:rsidP="003E46EF">
            <w:pPr>
              <w:autoSpaceDE w:val="0"/>
              <w:autoSpaceDN w:val="0"/>
              <w:adjustRightInd w:val="0"/>
              <w:spacing w:after="0" w:line="240" w:lineRule="auto"/>
              <w:contextualSpacing/>
              <w:jc w:val="both"/>
              <w:rPr>
                <w:rFonts w:ascii="Times New Roman" w:eastAsia="Calibri" w:hAnsi="Times New Roman"/>
                <w:bCs/>
              </w:rPr>
            </w:pPr>
            <w:r w:rsidRPr="00DF756F">
              <w:rPr>
                <w:rFonts w:ascii="Times New Roman" w:eastAsia="Calibri" w:hAnsi="Times New Roman"/>
                <w:bCs/>
              </w:rPr>
              <w:t>Нормативно-пра</w:t>
            </w:r>
            <w:r w:rsidR="003E46EF" w:rsidRPr="00DF756F">
              <w:rPr>
                <w:rFonts w:ascii="Times New Roman" w:eastAsia="Calibri" w:hAnsi="Times New Roman"/>
                <w:bCs/>
              </w:rPr>
              <w:t>во</w:t>
            </w:r>
            <w:r w:rsidRPr="00DF756F">
              <w:rPr>
                <w:rFonts w:ascii="Times New Roman" w:eastAsia="Calibri" w:hAnsi="Times New Roman"/>
                <w:bCs/>
              </w:rPr>
              <w:t>вое регулирование при выполнении работ</w:t>
            </w:r>
          </w:p>
        </w:tc>
        <w:tc>
          <w:tcPr>
            <w:tcW w:w="3741" w:type="pct"/>
            <w:tcBorders>
              <w:top w:val="single" w:sz="4" w:space="0" w:color="auto"/>
              <w:left w:val="single" w:sz="2" w:space="0" w:color="000000"/>
              <w:bottom w:val="single" w:sz="4" w:space="0" w:color="auto"/>
              <w:right w:val="single" w:sz="2" w:space="0" w:color="000000"/>
            </w:tcBorders>
            <w:vAlign w:val="center"/>
          </w:tcPr>
          <w:p w:rsidR="00F67C6F" w:rsidRPr="00DF756F" w:rsidRDefault="00F67C6F" w:rsidP="00F67C6F">
            <w:pPr>
              <w:spacing w:after="0" w:line="240" w:lineRule="auto"/>
              <w:contextualSpacing/>
              <w:jc w:val="both"/>
              <w:rPr>
                <w:rFonts w:ascii="Times New Roman" w:eastAsia="Calibri" w:hAnsi="Times New Roman"/>
                <w:b/>
                <w:i/>
              </w:rPr>
            </w:pPr>
            <w:r w:rsidRPr="00DF756F">
              <w:rPr>
                <w:rFonts w:ascii="Times New Roman" w:eastAsia="Calibri" w:hAnsi="Times New Roman"/>
                <w:b/>
                <w:i/>
              </w:rPr>
              <w:t>Указано в Приложении № 1 к Техническому заданию</w:t>
            </w:r>
          </w:p>
        </w:tc>
      </w:tr>
      <w:tr w:rsidR="00DF756F" w:rsidRPr="00DF756F" w:rsidTr="00DF756F">
        <w:trPr>
          <w:trHeight w:val="20"/>
        </w:trPr>
        <w:tc>
          <w:tcPr>
            <w:tcW w:w="198" w:type="pct"/>
            <w:tcBorders>
              <w:top w:val="single" w:sz="2" w:space="0" w:color="000000"/>
              <w:left w:val="single" w:sz="2" w:space="0" w:color="000000"/>
              <w:bottom w:val="nil"/>
              <w:right w:val="nil"/>
            </w:tcBorders>
            <w:vAlign w:val="center"/>
            <w:hideMark/>
          </w:tcPr>
          <w:p w:rsidR="00F67C6F" w:rsidRPr="00DF756F" w:rsidRDefault="00F67C6F" w:rsidP="00F67C6F">
            <w:pPr>
              <w:spacing w:after="0" w:line="240" w:lineRule="auto"/>
              <w:contextualSpacing/>
              <w:jc w:val="center"/>
              <w:rPr>
                <w:rFonts w:ascii="Times New Roman" w:eastAsia="Lucida Sans Unicode" w:hAnsi="Times New Roman"/>
                <w:kern w:val="2"/>
              </w:rPr>
            </w:pPr>
            <w:r w:rsidRPr="00DF756F">
              <w:rPr>
                <w:rFonts w:ascii="Times New Roman" w:eastAsia="Lucida Sans Unicode" w:hAnsi="Times New Roman"/>
                <w:kern w:val="2"/>
              </w:rPr>
              <w:t>4</w:t>
            </w:r>
          </w:p>
        </w:tc>
        <w:tc>
          <w:tcPr>
            <w:tcW w:w="1061" w:type="pct"/>
            <w:tcBorders>
              <w:top w:val="single" w:sz="4" w:space="0" w:color="auto"/>
              <w:left w:val="single" w:sz="4" w:space="0" w:color="auto"/>
              <w:bottom w:val="single" w:sz="4" w:space="0" w:color="auto"/>
              <w:right w:val="single" w:sz="4" w:space="0" w:color="auto"/>
            </w:tcBorders>
            <w:vAlign w:val="center"/>
            <w:hideMark/>
          </w:tcPr>
          <w:p w:rsidR="00F67C6F" w:rsidRPr="00DF756F" w:rsidRDefault="00F67C6F" w:rsidP="003E46EF">
            <w:pPr>
              <w:spacing w:after="0" w:line="240" w:lineRule="auto"/>
              <w:contextualSpacing/>
              <w:jc w:val="both"/>
              <w:rPr>
                <w:rFonts w:ascii="Times New Roman" w:hAnsi="Times New Roman"/>
                <w:bCs/>
              </w:rPr>
            </w:pPr>
            <w:r w:rsidRPr="00DF756F">
              <w:rPr>
                <w:rFonts w:ascii="Times New Roman" w:eastAsia="Calibri" w:hAnsi="Times New Roman"/>
                <w:bCs/>
              </w:rPr>
              <w:t>Объемы выполняемых работ</w:t>
            </w:r>
          </w:p>
        </w:tc>
        <w:tc>
          <w:tcPr>
            <w:tcW w:w="3741" w:type="pct"/>
            <w:tcBorders>
              <w:top w:val="single" w:sz="4" w:space="0" w:color="auto"/>
              <w:left w:val="single" w:sz="2" w:space="0" w:color="000000"/>
              <w:bottom w:val="single" w:sz="4" w:space="0" w:color="auto"/>
              <w:right w:val="single" w:sz="2" w:space="0" w:color="000000"/>
            </w:tcBorders>
            <w:vAlign w:val="center"/>
          </w:tcPr>
          <w:p w:rsidR="00F67C6F" w:rsidRPr="00DF756F" w:rsidRDefault="00F67C6F" w:rsidP="00F67C6F">
            <w:pPr>
              <w:keepNext/>
              <w:keepLines/>
              <w:widowControl w:val="0"/>
              <w:suppressLineNumbers/>
              <w:suppressAutoHyphens/>
              <w:snapToGrid w:val="0"/>
              <w:spacing w:after="0" w:line="240" w:lineRule="auto"/>
              <w:contextualSpacing/>
              <w:jc w:val="both"/>
              <w:rPr>
                <w:rFonts w:ascii="Times New Roman" w:eastAsia="Lucida Sans Unicode" w:hAnsi="Times New Roman"/>
                <w:b/>
                <w:i/>
                <w:kern w:val="2"/>
              </w:rPr>
            </w:pPr>
            <w:r w:rsidRPr="00DF756F">
              <w:rPr>
                <w:rFonts w:ascii="Times New Roman" w:eastAsia="Calibri" w:hAnsi="Times New Roman"/>
                <w:b/>
                <w:i/>
              </w:rPr>
              <w:t>Указаны в Приложении № 1 к Техническому заданию</w:t>
            </w:r>
          </w:p>
        </w:tc>
      </w:tr>
      <w:tr w:rsidR="00DF756F" w:rsidRPr="00DF756F" w:rsidTr="00DF756F">
        <w:trPr>
          <w:trHeight w:val="20"/>
        </w:trPr>
        <w:tc>
          <w:tcPr>
            <w:tcW w:w="198" w:type="pct"/>
            <w:tcBorders>
              <w:top w:val="single" w:sz="2" w:space="0" w:color="000000"/>
              <w:left w:val="single" w:sz="2" w:space="0" w:color="000000"/>
              <w:bottom w:val="single" w:sz="2" w:space="0" w:color="000000"/>
              <w:right w:val="nil"/>
            </w:tcBorders>
            <w:vAlign w:val="center"/>
            <w:hideMark/>
          </w:tcPr>
          <w:p w:rsidR="00F67C6F" w:rsidRPr="00DF756F" w:rsidRDefault="00F67C6F" w:rsidP="00F67C6F">
            <w:pPr>
              <w:spacing w:after="0" w:line="240" w:lineRule="auto"/>
              <w:contextualSpacing/>
              <w:jc w:val="center"/>
              <w:rPr>
                <w:rFonts w:ascii="Times New Roman" w:eastAsia="Calibri" w:hAnsi="Times New Roman"/>
              </w:rPr>
            </w:pPr>
            <w:r w:rsidRPr="00DF756F">
              <w:rPr>
                <w:rFonts w:ascii="Times New Roman" w:eastAsia="Calibri" w:hAnsi="Times New Roman"/>
              </w:rPr>
              <w:t>5</w:t>
            </w:r>
          </w:p>
        </w:tc>
        <w:tc>
          <w:tcPr>
            <w:tcW w:w="1061" w:type="pct"/>
            <w:tcBorders>
              <w:top w:val="single" w:sz="2" w:space="0" w:color="000000"/>
              <w:left w:val="single" w:sz="2" w:space="0" w:color="000000"/>
              <w:bottom w:val="single" w:sz="2" w:space="0" w:color="000000"/>
              <w:right w:val="single" w:sz="2" w:space="0" w:color="000000"/>
            </w:tcBorders>
            <w:vAlign w:val="center"/>
            <w:hideMark/>
          </w:tcPr>
          <w:p w:rsidR="00F67C6F" w:rsidRPr="00DF756F" w:rsidRDefault="00F67C6F" w:rsidP="003E46EF">
            <w:pPr>
              <w:spacing w:after="0" w:line="240" w:lineRule="auto"/>
              <w:contextualSpacing/>
              <w:jc w:val="both"/>
              <w:rPr>
                <w:rFonts w:ascii="Times New Roman" w:eastAsia="Calibri" w:hAnsi="Times New Roman"/>
                <w:bCs/>
              </w:rPr>
            </w:pPr>
            <w:r w:rsidRPr="00DF756F">
              <w:rPr>
                <w:rFonts w:ascii="Times New Roman" w:eastAsia="Calibri" w:hAnsi="Times New Roman"/>
                <w:bCs/>
              </w:rPr>
              <w:t>Стоимость работ (Цена Договора)</w:t>
            </w:r>
          </w:p>
        </w:tc>
        <w:tc>
          <w:tcPr>
            <w:tcW w:w="3741" w:type="pct"/>
            <w:tcBorders>
              <w:top w:val="single" w:sz="2" w:space="0" w:color="000000"/>
              <w:left w:val="single" w:sz="2" w:space="0" w:color="000000"/>
              <w:bottom w:val="single" w:sz="2" w:space="0" w:color="000000"/>
              <w:right w:val="single" w:sz="2" w:space="0" w:color="000000"/>
            </w:tcBorders>
            <w:vAlign w:val="center"/>
          </w:tcPr>
          <w:p w:rsidR="00D32E97" w:rsidRPr="00DF756F" w:rsidRDefault="00D32E97" w:rsidP="00F67C6F">
            <w:pPr>
              <w:spacing w:after="0" w:line="240" w:lineRule="auto"/>
              <w:contextualSpacing/>
              <w:jc w:val="both"/>
              <w:rPr>
                <w:rFonts w:ascii="Times New Roman" w:eastAsia="Calibri" w:hAnsi="Times New Roman"/>
                <w:b/>
              </w:rPr>
            </w:pPr>
          </w:p>
          <w:p w:rsidR="00F67C6F" w:rsidRPr="00DF756F" w:rsidRDefault="00D32E97" w:rsidP="00F67C6F">
            <w:pPr>
              <w:spacing w:after="0" w:line="240" w:lineRule="auto"/>
              <w:contextualSpacing/>
              <w:jc w:val="both"/>
              <w:rPr>
                <w:rFonts w:ascii="Times New Roman" w:eastAsia="Calibri" w:hAnsi="Times New Roman"/>
                <w:b/>
              </w:rPr>
            </w:pPr>
            <w:r w:rsidRPr="00DF756F">
              <w:rPr>
                <w:rFonts w:ascii="Times New Roman" w:eastAsia="Calibri" w:hAnsi="Times New Roman"/>
                <w:b/>
              </w:rPr>
              <w:t>________________ (____________) рублей ___ копеек, в т.ч. НДС ___% на сумму ________________ (____________) рублей ___ копеек / НДС не облагается в соответствии с ст. ___ НК РФ.</w:t>
            </w:r>
          </w:p>
          <w:p w:rsidR="00D32E97" w:rsidRPr="00DF756F" w:rsidRDefault="00D32E97" w:rsidP="00F67C6F">
            <w:pPr>
              <w:spacing w:after="0" w:line="240" w:lineRule="auto"/>
              <w:contextualSpacing/>
              <w:jc w:val="both"/>
              <w:rPr>
                <w:rFonts w:ascii="Times New Roman" w:eastAsia="Calibri" w:hAnsi="Times New Roman"/>
                <w:b/>
              </w:rPr>
            </w:pPr>
          </w:p>
        </w:tc>
      </w:tr>
      <w:tr w:rsidR="00DF756F" w:rsidRPr="00DF756F" w:rsidTr="00DF756F">
        <w:trPr>
          <w:trHeight w:val="20"/>
        </w:trPr>
        <w:tc>
          <w:tcPr>
            <w:tcW w:w="198" w:type="pct"/>
            <w:tcBorders>
              <w:top w:val="single" w:sz="2" w:space="0" w:color="000000"/>
              <w:left w:val="single" w:sz="2" w:space="0" w:color="000000"/>
              <w:bottom w:val="single" w:sz="2" w:space="0" w:color="000000"/>
              <w:right w:val="nil"/>
            </w:tcBorders>
            <w:vAlign w:val="center"/>
          </w:tcPr>
          <w:p w:rsidR="00F67C6F" w:rsidRPr="00DF756F" w:rsidRDefault="00F67C6F" w:rsidP="00F67C6F">
            <w:pPr>
              <w:spacing w:after="0" w:line="240" w:lineRule="auto"/>
              <w:contextualSpacing/>
              <w:jc w:val="center"/>
              <w:rPr>
                <w:rFonts w:ascii="Times New Roman" w:eastAsia="Calibri" w:hAnsi="Times New Roman"/>
              </w:rPr>
            </w:pPr>
            <w:r w:rsidRPr="00DF756F">
              <w:rPr>
                <w:rFonts w:ascii="Times New Roman" w:eastAsia="Calibri" w:hAnsi="Times New Roman"/>
              </w:rPr>
              <w:t>6</w:t>
            </w:r>
          </w:p>
        </w:tc>
        <w:tc>
          <w:tcPr>
            <w:tcW w:w="1061" w:type="pct"/>
            <w:tcBorders>
              <w:top w:val="single" w:sz="2" w:space="0" w:color="000000"/>
              <w:left w:val="single" w:sz="2" w:space="0" w:color="000000"/>
              <w:bottom w:val="single" w:sz="2" w:space="0" w:color="000000"/>
              <w:right w:val="single" w:sz="2" w:space="0" w:color="000000"/>
            </w:tcBorders>
            <w:vAlign w:val="center"/>
          </w:tcPr>
          <w:p w:rsidR="00F67C6F" w:rsidRPr="00DF756F" w:rsidRDefault="00F67C6F" w:rsidP="003E46EF">
            <w:pPr>
              <w:spacing w:after="0" w:line="240" w:lineRule="auto"/>
              <w:contextualSpacing/>
              <w:jc w:val="both"/>
              <w:rPr>
                <w:rFonts w:ascii="Times New Roman" w:eastAsia="Calibri" w:hAnsi="Times New Roman"/>
                <w:bCs/>
              </w:rPr>
            </w:pPr>
            <w:r w:rsidRPr="00DF756F">
              <w:rPr>
                <w:rFonts w:ascii="Times New Roman" w:eastAsia="Calibri" w:hAnsi="Times New Roman"/>
                <w:bCs/>
              </w:rPr>
              <w:t>Порядок и сроки оплаты</w:t>
            </w:r>
          </w:p>
        </w:tc>
        <w:tc>
          <w:tcPr>
            <w:tcW w:w="3741" w:type="pct"/>
            <w:tcBorders>
              <w:top w:val="single" w:sz="2" w:space="0" w:color="000000"/>
              <w:left w:val="single" w:sz="2" w:space="0" w:color="000000"/>
              <w:bottom w:val="single" w:sz="2" w:space="0" w:color="000000"/>
              <w:right w:val="single" w:sz="2" w:space="0" w:color="000000"/>
            </w:tcBorders>
            <w:vAlign w:val="center"/>
          </w:tcPr>
          <w:p w:rsidR="00DF756F" w:rsidRPr="00DF756F" w:rsidRDefault="00F67C6F" w:rsidP="00F67C6F">
            <w:pPr>
              <w:spacing w:after="0" w:line="240" w:lineRule="auto"/>
              <w:contextualSpacing/>
              <w:jc w:val="both"/>
              <w:rPr>
                <w:rFonts w:ascii="Times New Roman" w:hAnsi="Times New Roman"/>
              </w:rPr>
            </w:pPr>
            <w:r w:rsidRPr="00DF756F">
              <w:rPr>
                <w:rFonts w:ascii="Times New Roman" w:hAnsi="Times New Roman"/>
              </w:rPr>
              <w:fldChar w:fldCharType="begin"/>
            </w:r>
            <w:r w:rsidRPr="00DF756F">
              <w:rPr>
                <w:rFonts w:ascii="Times New Roman" w:hAnsi="Times New Roman"/>
              </w:rPr>
              <w:instrText xml:space="preserve"> DOCVARIABLE  УсловияОплаты  \* MERGEFORMAT </w:instrText>
            </w:r>
            <w:r w:rsidRPr="00DF756F">
              <w:rPr>
                <w:rFonts w:ascii="Times New Roman" w:hAnsi="Times New Roman"/>
              </w:rPr>
              <w:fldChar w:fldCharType="separate"/>
            </w:r>
            <w:r w:rsidR="00536684" w:rsidRPr="00DF756F">
              <w:rPr>
                <w:rFonts w:ascii="Times New Roman" w:hAnsi="Times New Roman"/>
              </w:rPr>
              <w:t>Оплата работ производится в рублях. Форма оплаты – безналичный расчет. Оплата по Договору производится путем перечисления денежных средств на расчетный счет Подрядчика в следующем порядке:</w:t>
            </w:r>
          </w:p>
          <w:p w:rsidR="00DF756F" w:rsidRPr="00DF756F" w:rsidRDefault="00536684" w:rsidP="00F67C6F">
            <w:pPr>
              <w:spacing w:after="0" w:line="240" w:lineRule="auto"/>
              <w:contextualSpacing/>
              <w:jc w:val="both"/>
              <w:rPr>
                <w:rFonts w:ascii="Times New Roman" w:hAnsi="Times New Roman"/>
              </w:rPr>
            </w:pPr>
            <w:r w:rsidRPr="00DF756F">
              <w:rPr>
                <w:rFonts w:ascii="Times New Roman" w:hAnsi="Times New Roman"/>
              </w:rPr>
              <w:t>- ежеквартально, равными долями от суммы договора, после выполнения работ и предоставления Подрядчиком документов на оплату, в течение 6 (шести) рабочих дней, начиная со дня, следующего за днем подписания Сторонами акт выполненных работ.</w:t>
            </w:r>
          </w:p>
          <w:p w:rsidR="00DF756F" w:rsidRPr="00DF756F" w:rsidRDefault="00536684" w:rsidP="00F67C6F">
            <w:pPr>
              <w:spacing w:after="0" w:line="240" w:lineRule="auto"/>
              <w:contextualSpacing/>
              <w:jc w:val="both"/>
              <w:rPr>
                <w:rFonts w:ascii="Times New Roman" w:hAnsi="Times New Roman"/>
              </w:rPr>
            </w:pPr>
            <w:r w:rsidRPr="00DF756F">
              <w:rPr>
                <w:rFonts w:ascii="Times New Roman" w:hAnsi="Times New Roman"/>
              </w:rPr>
              <w:t xml:space="preserve">Все формы составляются в соответствии со статьёй 9 Федерального закона от 06.12.2011 № 402-ФЗ «О бухгалтерском учете». </w:t>
            </w:r>
          </w:p>
          <w:p w:rsidR="00F67C6F" w:rsidRPr="00DF756F" w:rsidRDefault="00536684" w:rsidP="00F67C6F">
            <w:pPr>
              <w:spacing w:after="0" w:line="240" w:lineRule="auto"/>
              <w:contextualSpacing/>
              <w:jc w:val="both"/>
              <w:rPr>
                <w:rFonts w:ascii="Times New Roman" w:eastAsia="Calibri" w:hAnsi="Times New Roman"/>
                <w:bCs/>
              </w:rPr>
            </w:pPr>
            <w:r w:rsidRPr="00DF756F">
              <w:rPr>
                <w:rFonts w:ascii="Times New Roman" w:hAnsi="Times New Roman"/>
              </w:rPr>
              <w:t>* Рабочие дни определяются в соответствии с Производственным календарем на текущий год/соответствующий год при пятидневной рабочей неделе.</w:t>
            </w:r>
            <w:r w:rsidR="00F67C6F" w:rsidRPr="00DF756F">
              <w:rPr>
                <w:rFonts w:ascii="Times New Roman" w:hAnsi="Times New Roman"/>
              </w:rPr>
              <w:fldChar w:fldCharType="end"/>
            </w:r>
          </w:p>
        </w:tc>
      </w:tr>
      <w:tr w:rsidR="00DF756F" w:rsidRPr="00DF756F" w:rsidTr="00DF756F">
        <w:trPr>
          <w:trHeight w:val="20"/>
        </w:trPr>
        <w:tc>
          <w:tcPr>
            <w:tcW w:w="198" w:type="pct"/>
            <w:tcBorders>
              <w:top w:val="single" w:sz="2" w:space="0" w:color="000000"/>
              <w:left w:val="single" w:sz="2" w:space="0" w:color="000000"/>
              <w:bottom w:val="single" w:sz="2" w:space="0" w:color="000000"/>
              <w:right w:val="nil"/>
            </w:tcBorders>
            <w:vAlign w:val="center"/>
            <w:hideMark/>
          </w:tcPr>
          <w:p w:rsidR="00F67C6F" w:rsidRPr="00DF756F" w:rsidRDefault="00133C4A" w:rsidP="00F67C6F">
            <w:pPr>
              <w:spacing w:after="0" w:line="240" w:lineRule="auto"/>
              <w:contextualSpacing/>
              <w:jc w:val="center"/>
              <w:rPr>
                <w:rFonts w:ascii="Times New Roman" w:eastAsia="Calibri" w:hAnsi="Times New Roman"/>
              </w:rPr>
            </w:pPr>
            <w:r w:rsidRPr="00DF756F">
              <w:rPr>
                <w:rFonts w:ascii="Times New Roman" w:eastAsia="Calibri" w:hAnsi="Times New Roman"/>
              </w:rPr>
              <w:t>7</w:t>
            </w:r>
          </w:p>
        </w:tc>
        <w:tc>
          <w:tcPr>
            <w:tcW w:w="1061" w:type="pct"/>
            <w:tcBorders>
              <w:top w:val="single" w:sz="2" w:space="0" w:color="000000"/>
              <w:left w:val="single" w:sz="2" w:space="0" w:color="000000"/>
              <w:bottom w:val="single" w:sz="2" w:space="0" w:color="000000"/>
              <w:right w:val="single" w:sz="2" w:space="0" w:color="000000"/>
            </w:tcBorders>
            <w:vAlign w:val="center"/>
            <w:hideMark/>
          </w:tcPr>
          <w:p w:rsidR="00F67C6F" w:rsidRPr="00DF756F" w:rsidRDefault="00F67C6F" w:rsidP="003E46EF">
            <w:pPr>
              <w:spacing w:after="0" w:line="240" w:lineRule="auto"/>
              <w:contextualSpacing/>
              <w:jc w:val="both"/>
              <w:rPr>
                <w:rFonts w:ascii="Times New Roman" w:eastAsia="Lucida Sans Unicode" w:hAnsi="Times New Roman"/>
                <w:kern w:val="2"/>
              </w:rPr>
            </w:pPr>
            <w:r w:rsidRPr="00DF756F">
              <w:rPr>
                <w:rFonts w:ascii="Times New Roman" w:eastAsia="Calibri" w:hAnsi="Times New Roman"/>
                <w:bCs/>
              </w:rPr>
              <w:t>Порядок формирования Цены Договора</w:t>
            </w:r>
          </w:p>
        </w:tc>
        <w:tc>
          <w:tcPr>
            <w:tcW w:w="3741" w:type="pct"/>
            <w:tcBorders>
              <w:top w:val="single" w:sz="2" w:space="0" w:color="000000"/>
              <w:left w:val="single" w:sz="2" w:space="0" w:color="000000"/>
              <w:bottom w:val="single" w:sz="2" w:space="0" w:color="000000"/>
              <w:right w:val="single" w:sz="2" w:space="0" w:color="000000"/>
            </w:tcBorders>
            <w:vAlign w:val="center"/>
          </w:tcPr>
          <w:p w:rsidR="00F67C6F" w:rsidRPr="00DF756F" w:rsidRDefault="00F67C6F" w:rsidP="00F67C6F">
            <w:pPr>
              <w:spacing w:after="0" w:line="240" w:lineRule="auto"/>
              <w:contextualSpacing/>
              <w:jc w:val="both"/>
              <w:rPr>
                <w:rFonts w:ascii="Times New Roman" w:eastAsia="Calibri" w:hAnsi="Times New Roman"/>
                <w:bCs/>
              </w:rPr>
            </w:pPr>
            <w:r w:rsidRPr="00DF756F">
              <w:rPr>
                <w:rFonts w:ascii="Times New Roman" w:hAnsi="Times New Roman"/>
              </w:rPr>
              <w:fldChar w:fldCharType="begin"/>
            </w:r>
            <w:r w:rsidRPr="00DF756F">
              <w:rPr>
                <w:rFonts w:ascii="Times New Roman" w:hAnsi="Times New Roman"/>
              </w:rPr>
              <w:instrText xml:space="preserve"> DOCVARIABLE  ПорядокФормированияЦеныДоговора  \* MERGEFORMAT </w:instrText>
            </w:r>
            <w:r w:rsidRPr="00DF756F">
              <w:rPr>
                <w:rFonts w:ascii="Times New Roman" w:hAnsi="Times New Roman"/>
              </w:rPr>
              <w:fldChar w:fldCharType="separate"/>
            </w:r>
            <w:r w:rsidR="00536684" w:rsidRPr="00DF756F">
              <w:rPr>
                <w:rFonts w:ascii="Times New Roman" w:hAnsi="Times New Roman"/>
              </w:rPr>
              <w:t>Цена Договора указана с учетом всех расходов Подрядчика, связанных с выполнением данного вида работ: стоимость работ, расходы по доставке оборудования, командировочные расходы, компенсацию издержек Подрядчика в том числе: накладные расходы, транспортные расходы, погрузочно-разгрузочные работы, уплату таможенных пошлин (если такие производятся), уплату налогов, сборов и других обязательных платежей и расходов, возникающих при выполнении принятых на себя Подрядчиком обязательств.</w:t>
            </w:r>
            <w:r w:rsidRPr="00DF756F">
              <w:rPr>
                <w:rFonts w:ascii="Times New Roman" w:hAnsi="Times New Roman"/>
              </w:rPr>
              <w:fldChar w:fldCharType="end"/>
            </w:r>
          </w:p>
        </w:tc>
      </w:tr>
      <w:tr w:rsidR="00DF756F" w:rsidRPr="00DF756F" w:rsidTr="00DF756F">
        <w:trPr>
          <w:trHeight w:val="20"/>
        </w:trPr>
        <w:tc>
          <w:tcPr>
            <w:tcW w:w="198" w:type="pct"/>
            <w:tcBorders>
              <w:top w:val="single" w:sz="2" w:space="0" w:color="000000"/>
              <w:left w:val="single" w:sz="2" w:space="0" w:color="000000"/>
              <w:bottom w:val="single" w:sz="2" w:space="0" w:color="000000"/>
              <w:right w:val="nil"/>
            </w:tcBorders>
            <w:vAlign w:val="center"/>
            <w:hideMark/>
          </w:tcPr>
          <w:p w:rsidR="00F67C6F" w:rsidRPr="00DF756F" w:rsidRDefault="00133C4A" w:rsidP="00F67C6F">
            <w:pPr>
              <w:spacing w:after="0" w:line="240" w:lineRule="auto"/>
              <w:contextualSpacing/>
              <w:jc w:val="center"/>
              <w:rPr>
                <w:rFonts w:ascii="Times New Roman" w:eastAsia="Calibri" w:hAnsi="Times New Roman"/>
              </w:rPr>
            </w:pPr>
            <w:r w:rsidRPr="00DF756F">
              <w:rPr>
                <w:rFonts w:ascii="Times New Roman" w:eastAsia="Calibri" w:hAnsi="Times New Roman"/>
              </w:rPr>
              <w:t>8</w:t>
            </w:r>
          </w:p>
        </w:tc>
        <w:tc>
          <w:tcPr>
            <w:tcW w:w="1061" w:type="pct"/>
            <w:tcBorders>
              <w:top w:val="single" w:sz="2" w:space="0" w:color="000000"/>
              <w:left w:val="single" w:sz="2" w:space="0" w:color="000000"/>
              <w:bottom w:val="single" w:sz="2" w:space="0" w:color="000000"/>
              <w:right w:val="single" w:sz="2" w:space="0" w:color="000000"/>
            </w:tcBorders>
            <w:vAlign w:val="center"/>
            <w:hideMark/>
          </w:tcPr>
          <w:p w:rsidR="00F67C6F" w:rsidRPr="00DF756F" w:rsidRDefault="00F67C6F" w:rsidP="003E46EF">
            <w:pPr>
              <w:spacing w:after="0" w:line="240" w:lineRule="auto"/>
              <w:contextualSpacing/>
              <w:jc w:val="both"/>
              <w:rPr>
                <w:rFonts w:ascii="Times New Roman" w:eastAsia="Lucida Sans Unicode" w:hAnsi="Times New Roman"/>
                <w:kern w:val="2"/>
              </w:rPr>
            </w:pPr>
            <w:r w:rsidRPr="00DF756F">
              <w:rPr>
                <w:rFonts w:ascii="Times New Roman" w:eastAsia="Lucida Sans Unicode" w:hAnsi="Times New Roman"/>
                <w:kern w:val="2"/>
              </w:rPr>
              <w:t>Место выполнения работ</w:t>
            </w:r>
          </w:p>
        </w:tc>
        <w:tc>
          <w:tcPr>
            <w:tcW w:w="3741" w:type="pct"/>
            <w:tcBorders>
              <w:top w:val="single" w:sz="2" w:space="0" w:color="000000"/>
              <w:left w:val="single" w:sz="2" w:space="0" w:color="000000"/>
              <w:bottom w:val="single" w:sz="2" w:space="0" w:color="000000"/>
              <w:right w:val="single" w:sz="2" w:space="0" w:color="000000"/>
            </w:tcBorders>
            <w:vAlign w:val="center"/>
          </w:tcPr>
          <w:p w:rsidR="00F67C6F" w:rsidRPr="00DF756F" w:rsidRDefault="00F67C6F" w:rsidP="00F67C6F">
            <w:pPr>
              <w:spacing w:after="0" w:line="240" w:lineRule="auto"/>
              <w:contextualSpacing/>
              <w:jc w:val="both"/>
              <w:rPr>
                <w:rFonts w:ascii="Times New Roman" w:eastAsia="Calibri" w:hAnsi="Times New Roman"/>
              </w:rPr>
            </w:pPr>
            <w:r w:rsidRPr="00DF756F">
              <w:rPr>
                <w:rFonts w:ascii="Times New Roman" w:hAnsi="Times New Roman"/>
              </w:rPr>
              <w:fldChar w:fldCharType="begin"/>
            </w:r>
            <w:r w:rsidRPr="00DF756F">
              <w:rPr>
                <w:rFonts w:ascii="Times New Roman" w:hAnsi="Times New Roman"/>
              </w:rPr>
              <w:instrText xml:space="preserve"> DOCVARIABLE  МестоПоставки  \* MERGEFORMAT </w:instrText>
            </w:r>
            <w:r w:rsidRPr="00DF756F">
              <w:rPr>
                <w:rFonts w:ascii="Times New Roman" w:hAnsi="Times New Roman"/>
              </w:rPr>
              <w:fldChar w:fldCharType="separate"/>
            </w:r>
            <w:r w:rsidR="00536684" w:rsidRPr="00DF756F">
              <w:rPr>
                <w:rFonts w:ascii="Times New Roman" w:hAnsi="Times New Roman"/>
              </w:rPr>
              <w:t>238315, Калининградская область, Гурьевский район, поселок Храброво, Аэропорт</w:t>
            </w:r>
            <w:r w:rsidRPr="00DF756F">
              <w:rPr>
                <w:rFonts w:ascii="Times New Roman" w:hAnsi="Times New Roman"/>
              </w:rPr>
              <w:fldChar w:fldCharType="end"/>
            </w:r>
          </w:p>
        </w:tc>
      </w:tr>
      <w:tr w:rsidR="00DF756F" w:rsidRPr="00DF756F" w:rsidTr="00DF756F">
        <w:trPr>
          <w:trHeight w:val="20"/>
        </w:trPr>
        <w:tc>
          <w:tcPr>
            <w:tcW w:w="198" w:type="pct"/>
            <w:tcBorders>
              <w:top w:val="single" w:sz="2" w:space="0" w:color="000000"/>
              <w:left w:val="single" w:sz="2" w:space="0" w:color="000000"/>
              <w:bottom w:val="single" w:sz="2" w:space="0" w:color="000000"/>
              <w:right w:val="nil"/>
            </w:tcBorders>
            <w:vAlign w:val="center"/>
          </w:tcPr>
          <w:p w:rsidR="00F67C6F" w:rsidRPr="00DF756F" w:rsidRDefault="00133C4A" w:rsidP="00F67C6F">
            <w:pPr>
              <w:spacing w:after="0" w:line="240" w:lineRule="auto"/>
              <w:contextualSpacing/>
              <w:jc w:val="center"/>
              <w:rPr>
                <w:rFonts w:ascii="Times New Roman" w:eastAsia="Calibri" w:hAnsi="Times New Roman"/>
              </w:rPr>
            </w:pPr>
            <w:r w:rsidRPr="00DF756F">
              <w:rPr>
                <w:rFonts w:ascii="Times New Roman" w:eastAsia="Calibri" w:hAnsi="Times New Roman"/>
              </w:rPr>
              <w:lastRenderedPageBreak/>
              <w:t>9</w:t>
            </w:r>
          </w:p>
        </w:tc>
        <w:tc>
          <w:tcPr>
            <w:tcW w:w="1061" w:type="pct"/>
            <w:tcBorders>
              <w:top w:val="single" w:sz="2" w:space="0" w:color="000000"/>
              <w:left w:val="single" w:sz="2" w:space="0" w:color="000000"/>
              <w:bottom w:val="single" w:sz="2" w:space="0" w:color="000000"/>
              <w:right w:val="single" w:sz="2" w:space="0" w:color="000000"/>
            </w:tcBorders>
            <w:vAlign w:val="center"/>
          </w:tcPr>
          <w:p w:rsidR="00F67C6F" w:rsidRPr="00DF756F" w:rsidRDefault="00F67C6F" w:rsidP="003E46EF">
            <w:pPr>
              <w:spacing w:after="0" w:line="240" w:lineRule="auto"/>
              <w:contextualSpacing/>
              <w:jc w:val="both"/>
              <w:rPr>
                <w:rFonts w:ascii="Times New Roman" w:eastAsia="Lucida Sans Unicode" w:hAnsi="Times New Roman"/>
                <w:kern w:val="2"/>
              </w:rPr>
            </w:pPr>
            <w:r w:rsidRPr="00DF756F">
              <w:rPr>
                <w:rFonts w:ascii="Times New Roman" w:eastAsia="Lucida Sans Unicode" w:hAnsi="Times New Roman"/>
                <w:kern w:val="2"/>
              </w:rPr>
              <w:t>Условия выполнения работ</w:t>
            </w:r>
          </w:p>
        </w:tc>
        <w:tc>
          <w:tcPr>
            <w:tcW w:w="3741" w:type="pct"/>
            <w:tcBorders>
              <w:top w:val="single" w:sz="2" w:space="0" w:color="000000"/>
              <w:left w:val="single" w:sz="2" w:space="0" w:color="000000"/>
              <w:bottom w:val="single" w:sz="2" w:space="0" w:color="000000"/>
              <w:right w:val="single" w:sz="2" w:space="0" w:color="000000"/>
            </w:tcBorders>
            <w:vAlign w:val="center"/>
          </w:tcPr>
          <w:p w:rsidR="00F67C6F" w:rsidRPr="00DF756F" w:rsidRDefault="00F67C6F" w:rsidP="00F67C6F">
            <w:pPr>
              <w:spacing w:after="0" w:line="240" w:lineRule="auto"/>
              <w:contextualSpacing/>
              <w:jc w:val="both"/>
              <w:rPr>
                <w:rFonts w:ascii="Times New Roman" w:hAnsi="Times New Roman"/>
              </w:rPr>
            </w:pPr>
            <w:r w:rsidRPr="00DF756F">
              <w:rPr>
                <w:rFonts w:ascii="Times New Roman" w:hAnsi="Times New Roman"/>
              </w:rPr>
              <w:fldChar w:fldCharType="begin"/>
            </w:r>
            <w:r w:rsidRPr="00DF756F">
              <w:rPr>
                <w:rFonts w:ascii="Times New Roman" w:hAnsi="Times New Roman"/>
              </w:rPr>
              <w:instrText xml:space="preserve"> DOCVARIABLE  ПояснениеУсловияПоставки  \* MERGEFORMAT </w:instrText>
            </w:r>
            <w:r w:rsidRPr="00DF756F">
              <w:rPr>
                <w:rFonts w:ascii="Times New Roman" w:hAnsi="Times New Roman"/>
              </w:rPr>
              <w:fldChar w:fldCharType="separate"/>
            </w:r>
            <w:r w:rsidR="00536684" w:rsidRPr="00DF756F">
              <w:rPr>
                <w:rFonts w:ascii="Times New Roman" w:hAnsi="Times New Roman"/>
              </w:rPr>
              <w:t>Подрядчик принимает на себя обязательства выполнить работы по эколого-орнитологическому обследованию и сдать Заказчику подготовленный на его основе результат работ - промежуточные ежеквартальные отчеты по различным периодам годовой активности птиц (весенний, раннелетний, позднелетний, осенний, зимний), итоговый годовой отчет по эколого-орнитологическому обследованию, карт-схемы орнитологической обстановки и показывающие места скоплений, основные маршруты и высоты перелетов птиц, рекомендации по проведению мероприятий, направленных на снижение уровня столкновений воздушных судов с птицами, прогноз орнитологической обстановки в районе аэродрома на ближайшие годы.</w:t>
            </w:r>
            <w:r w:rsidRPr="00DF756F">
              <w:rPr>
                <w:rFonts w:ascii="Times New Roman" w:hAnsi="Times New Roman"/>
              </w:rPr>
              <w:fldChar w:fldCharType="end"/>
            </w:r>
          </w:p>
        </w:tc>
      </w:tr>
      <w:tr w:rsidR="00DF756F" w:rsidRPr="00DF756F" w:rsidTr="00DF756F">
        <w:trPr>
          <w:trHeight w:val="20"/>
        </w:trPr>
        <w:tc>
          <w:tcPr>
            <w:tcW w:w="198" w:type="pct"/>
            <w:tcBorders>
              <w:top w:val="nil"/>
              <w:left w:val="single" w:sz="2" w:space="0" w:color="000000"/>
              <w:bottom w:val="single" w:sz="4" w:space="0" w:color="auto"/>
              <w:right w:val="nil"/>
            </w:tcBorders>
            <w:vAlign w:val="center"/>
            <w:hideMark/>
          </w:tcPr>
          <w:p w:rsidR="00F67C6F" w:rsidRPr="00DF756F" w:rsidRDefault="00133C4A" w:rsidP="00F67C6F">
            <w:pPr>
              <w:spacing w:after="0" w:line="240" w:lineRule="auto"/>
              <w:contextualSpacing/>
              <w:jc w:val="center"/>
              <w:rPr>
                <w:rFonts w:ascii="Times New Roman" w:eastAsia="Calibri" w:hAnsi="Times New Roman"/>
              </w:rPr>
            </w:pPr>
            <w:r w:rsidRPr="00DF756F">
              <w:rPr>
                <w:rFonts w:ascii="Times New Roman" w:eastAsia="Calibri" w:hAnsi="Times New Roman"/>
              </w:rPr>
              <w:t>10</w:t>
            </w:r>
          </w:p>
        </w:tc>
        <w:tc>
          <w:tcPr>
            <w:tcW w:w="1061" w:type="pct"/>
            <w:tcBorders>
              <w:top w:val="nil"/>
              <w:left w:val="single" w:sz="2" w:space="0" w:color="000000"/>
              <w:bottom w:val="single" w:sz="4" w:space="0" w:color="auto"/>
              <w:right w:val="single" w:sz="2" w:space="0" w:color="000000"/>
            </w:tcBorders>
            <w:vAlign w:val="center"/>
            <w:hideMark/>
          </w:tcPr>
          <w:p w:rsidR="00F67C6F" w:rsidRPr="00DF756F" w:rsidRDefault="00F67C6F" w:rsidP="003E46EF">
            <w:pPr>
              <w:autoSpaceDE w:val="0"/>
              <w:autoSpaceDN w:val="0"/>
              <w:adjustRightInd w:val="0"/>
              <w:spacing w:after="0" w:line="240" w:lineRule="auto"/>
              <w:contextualSpacing/>
              <w:jc w:val="both"/>
              <w:rPr>
                <w:rFonts w:ascii="Times New Roman" w:eastAsia="Calibri" w:hAnsi="Times New Roman"/>
                <w:bCs/>
              </w:rPr>
            </w:pPr>
            <w:r w:rsidRPr="00DF756F">
              <w:rPr>
                <w:rFonts w:ascii="Times New Roman" w:eastAsia="Calibri" w:hAnsi="Times New Roman"/>
                <w:bCs/>
              </w:rPr>
              <w:t xml:space="preserve">Права и обязанности сторон при выполнении работ, связанные с особенностями работ данного вида </w:t>
            </w:r>
            <w:r w:rsidRPr="00DF756F">
              <w:rPr>
                <w:rStyle w:val="aff0"/>
                <w:rFonts w:ascii="Times New Roman" w:eastAsia="Calibri" w:hAnsi="Times New Roman"/>
                <w:b/>
                <w:bCs/>
              </w:rPr>
              <w:footnoteReference w:customMarkFollows="1" w:id="5"/>
              <w:t>14</w:t>
            </w:r>
          </w:p>
        </w:tc>
        <w:tc>
          <w:tcPr>
            <w:tcW w:w="3741" w:type="pct"/>
            <w:tcBorders>
              <w:top w:val="nil"/>
              <w:left w:val="single" w:sz="2" w:space="0" w:color="000000"/>
              <w:bottom w:val="single" w:sz="4" w:space="0" w:color="auto"/>
              <w:right w:val="single" w:sz="2" w:space="0" w:color="000000"/>
            </w:tcBorders>
            <w:vAlign w:val="center"/>
          </w:tcPr>
          <w:p w:rsidR="00F67C6F" w:rsidRPr="00DF756F" w:rsidRDefault="00DF756F" w:rsidP="00F67C6F">
            <w:pPr>
              <w:spacing w:after="0" w:line="240" w:lineRule="auto"/>
              <w:contextualSpacing/>
              <w:jc w:val="both"/>
              <w:rPr>
                <w:rFonts w:ascii="Times New Roman" w:hAnsi="Times New Roman"/>
              </w:rPr>
            </w:pPr>
            <w:r w:rsidRPr="00DF756F">
              <w:rPr>
                <w:rFonts w:ascii="Times New Roman" w:hAnsi="Times New Roman"/>
              </w:rPr>
              <w:t>-</w:t>
            </w:r>
          </w:p>
        </w:tc>
      </w:tr>
      <w:tr w:rsidR="00DF756F" w:rsidRPr="00DF756F" w:rsidTr="00DF756F">
        <w:trPr>
          <w:trHeight w:val="20"/>
        </w:trPr>
        <w:tc>
          <w:tcPr>
            <w:tcW w:w="198" w:type="pct"/>
            <w:tcBorders>
              <w:top w:val="nil"/>
              <w:left w:val="single" w:sz="2" w:space="0" w:color="000000"/>
              <w:bottom w:val="single" w:sz="4" w:space="0" w:color="auto"/>
              <w:right w:val="nil"/>
            </w:tcBorders>
            <w:vAlign w:val="center"/>
            <w:hideMark/>
          </w:tcPr>
          <w:p w:rsidR="00F67C6F" w:rsidRPr="00DF756F" w:rsidRDefault="00133C4A" w:rsidP="00F67C6F">
            <w:pPr>
              <w:spacing w:after="0" w:line="240" w:lineRule="auto"/>
              <w:contextualSpacing/>
              <w:jc w:val="center"/>
              <w:rPr>
                <w:rFonts w:ascii="Times New Roman" w:eastAsia="Calibri" w:hAnsi="Times New Roman"/>
              </w:rPr>
            </w:pPr>
            <w:r w:rsidRPr="00DF756F">
              <w:rPr>
                <w:rFonts w:ascii="Times New Roman" w:eastAsia="Calibri" w:hAnsi="Times New Roman"/>
              </w:rPr>
              <w:t>11</w:t>
            </w:r>
          </w:p>
        </w:tc>
        <w:tc>
          <w:tcPr>
            <w:tcW w:w="1061" w:type="pct"/>
            <w:tcBorders>
              <w:top w:val="nil"/>
              <w:left w:val="single" w:sz="2" w:space="0" w:color="000000"/>
              <w:bottom w:val="single" w:sz="4" w:space="0" w:color="auto"/>
              <w:right w:val="single" w:sz="2" w:space="0" w:color="000000"/>
            </w:tcBorders>
            <w:vAlign w:val="center"/>
            <w:hideMark/>
          </w:tcPr>
          <w:p w:rsidR="00F67C6F" w:rsidRPr="00DF756F" w:rsidRDefault="00F67C6F" w:rsidP="003E46EF">
            <w:pPr>
              <w:autoSpaceDE w:val="0"/>
              <w:autoSpaceDN w:val="0"/>
              <w:adjustRightInd w:val="0"/>
              <w:spacing w:after="0" w:line="240" w:lineRule="auto"/>
              <w:contextualSpacing/>
              <w:jc w:val="both"/>
              <w:rPr>
                <w:rFonts w:ascii="Times New Roman" w:eastAsia="Calibri" w:hAnsi="Times New Roman"/>
                <w:bCs/>
              </w:rPr>
            </w:pPr>
            <w:r w:rsidRPr="00DF756F">
              <w:rPr>
                <w:rFonts w:ascii="Times New Roman" w:eastAsia="Calibri" w:hAnsi="Times New Roman"/>
                <w:bCs/>
              </w:rPr>
              <w:t>Сроки (периоды) выполнения работ</w:t>
            </w:r>
          </w:p>
        </w:tc>
        <w:tc>
          <w:tcPr>
            <w:tcW w:w="3741" w:type="pct"/>
            <w:tcBorders>
              <w:top w:val="nil"/>
              <w:left w:val="single" w:sz="2" w:space="0" w:color="000000"/>
              <w:bottom w:val="single" w:sz="4" w:space="0" w:color="auto"/>
              <w:right w:val="single" w:sz="2" w:space="0" w:color="000000"/>
            </w:tcBorders>
            <w:vAlign w:val="center"/>
          </w:tcPr>
          <w:p w:rsidR="00DF756F" w:rsidRDefault="00F67C6F" w:rsidP="00F67C6F">
            <w:pPr>
              <w:spacing w:after="0" w:line="240" w:lineRule="auto"/>
              <w:contextualSpacing/>
              <w:jc w:val="both"/>
              <w:rPr>
                <w:rFonts w:ascii="Times New Roman" w:hAnsi="Times New Roman"/>
              </w:rPr>
            </w:pPr>
            <w:r w:rsidRPr="00DF756F">
              <w:rPr>
                <w:rFonts w:ascii="Times New Roman" w:hAnsi="Times New Roman"/>
              </w:rPr>
              <w:fldChar w:fldCharType="begin"/>
            </w:r>
            <w:r w:rsidRPr="00DF756F">
              <w:rPr>
                <w:rFonts w:ascii="Times New Roman" w:hAnsi="Times New Roman"/>
              </w:rPr>
              <w:instrText xml:space="preserve"> DOCVARIABLE  СрокПоставки  \* MERGEFORMAT </w:instrText>
            </w:r>
            <w:r w:rsidRPr="00DF756F">
              <w:rPr>
                <w:rFonts w:ascii="Times New Roman" w:hAnsi="Times New Roman"/>
              </w:rPr>
              <w:fldChar w:fldCharType="separate"/>
            </w:r>
            <w:r w:rsidR="00536684" w:rsidRPr="00DF756F">
              <w:rPr>
                <w:rFonts w:ascii="Times New Roman" w:hAnsi="Times New Roman"/>
              </w:rPr>
              <w:t xml:space="preserve">Начало выполнения работ - с даты подписания Сторонами Договора. </w:t>
            </w:r>
          </w:p>
          <w:p w:rsidR="00DF756F" w:rsidRDefault="00536684" w:rsidP="00F67C6F">
            <w:pPr>
              <w:spacing w:after="0" w:line="240" w:lineRule="auto"/>
              <w:contextualSpacing/>
              <w:jc w:val="both"/>
              <w:rPr>
                <w:rFonts w:ascii="Times New Roman" w:hAnsi="Times New Roman"/>
              </w:rPr>
            </w:pPr>
            <w:r w:rsidRPr="00DF756F">
              <w:rPr>
                <w:rFonts w:ascii="Times New Roman" w:hAnsi="Times New Roman"/>
              </w:rPr>
              <w:t xml:space="preserve">Окончание выполнения работ - через 12 месяцев с даты начала первого эколого-орнитологического обследования. </w:t>
            </w:r>
          </w:p>
          <w:p w:rsidR="00F67C6F" w:rsidRPr="00DF756F" w:rsidRDefault="00536684" w:rsidP="00F67C6F">
            <w:pPr>
              <w:spacing w:after="0" w:line="240" w:lineRule="auto"/>
              <w:contextualSpacing/>
              <w:jc w:val="both"/>
              <w:rPr>
                <w:rFonts w:ascii="Times New Roman" w:hAnsi="Times New Roman"/>
              </w:rPr>
            </w:pPr>
            <w:r w:rsidRPr="00DF756F">
              <w:rPr>
                <w:rFonts w:ascii="Times New Roman" w:hAnsi="Times New Roman"/>
              </w:rPr>
              <w:t>Конкретные сроки проведения эколого-орнитологических исследований определяются Подрядчиком самостоятельно с учетом фенологии птиц и климатических особенностей местности в районе расположения аэродрома Калининград (Храброво).</w:t>
            </w:r>
            <w:r w:rsidR="00F67C6F" w:rsidRPr="00DF756F">
              <w:rPr>
                <w:rFonts w:ascii="Times New Roman" w:hAnsi="Times New Roman"/>
              </w:rPr>
              <w:fldChar w:fldCharType="end"/>
            </w:r>
          </w:p>
        </w:tc>
      </w:tr>
      <w:tr w:rsidR="00DF756F" w:rsidRPr="00DF756F" w:rsidTr="00DF756F">
        <w:trPr>
          <w:trHeight w:val="20"/>
        </w:trPr>
        <w:tc>
          <w:tcPr>
            <w:tcW w:w="198" w:type="pct"/>
            <w:tcBorders>
              <w:top w:val="nil"/>
              <w:left w:val="single" w:sz="2" w:space="0" w:color="000000"/>
              <w:bottom w:val="single" w:sz="4" w:space="0" w:color="auto"/>
              <w:right w:val="nil"/>
            </w:tcBorders>
            <w:vAlign w:val="center"/>
            <w:hideMark/>
          </w:tcPr>
          <w:p w:rsidR="00F67C6F" w:rsidRPr="00DF756F" w:rsidRDefault="00F67C6F" w:rsidP="00F67C6F">
            <w:pPr>
              <w:spacing w:after="0" w:line="240" w:lineRule="auto"/>
              <w:contextualSpacing/>
              <w:jc w:val="center"/>
              <w:rPr>
                <w:rFonts w:ascii="Times New Roman" w:eastAsia="Calibri" w:hAnsi="Times New Roman"/>
              </w:rPr>
            </w:pPr>
            <w:r w:rsidRPr="00DF756F">
              <w:rPr>
                <w:rFonts w:ascii="Times New Roman" w:eastAsia="Calibri" w:hAnsi="Times New Roman"/>
              </w:rPr>
              <w:t>1</w:t>
            </w:r>
            <w:r w:rsidR="00133C4A" w:rsidRPr="00DF756F">
              <w:rPr>
                <w:rFonts w:ascii="Times New Roman" w:eastAsia="Calibri" w:hAnsi="Times New Roman"/>
              </w:rPr>
              <w:t>2</w:t>
            </w:r>
          </w:p>
        </w:tc>
        <w:tc>
          <w:tcPr>
            <w:tcW w:w="1061" w:type="pct"/>
            <w:tcBorders>
              <w:top w:val="nil"/>
              <w:left w:val="single" w:sz="2" w:space="0" w:color="000000"/>
              <w:bottom w:val="single" w:sz="4" w:space="0" w:color="auto"/>
              <w:right w:val="single" w:sz="2" w:space="0" w:color="000000"/>
            </w:tcBorders>
            <w:vAlign w:val="center"/>
            <w:hideMark/>
          </w:tcPr>
          <w:p w:rsidR="00F67C6F" w:rsidRPr="00DF756F" w:rsidRDefault="00F67C6F" w:rsidP="003E46EF">
            <w:pPr>
              <w:spacing w:after="0" w:line="240" w:lineRule="auto"/>
              <w:contextualSpacing/>
              <w:jc w:val="both"/>
              <w:rPr>
                <w:rFonts w:ascii="Times New Roman" w:eastAsia="Calibri" w:hAnsi="Times New Roman"/>
              </w:rPr>
            </w:pPr>
            <w:r w:rsidRPr="00DF756F">
              <w:rPr>
                <w:rFonts w:ascii="Times New Roman" w:eastAsia="Calibri" w:hAnsi="Times New Roman"/>
              </w:rPr>
              <w:t>Гарантийные обязательства (срок гарантии) на выполненные работы</w:t>
            </w:r>
          </w:p>
        </w:tc>
        <w:tc>
          <w:tcPr>
            <w:tcW w:w="3741" w:type="pct"/>
            <w:tcBorders>
              <w:top w:val="nil"/>
              <w:left w:val="single" w:sz="2" w:space="0" w:color="000000"/>
              <w:bottom w:val="single" w:sz="4" w:space="0" w:color="auto"/>
              <w:right w:val="single" w:sz="2" w:space="0" w:color="000000"/>
            </w:tcBorders>
            <w:vAlign w:val="center"/>
          </w:tcPr>
          <w:p w:rsidR="00F67C6F" w:rsidRPr="00DF756F" w:rsidRDefault="00F67C6F" w:rsidP="00F67C6F">
            <w:pPr>
              <w:spacing w:after="0" w:line="240" w:lineRule="auto"/>
              <w:contextualSpacing/>
              <w:rPr>
                <w:rFonts w:ascii="Times New Roman" w:hAnsi="Times New Roman"/>
              </w:rPr>
            </w:pPr>
            <w:r w:rsidRPr="00DF756F">
              <w:rPr>
                <w:rFonts w:ascii="Times New Roman" w:eastAsia="Calibri" w:hAnsi="Times New Roman"/>
                <w:b/>
                <w:i/>
              </w:rPr>
              <w:t>Указаны в Приложении № 1 к Техническому заданию</w:t>
            </w:r>
          </w:p>
        </w:tc>
      </w:tr>
      <w:tr w:rsidR="00DF756F" w:rsidRPr="00DF756F" w:rsidTr="00DF756F">
        <w:trPr>
          <w:trHeight w:val="20"/>
        </w:trPr>
        <w:tc>
          <w:tcPr>
            <w:tcW w:w="198" w:type="pct"/>
            <w:tcBorders>
              <w:top w:val="nil"/>
              <w:left w:val="single" w:sz="2" w:space="0" w:color="000000"/>
              <w:bottom w:val="single" w:sz="4" w:space="0" w:color="auto"/>
              <w:right w:val="nil"/>
            </w:tcBorders>
            <w:vAlign w:val="center"/>
          </w:tcPr>
          <w:p w:rsidR="00F67C6F" w:rsidRPr="00DF756F" w:rsidRDefault="00F67C6F" w:rsidP="00F67C6F">
            <w:pPr>
              <w:spacing w:after="0" w:line="240" w:lineRule="auto"/>
              <w:contextualSpacing/>
              <w:jc w:val="center"/>
              <w:rPr>
                <w:rFonts w:ascii="Times New Roman" w:eastAsia="Calibri" w:hAnsi="Times New Roman"/>
              </w:rPr>
            </w:pPr>
            <w:r w:rsidRPr="00DF756F">
              <w:rPr>
                <w:rFonts w:ascii="Times New Roman" w:eastAsia="Calibri" w:hAnsi="Times New Roman"/>
              </w:rPr>
              <w:t>1</w:t>
            </w:r>
            <w:r w:rsidR="00133C4A" w:rsidRPr="00DF756F">
              <w:rPr>
                <w:rFonts w:ascii="Times New Roman" w:eastAsia="Calibri" w:hAnsi="Times New Roman"/>
              </w:rPr>
              <w:t>3</w:t>
            </w:r>
          </w:p>
        </w:tc>
        <w:tc>
          <w:tcPr>
            <w:tcW w:w="1061" w:type="pct"/>
            <w:tcBorders>
              <w:top w:val="nil"/>
              <w:left w:val="single" w:sz="2" w:space="0" w:color="000000"/>
              <w:bottom w:val="single" w:sz="4" w:space="0" w:color="auto"/>
              <w:right w:val="single" w:sz="2" w:space="0" w:color="000000"/>
            </w:tcBorders>
            <w:vAlign w:val="center"/>
          </w:tcPr>
          <w:p w:rsidR="00F67C6F" w:rsidRPr="00DF756F" w:rsidRDefault="00F67C6F" w:rsidP="003E46EF">
            <w:pPr>
              <w:spacing w:after="0" w:line="240" w:lineRule="auto"/>
              <w:contextualSpacing/>
              <w:jc w:val="both"/>
              <w:rPr>
                <w:rFonts w:ascii="Times New Roman" w:eastAsia="Calibri" w:hAnsi="Times New Roman"/>
              </w:rPr>
            </w:pPr>
            <w:r w:rsidRPr="00DF756F">
              <w:rPr>
                <w:rFonts w:ascii="Times New Roman" w:eastAsia="Calibri" w:hAnsi="Times New Roman"/>
              </w:rPr>
              <w:t>Дополнительные условия</w:t>
            </w:r>
          </w:p>
        </w:tc>
        <w:tc>
          <w:tcPr>
            <w:tcW w:w="3741" w:type="pct"/>
            <w:tcBorders>
              <w:top w:val="nil"/>
              <w:left w:val="single" w:sz="2" w:space="0" w:color="000000"/>
              <w:bottom w:val="single" w:sz="4" w:space="0" w:color="auto"/>
              <w:right w:val="single" w:sz="2" w:space="0" w:color="000000"/>
            </w:tcBorders>
            <w:vAlign w:val="center"/>
          </w:tcPr>
          <w:p w:rsidR="00DF756F" w:rsidRDefault="00F67C6F" w:rsidP="00F67C6F">
            <w:pPr>
              <w:spacing w:after="0" w:line="240" w:lineRule="auto"/>
              <w:contextualSpacing/>
              <w:jc w:val="both"/>
              <w:rPr>
                <w:rFonts w:ascii="Times New Roman" w:hAnsi="Times New Roman"/>
              </w:rPr>
            </w:pPr>
            <w:r w:rsidRPr="00DF756F">
              <w:rPr>
                <w:rFonts w:ascii="Times New Roman" w:hAnsi="Times New Roman"/>
              </w:rPr>
              <w:fldChar w:fldCharType="begin"/>
            </w:r>
            <w:r w:rsidRPr="00DF756F">
              <w:rPr>
                <w:rFonts w:ascii="Times New Roman" w:hAnsi="Times New Roman"/>
              </w:rPr>
              <w:instrText xml:space="preserve"> DOCVARIABLE  ПрочаяИнформация  \* MERGEFORMAT </w:instrText>
            </w:r>
            <w:r w:rsidRPr="00DF756F">
              <w:rPr>
                <w:rFonts w:ascii="Times New Roman" w:hAnsi="Times New Roman"/>
              </w:rPr>
              <w:fldChar w:fldCharType="separate"/>
            </w:r>
            <w:r w:rsidR="00536684" w:rsidRPr="00DF756F">
              <w:rPr>
                <w:rFonts w:ascii="Times New Roman" w:hAnsi="Times New Roman"/>
              </w:rPr>
              <w:t xml:space="preserve">Работы проводятся в условиях действующего аэропорта, без остановки технологического процесса. </w:t>
            </w:r>
          </w:p>
          <w:p w:rsidR="00DF756F" w:rsidRDefault="00536684" w:rsidP="00F67C6F">
            <w:pPr>
              <w:spacing w:after="0" w:line="240" w:lineRule="auto"/>
              <w:contextualSpacing/>
              <w:jc w:val="both"/>
              <w:rPr>
                <w:rFonts w:ascii="Times New Roman" w:hAnsi="Times New Roman"/>
              </w:rPr>
            </w:pPr>
            <w:r w:rsidRPr="00DF756F">
              <w:rPr>
                <w:rFonts w:ascii="Times New Roman" w:hAnsi="Times New Roman"/>
              </w:rPr>
              <w:t xml:space="preserve">Доставка техники и оборудования Подрядчиком осуществляется собственными силами и за счет Подрядчика. </w:t>
            </w:r>
          </w:p>
          <w:p w:rsidR="00DF756F" w:rsidRDefault="00536684" w:rsidP="00F67C6F">
            <w:pPr>
              <w:spacing w:after="0" w:line="240" w:lineRule="auto"/>
              <w:contextualSpacing/>
              <w:jc w:val="both"/>
              <w:rPr>
                <w:rFonts w:ascii="Times New Roman" w:hAnsi="Times New Roman"/>
              </w:rPr>
            </w:pPr>
            <w:r w:rsidRPr="00DF756F">
              <w:rPr>
                <w:rFonts w:ascii="Times New Roman" w:hAnsi="Times New Roman"/>
              </w:rPr>
              <w:t xml:space="preserve">Работы, выполняемые в контролируемой зоне аэропорта, согласовываются с Заказчиком. </w:t>
            </w:r>
          </w:p>
          <w:p w:rsidR="00DF756F" w:rsidRDefault="00536684" w:rsidP="00F67C6F">
            <w:pPr>
              <w:spacing w:after="0" w:line="240" w:lineRule="auto"/>
              <w:contextualSpacing/>
              <w:jc w:val="both"/>
              <w:rPr>
                <w:rFonts w:ascii="Times New Roman" w:hAnsi="Times New Roman"/>
              </w:rPr>
            </w:pPr>
            <w:r w:rsidRPr="00DF756F">
              <w:rPr>
                <w:rFonts w:ascii="Times New Roman" w:hAnsi="Times New Roman"/>
              </w:rPr>
              <w:t xml:space="preserve">Результат работ, выполняемых Подрядчиком по договору (документация), является собственностью Заказчика. </w:t>
            </w:r>
          </w:p>
          <w:p w:rsidR="00DF756F" w:rsidRDefault="00536684" w:rsidP="00F67C6F">
            <w:pPr>
              <w:spacing w:after="0" w:line="240" w:lineRule="auto"/>
              <w:contextualSpacing/>
              <w:jc w:val="both"/>
              <w:rPr>
                <w:rFonts w:ascii="Times New Roman" w:hAnsi="Times New Roman"/>
              </w:rPr>
            </w:pPr>
            <w:r w:rsidRPr="00DF756F">
              <w:rPr>
                <w:rFonts w:ascii="Times New Roman" w:hAnsi="Times New Roman"/>
              </w:rPr>
              <w:t xml:space="preserve">Право собственности и исключительные права на результат выполненных работ принадлежит Заказчику с даты приемки результатов выполнения работ. </w:t>
            </w:r>
          </w:p>
          <w:p w:rsidR="00F67C6F" w:rsidRPr="00DF756F" w:rsidRDefault="00536684" w:rsidP="00F67C6F">
            <w:pPr>
              <w:spacing w:after="0" w:line="240" w:lineRule="auto"/>
              <w:contextualSpacing/>
              <w:jc w:val="both"/>
              <w:rPr>
                <w:rFonts w:ascii="Times New Roman" w:eastAsia="Calibri" w:hAnsi="Times New Roman"/>
                <w:b/>
              </w:rPr>
            </w:pPr>
            <w:r w:rsidRPr="00DF756F">
              <w:rPr>
                <w:rFonts w:ascii="Times New Roman" w:hAnsi="Times New Roman"/>
              </w:rPr>
              <w:t>Заказчик вправе без согласия Подрядчика использовать документацию в любых целях, передавать документацию и содержащиеся в ней данные третьим лицам.</w:t>
            </w:r>
            <w:r w:rsidR="00F67C6F" w:rsidRPr="00DF756F">
              <w:rPr>
                <w:rFonts w:ascii="Times New Roman" w:hAnsi="Times New Roman"/>
              </w:rPr>
              <w:fldChar w:fldCharType="end"/>
            </w:r>
          </w:p>
        </w:tc>
      </w:tr>
      <w:tr w:rsidR="00DF756F" w:rsidRPr="00DF756F" w:rsidTr="00DF756F">
        <w:trPr>
          <w:trHeight w:val="20"/>
        </w:trPr>
        <w:tc>
          <w:tcPr>
            <w:tcW w:w="198" w:type="pct"/>
            <w:tcBorders>
              <w:top w:val="single" w:sz="4" w:space="0" w:color="auto"/>
              <w:left w:val="single" w:sz="2" w:space="0" w:color="000000"/>
              <w:bottom w:val="single" w:sz="4" w:space="0" w:color="auto"/>
              <w:right w:val="nil"/>
            </w:tcBorders>
            <w:vAlign w:val="center"/>
            <w:hideMark/>
          </w:tcPr>
          <w:p w:rsidR="00F67C6F" w:rsidRPr="00DF756F" w:rsidRDefault="00F67C6F" w:rsidP="00F67C6F">
            <w:pPr>
              <w:spacing w:after="0" w:line="240" w:lineRule="auto"/>
              <w:contextualSpacing/>
              <w:jc w:val="center"/>
              <w:rPr>
                <w:rFonts w:ascii="Times New Roman" w:eastAsia="Calibri" w:hAnsi="Times New Roman"/>
              </w:rPr>
            </w:pPr>
            <w:r w:rsidRPr="00DF756F">
              <w:rPr>
                <w:rFonts w:ascii="Times New Roman" w:eastAsia="Calibri" w:hAnsi="Times New Roman"/>
              </w:rPr>
              <w:t>1</w:t>
            </w:r>
            <w:r w:rsidR="00133C4A" w:rsidRPr="00DF756F">
              <w:rPr>
                <w:rFonts w:ascii="Times New Roman" w:eastAsia="Calibri" w:hAnsi="Times New Roman"/>
              </w:rPr>
              <w:t>4</w:t>
            </w:r>
          </w:p>
        </w:tc>
        <w:tc>
          <w:tcPr>
            <w:tcW w:w="1061" w:type="pct"/>
            <w:tcBorders>
              <w:top w:val="single" w:sz="4" w:space="0" w:color="auto"/>
              <w:left w:val="single" w:sz="2" w:space="0" w:color="000000"/>
              <w:bottom w:val="single" w:sz="4" w:space="0" w:color="auto"/>
              <w:right w:val="single" w:sz="2" w:space="0" w:color="000000"/>
            </w:tcBorders>
            <w:vAlign w:val="center"/>
            <w:hideMark/>
          </w:tcPr>
          <w:p w:rsidR="00F67C6F" w:rsidRPr="00DF756F" w:rsidRDefault="00F67C6F" w:rsidP="00B11C2F">
            <w:pPr>
              <w:spacing w:after="0" w:line="240" w:lineRule="auto"/>
              <w:contextualSpacing/>
              <w:jc w:val="both"/>
              <w:rPr>
                <w:rFonts w:ascii="Times New Roman" w:eastAsia="Calibri" w:hAnsi="Times New Roman"/>
                <w:i/>
              </w:rPr>
            </w:pPr>
            <w:r w:rsidRPr="00DF756F">
              <w:rPr>
                <w:rFonts w:ascii="Times New Roman" w:eastAsia="Calibri" w:hAnsi="Times New Roman"/>
              </w:rPr>
              <w:t xml:space="preserve">Перечень приложений к Техническому заданию </w:t>
            </w:r>
          </w:p>
        </w:tc>
        <w:tc>
          <w:tcPr>
            <w:tcW w:w="3741" w:type="pct"/>
            <w:tcBorders>
              <w:top w:val="single" w:sz="4" w:space="0" w:color="auto"/>
              <w:left w:val="single" w:sz="2" w:space="0" w:color="000000"/>
              <w:bottom w:val="single" w:sz="4" w:space="0" w:color="auto"/>
              <w:right w:val="single" w:sz="2" w:space="0" w:color="000000"/>
            </w:tcBorders>
            <w:vAlign w:val="center"/>
          </w:tcPr>
          <w:p w:rsidR="00F67C6F" w:rsidRPr="00DF756F" w:rsidRDefault="00F67C6F" w:rsidP="00F67C6F">
            <w:pPr>
              <w:spacing w:after="0" w:line="240" w:lineRule="auto"/>
              <w:contextualSpacing/>
              <w:rPr>
                <w:rFonts w:ascii="Times New Roman" w:hAnsi="Times New Roman"/>
              </w:rPr>
            </w:pPr>
            <w:r w:rsidRPr="00DF756F">
              <w:rPr>
                <w:rFonts w:ascii="Times New Roman" w:eastAsia="Calibri" w:hAnsi="Times New Roman"/>
                <w:b/>
                <w:i/>
              </w:rPr>
              <w:t>Приложение № 1 к Техническому заданию</w:t>
            </w:r>
          </w:p>
        </w:tc>
      </w:tr>
    </w:tbl>
    <w:p w:rsidR="00695883" w:rsidRPr="00DF756F" w:rsidRDefault="00695883" w:rsidP="00D769AC">
      <w:pPr>
        <w:spacing w:after="0" w:line="240" w:lineRule="auto"/>
        <w:contextualSpacing/>
        <w:rPr>
          <w:rFonts w:ascii="Times New Roman" w:eastAsia="Calibri" w:hAnsi="Times New Roman"/>
        </w:rPr>
      </w:pPr>
    </w:p>
    <w:p w:rsidR="000222C2" w:rsidRPr="00DF756F" w:rsidRDefault="000222C2" w:rsidP="000222C2">
      <w:pPr>
        <w:tabs>
          <w:tab w:val="left" w:pos="5103"/>
        </w:tabs>
        <w:spacing w:after="0" w:line="240" w:lineRule="auto"/>
        <w:contextualSpacing/>
        <w:jc w:val="center"/>
        <w:rPr>
          <w:rFonts w:ascii="Times New Roman" w:hAnsi="Times New Roman"/>
          <w:b/>
          <w:bCs/>
        </w:rPr>
      </w:pPr>
      <w:bookmarkStart w:id="6" w:name="_Hlk53043048"/>
      <w:r w:rsidRPr="00DF756F">
        <w:rPr>
          <w:rFonts w:ascii="Times New Roman" w:hAnsi="Times New Roman"/>
          <w:b/>
          <w:bCs/>
        </w:rPr>
        <w:t>ПОДПИСИ СТОРОН:</w:t>
      </w:r>
    </w:p>
    <w:p w:rsidR="000222C2" w:rsidRPr="00DF756F" w:rsidRDefault="000222C2" w:rsidP="00D769AC">
      <w:pPr>
        <w:tabs>
          <w:tab w:val="left" w:pos="5103"/>
        </w:tabs>
        <w:spacing w:after="0" w:line="240" w:lineRule="auto"/>
        <w:contextualSpacing/>
        <w:rPr>
          <w:rFonts w:ascii="Times New Roman" w:hAnsi="Times New Roman"/>
          <w:b/>
          <w:bCs/>
        </w:rPr>
      </w:pPr>
    </w:p>
    <w:p w:rsidR="00CC2F1B" w:rsidRPr="00DF756F" w:rsidRDefault="000222C2" w:rsidP="00D769AC">
      <w:pPr>
        <w:tabs>
          <w:tab w:val="left" w:pos="5103"/>
        </w:tabs>
        <w:spacing w:after="0" w:line="240" w:lineRule="auto"/>
        <w:contextualSpacing/>
        <w:rPr>
          <w:rFonts w:ascii="Times New Roman" w:eastAsia="Calibri" w:hAnsi="Times New Roman"/>
        </w:rPr>
      </w:pPr>
      <w:r w:rsidRPr="00DF756F">
        <w:rPr>
          <w:rFonts w:ascii="Times New Roman" w:hAnsi="Times New Roman"/>
          <w:b/>
          <w:bCs/>
        </w:rPr>
        <w:t>ЗАКАЗЧИК</w:t>
      </w:r>
      <w:r w:rsidR="00CC2F1B" w:rsidRPr="00DF756F">
        <w:rPr>
          <w:rFonts w:ascii="Times New Roman" w:eastAsia="Calibri" w:hAnsi="Times New Roman"/>
        </w:rPr>
        <w:tab/>
      </w:r>
      <w:r w:rsidRPr="00DF756F">
        <w:rPr>
          <w:rFonts w:ascii="Times New Roman" w:eastAsia="Calibri" w:hAnsi="Times New Roman"/>
          <w:b/>
        </w:rPr>
        <w:t>ПОДРЯДЧИК</w:t>
      </w:r>
      <w:r w:rsidR="00CC2F1B" w:rsidRPr="00DF756F">
        <w:rPr>
          <w:rFonts w:ascii="Times New Roman" w:eastAsia="Calibri" w:hAnsi="Times New Roman"/>
        </w:rPr>
        <w:tab/>
      </w:r>
    </w:p>
    <w:tbl>
      <w:tblPr>
        <w:tblW w:w="9889" w:type="dxa"/>
        <w:tblLayout w:type="fixed"/>
        <w:tblLook w:val="0000" w:firstRow="0" w:lastRow="0" w:firstColumn="0" w:lastColumn="0" w:noHBand="0" w:noVBand="0"/>
      </w:tblPr>
      <w:tblGrid>
        <w:gridCol w:w="5070"/>
        <w:gridCol w:w="4819"/>
      </w:tblGrid>
      <w:tr w:rsidR="00DF756F" w:rsidRPr="00DF756F" w:rsidTr="00DF756F">
        <w:trPr>
          <w:trHeight w:val="80"/>
        </w:trPr>
        <w:tc>
          <w:tcPr>
            <w:tcW w:w="5070" w:type="dxa"/>
            <w:shd w:val="clear" w:color="auto" w:fill="auto"/>
          </w:tcPr>
          <w:p w:rsidR="007D332A" w:rsidRPr="00DF756F" w:rsidRDefault="007D332A" w:rsidP="007D332A">
            <w:pPr>
              <w:shd w:val="clear" w:color="auto" w:fill="FFFFFF"/>
              <w:rPr>
                <w:rFonts w:ascii="Times New Roman" w:hAnsi="Times New Roman"/>
              </w:rPr>
            </w:pPr>
            <w:r w:rsidRPr="00DF756F">
              <w:rPr>
                <w:rFonts w:ascii="Times New Roman" w:hAnsi="Times New Roman"/>
              </w:rPr>
              <w:fldChar w:fldCharType="begin"/>
            </w:r>
            <w:r w:rsidRPr="00DF756F">
              <w:rPr>
                <w:rFonts w:ascii="Times New Roman" w:hAnsi="Times New Roman"/>
              </w:rPr>
              <w:instrText xml:space="preserve"> DOCVARIABLE  ОрганизацияНаименованиеСокращенное  \* MERGEFORMAT </w:instrText>
            </w:r>
            <w:r w:rsidRPr="00DF756F">
              <w:rPr>
                <w:rFonts w:ascii="Times New Roman" w:hAnsi="Times New Roman"/>
              </w:rPr>
              <w:fldChar w:fldCharType="separate"/>
            </w:r>
            <w:r w:rsidR="00536684" w:rsidRPr="00DF756F">
              <w:rPr>
                <w:rFonts w:ascii="Times New Roman" w:hAnsi="Times New Roman"/>
              </w:rPr>
              <w:t>АО "АЭРОПОРТ "ХРАБРОВО"</w:t>
            </w:r>
            <w:r w:rsidRPr="00DF756F">
              <w:rPr>
                <w:rFonts w:ascii="Times New Roman" w:hAnsi="Times New Roman"/>
              </w:rPr>
              <w:fldChar w:fldCharType="end"/>
            </w:r>
          </w:p>
          <w:p w:rsidR="00DF756F" w:rsidRPr="00DF756F" w:rsidRDefault="00DF756F" w:rsidP="00DF756F">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lastRenderedPageBreak/>
              <w:t xml:space="preserve">_____________________ </w:t>
            </w:r>
          </w:p>
          <w:p w:rsidR="00DF756F" w:rsidRPr="00DF756F" w:rsidRDefault="00DF756F" w:rsidP="00DF756F">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(должность)</w:t>
            </w:r>
          </w:p>
          <w:p w:rsidR="00DF756F" w:rsidRPr="00DF756F" w:rsidRDefault="00DF756F" w:rsidP="00DF756F">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 xml:space="preserve">________________________ </w:t>
            </w:r>
          </w:p>
          <w:p w:rsidR="00DF756F" w:rsidRPr="00DF756F" w:rsidRDefault="00DF756F" w:rsidP="00DF756F">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(ФИО)</w:t>
            </w:r>
          </w:p>
          <w:p w:rsidR="00DF756F" w:rsidRPr="00DF756F" w:rsidRDefault="00DF756F" w:rsidP="00DF756F">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«___</w:t>
            </w:r>
            <w:proofErr w:type="gramStart"/>
            <w:r w:rsidRPr="00DF756F">
              <w:rPr>
                <w:rFonts w:ascii="Times New Roman" w:hAnsi="Times New Roman"/>
                <w:lang w:eastAsia="ru-RU"/>
              </w:rPr>
              <w:t>_»_</w:t>
            </w:r>
            <w:proofErr w:type="gramEnd"/>
            <w:r w:rsidRPr="00DF756F">
              <w:rPr>
                <w:rFonts w:ascii="Times New Roman" w:hAnsi="Times New Roman"/>
                <w:lang w:eastAsia="ru-RU"/>
              </w:rPr>
              <w:t xml:space="preserve">_________________ 20_ г. </w:t>
            </w:r>
          </w:p>
          <w:p w:rsidR="00F67C6F" w:rsidRPr="00DF756F" w:rsidRDefault="00F67C6F" w:rsidP="007D332A">
            <w:pPr>
              <w:autoSpaceDE w:val="0"/>
              <w:autoSpaceDN w:val="0"/>
              <w:adjustRightInd w:val="0"/>
              <w:spacing w:after="0" w:line="240" w:lineRule="auto"/>
              <w:contextualSpacing/>
              <w:jc w:val="both"/>
              <w:rPr>
                <w:rFonts w:ascii="Times New Roman" w:hAnsi="Times New Roman"/>
                <w:lang w:eastAsia="ru-RU"/>
              </w:rPr>
            </w:pPr>
          </w:p>
        </w:tc>
        <w:tc>
          <w:tcPr>
            <w:tcW w:w="4819" w:type="dxa"/>
            <w:shd w:val="clear" w:color="auto" w:fill="auto"/>
          </w:tcPr>
          <w:p w:rsidR="000C321D" w:rsidRPr="00DF756F" w:rsidRDefault="000C321D" w:rsidP="0044231E">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eastAsia="Calibri" w:hAnsi="Times New Roman"/>
              </w:rPr>
              <w:lastRenderedPageBreak/>
              <w:t>Наименование Подрядчика</w:t>
            </w:r>
          </w:p>
          <w:p w:rsidR="00CC2F1B" w:rsidRPr="00DF756F" w:rsidRDefault="00CC2F1B" w:rsidP="0044231E">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 xml:space="preserve">_____________________ </w:t>
            </w:r>
          </w:p>
          <w:p w:rsidR="00CC2F1B" w:rsidRPr="00DF756F" w:rsidRDefault="00CC2F1B" w:rsidP="0044231E">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lastRenderedPageBreak/>
              <w:t>(должность)</w:t>
            </w:r>
          </w:p>
          <w:p w:rsidR="00CC2F1B" w:rsidRPr="00DF756F" w:rsidRDefault="00CC2F1B" w:rsidP="0044231E">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 xml:space="preserve">________________________ </w:t>
            </w:r>
          </w:p>
          <w:p w:rsidR="00CC2F1B" w:rsidRPr="00DF756F" w:rsidRDefault="00CC2F1B" w:rsidP="0044231E">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(ФИО)</w:t>
            </w:r>
          </w:p>
          <w:p w:rsidR="00CC2F1B" w:rsidRPr="00DF756F" w:rsidRDefault="00CC2F1B" w:rsidP="0044231E">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«___</w:t>
            </w:r>
            <w:proofErr w:type="gramStart"/>
            <w:r w:rsidRPr="00DF756F">
              <w:rPr>
                <w:rFonts w:ascii="Times New Roman" w:hAnsi="Times New Roman"/>
                <w:lang w:eastAsia="ru-RU"/>
              </w:rPr>
              <w:t>_»_</w:t>
            </w:r>
            <w:proofErr w:type="gramEnd"/>
            <w:r w:rsidRPr="00DF756F">
              <w:rPr>
                <w:rFonts w:ascii="Times New Roman" w:hAnsi="Times New Roman"/>
                <w:lang w:eastAsia="ru-RU"/>
              </w:rPr>
              <w:t xml:space="preserve">_________________ 20_ г. </w:t>
            </w:r>
          </w:p>
          <w:p w:rsidR="00F67C6F" w:rsidRPr="00DF756F" w:rsidRDefault="00F67C6F" w:rsidP="0044231E">
            <w:pPr>
              <w:pageBreakBefore/>
              <w:spacing w:after="0" w:line="240" w:lineRule="auto"/>
              <w:contextualSpacing/>
              <w:jc w:val="right"/>
              <w:rPr>
                <w:rFonts w:ascii="Times New Roman" w:hAnsi="Times New Roman"/>
                <w:b/>
              </w:rPr>
            </w:pPr>
          </w:p>
          <w:p w:rsidR="00F67C6F" w:rsidRPr="00DF756F" w:rsidRDefault="00F67C6F" w:rsidP="0044231E">
            <w:pPr>
              <w:pageBreakBefore/>
              <w:spacing w:after="0" w:line="240" w:lineRule="auto"/>
              <w:contextualSpacing/>
              <w:jc w:val="right"/>
              <w:rPr>
                <w:rFonts w:ascii="Times New Roman" w:hAnsi="Times New Roman"/>
                <w:b/>
              </w:rPr>
            </w:pPr>
          </w:p>
          <w:p w:rsidR="00F67C6F" w:rsidRPr="00DF756F" w:rsidRDefault="00F67C6F" w:rsidP="0044231E">
            <w:pPr>
              <w:pageBreakBefore/>
              <w:spacing w:after="0" w:line="240" w:lineRule="auto"/>
              <w:contextualSpacing/>
              <w:jc w:val="right"/>
              <w:rPr>
                <w:rFonts w:ascii="Times New Roman" w:hAnsi="Times New Roman"/>
                <w:b/>
              </w:rPr>
            </w:pPr>
          </w:p>
          <w:p w:rsidR="001C6A39" w:rsidRPr="00DF756F" w:rsidRDefault="001C6A39" w:rsidP="0044231E">
            <w:pPr>
              <w:spacing w:after="0" w:line="240" w:lineRule="auto"/>
              <w:contextualSpacing/>
              <w:jc w:val="center"/>
              <w:rPr>
                <w:rFonts w:ascii="Times New Roman" w:hAnsi="Times New Roman"/>
                <w:lang w:eastAsia="ru-RU"/>
              </w:rPr>
            </w:pPr>
          </w:p>
        </w:tc>
      </w:tr>
      <w:bookmarkEnd w:id="6"/>
    </w:tbl>
    <w:p w:rsidR="008B3203" w:rsidRPr="00DF756F" w:rsidRDefault="008B3203" w:rsidP="008B3203">
      <w:pPr>
        <w:widowControl w:val="0"/>
        <w:spacing w:after="0" w:line="240" w:lineRule="auto"/>
        <w:contextualSpacing/>
        <w:jc w:val="right"/>
        <w:rPr>
          <w:rFonts w:ascii="Times New Roman" w:eastAsia="Calibri" w:hAnsi="Times New Roman"/>
          <w:b/>
          <w:i/>
        </w:rPr>
      </w:pPr>
    </w:p>
    <w:p w:rsidR="008B3203" w:rsidRPr="00DF756F" w:rsidRDefault="008B3203" w:rsidP="008B3203">
      <w:pPr>
        <w:widowControl w:val="0"/>
        <w:spacing w:after="0" w:line="240" w:lineRule="auto"/>
        <w:contextualSpacing/>
        <w:jc w:val="right"/>
        <w:rPr>
          <w:rFonts w:ascii="Times New Roman" w:eastAsia="Calibri" w:hAnsi="Times New Roman"/>
          <w:b/>
          <w:i/>
        </w:rPr>
      </w:pPr>
    </w:p>
    <w:p w:rsidR="008B3203" w:rsidRPr="00DF756F" w:rsidRDefault="008B3203" w:rsidP="008B3203">
      <w:pPr>
        <w:widowControl w:val="0"/>
        <w:spacing w:after="0" w:line="240" w:lineRule="auto"/>
        <w:contextualSpacing/>
        <w:jc w:val="right"/>
        <w:rPr>
          <w:rFonts w:ascii="Times New Roman" w:eastAsia="Calibri" w:hAnsi="Times New Roman"/>
          <w:b/>
          <w:i/>
        </w:rPr>
      </w:pPr>
    </w:p>
    <w:p w:rsidR="008B3203" w:rsidRPr="00DF756F" w:rsidRDefault="008B3203" w:rsidP="008B3203">
      <w:pPr>
        <w:widowControl w:val="0"/>
        <w:spacing w:after="0" w:line="240" w:lineRule="auto"/>
        <w:contextualSpacing/>
        <w:jc w:val="right"/>
        <w:rPr>
          <w:rFonts w:ascii="Times New Roman" w:eastAsia="Calibri" w:hAnsi="Times New Roman"/>
          <w:b/>
          <w:i/>
        </w:rPr>
      </w:pPr>
    </w:p>
    <w:p w:rsidR="008B3203" w:rsidRPr="00DF756F" w:rsidRDefault="008B3203" w:rsidP="008B3203">
      <w:pPr>
        <w:widowControl w:val="0"/>
        <w:spacing w:after="0" w:line="240" w:lineRule="auto"/>
        <w:contextualSpacing/>
        <w:jc w:val="right"/>
        <w:rPr>
          <w:rFonts w:ascii="Times New Roman" w:eastAsia="Calibri" w:hAnsi="Times New Roman"/>
          <w:b/>
          <w:i/>
        </w:rPr>
      </w:pPr>
    </w:p>
    <w:p w:rsidR="008B3203" w:rsidRPr="00DF756F" w:rsidRDefault="008B3203" w:rsidP="008B3203">
      <w:pPr>
        <w:widowControl w:val="0"/>
        <w:spacing w:after="0" w:line="240" w:lineRule="auto"/>
        <w:contextualSpacing/>
        <w:jc w:val="right"/>
        <w:rPr>
          <w:rFonts w:ascii="Times New Roman" w:eastAsia="Calibri" w:hAnsi="Times New Roman"/>
          <w:b/>
          <w:i/>
        </w:rPr>
      </w:pPr>
    </w:p>
    <w:p w:rsidR="00B11C2F" w:rsidRPr="00DF756F" w:rsidRDefault="00B11C2F" w:rsidP="008B3203">
      <w:pPr>
        <w:widowControl w:val="0"/>
        <w:spacing w:after="0" w:line="240" w:lineRule="auto"/>
        <w:contextualSpacing/>
        <w:jc w:val="right"/>
        <w:rPr>
          <w:rFonts w:ascii="Times New Roman" w:eastAsia="Calibri" w:hAnsi="Times New Roman"/>
          <w:b/>
          <w:i/>
        </w:rPr>
      </w:pPr>
    </w:p>
    <w:p w:rsidR="008B3203" w:rsidRPr="00DF756F" w:rsidRDefault="008B3203" w:rsidP="008B3203">
      <w:pPr>
        <w:widowControl w:val="0"/>
        <w:spacing w:after="0" w:line="240" w:lineRule="auto"/>
        <w:contextualSpacing/>
        <w:jc w:val="right"/>
        <w:rPr>
          <w:rFonts w:ascii="Times New Roman" w:eastAsia="Calibri" w:hAnsi="Times New Roman"/>
          <w:b/>
          <w:i/>
        </w:rPr>
      </w:pPr>
    </w:p>
    <w:p w:rsidR="00DF756F" w:rsidRPr="00DF756F" w:rsidRDefault="00DF756F" w:rsidP="008B3203">
      <w:pPr>
        <w:widowControl w:val="0"/>
        <w:spacing w:after="0" w:line="240" w:lineRule="auto"/>
        <w:contextualSpacing/>
        <w:jc w:val="right"/>
        <w:rPr>
          <w:rFonts w:ascii="Times New Roman" w:eastAsia="Calibri" w:hAnsi="Times New Roman"/>
          <w:b/>
          <w:i/>
        </w:rPr>
        <w:sectPr w:rsidR="00DF756F" w:rsidRPr="00DF756F" w:rsidSect="003A7BE0">
          <w:pgSz w:w="16838" w:h="11906" w:orient="landscape"/>
          <w:pgMar w:top="1418" w:right="1134" w:bottom="851" w:left="1134" w:header="709" w:footer="709" w:gutter="0"/>
          <w:cols w:space="708"/>
          <w:titlePg/>
          <w:docGrid w:linePitch="360"/>
        </w:sectPr>
      </w:pPr>
    </w:p>
    <w:p w:rsidR="00133C4A" w:rsidRPr="00DF756F" w:rsidRDefault="00133C4A" w:rsidP="008B3203">
      <w:pPr>
        <w:widowControl w:val="0"/>
        <w:spacing w:after="0" w:line="240" w:lineRule="auto"/>
        <w:contextualSpacing/>
        <w:jc w:val="right"/>
        <w:rPr>
          <w:rFonts w:ascii="Times New Roman" w:hAnsi="Times New Roman"/>
          <w:b/>
        </w:rPr>
      </w:pPr>
      <w:r w:rsidRPr="00DF756F">
        <w:rPr>
          <w:rFonts w:ascii="Times New Roman" w:eastAsia="Calibri" w:hAnsi="Times New Roman"/>
          <w:b/>
          <w:i/>
        </w:rPr>
        <w:lastRenderedPageBreak/>
        <w:t>Приложение № 1 к Техническому заданию</w:t>
      </w:r>
      <w:r w:rsidRPr="00DF756F">
        <w:rPr>
          <w:rFonts w:ascii="Times New Roman" w:hAnsi="Times New Roman"/>
          <w:b/>
        </w:rPr>
        <w:t xml:space="preserve"> </w:t>
      </w:r>
    </w:p>
    <w:p w:rsidR="008B3203" w:rsidRPr="00DF756F" w:rsidRDefault="008B3203" w:rsidP="008B3203">
      <w:pPr>
        <w:widowControl w:val="0"/>
        <w:spacing w:after="0" w:line="240" w:lineRule="auto"/>
        <w:contextualSpacing/>
        <w:jc w:val="right"/>
        <w:rPr>
          <w:rFonts w:ascii="Times New Roman" w:hAnsi="Times New Roman"/>
          <w:b/>
        </w:rPr>
      </w:pPr>
    </w:p>
    <w:p w:rsidR="008B3203" w:rsidRPr="00DF756F" w:rsidRDefault="008B3203" w:rsidP="008B3203">
      <w:pPr>
        <w:shd w:val="clear" w:color="auto" w:fill="FFFFFF"/>
        <w:suppressAutoHyphens/>
        <w:ind w:right="-1"/>
        <w:jc w:val="center"/>
        <w:rPr>
          <w:rFonts w:ascii="Times New Roman" w:hAnsi="Times New Roman"/>
          <w:b/>
          <w:lang w:eastAsia="ar-SA"/>
        </w:rPr>
      </w:pPr>
      <w:r w:rsidRPr="00DF756F">
        <w:rPr>
          <w:rFonts w:ascii="Times New Roman" w:hAnsi="Times New Roman"/>
          <w:b/>
          <w:lang w:eastAsia="ar-SA"/>
        </w:rPr>
        <w:t>Техническая часть</w:t>
      </w:r>
    </w:p>
    <w:tbl>
      <w:tblPr>
        <w:tblStyle w:val="a4"/>
        <w:tblW w:w="15350" w:type="dxa"/>
        <w:tblLayout w:type="fixed"/>
        <w:tblLook w:val="04A0" w:firstRow="1" w:lastRow="0" w:firstColumn="1" w:lastColumn="0" w:noHBand="0" w:noVBand="1"/>
      </w:tblPr>
      <w:tblGrid>
        <w:gridCol w:w="558"/>
        <w:gridCol w:w="3094"/>
        <w:gridCol w:w="9277"/>
        <w:gridCol w:w="1417"/>
        <w:gridCol w:w="1004"/>
      </w:tblGrid>
      <w:tr w:rsidR="00DF756F" w:rsidRPr="00DF756F" w:rsidTr="00DF756F">
        <w:trPr>
          <w:trHeight w:val="454"/>
        </w:trPr>
        <w:tc>
          <w:tcPr>
            <w:tcW w:w="558" w:type="dxa"/>
            <w:tcBorders>
              <w:top w:val="single" w:sz="4" w:space="0" w:color="auto"/>
              <w:left w:val="single" w:sz="4" w:space="0" w:color="auto"/>
              <w:bottom w:val="single" w:sz="4" w:space="0" w:color="auto"/>
              <w:right w:val="single" w:sz="4" w:space="0" w:color="auto"/>
            </w:tcBorders>
            <w:vAlign w:val="center"/>
            <w:hideMark/>
          </w:tcPr>
          <w:p w:rsidR="00DF756F" w:rsidRPr="00DF756F" w:rsidRDefault="00DF756F">
            <w:pPr>
              <w:spacing w:after="0" w:line="240" w:lineRule="auto"/>
              <w:jc w:val="center"/>
              <w:rPr>
                <w:b/>
                <w:lang w:eastAsia="ru-RU"/>
              </w:rPr>
            </w:pPr>
            <w:r w:rsidRPr="00DF756F">
              <w:rPr>
                <w:b/>
                <w:lang w:eastAsia="ru-RU"/>
              </w:rPr>
              <w:t>№</w:t>
            </w:r>
          </w:p>
          <w:p w:rsidR="00DF756F" w:rsidRPr="00DF756F" w:rsidRDefault="00DF756F">
            <w:pPr>
              <w:spacing w:after="0" w:line="240" w:lineRule="auto"/>
              <w:jc w:val="center"/>
              <w:rPr>
                <w:b/>
                <w:lang w:eastAsia="ru-RU"/>
              </w:rPr>
            </w:pPr>
            <w:r w:rsidRPr="00DF756F">
              <w:rPr>
                <w:b/>
                <w:lang w:eastAsia="ru-RU"/>
              </w:rPr>
              <w:t>п/п</w:t>
            </w:r>
          </w:p>
        </w:tc>
        <w:tc>
          <w:tcPr>
            <w:tcW w:w="3094" w:type="dxa"/>
            <w:tcBorders>
              <w:top w:val="single" w:sz="4" w:space="0" w:color="auto"/>
              <w:left w:val="single" w:sz="4" w:space="0" w:color="auto"/>
              <w:bottom w:val="single" w:sz="4" w:space="0" w:color="auto"/>
              <w:right w:val="single" w:sz="4" w:space="0" w:color="auto"/>
            </w:tcBorders>
            <w:vAlign w:val="center"/>
            <w:hideMark/>
          </w:tcPr>
          <w:p w:rsidR="00DF756F" w:rsidRPr="00DF756F" w:rsidRDefault="00DF756F">
            <w:pPr>
              <w:spacing w:after="0" w:line="240" w:lineRule="auto"/>
              <w:jc w:val="center"/>
              <w:rPr>
                <w:b/>
                <w:lang w:eastAsia="ru-RU"/>
              </w:rPr>
            </w:pPr>
            <w:r w:rsidRPr="00DF756F">
              <w:rPr>
                <w:b/>
                <w:lang w:eastAsia="ru-RU"/>
              </w:rPr>
              <w:t xml:space="preserve">Наименование Работы </w:t>
            </w:r>
          </w:p>
        </w:tc>
        <w:tc>
          <w:tcPr>
            <w:tcW w:w="9277" w:type="dxa"/>
            <w:tcBorders>
              <w:top w:val="single" w:sz="4" w:space="0" w:color="auto"/>
              <w:left w:val="single" w:sz="4" w:space="0" w:color="auto"/>
              <w:bottom w:val="single" w:sz="4" w:space="0" w:color="auto"/>
              <w:right w:val="single" w:sz="4" w:space="0" w:color="auto"/>
            </w:tcBorders>
            <w:vAlign w:val="center"/>
            <w:hideMark/>
          </w:tcPr>
          <w:p w:rsidR="00DF756F" w:rsidRPr="00DF756F" w:rsidRDefault="00DF756F">
            <w:pPr>
              <w:autoSpaceDE w:val="0"/>
              <w:autoSpaceDN w:val="0"/>
              <w:adjustRightInd w:val="0"/>
              <w:spacing w:after="0" w:line="240" w:lineRule="auto"/>
              <w:jc w:val="center"/>
              <w:rPr>
                <w:b/>
                <w:lang w:eastAsia="ru-RU"/>
              </w:rPr>
            </w:pPr>
            <w:r w:rsidRPr="00DF756F">
              <w:rPr>
                <w:b/>
                <w:bCs/>
                <w:lang w:eastAsia="ru-RU"/>
              </w:rPr>
              <w:t>Требования к безопасности, качеству, техническим характеристикам, работы, к результатам работы и т.д.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756F" w:rsidRPr="00DF756F" w:rsidRDefault="00DF756F">
            <w:pPr>
              <w:spacing w:after="0" w:line="240" w:lineRule="auto"/>
              <w:jc w:val="center"/>
              <w:rPr>
                <w:b/>
                <w:lang w:eastAsia="ru-RU"/>
              </w:rPr>
            </w:pPr>
            <w:r w:rsidRPr="00DF756F">
              <w:rPr>
                <w:b/>
                <w:lang w:eastAsia="ru-RU"/>
              </w:rPr>
              <w:t>Единица измерения</w:t>
            </w:r>
          </w:p>
        </w:tc>
        <w:tc>
          <w:tcPr>
            <w:tcW w:w="1004" w:type="dxa"/>
            <w:tcBorders>
              <w:top w:val="single" w:sz="4" w:space="0" w:color="auto"/>
              <w:left w:val="single" w:sz="4" w:space="0" w:color="auto"/>
              <w:bottom w:val="single" w:sz="4" w:space="0" w:color="auto"/>
              <w:right w:val="single" w:sz="4" w:space="0" w:color="auto"/>
            </w:tcBorders>
            <w:vAlign w:val="center"/>
            <w:hideMark/>
          </w:tcPr>
          <w:p w:rsidR="00DF756F" w:rsidRPr="00DF756F" w:rsidRDefault="00DF756F">
            <w:pPr>
              <w:spacing w:after="0" w:line="240" w:lineRule="auto"/>
              <w:jc w:val="center"/>
              <w:rPr>
                <w:b/>
                <w:lang w:eastAsia="ru-RU"/>
              </w:rPr>
            </w:pPr>
            <w:r w:rsidRPr="00DF756F">
              <w:rPr>
                <w:b/>
                <w:lang w:eastAsia="ru-RU"/>
              </w:rPr>
              <w:t>Объём</w:t>
            </w:r>
          </w:p>
        </w:tc>
      </w:tr>
      <w:tr w:rsidR="00DF756F" w:rsidRPr="00DF756F" w:rsidTr="00DF756F">
        <w:trPr>
          <w:trHeight w:val="454"/>
        </w:trPr>
        <w:tc>
          <w:tcPr>
            <w:tcW w:w="558" w:type="dxa"/>
            <w:tcBorders>
              <w:top w:val="single" w:sz="4" w:space="0" w:color="auto"/>
              <w:left w:val="single" w:sz="4" w:space="0" w:color="auto"/>
              <w:bottom w:val="single" w:sz="4" w:space="0" w:color="auto"/>
              <w:right w:val="single" w:sz="4" w:space="0" w:color="auto"/>
            </w:tcBorders>
            <w:vAlign w:val="center"/>
            <w:hideMark/>
          </w:tcPr>
          <w:p w:rsidR="00DF756F" w:rsidRPr="00DF756F" w:rsidRDefault="00DF756F">
            <w:pPr>
              <w:spacing w:after="0" w:line="240" w:lineRule="auto"/>
              <w:contextualSpacing/>
              <w:jc w:val="center"/>
              <w:rPr>
                <w:lang w:eastAsia="ru-RU"/>
              </w:rPr>
            </w:pPr>
            <w:r w:rsidRPr="00DF756F">
              <w:rPr>
                <w:lang w:eastAsia="ru-RU"/>
              </w:rPr>
              <w:t>1.</w:t>
            </w:r>
          </w:p>
        </w:tc>
        <w:tc>
          <w:tcPr>
            <w:tcW w:w="3094" w:type="dxa"/>
            <w:tcBorders>
              <w:top w:val="single" w:sz="4" w:space="0" w:color="auto"/>
              <w:left w:val="single" w:sz="4" w:space="0" w:color="auto"/>
              <w:bottom w:val="single" w:sz="4" w:space="0" w:color="auto"/>
              <w:right w:val="single" w:sz="4" w:space="0" w:color="auto"/>
            </w:tcBorders>
            <w:vAlign w:val="center"/>
            <w:hideMark/>
          </w:tcPr>
          <w:p w:rsidR="00DF756F" w:rsidRPr="00DF756F" w:rsidRDefault="00DF756F">
            <w:pPr>
              <w:spacing w:after="0" w:line="240" w:lineRule="auto"/>
              <w:contextualSpacing/>
              <w:jc w:val="center"/>
              <w:rPr>
                <w:lang w:eastAsia="ru-RU"/>
              </w:rPr>
            </w:pPr>
            <w:r w:rsidRPr="00DF756F">
              <w:rPr>
                <w:b/>
                <w:lang w:eastAsia="ru-RU"/>
              </w:rPr>
              <w:t xml:space="preserve">Выполнение работ по эколого-орнитологическому обследованию </w:t>
            </w:r>
            <w:proofErr w:type="spellStart"/>
            <w:r w:rsidRPr="00DF756F">
              <w:rPr>
                <w:b/>
                <w:lang w:eastAsia="ru-RU"/>
              </w:rPr>
              <w:t>приаэродромной</w:t>
            </w:r>
            <w:proofErr w:type="spellEnd"/>
            <w:r w:rsidRPr="00DF756F">
              <w:rPr>
                <w:b/>
                <w:lang w:eastAsia="ru-RU"/>
              </w:rPr>
              <w:t xml:space="preserve"> территории и территории аэродрома Калининград (Храброво)</w:t>
            </w:r>
          </w:p>
        </w:tc>
        <w:tc>
          <w:tcPr>
            <w:tcW w:w="9277" w:type="dxa"/>
            <w:tcBorders>
              <w:top w:val="single" w:sz="4" w:space="0" w:color="auto"/>
              <w:left w:val="single" w:sz="4" w:space="0" w:color="auto"/>
              <w:bottom w:val="single" w:sz="4" w:space="0" w:color="auto"/>
              <w:right w:val="single" w:sz="4" w:space="0" w:color="auto"/>
            </w:tcBorders>
            <w:vAlign w:val="center"/>
          </w:tcPr>
          <w:p w:rsidR="00DF756F" w:rsidRPr="00DF756F" w:rsidRDefault="00DF756F">
            <w:pPr>
              <w:spacing w:after="0" w:line="240" w:lineRule="auto"/>
              <w:contextualSpacing/>
              <w:jc w:val="both"/>
              <w:rPr>
                <w:b/>
                <w:lang w:eastAsia="ru-RU"/>
              </w:rPr>
            </w:pPr>
            <w:r w:rsidRPr="00DF756F">
              <w:rPr>
                <w:b/>
                <w:lang w:eastAsia="ru-RU"/>
              </w:rPr>
              <w:t xml:space="preserve">Требования к техническим характеристикам: </w:t>
            </w:r>
          </w:p>
          <w:p w:rsidR="00DF756F" w:rsidRPr="00DF756F" w:rsidRDefault="00A47BF3">
            <w:pPr>
              <w:spacing w:after="0" w:line="240" w:lineRule="auto"/>
              <w:contextualSpacing/>
              <w:jc w:val="both"/>
              <w:rPr>
                <w:lang w:eastAsia="ru-RU"/>
              </w:rPr>
            </w:pPr>
            <w:r>
              <w:rPr>
                <w:lang w:eastAsia="ru-RU"/>
              </w:rPr>
              <w:t>Подрядчик</w:t>
            </w:r>
            <w:bookmarkStart w:id="7" w:name="_GoBack"/>
            <w:bookmarkEnd w:id="7"/>
            <w:r w:rsidR="00DF756F" w:rsidRPr="00DF756F">
              <w:rPr>
                <w:lang w:eastAsia="ru-RU"/>
              </w:rPr>
              <w:t xml:space="preserve"> проводит эколого-орнитологическое обследование в целях определения характера орнитологической обстановки на аэродроме и </w:t>
            </w:r>
            <w:proofErr w:type="spellStart"/>
            <w:r w:rsidR="00DF756F" w:rsidRPr="00DF756F">
              <w:rPr>
                <w:lang w:eastAsia="ru-RU"/>
              </w:rPr>
              <w:t>приаэродромной</w:t>
            </w:r>
            <w:proofErr w:type="spellEnd"/>
            <w:r w:rsidR="00DF756F" w:rsidRPr="00DF756F">
              <w:rPr>
                <w:lang w:eastAsia="ru-RU"/>
              </w:rPr>
              <w:t xml:space="preserve"> территории в радиусе 15 км от контрольной точки аэродрома (в зависимости от дальности перелетов местных птиц) и 30 км в зонах воздушных подходов воздушных судов.</w:t>
            </w:r>
          </w:p>
          <w:p w:rsidR="00DF756F" w:rsidRPr="00DF756F" w:rsidRDefault="00DF756F">
            <w:pPr>
              <w:spacing w:after="0" w:line="240" w:lineRule="auto"/>
              <w:contextualSpacing/>
              <w:jc w:val="both"/>
              <w:rPr>
                <w:lang w:eastAsia="ru-RU"/>
              </w:rPr>
            </w:pPr>
            <w:r w:rsidRPr="00DF756F">
              <w:rPr>
                <w:lang w:eastAsia="ru-RU"/>
              </w:rPr>
              <w:t xml:space="preserve">Составляет ежеквартальные промежуточные отчеты выполненных работ по различным периодам годовой активности птиц и акты эколого-орнитологического обследования с составлением орнитологических карт-схем и графиков: </w:t>
            </w:r>
          </w:p>
          <w:p w:rsidR="00DF756F" w:rsidRPr="00DF756F" w:rsidRDefault="00DF756F">
            <w:pPr>
              <w:spacing w:after="0" w:line="240" w:lineRule="auto"/>
              <w:contextualSpacing/>
              <w:jc w:val="both"/>
              <w:rPr>
                <w:lang w:eastAsia="ru-RU"/>
              </w:rPr>
            </w:pPr>
            <w:r w:rsidRPr="00DF756F">
              <w:rPr>
                <w:lang w:eastAsia="ru-RU"/>
              </w:rPr>
              <w:t>1 квартал - с июня по август (раннелетний и позднелетний периоды);</w:t>
            </w:r>
          </w:p>
          <w:p w:rsidR="00DF756F" w:rsidRPr="00DF756F" w:rsidRDefault="00DF756F">
            <w:pPr>
              <w:spacing w:after="0" w:line="240" w:lineRule="auto"/>
              <w:contextualSpacing/>
              <w:jc w:val="both"/>
              <w:rPr>
                <w:lang w:eastAsia="ru-RU"/>
              </w:rPr>
            </w:pPr>
            <w:r w:rsidRPr="00DF756F">
              <w:rPr>
                <w:lang w:eastAsia="ru-RU"/>
              </w:rPr>
              <w:t>2 квартал - с сентября по ноябрь (осенний период);</w:t>
            </w:r>
          </w:p>
          <w:p w:rsidR="00DF756F" w:rsidRPr="00DF756F" w:rsidRDefault="00DF756F">
            <w:pPr>
              <w:spacing w:after="0" w:line="240" w:lineRule="auto"/>
              <w:contextualSpacing/>
              <w:jc w:val="both"/>
              <w:rPr>
                <w:lang w:eastAsia="ru-RU"/>
              </w:rPr>
            </w:pPr>
            <w:r w:rsidRPr="00DF756F">
              <w:rPr>
                <w:lang w:eastAsia="ru-RU"/>
              </w:rPr>
              <w:t>3 квартал - с декабря по февраль (зимний период);</w:t>
            </w:r>
          </w:p>
          <w:p w:rsidR="00DF756F" w:rsidRPr="00DF756F" w:rsidRDefault="00DF756F">
            <w:pPr>
              <w:spacing w:after="0" w:line="240" w:lineRule="auto"/>
              <w:contextualSpacing/>
              <w:jc w:val="both"/>
              <w:rPr>
                <w:lang w:eastAsia="ru-RU"/>
              </w:rPr>
            </w:pPr>
            <w:r w:rsidRPr="00DF756F">
              <w:rPr>
                <w:lang w:eastAsia="ru-RU"/>
              </w:rPr>
              <w:t>4 квартал - с марта по май (весенний период).</w:t>
            </w:r>
          </w:p>
          <w:p w:rsidR="00DF756F" w:rsidRPr="00DF756F" w:rsidRDefault="00DF756F">
            <w:pPr>
              <w:spacing w:after="0" w:line="240" w:lineRule="auto"/>
              <w:contextualSpacing/>
              <w:jc w:val="both"/>
              <w:rPr>
                <w:lang w:eastAsia="ru-RU"/>
              </w:rPr>
            </w:pPr>
            <w:r w:rsidRPr="00DF756F">
              <w:rPr>
                <w:lang w:eastAsia="ru-RU"/>
              </w:rPr>
              <w:t xml:space="preserve">В радиусе 15 км от контрольной точки аэродрома выявляет места концентрации птиц (границы лесных и луговых биоценозов, полигоны ТБО, пруды-отстойники, очистные сооружения, поля, изолированные водоемы, реки). </w:t>
            </w:r>
          </w:p>
          <w:p w:rsidR="00DF756F" w:rsidRPr="00DF756F" w:rsidRDefault="00DF756F">
            <w:pPr>
              <w:spacing w:after="0" w:line="240" w:lineRule="auto"/>
              <w:contextualSpacing/>
              <w:jc w:val="both"/>
              <w:rPr>
                <w:lang w:eastAsia="ru-RU"/>
              </w:rPr>
            </w:pPr>
            <w:r w:rsidRPr="00DF756F">
              <w:rPr>
                <w:lang w:eastAsia="ru-RU"/>
              </w:rPr>
              <w:t xml:space="preserve">Указывает наличие звероводческих ферм, скотобоен, зернохранилищ, подсобных хозяйств, рыбных прудов, сельскохозяйственных полей, и др., способствующих массовому скоплению птиц. Результаты обследования должны быть включены в итоговый отчет с формированием перечня всех объектов привлекающих птиц, находящихся в пределах 6 подзоны </w:t>
            </w:r>
            <w:proofErr w:type="spellStart"/>
            <w:r w:rsidRPr="00DF756F">
              <w:rPr>
                <w:lang w:eastAsia="ru-RU"/>
              </w:rPr>
              <w:t>приаэродромной</w:t>
            </w:r>
            <w:proofErr w:type="spellEnd"/>
            <w:r w:rsidRPr="00DF756F">
              <w:rPr>
                <w:lang w:eastAsia="ru-RU"/>
              </w:rPr>
              <w:t xml:space="preserve"> территории. </w:t>
            </w:r>
          </w:p>
          <w:p w:rsidR="00DF756F" w:rsidRPr="00DF756F" w:rsidRDefault="00DF756F">
            <w:pPr>
              <w:spacing w:after="0" w:line="240" w:lineRule="auto"/>
              <w:contextualSpacing/>
              <w:jc w:val="both"/>
              <w:rPr>
                <w:lang w:eastAsia="ru-RU"/>
              </w:rPr>
            </w:pPr>
            <w:r w:rsidRPr="00DF756F">
              <w:rPr>
                <w:lang w:eastAsia="ru-RU"/>
              </w:rPr>
              <w:t>Итоговый отчет, с включением материалов промежуточных отчетов и рекомендаций, содержит:</w:t>
            </w:r>
          </w:p>
          <w:p w:rsidR="00DF756F" w:rsidRPr="00DF756F" w:rsidRDefault="00DF756F">
            <w:pPr>
              <w:spacing w:after="0" w:line="240" w:lineRule="auto"/>
              <w:contextualSpacing/>
              <w:jc w:val="both"/>
              <w:rPr>
                <w:lang w:eastAsia="ru-RU"/>
              </w:rPr>
            </w:pPr>
            <w:r w:rsidRPr="00DF756F">
              <w:rPr>
                <w:lang w:eastAsia="ru-RU"/>
              </w:rPr>
              <w:t>- данные о применяемых методах сбора и анализа информации, объем и время проведения учетов, описания биотопов;</w:t>
            </w:r>
          </w:p>
          <w:p w:rsidR="00DF756F" w:rsidRPr="00DF756F" w:rsidRDefault="00DF756F">
            <w:pPr>
              <w:spacing w:after="0" w:line="240" w:lineRule="auto"/>
              <w:contextualSpacing/>
              <w:jc w:val="both"/>
              <w:rPr>
                <w:lang w:eastAsia="ru-RU"/>
              </w:rPr>
            </w:pPr>
            <w:r w:rsidRPr="00DF756F">
              <w:rPr>
                <w:lang w:eastAsia="ru-RU"/>
              </w:rPr>
              <w:t>- описание экологических особенностей аэродрома, имеющих значение для обитания и залета (пролета) различных видов птиц;</w:t>
            </w:r>
          </w:p>
          <w:p w:rsidR="00DF756F" w:rsidRPr="00DF756F" w:rsidRDefault="00DF756F">
            <w:pPr>
              <w:spacing w:after="0" w:line="240" w:lineRule="auto"/>
              <w:contextualSpacing/>
              <w:jc w:val="both"/>
              <w:rPr>
                <w:lang w:eastAsia="ru-RU"/>
              </w:rPr>
            </w:pPr>
            <w:r w:rsidRPr="00DF756F">
              <w:rPr>
                <w:lang w:eastAsia="ru-RU"/>
              </w:rPr>
              <w:t>- детальное исследование экологии видов птиц, которые представляют опасность для воздушных судов на аэродроме с приложением графиков и диаграмм, а также картограммы с изображением мест скоплений и направлений перемещений. Результаты учётов миграций и перемещений птиц и анализ этих миграций (видовой состав, количество, направления, высоты и их динамика);</w:t>
            </w:r>
          </w:p>
          <w:p w:rsidR="00DF756F" w:rsidRPr="00DF756F" w:rsidRDefault="00DF756F">
            <w:pPr>
              <w:spacing w:after="0" w:line="240" w:lineRule="auto"/>
              <w:contextualSpacing/>
              <w:jc w:val="both"/>
              <w:rPr>
                <w:lang w:eastAsia="ru-RU"/>
              </w:rPr>
            </w:pPr>
            <w:r w:rsidRPr="00DF756F">
              <w:rPr>
                <w:lang w:eastAsia="ru-RU"/>
              </w:rPr>
              <w:lastRenderedPageBreak/>
              <w:t xml:space="preserve">- места скоплений птиц и их перемещений в районах аэродрома и </w:t>
            </w:r>
            <w:proofErr w:type="spellStart"/>
            <w:r w:rsidRPr="00DF756F">
              <w:rPr>
                <w:lang w:eastAsia="ru-RU"/>
              </w:rPr>
              <w:t>приаэродромной</w:t>
            </w:r>
            <w:proofErr w:type="spellEnd"/>
            <w:r w:rsidRPr="00DF756F">
              <w:rPr>
                <w:lang w:eastAsia="ru-RU"/>
              </w:rPr>
              <w:t xml:space="preserve"> территории;</w:t>
            </w:r>
          </w:p>
          <w:p w:rsidR="00DF756F" w:rsidRPr="00DF756F" w:rsidRDefault="00DF756F">
            <w:pPr>
              <w:spacing w:after="0" w:line="240" w:lineRule="auto"/>
              <w:contextualSpacing/>
              <w:jc w:val="both"/>
              <w:rPr>
                <w:lang w:eastAsia="ru-RU"/>
              </w:rPr>
            </w:pPr>
            <w:r w:rsidRPr="00DF756F">
              <w:rPr>
                <w:lang w:eastAsia="ru-RU"/>
              </w:rPr>
              <w:t>- реакции птиц на движущееся воздушное судно, перемещения в районе аэродрома;</w:t>
            </w:r>
          </w:p>
          <w:p w:rsidR="00DF756F" w:rsidRPr="00DF756F" w:rsidRDefault="00DF756F">
            <w:pPr>
              <w:spacing w:after="0" w:line="240" w:lineRule="auto"/>
              <w:contextualSpacing/>
              <w:jc w:val="both"/>
              <w:rPr>
                <w:lang w:eastAsia="ru-RU"/>
              </w:rPr>
            </w:pPr>
            <w:r w:rsidRPr="00DF756F">
              <w:rPr>
                <w:lang w:eastAsia="ru-RU"/>
              </w:rPr>
              <w:t>- реакции птиц на используемые технические средства отпугивания, перемещения в районе аэродрома;</w:t>
            </w:r>
          </w:p>
          <w:p w:rsidR="00DF756F" w:rsidRPr="00DF756F" w:rsidRDefault="00DF756F">
            <w:pPr>
              <w:spacing w:after="0" w:line="240" w:lineRule="auto"/>
              <w:contextualSpacing/>
              <w:jc w:val="both"/>
              <w:rPr>
                <w:lang w:eastAsia="ru-RU"/>
              </w:rPr>
            </w:pPr>
            <w:r w:rsidRPr="00DF756F">
              <w:rPr>
                <w:lang w:eastAsia="ru-RU"/>
              </w:rPr>
              <w:t xml:space="preserve">- место кормежки птиц из колонии (на звероферме, мусорной свалке, </w:t>
            </w:r>
            <w:proofErr w:type="spellStart"/>
            <w:r w:rsidRPr="00DF756F">
              <w:rPr>
                <w:lang w:eastAsia="ru-RU"/>
              </w:rPr>
              <w:t>сельхозугодьях</w:t>
            </w:r>
            <w:proofErr w:type="spellEnd"/>
            <w:r w:rsidRPr="00DF756F">
              <w:rPr>
                <w:lang w:eastAsia="ru-RU"/>
              </w:rPr>
              <w:t xml:space="preserve"> и т.д.);</w:t>
            </w:r>
          </w:p>
          <w:p w:rsidR="00DF756F" w:rsidRPr="00DF756F" w:rsidRDefault="00DF756F">
            <w:pPr>
              <w:spacing w:after="0" w:line="240" w:lineRule="auto"/>
              <w:contextualSpacing/>
              <w:jc w:val="both"/>
              <w:rPr>
                <w:lang w:eastAsia="ru-RU"/>
              </w:rPr>
            </w:pPr>
            <w:r w:rsidRPr="00DF756F">
              <w:rPr>
                <w:lang w:eastAsia="ru-RU"/>
              </w:rPr>
              <w:t>- возраст колонии;</w:t>
            </w:r>
          </w:p>
          <w:p w:rsidR="00DF756F" w:rsidRPr="00DF756F" w:rsidRDefault="00DF756F">
            <w:pPr>
              <w:spacing w:after="0" w:line="240" w:lineRule="auto"/>
              <w:contextualSpacing/>
              <w:jc w:val="both"/>
              <w:rPr>
                <w:lang w:eastAsia="ru-RU"/>
              </w:rPr>
            </w:pPr>
            <w:r w:rsidRPr="00DF756F">
              <w:rPr>
                <w:lang w:eastAsia="ru-RU"/>
              </w:rPr>
              <w:t>- годовую динамику численности птиц (увеличивается, падает, колеблется, не изменяется);</w:t>
            </w:r>
          </w:p>
          <w:p w:rsidR="00DF756F" w:rsidRPr="00DF756F" w:rsidRDefault="00DF756F">
            <w:pPr>
              <w:spacing w:after="0" w:line="240" w:lineRule="auto"/>
              <w:contextualSpacing/>
              <w:jc w:val="both"/>
              <w:rPr>
                <w:lang w:eastAsia="ru-RU"/>
              </w:rPr>
            </w:pPr>
            <w:r w:rsidRPr="00DF756F">
              <w:rPr>
                <w:lang w:eastAsia="ru-RU"/>
              </w:rPr>
              <w:t>- виды человеческой деятельности в окрестностях колонии (сенокошение, выпас скота, сельскохозяйственные работы и т.д.);</w:t>
            </w:r>
          </w:p>
          <w:p w:rsidR="00DF756F" w:rsidRPr="00DF756F" w:rsidRDefault="00DF756F">
            <w:pPr>
              <w:spacing w:after="0" w:line="240" w:lineRule="auto"/>
              <w:contextualSpacing/>
              <w:jc w:val="both"/>
              <w:rPr>
                <w:lang w:eastAsia="ru-RU"/>
              </w:rPr>
            </w:pPr>
            <w:r w:rsidRPr="00DF756F">
              <w:rPr>
                <w:lang w:eastAsia="ru-RU"/>
              </w:rPr>
              <w:t>- информацию о видовом составе и плотности населения птиц в обследованных объектах и биотопах в табличной форме;</w:t>
            </w:r>
          </w:p>
          <w:p w:rsidR="00DF756F" w:rsidRPr="00DF756F" w:rsidRDefault="00DF756F">
            <w:pPr>
              <w:spacing w:after="0" w:line="240" w:lineRule="auto"/>
              <w:contextualSpacing/>
              <w:jc w:val="both"/>
              <w:rPr>
                <w:lang w:eastAsia="ru-RU"/>
              </w:rPr>
            </w:pPr>
            <w:r w:rsidRPr="00DF756F">
              <w:rPr>
                <w:lang w:eastAsia="ru-RU"/>
              </w:rPr>
              <w:t>-  прогноз орнитологической обстановки в районе аэродрома на ближайшие годы;</w:t>
            </w:r>
          </w:p>
          <w:p w:rsidR="00DF756F" w:rsidRPr="00DF756F" w:rsidRDefault="00DF756F">
            <w:pPr>
              <w:spacing w:after="0" w:line="240" w:lineRule="auto"/>
              <w:contextualSpacing/>
              <w:jc w:val="both"/>
              <w:rPr>
                <w:lang w:eastAsia="ru-RU"/>
              </w:rPr>
            </w:pPr>
            <w:r w:rsidRPr="00DF756F">
              <w:rPr>
                <w:lang w:eastAsia="ru-RU"/>
              </w:rPr>
              <w:t>-  рекомендации по проведению мероприятий, направленных на снижение уровня столкновений ВС с птицами и улучшение орнитологической обстановки, использованию новых средств и методов защиты от птиц (создания дискомфорта для птиц), оценки эффективности применяемых технических средств отпугивания птиц и рекомендаций по их улучшению, изменения экологической обстановки на летном поле;</w:t>
            </w:r>
          </w:p>
          <w:p w:rsidR="00DF756F" w:rsidRPr="00DF756F" w:rsidRDefault="00DF756F">
            <w:pPr>
              <w:spacing w:after="0" w:line="240" w:lineRule="auto"/>
              <w:contextualSpacing/>
              <w:jc w:val="both"/>
              <w:rPr>
                <w:lang w:eastAsia="ru-RU"/>
              </w:rPr>
            </w:pPr>
            <w:r w:rsidRPr="00DF756F">
              <w:rPr>
                <w:lang w:eastAsia="ru-RU"/>
              </w:rPr>
              <w:t xml:space="preserve">- информацию для подачи в АТИС, НОТАМ. </w:t>
            </w:r>
          </w:p>
          <w:p w:rsidR="00DF756F" w:rsidRPr="00DF756F" w:rsidRDefault="00DF756F">
            <w:pPr>
              <w:spacing w:after="0" w:line="240" w:lineRule="auto"/>
              <w:contextualSpacing/>
              <w:jc w:val="both"/>
              <w:rPr>
                <w:lang w:eastAsia="ru-RU"/>
              </w:rPr>
            </w:pPr>
            <w:r w:rsidRPr="00DF756F">
              <w:rPr>
                <w:lang w:eastAsia="ru-RU"/>
              </w:rPr>
              <w:t>-  список использованной и проанализированной литературы по теме проведенного обследования.</w:t>
            </w:r>
          </w:p>
          <w:p w:rsidR="00DF756F" w:rsidRPr="00DF756F" w:rsidRDefault="00DF756F">
            <w:pPr>
              <w:spacing w:after="0" w:line="240" w:lineRule="auto"/>
              <w:contextualSpacing/>
              <w:jc w:val="both"/>
              <w:rPr>
                <w:lang w:eastAsia="ru-RU"/>
              </w:rPr>
            </w:pPr>
            <w:r w:rsidRPr="00DF756F">
              <w:rPr>
                <w:lang w:eastAsia="ru-RU"/>
              </w:rPr>
              <w:t xml:space="preserve">Отчёт должен содержать серию карт (графиков) орнитологической обстановки, иллюстрирующих вероятность и интенсивность использования птицами территории аэропорта и ближайших окрестностей как единого природного комплекса (экосистемы); картографический и фотографический материал мест распределения гнездовых колоний, мест скоплений птиц и их перемещений в районах аэродрома и </w:t>
            </w:r>
            <w:proofErr w:type="spellStart"/>
            <w:r w:rsidRPr="00DF756F">
              <w:rPr>
                <w:lang w:eastAsia="ru-RU"/>
              </w:rPr>
              <w:t>приаэродромной</w:t>
            </w:r>
            <w:proofErr w:type="spellEnd"/>
            <w:r w:rsidRPr="00DF756F">
              <w:rPr>
                <w:lang w:eastAsia="ru-RU"/>
              </w:rPr>
              <w:t xml:space="preserve"> территории, а также ламинированную карту-схему формата А 0 (масштаб 1:500) потенциально опасных мест концентрации птиц, направлений суточных перелетов, путей осенней и весенней миграции в данном районе с названием и условными обозначениями. </w:t>
            </w:r>
          </w:p>
          <w:p w:rsidR="00DF756F" w:rsidRPr="00DF756F" w:rsidRDefault="00DF756F">
            <w:pPr>
              <w:spacing w:after="0" w:line="240" w:lineRule="auto"/>
              <w:contextualSpacing/>
              <w:jc w:val="both"/>
              <w:rPr>
                <w:lang w:eastAsia="ru-RU"/>
              </w:rPr>
            </w:pPr>
          </w:p>
          <w:p w:rsidR="00DF756F" w:rsidRPr="00DF756F" w:rsidRDefault="00DF756F">
            <w:pPr>
              <w:spacing w:after="0" w:line="240" w:lineRule="auto"/>
              <w:contextualSpacing/>
              <w:jc w:val="both"/>
              <w:rPr>
                <w:b/>
                <w:lang w:eastAsia="ru-RU"/>
              </w:rPr>
            </w:pPr>
            <w:r w:rsidRPr="00DF756F">
              <w:rPr>
                <w:b/>
                <w:lang w:eastAsia="ru-RU"/>
              </w:rPr>
              <w:t>Требования к безопасности:</w:t>
            </w:r>
          </w:p>
          <w:p w:rsidR="00DF756F" w:rsidRPr="00DF756F" w:rsidRDefault="00DF756F">
            <w:pPr>
              <w:spacing w:after="0" w:line="240" w:lineRule="auto"/>
              <w:contextualSpacing/>
              <w:jc w:val="both"/>
              <w:rPr>
                <w:lang w:eastAsia="ru-RU"/>
              </w:rPr>
            </w:pPr>
            <w:r w:rsidRPr="00DF756F">
              <w:rPr>
                <w:lang w:eastAsia="ru-RU"/>
              </w:rPr>
              <w:t>П.8.24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31.07.2009 №128.</w:t>
            </w:r>
          </w:p>
          <w:p w:rsidR="00DF756F" w:rsidRPr="00DF756F" w:rsidRDefault="00DF756F">
            <w:pPr>
              <w:spacing w:after="0" w:line="240" w:lineRule="auto"/>
              <w:contextualSpacing/>
              <w:jc w:val="both"/>
              <w:rPr>
                <w:lang w:eastAsia="ru-RU"/>
              </w:rPr>
            </w:pPr>
            <w:r w:rsidRPr="00DF756F">
              <w:rPr>
                <w:lang w:eastAsia="ru-RU"/>
              </w:rPr>
              <w:t>Поручение Министерства Транспорта Российской Федерации № ИЧ-347-пр от 08.09.2022 г.</w:t>
            </w:r>
          </w:p>
          <w:p w:rsidR="00DF756F" w:rsidRPr="00DF756F" w:rsidRDefault="00DF756F">
            <w:pPr>
              <w:spacing w:after="0" w:line="240" w:lineRule="auto"/>
              <w:contextualSpacing/>
              <w:jc w:val="both"/>
              <w:rPr>
                <w:lang w:eastAsia="ru-RU"/>
              </w:rPr>
            </w:pPr>
          </w:p>
          <w:p w:rsidR="00DF756F" w:rsidRPr="00DF756F" w:rsidRDefault="00DF756F">
            <w:pPr>
              <w:spacing w:after="0" w:line="240" w:lineRule="auto"/>
              <w:contextualSpacing/>
              <w:jc w:val="both"/>
              <w:rPr>
                <w:b/>
                <w:lang w:eastAsia="ru-RU"/>
              </w:rPr>
            </w:pPr>
            <w:r w:rsidRPr="00DF756F">
              <w:rPr>
                <w:b/>
                <w:lang w:eastAsia="ru-RU"/>
              </w:rPr>
              <w:t>Дополнительные условия (требования):</w:t>
            </w:r>
          </w:p>
          <w:p w:rsidR="00DF756F" w:rsidRPr="00DF756F" w:rsidRDefault="00DF756F">
            <w:pPr>
              <w:spacing w:after="0" w:line="240" w:lineRule="auto"/>
              <w:contextualSpacing/>
              <w:jc w:val="both"/>
              <w:rPr>
                <w:lang w:eastAsia="ru-RU"/>
              </w:rPr>
            </w:pPr>
            <w:r w:rsidRPr="00DF756F">
              <w:rPr>
                <w:lang w:eastAsia="ru-RU"/>
              </w:rPr>
              <w:lastRenderedPageBreak/>
              <w:t>Обследование должны выполнять квалифицированные специалисты, имеющие диплом, сертификат, ученую степень или звание в области биологии (орнитологии).</w:t>
            </w:r>
          </w:p>
          <w:p w:rsidR="00DF756F" w:rsidRPr="00DF756F" w:rsidRDefault="00DF756F">
            <w:pPr>
              <w:spacing w:after="0" w:line="240" w:lineRule="auto"/>
              <w:contextualSpacing/>
              <w:jc w:val="both"/>
              <w:rPr>
                <w:lang w:eastAsia="ru-RU"/>
              </w:rPr>
            </w:pPr>
            <w:r w:rsidRPr="00DF756F">
              <w:rPr>
                <w:lang w:eastAsia="ru-RU"/>
              </w:rPr>
              <w:t>Срок предоставления промежуточных отчетов: 30.08.2023г., 30.11.2023г., 28.02.2024г., 30.05.2024г.</w:t>
            </w:r>
          </w:p>
          <w:p w:rsidR="00DF756F" w:rsidRPr="00DF756F" w:rsidRDefault="00DF756F">
            <w:pPr>
              <w:spacing w:after="0" w:line="240" w:lineRule="auto"/>
              <w:contextualSpacing/>
              <w:jc w:val="both"/>
              <w:rPr>
                <w:lang w:eastAsia="ru-RU"/>
              </w:rPr>
            </w:pPr>
            <w:r w:rsidRPr="00DF756F">
              <w:rPr>
                <w:lang w:eastAsia="ru-RU"/>
              </w:rPr>
              <w:t>Срок предоставления итогового отчета: по окончанию выполнения работ - через 12 месяцев с даты начала первого эколого-орнитологического обследования.</w:t>
            </w:r>
          </w:p>
          <w:p w:rsidR="00DF756F" w:rsidRPr="00DF756F" w:rsidRDefault="00DF756F">
            <w:pPr>
              <w:spacing w:after="0" w:line="240" w:lineRule="auto"/>
              <w:contextualSpacing/>
              <w:jc w:val="both"/>
              <w:rPr>
                <w:lang w:eastAsia="ru-RU"/>
              </w:rPr>
            </w:pPr>
            <w:r w:rsidRPr="00DF756F">
              <w:rPr>
                <w:lang w:eastAsia="ru-RU"/>
              </w:rPr>
              <w:t>Промежуточные отчеты на бумажном носителе 1 экз. и на электронном носителе 1 экз.</w:t>
            </w:r>
          </w:p>
          <w:p w:rsidR="00DF756F" w:rsidRPr="00DF756F" w:rsidRDefault="00DF756F">
            <w:pPr>
              <w:spacing w:after="0" w:line="240" w:lineRule="auto"/>
              <w:contextualSpacing/>
              <w:jc w:val="both"/>
              <w:rPr>
                <w:lang w:eastAsia="ru-RU"/>
              </w:rPr>
            </w:pPr>
            <w:r w:rsidRPr="00DF756F">
              <w:rPr>
                <w:lang w:eastAsia="ru-RU"/>
              </w:rPr>
              <w:t xml:space="preserve">Итоговый отчет по результатам эколого-орнитологического обследования аэродрома и </w:t>
            </w:r>
            <w:proofErr w:type="spellStart"/>
            <w:r w:rsidRPr="00DF756F">
              <w:rPr>
                <w:lang w:eastAsia="ru-RU"/>
              </w:rPr>
              <w:t>приаэродромной</w:t>
            </w:r>
            <w:proofErr w:type="spellEnd"/>
            <w:r w:rsidRPr="00DF756F">
              <w:rPr>
                <w:lang w:eastAsia="ru-RU"/>
              </w:rPr>
              <w:t xml:space="preserve"> территории в 1 экз. на бумажном носителе и 1экз. в электронном виде на электронных носителях CD-ROM или USB (текстовый документ в формате MS </w:t>
            </w:r>
            <w:proofErr w:type="spellStart"/>
            <w:r w:rsidRPr="00DF756F">
              <w:rPr>
                <w:lang w:eastAsia="ru-RU"/>
              </w:rPr>
              <w:t>Offiсe</w:t>
            </w:r>
            <w:proofErr w:type="spellEnd"/>
            <w:r w:rsidRPr="00DF756F">
              <w:rPr>
                <w:lang w:eastAsia="ru-RU"/>
              </w:rPr>
              <w:t xml:space="preserve">). </w:t>
            </w:r>
          </w:p>
          <w:p w:rsidR="00DF756F" w:rsidRPr="00DF756F" w:rsidRDefault="00DF756F">
            <w:pPr>
              <w:spacing w:after="0" w:line="240" w:lineRule="auto"/>
              <w:contextualSpacing/>
              <w:jc w:val="both"/>
              <w:rPr>
                <w:lang w:eastAsia="ru-RU"/>
              </w:rPr>
            </w:pPr>
            <w:r w:rsidRPr="00DF756F">
              <w:rPr>
                <w:lang w:eastAsia="ru-RU"/>
              </w:rPr>
              <w:t xml:space="preserve">Карты-схемы орнитологической обстановки и вспомогательные графики на бумажном носителе 2 экз. и на электронном носителе 1 экз. </w:t>
            </w:r>
          </w:p>
          <w:p w:rsidR="00DF756F" w:rsidRPr="00DF756F" w:rsidRDefault="00DF756F">
            <w:pPr>
              <w:spacing w:after="0" w:line="240" w:lineRule="auto"/>
              <w:contextualSpacing/>
              <w:jc w:val="both"/>
              <w:rPr>
                <w:lang w:eastAsia="ru-RU"/>
              </w:rPr>
            </w:pPr>
            <w:r w:rsidRPr="00DF756F">
              <w:rPr>
                <w:lang w:eastAsia="ru-RU"/>
              </w:rPr>
              <w:t>Материал предоставляется и на русском языке в бумажном виде и на электронном носителе.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F756F" w:rsidRPr="00DF756F" w:rsidRDefault="00DF756F">
            <w:pPr>
              <w:spacing w:after="0" w:line="240" w:lineRule="auto"/>
              <w:contextualSpacing/>
              <w:jc w:val="center"/>
              <w:rPr>
                <w:lang w:eastAsia="ru-RU"/>
              </w:rPr>
            </w:pPr>
            <w:proofErr w:type="spellStart"/>
            <w:r w:rsidRPr="00DF756F">
              <w:rPr>
                <w:lang w:eastAsia="ru-RU"/>
              </w:rPr>
              <w:lastRenderedPageBreak/>
              <w:t>усл</w:t>
            </w:r>
            <w:proofErr w:type="spellEnd"/>
            <w:r w:rsidRPr="00DF756F">
              <w:rPr>
                <w:lang w:eastAsia="ru-RU"/>
              </w:rPr>
              <w:t xml:space="preserve">. </w:t>
            </w:r>
            <w:proofErr w:type="spellStart"/>
            <w:r w:rsidRPr="00DF756F">
              <w:rPr>
                <w:lang w:eastAsia="ru-RU"/>
              </w:rPr>
              <w:t>ед</w:t>
            </w:r>
            <w:proofErr w:type="spellEnd"/>
          </w:p>
        </w:tc>
        <w:tc>
          <w:tcPr>
            <w:tcW w:w="1004" w:type="dxa"/>
            <w:tcBorders>
              <w:top w:val="single" w:sz="4" w:space="0" w:color="auto"/>
              <w:left w:val="single" w:sz="4" w:space="0" w:color="auto"/>
              <w:bottom w:val="single" w:sz="4" w:space="0" w:color="auto"/>
              <w:right w:val="single" w:sz="4" w:space="0" w:color="auto"/>
            </w:tcBorders>
            <w:vAlign w:val="center"/>
            <w:hideMark/>
          </w:tcPr>
          <w:p w:rsidR="00DF756F" w:rsidRPr="00DF756F" w:rsidRDefault="00DF756F">
            <w:pPr>
              <w:spacing w:after="0" w:line="240" w:lineRule="auto"/>
              <w:contextualSpacing/>
              <w:jc w:val="center"/>
              <w:rPr>
                <w:lang w:eastAsia="ru-RU"/>
              </w:rPr>
            </w:pPr>
            <w:r w:rsidRPr="00DF756F">
              <w:rPr>
                <w:lang w:eastAsia="ru-RU"/>
              </w:rPr>
              <w:t>4</w:t>
            </w:r>
          </w:p>
        </w:tc>
      </w:tr>
    </w:tbl>
    <w:p w:rsidR="008B3203" w:rsidRPr="00DF756F" w:rsidRDefault="008B3203" w:rsidP="008B3203">
      <w:pPr>
        <w:shd w:val="clear" w:color="auto" w:fill="FFFFFF"/>
        <w:suppressAutoHyphens/>
        <w:ind w:right="-1"/>
        <w:jc w:val="center"/>
        <w:rPr>
          <w:rFonts w:ascii="Times New Roman" w:hAnsi="Times New Roman"/>
          <w:lang w:eastAsia="ar-SA"/>
        </w:rPr>
      </w:pPr>
    </w:p>
    <w:p w:rsidR="00682348" w:rsidRPr="00DF756F" w:rsidRDefault="00682348" w:rsidP="00682348">
      <w:pPr>
        <w:tabs>
          <w:tab w:val="left" w:pos="5103"/>
        </w:tabs>
        <w:spacing w:after="0" w:line="240" w:lineRule="auto"/>
        <w:contextualSpacing/>
        <w:jc w:val="center"/>
        <w:rPr>
          <w:rFonts w:ascii="Times New Roman" w:hAnsi="Times New Roman"/>
          <w:b/>
          <w:bCs/>
        </w:rPr>
      </w:pPr>
      <w:r w:rsidRPr="00DF756F">
        <w:rPr>
          <w:rFonts w:ascii="Times New Roman" w:hAnsi="Times New Roman"/>
          <w:b/>
          <w:bCs/>
        </w:rPr>
        <w:t>ПОДПИСИ СТОРОН:</w:t>
      </w:r>
    </w:p>
    <w:p w:rsidR="00682348" w:rsidRPr="00DF756F" w:rsidRDefault="00682348" w:rsidP="00682348">
      <w:pPr>
        <w:tabs>
          <w:tab w:val="left" w:pos="5103"/>
        </w:tabs>
        <w:spacing w:after="0" w:line="240" w:lineRule="auto"/>
        <w:contextualSpacing/>
        <w:rPr>
          <w:rFonts w:ascii="Times New Roman" w:hAnsi="Times New Roman"/>
          <w:b/>
          <w:bCs/>
        </w:rPr>
      </w:pPr>
    </w:p>
    <w:p w:rsidR="00DF756F" w:rsidRPr="00DF756F" w:rsidRDefault="00DF756F" w:rsidP="00DF756F">
      <w:pPr>
        <w:tabs>
          <w:tab w:val="left" w:pos="5103"/>
        </w:tabs>
        <w:spacing w:after="0" w:line="240" w:lineRule="auto"/>
        <w:contextualSpacing/>
        <w:rPr>
          <w:rFonts w:ascii="Times New Roman" w:eastAsia="Calibri" w:hAnsi="Times New Roman"/>
        </w:rPr>
      </w:pPr>
      <w:r w:rsidRPr="00DF756F">
        <w:rPr>
          <w:rFonts w:ascii="Times New Roman" w:hAnsi="Times New Roman"/>
          <w:b/>
          <w:bCs/>
        </w:rPr>
        <w:t>ЗАКАЗЧИК</w:t>
      </w:r>
      <w:r w:rsidRPr="00DF756F">
        <w:rPr>
          <w:rFonts w:ascii="Times New Roman" w:eastAsia="Calibri" w:hAnsi="Times New Roman"/>
        </w:rPr>
        <w:tab/>
      </w:r>
      <w:r w:rsidRPr="00DF756F">
        <w:rPr>
          <w:rFonts w:ascii="Times New Roman" w:eastAsia="Calibri" w:hAnsi="Times New Roman"/>
          <w:b/>
        </w:rPr>
        <w:t>ПОДРЯДЧИК</w:t>
      </w:r>
      <w:r w:rsidRPr="00DF756F">
        <w:rPr>
          <w:rFonts w:ascii="Times New Roman" w:eastAsia="Calibri" w:hAnsi="Times New Roman"/>
        </w:rPr>
        <w:tab/>
      </w:r>
    </w:p>
    <w:tbl>
      <w:tblPr>
        <w:tblW w:w="9889" w:type="dxa"/>
        <w:tblLayout w:type="fixed"/>
        <w:tblLook w:val="0000" w:firstRow="0" w:lastRow="0" w:firstColumn="0" w:lastColumn="0" w:noHBand="0" w:noVBand="0"/>
      </w:tblPr>
      <w:tblGrid>
        <w:gridCol w:w="5070"/>
        <w:gridCol w:w="4819"/>
      </w:tblGrid>
      <w:tr w:rsidR="00DF756F" w:rsidRPr="00DF756F" w:rsidTr="00002427">
        <w:trPr>
          <w:trHeight w:val="80"/>
        </w:trPr>
        <w:tc>
          <w:tcPr>
            <w:tcW w:w="5070" w:type="dxa"/>
            <w:shd w:val="clear" w:color="auto" w:fill="auto"/>
          </w:tcPr>
          <w:p w:rsidR="00DF756F" w:rsidRPr="00DF756F" w:rsidRDefault="00DF756F" w:rsidP="00002427">
            <w:pPr>
              <w:shd w:val="clear" w:color="auto" w:fill="FFFFFF"/>
              <w:rPr>
                <w:rFonts w:ascii="Times New Roman" w:hAnsi="Times New Roman"/>
              </w:rPr>
            </w:pPr>
            <w:r w:rsidRPr="00DF756F">
              <w:rPr>
                <w:rFonts w:ascii="Times New Roman" w:hAnsi="Times New Roman"/>
              </w:rPr>
              <w:fldChar w:fldCharType="begin"/>
            </w:r>
            <w:r w:rsidRPr="00DF756F">
              <w:rPr>
                <w:rFonts w:ascii="Times New Roman" w:hAnsi="Times New Roman"/>
              </w:rPr>
              <w:instrText xml:space="preserve"> DOCVARIABLE  ОрганизацияНаименованиеСокращенное  \* MERGEFORMAT </w:instrText>
            </w:r>
            <w:r w:rsidRPr="00DF756F">
              <w:rPr>
                <w:rFonts w:ascii="Times New Roman" w:hAnsi="Times New Roman"/>
              </w:rPr>
              <w:fldChar w:fldCharType="separate"/>
            </w:r>
            <w:r w:rsidRPr="00DF756F">
              <w:rPr>
                <w:rFonts w:ascii="Times New Roman" w:hAnsi="Times New Roman"/>
              </w:rPr>
              <w:t>АО "АЭРОПОРТ "ХРАБРОВО"</w:t>
            </w:r>
            <w:r w:rsidRPr="00DF756F">
              <w:rPr>
                <w:rFonts w:ascii="Times New Roman" w:hAnsi="Times New Roman"/>
              </w:rPr>
              <w:fldChar w:fldCharType="end"/>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 xml:space="preserve">_____________________ </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(должность)</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 xml:space="preserve">________________________ </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(ФИО)</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«___</w:t>
            </w:r>
            <w:proofErr w:type="gramStart"/>
            <w:r w:rsidRPr="00DF756F">
              <w:rPr>
                <w:rFonts w:ascii="Times New Roman" w:hAnsi="Times New Roman"/>
                <w:lang w:eastAsia="ru-RU"/>
              </w:rPr>
              <w:t>_»_</w:t>
            </w:r>
            <w:proofErr w:type="gramEnd"/>
            <w:r w:rsidRPr="00DF756F">
              <w:rPr>
                <w:rFonts w:ascii="Times New Roman" w:hAnsi="Times New Roman"/>
                <w:lang w:eastAsia="ru-RU"/>
              </w:rPr>
              <w:t xml:space="preserve">_________________ 20_ г. </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p>
        </w:tc>
        <w:tc>
          <w:tcPr>
            <w:tcW w:w="4819" w:type="dxa"/>
            <w:shd w:val="clear" w:color="auto" w:fill="auto"/>
          </w:tcPr>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eastAsia="Calibri" w:hAnsi="Times New Roman"/>
              </w:rPr>
              <w:t>Наименование Подрядчика</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 xml:space="preserve">_____________________ </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(должность)</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 xml:space="preserve">________________________ </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(ФИО)</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«___</w:t>
            </w:r>
            <w:proofErr w:type="gramStart"/>
            <w:r w:rsidRPr="00DF756F">
              <w:rPr>
                <w:rFonts w:ascii="Times New Roman" w:hAnsi="Times New Roman"/>
                <w:lang w:eastAsia="ru-RU"/>
              </w:rPr>
              <w:t>_»_</w:t>
            </w:r>
            <w:proofErr w:type="gramEnd"/>
            <w:r w:rsidRPr="00DF756F">
              <w:rPr>
                <w:rFonts w:ascii="Times New Roman" w:hAnsi="Times New Roman"/>
                <w:lang w:eastAsia="ru-RU"/>
              </w:rPr>
              <w:t xml:space="preserve">_________________ 20_ г. </w:t>
            </w:r>
          </w:p>
          <w:p w:rsidR="00DF756F" w:rsidRPr="00DF756F" w:rsidRDefault="00DF756F" w:rsidP="00002427">
            <w:pPr>
              <w:pageBreakBefore/>
              <w:spacing w:after="0" w:line="240" w:lineRule="auto"/>
              <w:contextualSpacing/>
              <w:jc w:val="right"/>
              <w:rPr>
                <w:rFonts w:ascii="Times New Roman" w:hAnsi="Times New Roman"/>
                <w:b/>
              </w:rPr>
            </w:pPr>
          </w:p>
          <w:p w:rsidR="00DF756F" w:rsidRPr="00DF756F" w:rsidRDefault="00DF756F" w:rsidP="00002427">
            <w:pPr>
              <w:pageBreakBefore/>
              <w:spacing w:after="0" w:line="240" w:lineRule="auto"/>
              <w:contextualSpacing/>
              <w:jc w:val="right"/>
              <w:rPr>
                <w:rFonts w:ascii="Times New Roman" w:hAnsi="Times New Roman"/>
                <w:b/>
              </w:rPr>
            </w:pPr>
          </w:p>
          <w:p w:rsidR="00DF756F" w:rsidRPr="00DF756F" w:rsidRDefault="00DF756F" w:rsidP="00002427">
            <w:pPr>
              <w:pageBreakBefore/>
              <w:spacing w:after="0" w:line="240" w:lineRule="auto"/>
              <w:contextualSpacing/>
              <w:jc w:val="right"/>
              <w:rPr>
                <w:rFonts w:ascii="Times New Roman" w:hAnsi="Times New Roman"/>
                <w:b/>
              </w:rPr>
            </w:pPr>
          </w:p>
          <w:p w:rsidR="00DF756F" w:rsidRPr="00DF756F" w:rsidRDefault="00DF756F" w:rsidP="00002427">
            <w:pPr>
              <w:spacing w:after="0" w:line="240" w:lineRule="auto"/>
              <w:contextualSpacing/>
              <w:jc w:val="center"/>
              <w:rPr>
                <w:rFonts w:ascii="Times New Roman" w:hAnsi="Times New Roman"/>
                <w:lang w:eastAsia="ru-RU"/>
              </w:rPr>
            </w:pPr>
          </w:p>
        </w:tc>
      </w:tr>
    </w:tbl>
    <w:p w:rsidR="008B3203" w:rsidRPr="00DF756F" w:rsidRDefault="008B3203" w:rsidP="008B3203">
      <w:pPr>
        <w:shd w:val="clear" w:color="auto" w:fill="FFFFFF"/>
        <w:suppressAutoHyphens/>
        <w:ind w:right="-1"/>
        <w:jc w:val="center"/>
        <w:rPr>
          <w:rFonts w:ascii="Times New Roman" w:hAnsi="Times New Roman"/>
          <w:lang w:eastAsia="ar-SA"/>
        </w:rPr>
      </w:pPr>
    </w:p>
    <w:p w:rsidR="00DF756F" w:rsidRPr="00DF756F" w:rsidRDefault="00DF756F" w:rsidP="000C321D">
      <w:pPr>
        <w:pageBreakBefore/>
        <w:spacing w:after="0" w:line="240" w:lineRule="auto"/>
        <w:contextualSpacing/>
        <w:jc w:val="right"/>
        <w:rPr>
          <w:rFonts w:ascii="Times New Roman" w:hAnsi="Times New Roman"/>
          <w:b/>
        </w:rPr>
        <w:sectPr w:rsidR="00DF756F" w:rsidRPr="00DF756F" w:rsidSect="003A7BE0">
          <w:pgSz w:w="16838" w:h="11906" w:orient="landscape"/>
          <w:pgMar w:top="1418" w:right="1134" w:bottom="851" w:left="1134" w:header="709" w:footer="709" w:gutter="0"/>
          <w:cols w:space="708"/>
          <w:titlePg/>
          <w:docGrid w:linePitch="360"/>
        </w:sectPr>
      </w:pPr>
    </w:p>
    <w:p w:rsidR="00DF756F" w:rsidRPr="00DF756F" w:rsidRDefault="00DF756F" w:rsidP="00DF756F">
      <w:pPr>
        <w:pageBreakBefore/>
        <w:spacing w:after="0" w:line="240" w:lineRule="auto"/>
        <w:contextualSpacing/>
        <w:jc w:val="right"/>
        <w:rPr>
          <w:rFonts w:ascii="Times New Roman" w:hAnsi="Times New Roman"/>
        </w:rPr>
      </w:pPr>
      <w:r w:rsidRPr="00DF756F">
        <w:rPr>
          <w:rFonts w:ascii="Times New Roman" w:hAnsi="Times New Roman"/>
        </w:rPr>
        <w:lastRenderedPageBreak/>
        <w:t xml:space="preserve">Приложение № 2 к договору подряда </w:t>
      </w:r>
    </w:p>
    <w:p w:rsidR="00DF756F" w:rsidRPr="00DF756F" w:rsidRDefault="00DF756F" w:rsidP="00DF756F">
      <w:pPr>
        <w:ind w:right="-1"/>
        <w:jc w:val="right"/>
        <w:rPr>
          <w:rFonts w:ascii="Times New Roman" w:hAnsi="Times New Roman"/>
        </w:rPr>
      </w:pPr>
      <w:r w:rsidRPr="00DF756F">
        <w:rPr>
          <w:rFonts w:ascii="Times New Roman" w:hAnsi="Times New Roman"/>
        </w:rPr>
        <w:t>№ ______________ от ______________</w:t>
      </w:r>
    </w:p>
    <w:p w:rsidR="000C321D" w:rsidRPr="00DF756F" w:rsidRDefault="000C321D" w:rsidP="000C321D">
      <w:pPr>
        <w:ind w:right="-1"/>
        <w:jc w:val="right"/>
        <w:rPr>
          <w:rFonts w:ascii="Times New Roman" w:hAnsi="Times New Roman"/>
        </w:rPr>
      </w:pPr>
    </w:p>
    <w:p w:rsidR="000C321D" w:rsidRPr="00DF756F" w:rsidRDefault="000C321D" w:rsidP="000C321D">
      <w:pPr>
        <w:spacing w:after="0" w:line="240" w:lineRule="auto"/>
        <w:contextualSpacing/>
        <w:jc w:val="center"/>
        <w:rPr>
          <w:rFonts w:ascii="Times New Roman" w:hAnsi="Times New Roman"/>
        </w:rPr>
      </w:pPr>
    </w:p>
    <w:p w:rsidR="000C321D" w:rsidRPr="00DF756F" w:rsidRDefault="000C321D" w:rsidP="000C321D">
      <w:pPr>
        <w:pStyle w:val="Default"/>
        <w:contextualSpacing/>
        <w:rPr>
          <w:b/>
          <w:color w:val="auto"/>
          <w:sz w:val="22"/>
          <w:szCs w:val="22"/>
        </w:rPr>
      </w:pPr>
    </w:p>
    <w:p w:rsidR="00C40DE7" w:rsidRPr="00DF756F" w:rsidRDefault="00DF756F" w:rsidP="00C40DE7">
      <w:pPr>
        <w:pStyle w:val="Default"/>
        <w:contextualSpacing/>
        <w:jc w:val="center"/>
        <w:rPr>
          <w:b/>
          <w:color w:val="auto"/>
          <w:sz w:val="22"/>
          <w:szCs w:val="22"/>
        </w:rPr>
      </w:pPr>
      <w:r w:rsidRPr="00DF756F">
        <w:rPr>
          <w:b/>
          <w:color w:val="auto"/>
          <w:sz w:val="22"/>
          <w:szCs w:val="22"/>
        </w:rPr>
        <w:t xml:space="preserve">Расчет </w:t>
      </w:r>
      <w:r w:rsidR="00C40DE7" w:rsidRPr="00DF756F">
        <w:rPr>
          <w:b/>
          <w:color w:val="auto"/>
          <w:sz w:val="22"/>
          <w:szCs w:val="22"/>
        </w:rPr>
        <w:t>стоимости работ</w:t>
      </w:r>
    </w:p>
    <w:p w:rsidR="00C40DE7" w:rsidRPr="00DF756F" w:rsidRDefault="00C40DE7" w:rsidP="00C40DE7">
      <w:pPr>
        <w:pStyle w:val="Default"/>
        <w:contextualSpacing/>
        <w:jc w:val="center"/>
        <w:rPr>
          <w:color w:val="auto"/>
          <w:sz w:val="22"/>
          <w:szCs w:val="22"/>
        </w:rPr>
      </w:pPr>
    </w:p>
    <w:tbl>
      <w:tblPr>
        <w:tblW w:w="1103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3664"/>
        <w:gridCol w:w="1502"/>
        <w:gridCol w:w="1401"/>
        <w:gridCol w:w="1822"/>
        <w:gridCol w:w="22"/>
        <w:gridCol w:w="1874"/>
        <w:gridCol w:w="22"/>
      </w:tblGrid>
      <w:tr w:rsidR="00DF756F" w:rsidRPr="00DF756F" w:rsidTr="005E0DAA">
        <w:trPr>
          <w:gridAfter w:val="1"/>
          <w:wAfter w:w="22" w:type="dxa"/>
        </w:trPr>
        <w:tc>
          <w:tcPr>
            <w:tcW w:w="731" w:type="dxa"/>
            <w:shd w:val="clear" w:color="auto" w:fill="auto"/>
            <w:vAlign w:val="center"/>
          </w:tcPr>
          <w:p w:rsidR="00DF756F" w:rsidRPr="00DF756F" w:rsidRDefault="00DF756F" w:rsidP="00DF756F">
            <w:pPr>
              <w:suppressAutoHyphens/>
              <w:ind w:right="-1"/>
              <w:jc w:val="center"/>
              <w:rPr>
                <w:rFonts w:ascii="Times New Roman" w:hAnsi="Times New Roman"/>
                <w:b/>
                <w:lang w:eastAsia="ar-SA"/>
              </w:rPr>
            </w:pPr>
            <w:r w:rsidRPr="00DF756F">
              <w:rPr>
                <w:rFonts w:ascii="Times New Roman" w:hAnsi="Times New Roman"/>
                <w:b/>
                <w:lang w:eastAsia="ar-SA"/>
              </w:rPr>
              <w:t>№</w:t>
            </w:r>
          </w:p>
          <w:p w:rsidR="00DF756F" w:rsidRPr="00DF756F" w:rsidRDefault="00DF756F" w:rsidP="00DF756F">
            <w:pPr>
              <w:suppressAutoHyphens/>
              <w:ind w:right="-1"/>
              <w:jc w:val="center"/>
              <w:rPr>
                <w:rFonts w:ascii="Times New Roman" w:hAnsi="Times New Roman"/>
                <w:b/>
                <w:lang w:eastAsia="ar-SA"/>
              </w:rPr>
            </w:pPr>
            <w:r w:rsidRPr="00DF756F">
              <w:rPr>
                <w:rFonts w:ascii="Times New Roman" w:hAnsi="Times New Roman"/>
                <w:b/>
                <w:lang w:eastAsia="ar-SA"/>
              </w:rPr>
              <w:t>п</w:t>
            </w:r>
            <w:r w:rsidRPr="00DF756F">
              <w:rPr>
                <w:rFonts w:ascii="Times New Roman" w:hAnsi="Times New Roman"/>
                <w:b/>
                <w:lang w:val="en-US" w:eastAsia="ar-SA"/>
              </w:rPr>
              <w:t>/</w:t>
            </w:r>
            <w:r w:rsidRPr="00DF756F">
              <w:rPr>
                <w:rFonts w:ascii="Times New Roman" w:hAnsi="Times New Roman"/>
                <w:b/>
                <w:lang w:eastAsia="ar-SA"/>
              </w:rPr>
              <w:t>п</w:t>
            </w:r>
          </w:p>
        </w:tc>
        <w:tc>
          <w:tcPr>
            <w:tcW w:w="3664" w:type="dxa"/>
            <w:shd w:val="clear" w:color="auto" w:fill="auto"/>
            <w:vAlign w:val="center"/>
          </w:tcPr>
          <w:p w:rsidR="00DF756F" w:rsidRPr="00DF756F" w:rsidRDefault="00DF756F" w:rsidP="00DF756F">
            <w:pPr>
              <w:suppressAutoHyphens/>
              <w:ind w:right="-1"/>
              <w:jc w:val="center"/>
              <w:rPr>
                <w:rFonts w:ascii="Times New Roman" w:hAnsi="Times New Roman"/>
                <w:b/>
                <w:lang w:eastAsia="ar-SA"/>
              </w:rPr>
            </w:pPr>
            <w:r w:rsidRPr="00DF756F">
              <w:rPr>
                <w:rFonts w:ascii="Times New Roman" w:hAnsi="Times New Roman"/>
                <w:b/>
                <w:lang w:eastAsia="ar-SA"/>
              </w:rPr>
              <w:t>Наименование работы</w:t>
            </w:r>
          </w:p>
        </w:tc>
        <w:tc>
          <w:tcPr>
            <w:tcW w:w="1502" w:type="dxa"/>
            <w:shd w:val="clear" w:color="auto" w:fill="auto"/>
            <w:vAlign w:val="center"/>
          </w:tcPr>
          <w:p w:rsidR="00DF756F" w:rsidRPr="00DF756F" w:rsidRDefault="00DF756F" w:rsidP="00DF756F">
            <w:pPr>
              <w:suppressAutoHyphens/>
              <w:ind w:right="-1"/>
              <w:jc w:val="center"/>
              <w:rPr>
                <w:rFonts w:ascii="Times New Roman" w:hAnsi="Times New Roman"/>
                <w:b/>
                <w:lang w:eastAsia="ar-SA"/>
              </w:rPr>
            </w:pPr>
            <w:r w:rsidRPr="00DF756F">
              <w:rPr>
                <w:rFonts w:ascii="Times New Roman" w:hAnsi="Times New Roman"/>
                <w:b/>
                <w:lang w:eastAsia="ar-SA"/>
              </w:rPr>
              <w:t>Единица измерения</w:t>
            </w:r>
          </w:p>
        </w:tc>
        <w:tc>
          <w:tcPr>
            <w:tcW w:w="1401" w:type="dxa"/>
            <w:shd w:val="clear" w:color="auto" w:fill="auto"/>
            <w:vAlign w:val="center"/>
          </w:tcPr>
          <w:p w:rsidR="00DF756F" w:rsidRPr="00DF756F" w:rsidRDefault="00DF756F" w:rsidP="00DF756F">
            <w:pPr>
              <w:suppressAutoHyphens/>
              <w:ind w:right="-1"/>
              <w:jc w:val="center"/>
              <w:rPr>
                <w:rFonts w:ascii="Times New Roman" w:hAnsi="Times New Roman"/>
                <w:b/>
                <w:lang w:eastAsia="ar-SA"/>
              </w:rPr>
            </w:pPr>
            <w:r w:rsidRPr="00DF756F">
              <w:rPr>
                <w:rFonts w:ascii="Times New Roman" w:hAnsi="Times New Roman"/>
                <w:b/>
                <w:lang w:eastAsia="ar-SA"/>
              </w:rPr>
              <w:t>Объем</w:t>
            </w:r>
          </w:p>
        </w:tc>
        <w:tc>
          <w:tcPr>
            <w:tcW w:w="1822" w:type="dxa"/>
            <w:vAlign w:val="center"/>
          </w:tcPr>
          <w:p w:rsidR="00DF756F" w:rsidRPr="00DF756F" w:rsidRDefault="00DF756F" w:rsidP="00DF756F">
            <w:pPr>
              <w:suppressAutoHyphens/>
              <w:ind w:right="-1"/>
              <w:jc w:val="center"/>
              <w:rPr>
                <w:rFonts w:ascii="Times New Roman" w:hAnsi="Times New Roman"/>
                <w:b/>
                <w:lang w:eastAsia="ar-SA"/>
              </w:rPr>
            </w:pPr>
            <w:r w:rsidRPr="00DF756F">
              <w:rPr>
                <w:rFonts w:ascii="Times New Roman" w:hAnsi="Times New Roman"/>
                <w:b/>
                <w:lang w:eastAsia="ar-SA"/>
              </w:rPr>
              <w:t xml:space="preserve">Цена за </w:t>
            </w:r>
            <w:proofErr w:type="spellStart"/>
            <w:r w:rsidRPr="00DF756F">
              <w:rPr>
                <w:rFonts w:ascii="Times New Roman" w:hAnsi="Times New Roman"/>
                <w:b/>
                <w:lang w:eastAsia="ar-SA"/>
              </w:rPr>
              <w:t>ед.изм</w:t>
            </w:r>
            <w:proofErr w:type="spellEnd"/>
            <w:r w:rsidRPr="00DF756F">
              <w:rPr>
                <w:rFonts w:ascii="Times New Roman" w:hAnsi="Times New Roman"/>
                <w:b/>
                <w:lang w:eastAsia="ar-SA"/>
              </w:rPr>
              <w:t xml:space="preserve">., руб., </w:t>
            </w:r>
            <w:r w:rsidRPr="00DF756F">
              <w:rPr>
                <w:rFonts w:ascii="Times New Roman" w:eastAsia="Calibri" w:hAnsi="Times New Roman"/>
                <w:b/>
              </w:rPr>
              <w:t>в т.ч. НДС ___% / НДС не облагается в соответствии с ст. ___ НК РФ.</w:t>
            </w:r>
          </w:p>
        </w:tc>
        <w:tc>
          <w:tcPr>
            <w:tcW w:w="1896" w:type="dxa"/>
            <w:gridSpan w:val="2"/>
            <w:vAlign w:val="center"/>
          </w:tcPr>
          <w:p w:rsidR="00DF756F" w:rsidRPr="00DF756F" w:rsidRDefault="00DF756F" w:rsidP="00DF756F">
            <w:pPr>
              <w:suppressAutoHyphens/>
              <w:ind w:right="-1"/>
              <w:jc w:val="center"/>
              <w:rPr>
                <w:rFonts w:ascii="Times New Roman" w:hAnsi="Times New Roman"/>
                <w:b/>
                <w:lang w:eastAsia="ar-SA"/>
              </w:rPr>
            </w:pPr>
            <w:r w:rsidRPr="00DF756F">
              <w:rPr>
                <w:rFonts w:ascii="Times New Roman" w:hAnsi="Times New Roman"/>
                <w:b/>
                <w:lang w:eastAsia="ar-SA"/>
              </w:rPr>
              <w:t xml:space="preserve">Стоимость работ, руб., </w:t>
            </w:r>
            <w:r w:rsidRPr="00DF756F">
              <w:rPr>
                <w:rFonts w:ascii="Times New Roman" w:eastAsia="Calibri" w:hAnsi="Times New Roman"/>
                <w:b/>
              </w:rPr>
              <w:t>в т.ч. НДС ___% / НДС не облагается в соответствии с ст. ___ НК РФ.</w:t>
            </w:r>
          </w:p>
        </w:tc>
      </w:tr>
      <w:tr w:rsidR="00DF756F" w:rsidRPr="00DF756F" w:rsidTr="005E0DAA">
        <w:trPr>
          <w:gridAfter w:val="1"/>
          <w:wAfter w:w="22" w:type="dxa"/>
        </w:trPr>
        <w:tc>
          <w:tcPr>
            <w:tcW w:w="731" w:type="dxa"/>
            <w:shd w:val="clear" w:color="auto" w:fill="auto"/>
            <w:vAlign w:val="center"/>
          </w:tcPr>
          <w:p w:rsidR="00DF756F" w:rsidRPr="00DF756F" w:rsidRDefault="00DF756F" w:rsidP="005E0DAA">
            <w:pPr>
              <w:suppressAutoHyphens/>
              <w:ind w:right="-1"/>
              <w:jc w:val="center"/>
              <w:rPr>
                <w:rFonts w:ascii="Times New Roman" w:hAnsi="Times New Roman"/>
                <w:lang w:eastAsia="ar-SA"/>
              </w:rPr>
            </w:pPr>
            <w:r w:rsidRPr="00DF756F">
              <w:rPr>
                <w:rFonts w:ascii="Times New Roman" w:hAnsi="Times New Roman"/>
                <w:lang w:eastAsia="ar-SA"/>
              </w:rPr>
              <w:t>1</w:t>
            </w:r>
          </w:p>
        </w:tc>
        <w:tc>
          <w:tcPr>
            <w:tcW w:w="3664" w:type="dxa"/>
            <w:shd w:val="clear" w:color="auto" w:fill="auto"/>
            <w:vAlign w:val="center"/>
          </w:tcPr>
          <w:p w:rsidR="00DF756F" w:rsidRPr="00DF756F" w:rsidRDefault="00DF756F" w:rsidP="005E0DAA">
            <w:pPr>
              <w:suppressAutoHyphens/>
              <w:ind w:right="-1"/>
              <w:jc w:val="center"/>
              <w:rPr>
                <w:rFonts w:ascii="Times New Roman" w:hAnsi="Times New Roman"/>
                <w:lang w:eastAsia="ar-SA"/>
              </w:rPr>
            </w:pPr>
            <w:r w:rsidRPr="00DF756F">
              <w:rPr>
                <w:rFonts w:ascii="Times New Roman" w:hAnsi="Times New Roman"/>
                <w:b/>
                <w:lang w:eastAsia="ru-RU"/>
              </w:rPr>
              <w:t xml:space="preserve">Выполнение работ по эколого-орнитологическому обследованию </w:t>
            </w:r>
            <w:proofErr w:type="spellStart"/>
            <w:r w:rsidRPr="00DF756F">
              <w:rPr>
                <w:rFonts w:ascii="Times New Roman" w:hAnsi="Times New Roman"/>
                <w:b/>
                <w:lang w:eastAsia="ru-RU"/>
              </w:rPr>
              <w:t>приаэродромной</w:t>
            </w:r>
            <w:proofErr w:type="spellEnd"/>
            <w:r w:rsidRPr="00DF756F">
              <w:rPr>
                <w:rFonts w:ascii="Times New Roman" w:hAnsi="Times New Roman"/>
                <w:b/>
                <w:lang w:eastAsia="ru-RU"/>
              </w:rPr>
              <w:t xml:space="preserve"> территории и территории аэродрома Калининград (Храброво)</w:t>
            </w:r>
          </w:p>
        </w:tc>
        <w:tc>
          <w:tcPr>
            <w:tcW w:w="1502" w:type="dxa"/>
            <w:shd w:val="clear" w:color="auto" w:fill="auto"/>
            <w:vAlign w:val="center"/>
          </w:tcPr>
          <w:p w:rsidR="00DF756F" w:rsidRPr="00DF756F" w:rsidRDefault="00DF756F" w:rsidP="005E0DAA">
            <w:pPr>
              <w:suppressAutoHyphens/>
              <w:ind w:right="-1"/>
              <w:jc w:val="center"/>
              <w:rPr>
                <w:rFonts w:ascii="Times New Roman" w:hAnsi="Times New Roman"/>
                <w:lang w:eastAsia="ar-SA"/>
              </w:rPr>
            </w:pPr>
            <w:proofErr w:type="spellStart"/>
            <w:r w:rsidRPr="00DF756F">
              <w:rPr>
                <w:rFonts w:ascii="Times New Roman" w:hAnsi="Times New Roman"/>
                <w:lang w:eastAsia="ar-SA"/>
              </w:rPr>
              <w:t>Усл.ед</w:t>
            </w:r>
            <w:proofErr w:type="spellEnd"/>
            <w:r w:rsidRPr="00DF756F">
              <w:rPr>
                <w:rFonts w:ascii="Times New Roman" w:hAnsi="Times New Roman"/>
                <w:lang w:eastAsia="ar-SA"/>
              </w:rPr>
              <w:t>.</w:t>
            </w:r>
          </w:p>
        </w:tc>
        <w:tc>
          <w:tcPr>
            <w:tcW w:w="1401" w:type="dxa"/>
            <w:shd w:val="clear" w:color="auto" w:fill="auto"/>
            <w:vAlign w:val="center"/>
          </w:tcPr>
          <w:p w:rsidR="00DF756F" w:rsidRPr="00DF756F" w:rsidRDefault="00DF756F" w:rsidP="005E0DAA">
            <w:pPr>
              <w:suppressAutoHyphens/>
              <w:ind w:right="-1"/>
              <w:jc w:val="center"/>
              <w:rPr>
                <w:rFonts w:ascii="Times New Roman" w:hAnsi="Times New Roman"/>
                <w:lang w:eastAsia="ar-SA"/>
              </w:rPr>
            </w:pPr>
            <w:r w:rsidRPr="00DF756F">
              <w:rPr>
                <w:rFonts w:ascii="Times New Roman" w:hAnsi="Times New Roman"/>
                <w:lang w:eastAsia="ar-SA"/>
              </w:rPr>
              <w:t>4</w:t>
            </w:r>
          </w:p>
        </w:tc>
        <w:tc>
          <w:tcPr>
            <w:tcW w:w="1822" w:type="dxa"/>
            <w:vAlign w:val="center"/>
          </w:tcPr>
          <w:p w:rsidR="00DF756F" w:rsidRPr="00DF756F" w:rsidRDefault="00DF756F" w:rsidP="005E0DAA">
            <w:pPr>
              <w:suppressAutoHyphens/>
              <w:ind w:right="-1"/>
              <w:jc w:val="center"/>
              <w:rPr>
                <w:rFonts w:ascii="Times New Roman" w:hAnsi="Times New Roman"/>
                <w:lang w:eastAsia="ar-SA"/>
              </w:rPr>
            </w:pPr>
          </w:p>
        </w:tc>
        <w:tc>
          <w:tcPr>
            <w:tcW w:w="1896" w:type="dxa"/>
            <w:gridSpan w:val="2"/>
            <w:vAlign w:val="center"/>
          </w:tcPr>
          <w:p w:rsidR="00DF756F" w:rsidRPr="00DF756F" w:rsidRDefault="00DF756F" w:rsidP="005E0DAA">
            <w:pPr>
              <w:suppressAutoHyphens/>
              <w:ind w:right="-1"/>
              <w:jc w:val="center"/>
              <w:rPr>
                <w:rFonts w:ascii="Times New Roman" w:hAnsi="Times New Roman"/>
                <w:lang w:eastAsia="ar-SA"/>
              </w:rPr>
            </w:pPr>
          </w:p>
        </w:tc>
      </w:tr>
      <w:tr w:rsidR="00DF756F" w:rsidRPr="00DF756F" w:rsidTr="005E0DAA">
        <w:tc>
          <w:tcPr>
            <w:tcW w:w="9142" w:type="dxa"/>
            <w:gridSpan w:val="6"/>
            <w:shd w:val="clear" w:color="auto" w:fill="auto"/>
          </w:tcPr>
          <w:p w:rsidR="00DF756F" w:rsidRPr="00DF756F" w:rsidRDefault="00DF756F" w:rsidP="00DF756F">
            <w:pPr>
              <w:suppressAutoHyphens/>
              <w:ind w:right="-1"/>
              <w:jc w:val="right"/>
              <w:rPr>
                <w:rFonts w:ascii="Times New Roman" w:hAnsi="Times New Roman"/>
                <w:b/>
                <w:lang w:eastAsia="ar-SA"/>
              </w:rPr>
            </w:pPr>
            <w:r w:rsidRPr="00DF756F">
              <w:rPr>
                <w:rFonts w:ascii="Times New Roman" w:hAnsi="Times New Roman"/>
                <w:b/>
                <w:lang w:eastAsia="ar-SA"/>
              </w:rPr>
              <w:t xml:space="preserve">ИТОГО: </w:t>
            </w:r>
          </w:p>
        </w:tc>
        <w:tc>
          <w:tcPr>
            <w:tcW w:w="1896" w:type="dxa"/>
            <w:gridSpan w:val="2"/>
          </w:tcPr>
          <w:p w:rsidR="00DF756F" w:rsidRPr="00DF756F" w:rsidRDefault="00DF756F" w:rsidP="00002427">
            <w:pPr>
              <w:suppressAutoHyphens/>
              <w:ind w:right="-1"/>
              <w:jc w:val="center"/>
              <w:rPr>
                <w:rFonts w:ascii="Times New Roman" w:hAnsi="Times New Roman"/>
                <w:b/>
                <w:lang w:eastAsia="ar-SA"/>
              </w:rPr>
            </w:pPr>
          </w:p>
        </w:tc>
      </w:tr>
    </w:tbl>
    <w:p w:rsidR="00C40DE7" w:rsidRPr="00DF756F" w:rsidRDefault="00C40DE7" w:rsidP="00C40DE7">
      <w:pPr>
        <w:pStyle w:val="Default"/>
        <w:contextualSpacing/>
        <w:jc w:val="center"/>
        <w:rPr>
          <w:color w:val="auto"/>
          <w:sz w:val="22"/>
          <w:szCs w:val="22"/>
        </w:rPr>
      </w:pPr>
    </w:p>
    <w:p w:rsidR="00C40DE7" w:rsidRPr="00DF756F" w:rsidRDefault="00C40DE7" w:rsidP="00C40DE7">
      <w:pPr>
        <w:tabs>
          <w:tab w:val="left" w:pos="5103"/>
        </w:tabs>
        <w:spacing w:after="0" w:line="240" w:lineRule="auto"/>
        <w:contextualSpacing/>
        <w:rPr>
          <w:rFonts w:ascii="Times New Roman" w:eastAsia="Calibri" w:hAnsi="Times New Roman"/>
        </w:rPr>
      </w:pPr>
    </w:p>
    <w:p w:rsidR="00C40DE7" w:rsidRPr="00DF756F" w:rsidRDefault="00C40DE7" w:rsidP="00C40DE7">
      <w:pPr>
        <w:tabs>
          <w:tab w:val="left" w:pos="5103"/>
        </w:tabs>
        <w:spacing w:after="0" w:line="240" w:lineRule="auto"/>
        <w:contextualSpacing/>
        <w:rPr>
          <w:rFonts w:ascii="Times New Roman" w:eastAsia="Calibri" w:hAnsi="Times New Roman"/>
        </w:rPr>
      </w:pPr>
    </w:p>
    <w:p w:rsidR="00C40DE7" w:rsidRPr="00DF756F" w:rsidRDefault="00C40DE7" w:rsidP="00C40DE7">
      <w:pPr>
        <w:tabs>
          <w:tab w:val="left" w:pos="5103"/>
        </w:tabs>
        <w:spacing w:after="0" w:line="240" w:lineRule="auto"/>
        <w:contextualSpacing/>
        <w:rPr>
          <w:rFonts w:ascii="Times New Roman" w:eastAsia="Calibri" w:hAnsi="Times New Roman"/>
        </w:rPr>
      </w:pPr>
    </w:p>
    <w:p w:rsidR="00C40DE7" w:rsidRPr="00DF756F" w:rsidRDefault="00C40DE7" w:rsidP="00C40DE7">
      <w:pPr>
        <w:tabs>
          <w:tab w:val="left" w:pos="5103"/>
        </w:tabs>
        <w:spacing w:after="0" w:line="240" w:lineRule="auto"/>
        <w:contextualSpacing/>
        <w:rPr>
          <w:rFonts w:ascii="Times New Roman" w:eastAsia="Calibri" w:hAnsi="Times New Roman"/>
        </w:rPr>
      </w:pPr>
    </w:p>
    <w:p w:rsidR="00C40DE7" w:rsidRPr="00DF756F" w:rsidRDefault="00C40DE7" w:rsidP="00C40DE7">
      <w:pPr>
        <w:tabs>
          <w:tab w:val="left" w:pos="5103"/>
        </w:tabs>
        <w:spacing w:after="0" w:line="240" w:lineRule="auto"/>
        <w:contextualSpacing/>
        <w:rPr>
          <w:rFonts w:ascii="Times New Roman" w:eastAsia="Calibri" w:hAnsi="Times New Roman"/>
        </w:rPr>
      </w:pPr>
    </w:p>
    <w:p w:rsidR="00C40DE7" w:rsidRPr="00DF756F" w:rsidRDefault="00C40DE7" w:rsidP="00C40DE7">
      <w:pPr>
        <w:tabs>
          <w:tab w:val="left" w:pos="5103"/>
        </w:tabs>
        <w:spacing w:after="0" w:line="240" w:lineRule="auto"/>
        <w:contextualSpacing/>
        <w:rPr>
          <w:rFonts w:ascii="Times New Roman" w:eastAsia="Calibri" w:hAnsi="Times New Roman"/>
        </w:rPr>
      </w:pPr>
    </w:p>
    <w:p w:rsidR="00C40DE7" w:rsidRPr="00DF756F" w:rsidRDefault="00C40DE7" w:rsidP="00C40DE7">
      <w:pPr>
        <w:tabs>
          <w:tab w:val="left" w:pos="5103"/>
        </w:tabs>
        <w:spacing w:after="0" w:line="240" w:lineRule="auto"/>
        <w:contextualSpacing/>
        <w:rPr>
          <w:rFonts w:ascii="Times New Roman" w:eastAsia="Calibri" w:hAnsi="Times New Roman"/>
        </w:rPr>
      </w:pPr>
    </w:p>
    <w:p w:rsidR="00C40DE7" w:rsidRPr="00DF756F" w:rsidRDefault="00C40DE7" w:rsidP="00C40DE7">
      <w:pPr>
        <w:tabs>
          <w:tab w:val="left" w:pos="5103"/>
        </w:tabs>
        <w:spacing w:after="0" w:line="240" w:lineRule="auto"/>
        <w:contextualSpacing/>
        <w:rPr>
          <w:rFonts w:ascii="Times New Roman" w:eastAsia="Calibri" w:hAnsi="Times New Roman"/>
        </w:rPr>
      </w:pPr>
    </w:p>
    <w:p w:rsidR="00C40DE7" w:rsidRPr="00DF756F" w:rsidRDefault="00C40DE7" w:rsidP="00C40DE7">
      <w:pPr>
        <w:tabs>
          <w:tab w:val="left" w:pos="5103"/>
        </w:tabs>
        <w:spacing w:after="0" w:line="240" w:lineRule="auto"/>
        <w:contextualSpacing/>
        <w:jc w:val="center"/>
        <w:rPr>
          <w:rFonts w:ascii="Times New Roman" w:hAnsi="Times New Roman"/>
          <w:b/>
          <w:bCs/>
        </w:rPr>
      </w:pPr>
      <w:r w:rsidRPr="00DF756F">
        <w:rPr>
          <w:rFonts w:ascii="Times New Roman" w:hAnsi="Times New Roman"/>
          <w:b/>
          <w:bCs/>
        </w:rPr>
        <w:t>ПОДПИСИ СТОРОН:</w:t>
      </w:r>
    </w:p>
    <w:p w:rsidR="00C40DE7" w:rsidRPr="00DF756F" w:rsidRDefault="00C40DE7" w:rsidP="00C40DE7">
      <w:pPr>
        <w:tabs>
          <w:tab w:val="left" w:pos="5103"/>
        </w:tabs>
        <w:spacing w:after="0" w:line="240" w:lineRule="auto"/>
        <w:contextualSpacing/>
        <w:rPr>
          <w:rFonts w:ascii="Times New Roman" w:hAnsi="Times New Roman"/>
          <w:b/>
          <w:bCs/>
        </w:rPr>
      </w:pPr>
    </w:p>
    <w:p w:rsidR="00DF756F" w:rsidRPr="00DF756F" w:rsidRDefault="00DF756F" w:rsidP="00DF756F">
      <w:pPr>
        <w:tabs>
          <w:tab w:val="left" w:pos="5103"/>
        </w:tabs>
        <w:spacing w:after="0" w:line="240" w:lineRule="auto"/>
        <w:contextualSpacing/>
        <w:rPr>
          <w:rFonts w:ascii="Times New Roman" w:eastAsia="Calibri" w:hAnsi="Times New Roman"/>
        </w:rPr>
      </w:pPr>
      <w:r w:rsidRPr="00DF756F">
        <w:rPr>
          <w:rFonts w:ascii="Times New Roman" w:hAnsi="Times New Roman"/>
          <w:b/>
          <w:bCs/>
        </w:rPr>
        <w:t>ЗАКАЗЧИК</w:t>
      </w:r>
      <w:r w:rsidRPr="00DF756F">
        <w:rPr>
          <w:rFonts w:ascii="Times New Roman" w:eastAsia="Calibri" w:hAnsi="Times New Roman"/>
        </w:rPr>
        <w:tab/>
      </w:r>
      <w:r w:rsidRPr="00DF756F">
        <w:rPr>
          <w:rFonts w:ascii="Times New Roman" w:eastAsia="Calibri" w:hAnsi="Times New Roman"/>
          <w:b/>
        </w:rPr>
        <w:t>ПОДРЯДЧИК</w:t>
      </w:r>
      <w:r w:rsidRPr="00DF756F">
        <w:rPr>
          <w:rFonts w:ascii="Times New Roman" w:eastAsia="Calibri" w:hAnsi="Times New Roman"/>
        </w:rPr>
        <w:tab/>
      </w:r>
    </w:p>
    <w:tbl>
      <w:tblPr>
        <w:tblW w:w="9889" w:type="dxa"/>
        <w:tblLayout w:type="fixed"/>
        <w:tblLook w:val="0000" w:firstRow="0" w:lastRow="0" w:firstColumn="0" w:lastColumn="0" w:noHBand="0" w:noVBand="0"/>
      </w:tblPr>
      <w:tblGrid>
        <w:gridCol w:w="5070"/>
        <w:gridCol w:w="4819"/>
      </w:tblGrid>
      <w:tr w:rsidR="00DF756F" w:rsidRPr="00DF756F" w:rsidTr="00002427">
        <w:trPr>
          <w:trHeight w:val="80"/>
        </w:trPr>
        <w:tc>
          <w:tcPr>
            <w:tcW w:w="5070" w:type="dxa"/>
            <w:shd w:val="clear" w:color="auto" w:fill="auto"/>
          </w:tcPr>
          <w:p w:rsidR="00DF756F" w:rsidRPr="00DF756F" w:rsidRDefault="00DF756F" w:rsidP="00002427">
            <w:pPr>
              <w:shd w:val="clear" w:color="auto" w:fill="FFFFFF"/>
              <w:rPr>
                <w:rFonts w:ascii="Times New Roman" w:hAnsi="Times New Roman"/>
              </w:rPr>
            </w:pPr>
            <w:r w:rsidRPr="00DF756F">
              <w:rPr>
                <w:rFonts w:ascii="Times New Roman" w:hAnsi="Times New Roman"/>
              </w:rPr>
              <w:fldChar w:fldCharType="begin"/>
            </w:r>
            <w:r w:rsidRPr="00DF756F">
              <w:rPr>
                <w:rFonts w:ascii="Times New Roman" w:hAnsi="Times New Roman"/>
              </w:rPr>
              <w:instrText xml:space="preserve"> DOCVARIABLE  ОрганизацияНаименованиеСокращенное  \* MERGEFORMAT </w:instrText>
            </w:r>
            <w:r w:rsidRPr="00DF756F">
              <w:rPr>
                <w:rFonts w:ascii="Times New Roman" w:hAnsi="Times New Roman"/>
              </w:rPr>
              <w:fldChar w:fldCharType="separate"/>
            </w:r>
            <w:r w:rsidRPr="00DF756F">
              <w:rPr>
                <w:rFonts w:ascii="Times New Roman" w:hAnsi="Times New Roman"/>
              </w:rPr>
              <w:t>АО "АЭРОПОРТ "ХРАБРОВО"</w:t>
            </w:r>
            <w:r w:rsidRPr="00DF756F">
              <w:rPr>
                <w:rFonts w:ascii="Times New Roman" w:hAnsi="Times New Roman"/>
              </w:rPr>
              <w:fldChar w:fldCharType="end"/>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 xml:space="preserve">_____________________ </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(должность)</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 xml:space="preserve">________________________ </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(ФИО)</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«___</w:t>
            </w:r>
            <w:proofErr w:type="gramStart"/>
            <w:r w:rsidRPr="00DF756F">
              <w:rPr>
                <w:rFonts w:ascii="Times New Roman" w:hAnsi="Times New Roman"/>
                <w:lang w:eastAsia="ru-RU"/>
              </w:rPr>
              <w:t>_»_</w:t>
            </w:r>
            <w:proofErr w:type="gramEnd"/>
            <w:r w:rsidRPr="00DF756F">
              <w:rPr>
                <w:rFonts w:ascii="Times New Roman" w:hAnsi="Times New Roman"/>
                <w:lang w:eastAsia="ru-RU"/>
              </w:rPr>
              <w:t xml:space="preserve">_________________ 20_ г. </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p>
        </w:tc>
        <w:tc>
          <w:tcPr>
            <w:tcW w:w="4819" w:type="dxa"/>
            <w:shd w:val="clear" w:color="auto" w:fill="auto"/>
          </w:tcPr>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eastAsia="Calibri" w:hAnsi="Times New Roman"/>
              </w:rPr>
              <w:t>Наименование Подрядчика</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 xml:space="preserve">_____________________ </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(должность)</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 xml:space="preserve">________________________ </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(ФИО)</w:t>
            </w:r>
          </w:p>
          <w:p w:rsidR="00DF756F" w:rsidRPr="00DF756F" w:rsidRDefault="00DF756F" w:rsidP="00002427">
            <w:pPr>
              <w:autoSpaceDE w:val="0"/>
              <w:autoSpaceDN w:val="0"/>
              <w:adjustRightInd w:val="0"/>
              <w:spacing w:after="0" w:line="240" w:lineRule="auto"/>
              <w:contextualSpacing/>
              <w:jc w:val="both"/>
              <w:rPr>
                <w:rFonts w:ascii="Times New Roman" w:hAnsi="Times New Roman"/>
                <w:lang w:eastAsia="ru-RU"/>
              </w:rPr>
            </w:pPr>
            <w:r w:rsidRPr="00DF756F">
              <w:rPr>
                <w:rFonts w:ascii="Times New Roman" w:hAnsi="Times New Roman"/>
                <w:lang w:eastAsia="ru-RU"/>
              </w:rPr>
              <w:t>«___</w:t>
            </w:r>
            <w:proofErr w:type="gramStart"/>
            <w:r w:rsidRPr="00DF756F">
              <w:rPr>
                <w:rFonts w:ascii="Times New Roman" w:hAnsi="Times New Roman"/>
                <w:lang w:eastAsia="ru-RU"/>
              </w:rPr>
              <w:t>_»_</w:t>
            </w:r>
            <w:proofErr w:type="gramEnd"/>
            <w:r w:rsidRPr="00DF756F">
              <w:rPr>
                <w:rFonts w:ascii="Times New Roman" w:hAnsi="Times New Roman"/>
                <w:lang w:eastAsia="ru-RU"/>
              </w:rPr>
              <w:t xml:space="preserve">_________________ 20_ г. </w:t>
            </w:r>
          </w:p>
          <w:p w:rsidR="00DF756F" w:rsidRPr="00DF756F" w:rsidRDefault="00DF756F" w:rsidP="00002427">
            <w:pPr>
              <w:pageBreakBefore/>
              <w:spacing w:after="0" w:line="240" w:lineRule="auto"/>
              <w:contextualSpacing/>
              <w:jc w:val="right"/>
              <w:rPr>
                <w:rFonts w:ascii="Times New Roman" w:hAnsi="Times New Roman"/>
                <w:b/>
              </w:rPr>
            </w:pPr>
          </w:p>
          <w:p w:rsidR="00DF756F" w:rsidRPr="00DF756F" w:rsidRDefault="00DF756F" w:rsidP="00002427">
            <w:pPr>
              <w:pageBreakBefore/>
              <w:spacing w:after="0" w:line="240" w:lineRule="auto"/>
              <w:contextualSpacing/>
              <w:jc w:val="right"/>
              <w:rPr>
                <w:rFonts w:ascii="Times New Roman" w:hAnsi="Times New Roman"/>
                <w:b/>
              </w:rPr>
            </w:pPr>
          </w:p>
          <w:p w:rsidR="00DF756F" w:rsidRPr="00DF756F" w:rsidRDefault="00DF756F" w:rsidP="00002427">
            <w:pPr>
              <w:pageBreakBefore/>
              <w:spacing w:after="0" w:line="240" w:lineRule="auto"/>
              <w:contextualSpacing/>
              <w:jc w:val="right"/>
              <w:rPr>
                <w:rFonts w:ascii="Times New Roman" w:hAnsi="Times New Roman"/>
                <w:b/>
              </w:rPr>
            </w:pPr>
          </w:p>
          <w:p w:rsidR="00DF756F" w:rsidRPr="00DF756F" w:rsidRDefault="00DF756F" w:rsidP="00002427">
            <w:pPr>
              <w:spacing w:after="0" w:line="240" w:lineRule="auto"/>
              <w:contextualSpacing/>
              <w:jc w:val="center"/>
              <w:rPr>
                <w:rFonts w:ascii="Times New Roman" w:hAnsi="Times New Roman"/>
                <w:lang w:eastAsia="ru-RU"/>
              </w:rPr>
            </w:pPr>
          </w:p>
        </w:tc>
      </w:tr>
    </w:tbl>
    <w:p w:rsidR="00E23DB6" w:rsidRPr="00DF756F" w:rsidRDefault="00E23DB6" w:rsidP="00D769AC">
      <w:pPr>
        <w:pStyle w:val="Default"/>
        <w:contextualSpacing/>
        <w:jc w:val="center"/>
        <w:rPr>
          <w:color w:val="auto"/>
          <w:sz w:val="22"/>
          <w:szCs w:val="22"/>
        </w:rPr>
      </w:pPr>
    </w:p>
    <w:sectPr w:rsidR="00E23DB6" w:rsidRPr="00DF756F" w:rsidSect="00DF756F">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684" w:rsidRDefault="00536684" w:rsidP="004E0930">
      <w:pPr>
        <w:spacing w:after="0" w:line="240" w:lineRule="auto"/>
      </w:pPr>
      <w:r>
        <w:separator/>
      </w:r>
    </w:p>
  </w:endnote>
  <w:endnote w:type="continuationSeparator" w:id="0">
    <w:p w:rsidR="00536684" w:rsidRDefault="00536684" w:rsidP="004E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2" w:rsidRPr="009D507C" w:rsidRDefault="00AD17A2">
    <w:pPr>
      <w:pStyle w:val="af2"/>
      <w:jc w:val="right"/>
      <w:rPr>
        <w:rFonts w:ascii="Times New Roman" w:hAnsi="Times New Roman"/>
      </w:rPr>
    </w:pPr>
    <w:r w:rsidRPr="009D507C">
      <w:rPr>
        <w:rFonts w:ascii="Times New Roman" w:hAnsi="Times New Roman"/>
      </w:rPr>
      <w:fldChar w:fldCharType="begin"/>
    </w:r>
    <w:r w:rsidRPr="009D507C">
      <w:rPr>
        <w:rFonts w:ascii="Times New Roman" w:hAnsi="Times New Roman"/>
      </w:rPr>
      <w:instrText xml:space="preserve"> PAGE   \* MERGEFORMAT </w:instrText>
    </w:r>
    <w:r w:rsidRPr="009D507C">
      <w:rPr>
        <w:rFonts w:ascii="Times New Roman" w:hAnsi="Times New Roman"/>
      </w:rPr>
      <w:fldChar w:fldCharType="separate"/>
    </w:r>
    <w:r w:rsidR="00141955">
      <w:rPr>
        <w:rFonts w:ascii="Times New Roman" w:hAnsi="Times New Roman"/>
        <w:noProof/>
      </w:rPr>
      <w:t>10</w:t>
    </w:r>
    <w:r w:rsidRPr="009D507C">
      <w:rPr>
        <w:rFonts w:ascii="Times New Roman" w:hAnsi="Times New Roman"/>
      </w:rPr>
      <w:fldChar w:fldCharType="end"/>
    </w:r>
  </w:p>
  <w:p w:rsidR="00AD17A2" w:rsidRDefault="00AD17A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7A2" w:rsidRPr="00C42694" w:rsidRDefault="00AD17A2">
    <w:pPr>
      <w:pStyle w:val="af2"/>
      <w:jc w:val="right"/>
      <w:rPr>
        <w:rFonts w:ascii="Times New Roman" w:hAnsi="Times New Roman"/>
      </w:rPr>
    </w:pPr>
    <w:r w:rsidRPr="00C42694">
      <w:rPr>
        <w:rFonts w:ascii="Times New Roman" w:hAnsi="Times New Roman"/>
      </w:rPr>
      <w:fldChar w:fldCharType="begin"/>
    </w:r>
    <w:r w:rsidRPr="00C42694">
      <w:rPr>
        <w:rFonts w:ascii="Times New Roman" w:hAnsi="Times New Roman"/>
      </w:rPr>
      <w:instrText xml:space="preserve"> PAGE   \* MERGEFORMAT </w:instrText>
    </w:r>
    <w:r w:rsidRPr="00C42694">
      <w:rPr>
        <w:rFonts w:ascii="Times New Roman" w:hAnsi="Times New Roman"/>
      </w:rPr>
      <w:fldChar w:fldCharType="separate"/>
    </w:r>
    <w:r w:rsidR="00141955">
      <w:rPr>
        <w:rFonts w:ascii="Times New Roman" w:hAnsi="Times New Roman"/>
        <w:noProof/>
      </w:rPr>
      <w:t>1</w:t>
    </w:r>
    <w:r w:rsidRPr="00C42694">
      <w:rPr>
        <w:rFonts w:ascii="Times New Roman" w:hAnsi="Times New Roman"/>
      </w:rPr>
      <w:fldChar w:fldCharType="end"/>
    </w:r>
  </w:p>
  <w:p w:rsidR="00AD17A2" w:rsidRDefault="00AD17A2">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684" w:rsidRDefault="00536684" w:rsidP="004E0930">
      <w:pPr>
        <w:spacing w:after="0" w:line="240" w:lineRule="auto"/>
      </w:pPr>
      <w:r>
        <w:separator/>
      </w:r>
    </w:p>
  </w:footnote>
  <w:footnote w:type="continuationSeparator" w:id="0">
    <w:p w:rsidR="00536684" w:rsidRDefault="00536684" w:rsidP="004E0930">
      <w:pPr>
        <w:spacing w:after="0" w:line="240" w:lineRule="auto"/>
      </w:pPr>
      <w:r>
        <w:continuationSeparator/>
      </w:r>
    </w:p>
  </w:footnote>
  <w:footnote w:id="1">
    <w:p w:rsidR="00133C4A" w:rsidRPr="00D33383" w:rsidRDefault="00133C4A" w:rsidP="00133C4A">
      <w:pPr>
        <w:pStyle w:val="afe"/>
        <w:spacing w:after="0" w:line="240" w:lineRule="auto"/>
        <w:rPr>
          <w:rFonts w:ascii="Times New Roman" w:hAnsi="Times New Roman"/>
          <w:lang w:val="ru-RU"/>
        </w:rPr>
      </w:pPr>
      <w:r w:rsidRPr="00D33383">
        <w:rPr>
          <w:rStyle w:val="aff0"/>
          <w:rFonts w:ascii="Times New Roman" w:hAnsi="Times New Roman"/>
        </w:rPr>
        <w:footnoteRef/>
      </w:r>
      <w:r w:rsidRPr="00D33383">
        <w:rPr>
          <w:rFonts w:ascii="Times New Roman" w:hAnsi="Times New Roman"/>
        </w:rPr>
        <w:t xml:space="preserve"> Применяется в случае, если предоставление указанных документов предусмотрено действующим законодательством или требованиями Технического задания</w:t>
      </w:r>
      <w:r w:rsidRPr="00D33383">
        <w:rPr>
          <w:rFonts w:ascii="Times New Roman" w:hAnsi="Times New Roman"/>
          <w:lang w:val="ru-RU"/>
        </w:rPr>
        <w:t>.</w:t>
      </w:r>
    </w:p>
  </w:footnote>
  <w:footnote w:id="2">
    <w:p w:rsidR="00133C4A" w:rsidRPr="00D33383" w:rsidRDefault="00133C4A" w:rsidP="00133C4A">
      <w:pPr>
        <w:pStyle w:val="afe"/>
        <w:spacing w:after="0" w:line="240" w:lineRule="auto"/>
      </w:pPr>
      <w:r w:rsidRPr="00D33383">
        <w:rPr>
          <w:rStyle w:val="aff0"/>
          <w:rFonts w:ascii="Times New Roman" w:hAnsi="Times New Roman"/>
        </w:rPr>
        <w:footnoteRef/>
      </w:r>
      <w:r w:rsidRPr="00D33383">
        <w:rPr>
          <w:rFonts w:ascii="Times New Roman" w:hAnsi="Times New Roman"/>
        </w:rPr>
        <w:t xml:space="preserve"> Данный пункт применяется только при условии поэтапной сдачи работ.</w:t>
      </w:r>
    </w:p>
  </w:footnote>
  <w:footnote w:id="3">
    <w:p w:rsidR="00133C4A" w:rsidRPr="001B4ED7" w:rsidRDefault="00133C4A" w:rsidP="00133C4A">
      <w:pPr>
        <w:pStyle w:val="afe"/>
        <w:spacing w:after="0" w:line="240" w:lineRule="auto"/>
        <w:rPr>
          <w:rFonts w:ascii="Times New Roman" w:hAnsi="Times New Roman"/>
        </w:rPr>
      </w:pPr>
      <w:r w:rsidRPr="001B4ED7">
        <w:rPr>
          <w:rStyle w:val="aff0"/>
          <w:rFonts w:ascii="Times New Roman" w:hAnsi="Times New Roman"/>
        </w:rPr>
        <w:footnoteRef/>
      </w:r>
      <w:r w:rsidRPr="001B4ED7">
        <w:rPr>
          <w:rFonts w:ascii="Times New Roman" w:hAnsi="Times New Roman"/>
        </w:rPr>
        <w:t xml:space="preserve"> Условие п</w:t>
      </w:r>
      <w:r>
        <w:rPr>
          <w:rFonts w:ascii="Times New Roman" w:hAnsi="Times New Roman"/>
        </w:rPr>
        <w:t>рименяется при стоимости работ не свыше</w:t>
      </w:r>
      <w:r w:rsidRPr="001B4ED7">
        <w:rPr>
          <w:rFonts w:ascii="Times New Roman" w:hAnsi="Times New Roman"/>
        </w:rPr>
        <w:t xml:space="preserve"> 1 млн. рублей.</w:t>
      </w:r>
    </w:p>
  </w:footnote>
  <w:footnote w:id="4">
    <w:p w:rsidR="00133C4A" w:rsidRPr="001B4ED7" w:rsidRDefault="00133C4A" w:rsidP="00133C4A">
      <w:pPr>
        <w:pStyle w:val="afe"/>
        <w:spacing w:after="0" w:line="240" w:lineRule="auto"/>
      </w:pPr>
      <w:r w:rsidRPr="001B4ED7">
        <w:rPr>
          <w:rStyle w:val="aff0"/>
          <w:rFonts w:ascii="Times New Roman" w:hAnsi="Times New Roman"/>
        </w:rPr>
        <w:footnoteRef/>
      </w:r>
      <w:r w:rsidRPr="001B4ED7">
        <w:rPr>
          <w:rFonts w:ascii="Times New Roman" w:hAnsi="Times New Roman"/>
        </w:rPr>
        <w:t xml:space="preserve"> Условие применяется при стоимости работ </w:t>
      </w:r>
      <w:r>
        <w:rPr>
          <w:rFonts w:ascii="Times New Roman" w:hAnsi="Times New Roman"/>
          <w:lang w:val="ru-RU"/>
        </w:rPr>
        <w:t>свыше</w:t>
      </w:r>
      <w:r w:rsidRPr="001B4ED7">
        <w:rPr>
          <w:rFonts w:ascii="Times New Roman" w:hAnsi="Times New Roman"/>
        </w:rPr>
        <w:t xml:space="preserve"> 1 млн. рублей.</w:t>
      </w:r>
    </w:p>
  </w:footnote>
  <w:footnote w:id="5">
    <w:p w:rsidR="00F67C6F" w:rsidRPr="00EB083F" w:rsidRDefault="00F67C6F" w:rsidP="00F67C6F">
      <w:pPr>
        <w:pStyle w:val="afe"/>
        <w:rPr>
          <w:rFonts w:ascii="Times New Roman" w:hAnsi="Times New Roman"/>
          <w:lang w:val="ru-RU"/>
        </w:rPr>
      </w:pPr>
      <w:r w:rsidRPr="00EB083F">
        <w:rPr>
          <w:rStyle w:val="aff0"/>
          <w:rFonts w:ascii="Times New Roman" w:hAnsi="Times New Roman"/>
        </w:rPr>
        <w:t>14</w:t>
      </w:r>
      <w:r w:rsidRPr="00EB083F">
        <w:rPr>
          <w:rFonts w:ascii="Times New Roman" w:hAnsi="Times New Roman"/>
        </w:rPr>
        <w:t xml:space="preserve"> В дополнение к правам и обязанностям, указанным в разделе </w:t>
      </w:r>
      <w:r>
        <w:rPr>
          <w:rFonts w:ascii="Times New Roman" w:hAnsi="Times New Roman"/>
          <w:lang w:val="ru-RU"/>
        </w:rPr>
        <w:t>3</w:t>
      </w:r>
      <w:r w:rsidRPr="00EB083F">
        <w:rPr>
          <w:rFonts w:ascii="Times New Roman" w:hAnsi="Times New Roman"/>
        </w:rPr>
        <w:t xml:space="preserve">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7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624"/>
    </w:tblGrid>
    <w:tr w:rsidR="000E25EA" w:rsidRPr="00257D1A" w:rsidTr="00D51E54">
      <w:trPr>
        <w:trHeight w:val="288"/>
      </w:trPr>
      <w:tc>
        <w:tcPr>
          <w:tcW w:w="10179" w:type="dxa"/>
          <w:tcBorders>
            <w:top w:val="nil"/>
            <w:left w:val="nil"/>
            <w:bottom w:val="single" w:sz="18" w:space="0" w:color="808080"/>
            <w:right w:val="nil"/>
          </w:tcBorders>
          <w:hideMark/>
        </w:tcPr>
        <w:p w:rsidR="000E25EA" w:rsidRPr="00257D1A" w:rsidRDefault="000E25EA" w:rsidP="00D51E54">
          <w:pPr>
            <w:pStyle w:val="af0"/>
            <w:spacing w:line="276" w:lineRule="auto"/>
            <w:jc w:val="center"/>
            <w:rPr>
              <w:rFonts w:ascii="Times New Roman" w:eastAsia="Times New Roman" w:hAnsi="Times New Roman"/>
              <w:i/>
              <w:sz w:val="22"/>
              <w:szCs w:val="22"/>
              <w:lang w:val="ru-RU" w:eastAsia="en-US"/>
            </w:rPr>
          </w:pPr>
          <w:r w:rsidRPr="00257D1A">
            <w:rPr>
              <w:rFonts w:ascii="Times New Roman" w:eastAsia="Times New Roman" w:hAnsi="Times New Roman"/>
              <w:i/>
              <w:sz w:val="22"/>
              <w:szCs w:val="22"/>
            </w:rPr>
            <w:t>Типовой договор компаний Холдинга Н</w:t>
          </w:r>
          <w:r w:rsidRPr="00257D1A">
            <w:rPr>
              <w:rFonts w:ascii="Times New Roman" w:eastAsia="Times New Roman" w:hAnsi="Times New Roman"/>
              <w:i/>
              <w:sz w:val="22"/>
              <w:szCs w:val="22"/>
              <w:lang w:val="ru-RU"/>
            </w:rPr>
            <w:t>ОВАПОРТ</w:t>
          </w:r>
        </w:p>
      </w:tc>
    </w:tr>
  </w:tbl>
  <w:p w:rsidR="000E25EA" w:rsidRPr="00257D1A" w:rsidRDefault="000E25EA" w:rsidP="000E25EA">
    <w:pPr>
      <w:pStyle w:val="af0"/>
      <w:rPr>
        <w:rFonts w:ascii="Times New Roman" w:eastAsia="Times New Roman" w:hAnsi="Times New Roman"/>
        <w:i/>
        <w:sz w:val="22"/>
        <w:szCs w:val="22"/>
        <w:lang w:eastAsia="en-US"/>
      </w:rPr>
    </w:pPr>
  </w:p>
  <w:p w:rsidR="00B10D10" w:rsidRDefault="00B10D10">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40C2C194"/>
    <w:name w:val="WW8Num5"/>
    <w:lvl w:ilvl="0">
      <w:start w:val="1"/>
      <w:numFmt w:val="decimal"/>
      <w:lvlText w:val="%1."/>
      <w:lvlJc w:val="left"/>
      <w:pPr>
        <w:tabs>
          <w:tab w:val="num" w:pos="1300"/>
        </w:tabs>
        <w:ind w:left="1300" w:hanging="900"/>
      </w:pPr>
      <w:rPr>
        <w:rFonts w:cs="Times New Roman"/>
        <w:b w:val="0"/>
      </w:rPr>
    </w:lvl>
  </w:abstractNum>
  <w:abstractNum w:abstractNumId="1" w15:restartNumberingAfterBreak="0">
    <w:nsid w:val="002712F1"/>
    <w:multiLevelType w:val="multilevel"/>
    <w:tmpl w:val="B49656DE"/>
    <w:lvl w:ilvl="0">
      <w:start w:val="3"/>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2" w15:restartNumberingAfterBreak="0">
    <w:nsid w:val="02744783"/>
    <w:multiLevelType w:val="multilevel"/>
    <w:tmpl w:val="420AD70E"/>
    <w:lvl w:ilvl="0">
      <w:start w:val="2"/>
      <w:numFmt w:val="decimal"/>
      <w:lvlText w:val="%1."/>
      <w:lvlJc w:val="left"/>
      <w:pPr>
        <w:ind w:left="360" w:hanging="360"/>
      </w:pPr>
      <w:rPr>
        <w:rFonts w:hint="default"/>
        <w:b w:val="0"/>
        <w:i w:val="0"/>
      </w:rPr>
    </w:lvl>
    <w:lvl w:ilvl="1">
      <w:start w:val="2"/>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421" w:hanging="720"/>
      </w:pPr>
      <w:rPr>
        <w:rFonts w:hint="default"/>
        <w:b w:val="0"/>
        <w:i w:val="0"/>
      </w:rPr>
    </w:lvl>
    <w:lvl w:ilvl="4">
      <w:start w:val="1"/>
      <w:numFmt w:val="decimal"/>
      <w:lvlText w:val="%1.%2.%3.%4.%5."/>
      <w:lvlJc w:val="left"/>
      <w:pPr>
        <w:ind w:left="3348" w:hanging="1080"/>
      </w:pPr>
      <w:rPr>
        <w:rFonts w:hint="default"/>
        <w:b w:val="0"/>
        <w:i w:val="0"/>
      </w:rPr>
    </w:lvl>
    <w:lvl w:ilvl="5">
      <w:start w:val="1"/>
      <w:numFmt w:val="decimal"/>
      <w:lvlText w:val="%1.%2.%3.%4.%5.%6."/>
      <w:lvlJc w:val="left"/>
      <w:pPr>
        <w:ind w:left="3915" w:hanging="1080"/>
      </w:pPr>
      <w:rPr>
        <w:rFonts w:hint="default"/>
        <w:b w:val="0"/>
        <w:i w:val="0"/>
      </w:rPr>
    </w:lvl>
    <w:lvl w:ilvl="6">
      <w:start w:val="1"/>
      <w:numFmt w:val="decimal"/>
      <w:lvlText w:val="%1.%2.%3.%4.%5.%6.%7."/>
      <w:lvlJc w:val="left"/>
      <w:pPr>
        <w:ind w:left="4842" w:hanging="1440"/>
      </w:pPr>
      <w:rPr>
        <w:rFonts w:hint="default"/>
        <w:b w:val="0"/>
        <w:i w:val="0"/>
      </w:rPr>
    </w:lvl>
    <w:lvl w:ilvl="7">
      <w:start w:val="1"/>
      <w:numFmt w:val="decimal"/>
      <w:lvlText w:val="%1.%2.%3.%4.%5.%6.%7.%8."/>
      <w:lvlJc w:val="left"/>
      <w:pPr>
        <w:ind w:left="5409" w:hanging="1440"/>
      </w:pPr>
      <w:rPr>
        <w:rFonts w:hint="default"/>
        <w:b w:val="0"/>
        <w:i w:val="0"/>
      </w:rPr>
    </w:lvl>
    <w:lvl w:ilvl="8">
      <w:start w:val="1"/>
      <w:numFmt w:val="decimal"/>
      <w:lvlText w:val="%1.%2.%3.%4.%5.%6.%7.%8.%9."/>
      <w:lvlJc w:val="left"/>
      <w:pPr>
        <w:ind w:left="6336" w:hanging="1800"/>
      </w:pPr>
      <w:rPr>
        <w:rFonts w:hint="default"/>
        <w:b w:val="0"/>
        <w:i w:val="0"/>
      </w:rPr>
    </w:lvl>
  </w:abstractNum>
  <w:abstractNum w:abstractNumId="3" w15:restartNumberingAfterBreak="0">
    <w:nsid w:val="028260DC"/>
    <w:multiLevelType w:val="multilevel"/>
    <w:tmpl w:val="B25A93B8"/>
    <w:lvl w:ilvl="0">
      <w:start w:val="2"/>
      <w:numFmt w:val="decimal"/>
      <w:lvlText w:val="%1"/>
      <w:lvlJc w:val="left"/>
      <w:pPr>
        <w:ind w:left="360" w:hanging="360"/>
      </w:pPr>
      <w:rPr>
        <w:rFonts w:hint="default"/>
      </w:rPr>
    </w:lvl>
    <w:lvl w:ilvl="1">
      <w:start w:val="1"/>
      <w:numFmt w:val="decimal"/>
      <w:lvlText w:val="%1.%2"/>
      <w:lvlJc w:val="left"/>
      <w:pPr>
        <w:ind w:left="910" w:hanging="360"/>
      </w:pPr>
      <w:rPr>
        <w:rFonts w:hint="default"/>
        <w:b w:val="0"/>
        <w:i w:val="0"/>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4" w15:restartNumberingAfterBreak="0">
    <w:nsid w:val="031267CF"/>
    <w:multiLevelType w:val="multilevel"/>
    <w:tmpl w:val="86329298"/>
    <w:lvl w:ilvl="0">
      <w:start w:val="12"/>
      <w:numFmt w:val="decimal"/>
      <w:lvlText w:val="%1"/>
      <w:lvlJc w:val="left"/>
      <w:pPr>
        <w:ind w:left="420" w:hanging="420"/>
      </w:pPr>
      <w:rPr>
        <w:rFonts w:hint="default"/>
      </w:rPr>
    </w:lvl>
    <w:lvl w:ilvl="1">
      <w:start w:val="1"/>
      <w:numFmt w:val="decimal"/>
      <w:lvlText w:val="%1.%2"/>
      <w:lvlJc w:val="left"/>
      <w:pPr>
        <w:ind w:left="1300" w:hanging="42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480" w:hanging="1440"/>
      </w:pPr>
      <w:rPr>
        <w:rFonts w:hint="default"/>
      </w:rPr>
    </w:lvl>
  </w:abstractNum>
  <w:abstractNum w:abstractNumId="5" w15:restartNumberingAfterBreak="0">
    <w:nsid w:val="03C25F77"/>
    <w:multiLevelType w:val="multilevel"/>
    <w:tmpl w:val="41FCBD5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5"/>
        </w:tabs>
        <w:ind w:left="141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2706F8"/>
    <w:multiLevelType w:val="multilevel"/>
    <w:tmpl w:val="DD823F7E"/>
    <w:lvl w:ilvl="0">
      <w:start w:val="2"/>
      <w:numFmt w:val="decimal"/>
      <w:lvlText w:val="%1."/>
      <w:lvlJc w:val="left"/>
      <w:pPr>
        <w:ind w:left="360" w:hanging="360"/>
      </w:pPr>
      <w:rPr>
        <w:b w:val="0"/>
        <w:i w:val="0"/>
      </w:rPr>
    </w:lvl>
    <w:lvl w:ilvl="1">
      <w:start w:val="2"/>
      <w:numFmt w:val="decimal"/>
      <w:lvlText w:val="%1.%2."/>
      <w:lvlJc w:val="left"/>
      <w:pPr>
        <w:ind w:left="927" w:hanging="360"/>
      </w:pPr>
      <w:rPr>
        <w:b w:val="0"/>
        <w:i w:val="0"/>
      </w:rPr>
    </w:lvl>
    <w:lvl w:ilvl="2">
      <w:start w:val="1"/>
      <w:numFmt w:val="decimal"/>
      <w:lvlText w:val="%1.%2.%3."/>
      <w:lvlJc w:val="left"/>
      <w:pPr>
        <w:ind w:left="1854" w:hanging="720"/>
      </w:pPr>
      <w:rPr>
        <w:b w:val="0"/>
        <w:i w:val="0"/>
      </w:rPr>
    </w:lvl>
    <w:lvl w:ilvl="3">
      <w:start w:val="1"/>
      <w:numFmt w:val="decimal"/>
      <w:lvlText w:val="%1.%2.%3.%4."/>
      <w:lvlJc w:val="left"/>
      <w:pPr>
        <w:ind w:left="2421" w:hanging="720"/>
      </w:pPr>
      <w:rPr>
        <w:b w:val="0"/>
        <w:i w:val="0"/>
      </w:rPr>
    </w:lvl>
    <w:lvl w:ilvl="4">
      <w:start w:val="1"/>
      <w:numFmt w:val="decimal"/>
      <w:lvlText w:val="%1.%2.%3.%4.%5."/>
      <w:lvlJc w:val="left"/>
      <w:pPr>
        <w:ind w:left="3348" w:hanging="1080"/>
      </w:pPr>
      <w:rPr>
        <w:b w:val="0"/>
        <w:i w:val="0"/>
      </w:rPr>
    </w:lvl>
    <w:lvl w:ilvl="5">
      <w:start w:val="1"/>
      <w:numFmt w:val="decimal"/>
      <w:lvlText w:val="%1.%2.%3.%4.%5.%6."/>
      <w:lvlJc w:val="left"/>
      <w:pPr>
        <w:ind w:left="3915" w:hanging="1080"/>
      </w:pPr>
      <w:rPr>
        <w:b w:val="0"/>
        <w:i w:val="0"/>
      </w:rPr>
    </w:lvl>
    <w:lvl w:ilvl="6">
      <w:start w:val="1"/>
      <w:numFmt w:val="decimal"/>
      <w:lvlText w:val="%1.%2.%3.%4.%5.%6.%7."/>
      <w:lvlJc w:val="left"/>
      <w:pPr>
        <w:ind w:left="4842" w:hanging="1440"/>
      </w:pPr>
      <w:rPr>
        <w:b w:val="0"/>
        <w:i w:val="0"/>
      </w:rPr>
    </w:lvl>
    <w:lvl w:ilvl="7">
      <w:start w:val="1"/>
      <w:numFmt w:val="decimal"/>
      <w:lvlText w:val="%1.%2.%3.%4.%5.%6.%7.%8."/>
      <w:lvlJc w:val="left"/>
      <w:pPr>
        <w:ind w:left="5409" w:hanging="1440"/>
      </w:pPr>
      <w:rPr>
        <w:b w:val="0"/>
        <w:i w:val="0"/>
      </w:rPr>
    </w:lvl>
    <w:lvl w:ilvl="8">
      <w:start w:val="1"/>
      <w:numFmt w:val="decimal"/>
      <w:lvlText w:val="%1.%2.%3.%4.%5.%6.%7.%8.%9."/>
      <w:lvlJc w:val="left"/>
      <w:pPr>
        <w:ind w:left="6336" w:hanging="1800"/>
      </w:pPr>
      <w:rPr>
        <w:b w:val="0"/>
        <w:i w:val="0"/>
      </w:rPr>
    </w:lvl>
  </w:abstractNum>
  <w:abstractNum w:abstractNumId="7" w15:restartNumberingAfterBreak="0">
    <w:nsid w:val="0A5331FD"/>
    <w:multiLevelType w:val="multilevel"/>
    <w:tmpl w:val="ADF41B7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8" w15:restartNumberingAfterBreak="0">
    <w:nsid w:val="0CF42CB7"/>
    <w:multiLevelType w:val="multilevel"/>
    <w:tmpl w:val="D03AF3A2"/>
    <w:lvl w:ilvl="0">
      <w:start w:val="4"/>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b w:val="0"/>
        <w:i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9" w15:restartNumberingAfterBreak="0">
    <w:nsid w:val="0E836220"/>
    <w:multiLevelType w:val="multilevel"/>
    <w:tmpl w:val="D03AF3A2"/>
    <w:lvl w:ilvl="0">
      <w:start w:val="4"/>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b w:val="0"/>
        <w:i w:val="0"/>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10" w15:restartNumberingAfterBreak="0">
    <w:nsid w:val="0F822DDD"/>
    <w:multiLevelType w:val="multilevel"/>
    <w:tmpl w:val="649E6900"/>
    <w:lvl w:ilvl="0">
      <w:start w:val="4"/>
      <w:numFmt w:val="decimal"/>
      <w:lvlText w:val="%1."/>
      <w:lvlJc w:val="left"/>
      <w:pPr>
        <w:ind w:left="540" w:hanging="540"/>
      </w:pPr>
      <w:rPr>
        <w:rFonts w:hint="default"/>
      </w:rPr>
    </w:lvl>
    <w:lvl w:ilvl="1">
      <w:start w:val="1"/>
      <w:numFmt w:val="decimal"/>
      <w:lvlText w:val="%1.%2."/>
      <w:lvlJc w:val="left"/>
      <w:pPr>
        <w:ind w:left="898" w:hanging="540"/>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11" w15:restartNumberingAfterBreak="0">
    <w:nsid w:val="15E64CFB"/>
    <w:multiLevelType w:val="multilevel"/>
    <w:tmpl w:val="1D20AB2C"/>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1B4C6757"/>
    <w:multiLevelType w:val="multilevel"/>
    <w:tmpl w:val="8A6CE800"/>
    <w:lvl w:ilvl="0">
      <w:start w:val="7"/>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13" w15:restartNumberingAfterBreak="0">
    <w:nsid w:val="1B4E2655"/>
    <w:multiLevelType w:val="multilevel"/>
    <w:tmpl w:val="F3A25812"/>
    <w:lvl w:ilvl="0">
      <w:start w:val="5"/>
      <w:numFmt w:val="decimal"/>
      <w:lvlText w:val="%1"/>
      <w:lvlJc w:val="left"/>
      <w:pPr>
        <w:ind w:left="360" w:hanging="360"/>
      </w:pPr>
      <w:rPr>
        <w:rFonts w:hint="default"/>
      </w:rPr>
    </w:lvl>
    <w:lvl w:ilvl="1">
      <w:start w:val="1"/>
      <w:numFmt w:val="decimal"/>
      <w:lvlText w:val="%1.%2"/>
      <w:lvlJc w:val="left"/>
      <w:pPr>
        <w:ind w:left="910" w:hanging="360"/>
      </w:pPr>
      <w:rPr>
        <w:rFonts w:hint="default"/>
        <w:b w:val="0"/>
        <w:i w:val="0"/>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14" w15:restartNumberingAfterBreak="0">
    <w:nsid w:val="1C337FEB"/>
    <w:multiLevelType w:val="multilevel"/>
    <w:tmpl w:val="F66AFFD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DD47B40"/>
    <w:multiLevelType w:val="multilevel"/>
    <w:tmpl w:val="2DDA6F62"/>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FEB2298"/>
    <w:multiLevelType w:val="multilevel"/>
    <w:tmpl w:val="91482054"/>
    <w:lvl w:ilvl="0">
      <w:start w:val="8"/>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17" w15:restartNumberingAfterBreak="0">
    <w:nsid w:val="22E86847"/>
    <w:multiLevelType w:val="multilevel"/>
    <w:tmpl w:val="4A0066D0"/>
    <w:lvl w:ilvl="0">
      <w:start w:val="3"/>
      <w:numFmt w:val="decimal"/>
      <w:lvlText w:val="%1"/>
      <w:lvlJc w:val="left"/>
      <w:pPr>
        <w:ind w:left="1069" w:hanging="360"/>
      </w:pPr>
      <w:rPr>
        <w:rFonts w:cs="Times New Roman" w:hint="default"/>
      </w:rPr>
    </w:lvl>
    <w:lvl w:ilvl="1">
      <w:start w:val="1"/>
      <w:numFmt w:val="decimal"/>
      <w:pStyle w:val="OP11"/>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15:restartNumberingAfterBreak="0">
    <w:nsid w:val="23996AA4"/>
    <w:multiLevelType w:val="hybridMultilevel"/>
    <w:tmpl w:val="DE1A459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9" w15:restartNumberingAfterBreak="0">
    <w:nsid w:val="251973FB"/>
    <w:multiLevelType w:val="multilevel"/>
    <w:tmpl w:val="46CA499A"/>
    <w:lvl w:ilvl="0">
      <w:start w:val="10"/>
      <w:numFmt w:val="decimal"/>
      <w:lvlText w:val="%1"/>
      <w:lvlJc w:val="left"/>
      <w:pPr>
        <w:ind w:left="420" w:hanging="420"/>
      </w:pPr>
      <w:rPr>
        <w:rFonts w:hint="default"/>
      </w:rPr>
    </w:lvl>
    <w:lvl w:ilvl="1">
      <w:start w:val="5"/>
      <w:numFmt w:val="decimal"/>
      <w:lvlText w:val="%1.%2"/>
      <w:lvlJc w:val="left"/>
      <w:pPr>
        <w:ind w:left="1012" w:hanging="42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20" w15:restartNumberingAfterBreak="0">
    <w:nsid w:val="25321E66"/>
    <w:multiLevelType w:val="hybridMultilevel"/>
    <w:tmpl w:val="5BA40848"/>
    <w:lvl w:ilvl="0" w:tplc="7474EB96">
      <w:start w:val="13"/>
      <w:numFmt w:val="decimal"/>
      <w:lvlText w:val="%1."/>
      <w:lvlJc w:val="left"/>
      <w:pPr>
        <w:ind w:left="1062" w:hanging="360"/>
      </w:pPr>
      <w:rPr>
        <w:rFonts w:hint="default"/>
        <w:b/>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1" w15:restartNumberingAfterBreak="0">
    <w:nsid w:val="25333EEE"/>
    <w:multiLevelType w:val="multilevel"/>
    <w:tmpl w:val="D3502306"/>
    <w:lvl w:ilvl="0">
      <w:start w:val="4"/>
      <w:numFmt w:val="decimal"/>
      <w:lvlText w:val="%1."/>
      <w:lvlJc w:val="left"/>
      <w:pPr>
        <w:ind w:left="645" w:hanging="645"/>
      </w:pPr>
      <w:rPr>
        <w:rFonts w:hint="default"/>
      </w:rPr>
    </w:lvl>
    <w:lvl w:ilvl="1">
      <w:start w:val="1"/>
      <w:numFmt w:val="decimal"/>
      <w:lvlText w:val="%1.%2."/>
      <w:lvlJc w:val="left"/>
      <w:pPr>
        <w:ind w:left="1029" w:hanging="645"/>
      </w:pPr>
      <w:rPr>
        <w:rFonts w:hint="default"/>
      </w:rPr>
    </w:lvl>
    <w:lvl w:ilvl="2">
      <w:start w:val="14"/>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22" w15:restartNumberingAfterBreak="0">
    <w:nsid w:val="317A5BAC"/>
    <w:multiLevelType w:val="multilevel"/>
    <w:tmpl w:val="F0BAA1EA"/>
    <w:lvl w:ilvl="0">
      <w:start w:val="1"/>
      <w:numFmt w:val="decimal"/>
      <w:pStyle w:val="3"/>
      <w:lvlText w:val="%1."/>
      <w:lvlJc w:val="center"/>
      <w:pPr>
        <w:tabs>
          <w:tab w:val="num" w:pos="0"/>
        </w:tabs>
        <w:ind w:left="1755" w:hanging="54"/>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decimal"/>
      <w:lvlText w:val="%3."/>
      <w:lvlJc w:val="left"/>
      <w:pPr>
        <w:tabs>
          <w:tab w:val="num" w:pos="284"/>
        </w:tabs>
        <w:ind w:left="284"/>
      </w:pPr>
      <w:rPr>
        <w:rFonts w:ascii="Times New Roman" w:eastAsia="Times New Roman" w:hAnsi="Times New Roman" w:cs="Times New Roman"/>
        <w:sz w:val="20"/>
        <w:szCs w:val="20"/>
      </w:rPr>
    </w:lvl>
    <w:lvl w:ilvl="3">
      <w:start w:val="1"/>
      <w:numFmt w:val="decimal"/>
      <w:lvlText w:val="%1.%2.%3.%4."/>
      <w:lvlJc w:val="left"/>
      <w:pPr>
        <w:tabs>
          <w:tab w:val="num" w:pos="454"/>
        </w:tabs>
        <w:ind w:left="454"/>
      </w:pPr>
      <w:rPr>
        <w:rFonts w:cs="Times New Roman" w:hint="default"/>
      </w:rPr>
    </w:lvl>
    <w:lvl w:ilvl="4">
      <w:start w:val="1"/>
      <w:numFmt w:val="decimal"/>
      <w:lvlText w:val="%1.%2.%3.%4.%5."/>
      <w:lvlJc w:val="left"/>
      <w:pPr>
        <w:tabs>
          <w:tab w:val="num" w:pos="4023"/>
        </w:tabs>
        <w:ind w:left="4023" w:hanging="1755"/>
      </w:pPr>
      <w:rPr>
        <w:rFonts w:cs="Times New Roman" w:hint="default"/>
      </w:rPr>
    </w:lvl>
    <w:lvl w:ilvl="5">
      <w:start w:val="1"/>
      <w:numFmt w:val="decimal"/>
      <w:lvlText w:val="%1.%2.%3.%4.%5.%6."/>
      <w:lvlJc w:val="left"/>
      <w:pPr>
        <w:tabs>
          <w:tab w:val="num" w:pos="4590"/>
        </w:tabs>
        <w:ind w:left="4590" w:hanging="1755"/>
      </w:pPr>
      <w:rPr>
        <w:rFonts w:cs="Times New Roman" w:hint="default"/>
      </w:rPr>
    </w:lvl>
    <w:lvl w:ilvl="6">
      <w:start w:val="1"/>
      <w:numFmt w:val="decimal"/>
      <w:lvlText w:val="%1.%2.%3.%4.%5.%6.%7."/>
      <w:lvlJc w:val="left"/>
      <w:pPr>
        <w:tabs>
          <w:tab w:val="num" w:pos="5157"/>
        </w:tabs>
        <w:ind w:left="5157" w:hanging="1755"/>
      </w:pPr>
      <w:rPr>
        <w:rFonts w:cs="Times New Roman" w:hint="default"/>
      </w:rPr>
    </w:lvl>
    <w:lvl w:ilvl="7">
      <w:start w:val="1"/>
      <w:numFmt w:val="decimal"/>
      <w:lvlText w:val="%1.%2.%3.%4.%5.%6.%7.%8."/>
      <w:lvlJc w:val="left"/>
      <w:pPr>
        <w:tabs>
          <w:tab w:val="num" w:pos="5724"/>
        </w:tabs>
        <w:ind w:left="5724" w:hanging="1755"/>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3" w15:restartNumberingAfterBreak="0">
    <w:nsid w:val="31E90266"/>
    <w:multiLevelType w:val="hybridMultilevel"/>
    <w:tmpl w:val="65AAA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8E3713"/>
    <w:multiLevelType w:val="multilevel"/>
    <w:tmpl w:val="0EFC1CBE"/>
    <w:lvl w:ilvl="0">
      <w:start w:val="9"/>
      <w:numFmt w:val="decimal"/>
      <w:lvlText w:val="%1."/>
      <w:lvlJc w:val="left"/>
      <w:pPr>
        <w:ind w:left="1778"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25" w15:restartNumberingAfterBreak="0">
    <w:nsid w:val="3A726302"/>
    <w:multiLevelType w:val="hybridMultilevel"/>
    <w:tmpl w:val="AE964B02"/>
    <w:lvl w:ilvl="0" w:tplc="8AAA35E0">
      <w:start w:val="1"/>
      <w:numFmt w:val="decimal"/>
      <w:lvlText w:val="%1."/>
      <w:lvlJc w:val="left"/>
      <w:pPr>
        <w:tabs>
          <w:tab w:val="num" w:pos="569"/>
        </w:tabs>
        <w:ind w:left="569" w:hanging="570"/>
      </w:pPr>
      <w:rPr>
        <w:rFonts w:hint="default"/>
        <w:b/>
      </w:rPr>
    </w:lvl>
    <w:lvl w:ilvl="1" w:tplc="E990CA38">
      <w:start w:val="2"/>
      <w:numFmt w:val="decimal"/>
      <w:lvlText w:val="%2."/>
      <w:lvlJc w:val="left"/>
      <w:pPr>
        <w:tabs>
          <w:tab w:val="num" w:pos="1439"/>
        </w:tabs>
        <w:ind w:left="1439" w:hanging="720"/>
      </w:pPr>
      <w:rPr>
        <w:rFonts w:hint="default"/>
        <w:b/>
      </w:rPr>
    </w:lvl>
    <w:lvl w:ilvl="2" w:tplc="0419001B" w:tentative="1">
      <w:start w:val="1"/>
      <w:numFmt w:val="lowerRoman"/>
      <w:lvlText w:val="%3."/>
      <w:lvlJc w:val="right"/>
      <w:pPr>
        <w:tabs>
          <w:tab w:val="num" w:pos="1799"/>
        </w:tabs>
        <w:ind w:left="1799" w:hanging="180"/>
      </w:pPr>
    </w:lvl>
    <w:lvl w:ilvl="3" w:tplc="0419000F" w:tentative="1">
      <w:start w:val="1"/>
      <w:numFmt w:val="decimal"/>
      <w:lvlText w:val="%4."/>
      <w:lvlJc w:val="left"/>
      <w:pPr>
        <w:tabs>
          <w:tab w:val="num" w:pos="2519"/>
        </w:tabs>
        <w:ind w:left="2519" w:hanging="360"/>
      </w:pPr>
    </w:lvl>
    <w:lvl w:ilvl="4" w:tplc="04190019" w:tentative="1">
      <w:start w:val="1"/>
      <w:numFmt w:val="lowerLetter"/>
      <w:lvlText w:val="%5."/>
      <w:lvlJc w:val="left"/>
      <w:pPr>
        <w:tabs>
          <w:tab w:val="num" w:pos="3239"/>
        </w:tabs>
        <w:ind w:left="3239" w:hanging="360"/>
      </w:pPr>
    </w:lvl>
    <w:lvl w:ilvl="5" w:tplc="0419001B" w:tentative="1">
      <w:start w:val="1"/>
      <w:numFmt w:val="lowerRoman"/>
      <w:lvlText w:val="%6."/>
      <w:lvlJc w:val="right"/>
      <w:pPr>
        <w:tabs>
          <w:tab w:val="num" w:pos="3959"/>
        </w:tabs>
        <w:ind w:left="3959" w:hanging="180"/>
      </w:pPr>
    </w:lvl>
    <w:lvl w:ilvl="6" w:tplc="0419000F" w:tentative="1">
      <w:start w:val="1"/>
      <w:numFmt w:val="decimal"/>
      <w:lvlText w:val="%7."/>
      <w:lvlJc w:val="left"/>
      <w:pPr>
        <w:tabs>
          <w:tab w:val="num" w:pos="4679"/>
        </w:tabs>
        <w:ind w:left="4679" w:hanging="360"/>
      </w:pPr>
    </w:lvl>
    <w:lvl w:ilvl="7" w:tplc="04190019" w:tentative="1">
      <w:start w:val="1"/>
      <w:numFmt w:val="lowerLetter"/>
      <w:lvlText w:val="%8."/>
      <w:lvlJc w:val="left"/>
      <w:pPr>
        <w:tabs>
          <w:tab w:val="num" w:pos="5399"/>
        </w:tabs>
        <w:ind w:left="5399" w:hanging="360"/>
      </w:pPr>
    </w:lvl>
    <w:lvl w:ilvl="8" w:tplc="0419001B" w:tentative="1">
      <w:start w:val="1"/>
      <w:numFmt w:val="lowerRoman"/>
      <w:lvlText w:val="%9."/>
      <w:lvlJc w:val="right"/>
      <w:pPr>
        <w:tabs>
          <w:tab w:val="num" w:pos="6119"/>
        </w:tabs>
        <w:ind w:left="6119" w:hanging="180"/>
      </w:pPr>
    </w:lvl>
  </w:abstractNum>
  <w:abstractNum w:abstractNumId="26" w15:restartNumberingAfterBreak="0">
    <w:nsid w:val="3ACB4F08"/>
    <w:multiLevelType w:val="multilevel"/>
    <w:tmpl w:val="6ABAC0CA"/>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ABB1E02"/>
    <w:multiLevelType w:val="multilevel"/>
    <w:tmpl w:val="B208933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0A0D97"/>
    <w:multiLevelType w:val="multilevel"/>
    <w:tmpl w:val="CAEA2164"/>
    <w:lvl w:ilvl="0">
      <w:start w:val="8"/>
      <w:numFmt w:val="decimal"/>
      <w:lvlText w:val="%1."/>
      <w:lvlJc w:val="left"/>
      <w:pPr>
        <w:ind w:left="540" w:hanging="540"/>
      </w:pPr>
      <w:rPr>
        <w:rFonts w:hint="default"/>
      </w:rPr>
    </w:lvl>
    <w:lvl w:ilvl="1">
      <w:start w:val="8"/>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9" w15:restartNumberingAfterBreak="0">
    <w:nsid w:val="5C78362B"/>
    <w:multiLevelType w:val="multilevel"/>
    <w:tmpl w:val="8E664BEA"/>
    <w:lvl w:ilvl="0">
      <w:start w:val="10"/>
      <w:numFmt w:val="decimal"/>
      <w:lvlText w:val="%1"/>
      <w:lvlJc w:val="left"/>
      <w:pPr>
        <w:ind w:left="420" w:hanging="420"/>
      </w:pPr>
      <w:rPr>
        <w:rFonts w:hint="default"/>
      </w:rPr>
    </w:lvl>
    <w:lvl w:ilvl="1">
      <w:start w:val="9"/>
      <w:numFmt w:val="decimal"/>
      <w:lvlText w:val="%1.%2"/>
      <w:lvlJc w:val="left"/>
      <w:pPr>
        <w:ind w:left="1012" w:hanging="420"/>
      </w:pPr>
      <w:rPr>
        <w:rFonts w:hint="default"/>
      </w:rPr>
    </w:lvl>
    <w:lvl w:ilvl="2">
      <w:start w:val="1"/>
      <w:numFmt w:val="decimal"/>
      <w:lvlText w:val="%1.%2.%3"/>
      <w:lvlJc w:val="left"/>
      <w:pPr>
        <w:ind w:left="1904" w:hanging="720"/>
      </w:pPr>
      <w:rPr>
        <w:rFonts w:hint="default"/>
      </w:rPr>
    </w:lvl>
    <w:lvl w:ilvl="3">
      <w:start w:val="1"/>
      <w:numFmt w:val="decimal"/>
      <w:lvlText w:val="%1.%2.%3.%4"/>
      <w:lvlJc w:val="left"/>
      <w:pPr>
        <w:ind w:left="2496" w:hanging="72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040" w:hanging="1080"/>
      </w:pPr>
      <w:rPr>
        <w:rFonts w:hint="default"/>
      </w:rPr>
    </w:lvl>
    <w:lvl w:ilvl="6">
      <w:start w:val="1"/>
      <w:numFmt w:val="decimal"/>
      <w:lvlText w:val="%1.%2.%3.%4.%5.%6.%7"/>
      <w:lvlJc w:val="left"/>
      <w:pPr>
        <w:ind w:left="4992" w:hanging="1440"/>
      </w:pPr>
      <w:rPr>
        <w:rFonts w:hint="default"/>
      </w:rPr>
    </w:lvl>
    <w:lvl w:ilvl="7">
      <w:start w:val="1"/>
      <w:numFmt w:val="decimal"/>
      <w:lvlText w:val="%1.%2.%3.%4.%5.%6.%7.%8"/>
      <w:lvlJc w:val="left"/>
      <w:pPr>
        <w:ind w:left="5584" w:hanging="1440"/>
      </w:pPr>
      <w:rPr>
        <w:rFonts w:hint="default"/>
      </w:rPr>
    </w:lvl>
    <w:lvl w:ilvl="8">
      <w:start w:val="1"/>
      <w:numFmt w:val="decimal"/>
      <w:lvlText w:val="%1.%2.%3.%4.%5.%6.%7.%8.%9"/>
      <w:lvlJc w:val="left"/>
      <w:pPr>
        <w:ind w:left="6536" w:hanging="1800"/>
      </w:pPr>
      <w:rPr>
        <w:rFonts w:hint="default"/>
      </w:rPr>
    </w:lvl>
  </w:abstractNum>
  <w:abstractNum w:abstractNumId="30" w15:restartNumberingAfterBreak="0">
    <w:nsid w:val="60637DC0"/>
    <w:multiLevelType w:val="singleLevel"/>
    <w:tmpl w:val="9692CE44"/>
    <w:lvl w:ilvl="0">
      <w:start w:val="1"/>
      <w:numFmt w:val="decimal"/>
      <w:pStyle w:val="30"/>
      <w:lvlText w:val="%1"/>
      <w:lvlJc w:val="left"/>
      <w:pPr>
        <w:tabs>
          <w:tab w:val="num" w:pos="360"/>
        </w:tabs>
        <w:ind w:left="360" w:hanging="360"/>
      </w:pPr>
      <w:rPr>
        <w:rFonts w:cs="Times New Roman"/>
      </w:rPr>
    </w:lvl>
  </w:abstractNum>
  <w:abstractNum w:abstractNumId="31" w15:restartNumberingAfterBreak="0">
    <w:nsid w:val="660D48FB"/>
    <w:multiLevelType w:val="multilevel"/>
    <w:tmpl w:val="C2BC3040"/>
    <w:lvl w:ilvl="0">
      <w:start w:val="9"/>
      <w:numFmt w:val="decimal"/>
      <w:lvlText w:val="%1"/>
      <w:lvlJc w:val="left"/>
      <w:pPr>
        <w:ind w:left="360" w:hanging="360"/>
      </w:pPr>
      <w:rPr>
        <w:rFonts w:hint="default"/>
      </w:rPr>
    </w:lvl>
    <w:lvl w:ilvl="1">
      <w:start w:val="1"/>
      <w:numFmt w:val="decimal"/>
      <w:lvlText w:val="%1.%2"/>
      <w:lvlJc w:val="left"/>
      <w:pPr>
        <w:ind w:left="1775" w:hanging="36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4965" w:hanging="72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155" w:hanging="108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345" w:hanging="1440"/>
      </w:pPr>
      <w:rPr>
        <w:rFonts w:hint="default"/>
      </w:rPr>
    </w:lvl>
    <w:lvl w:ilvl="8">
      <w:start w:val="1"/>
      <w:numFmt w:val="decimal"/>
      <w:lvlText w:val="%1.%2.%3.%4.%5.%6.%7.%8.%9"/>
      <w:lvlJc w:val="left"/>
      <w:pPr>
        <w:ind w:left="12760" w:hanging="1440"/>
      </w:pPr>
      <w:rPr>
        <w:rFonts w:hint="default"/>
      </w:rPr>
    </w:lvl>
  </w:abstractNum>
  <w:abstractNum w:abstractNumId="32" w15:restartNumberingAfterBreak="0">
    <w:nsid w:val="6AE51428"/>
    <w:multiLevelType w:val="multilevel"/>
    <w:tmpl w:val="E708DEC6"/>
    <w:lvl w:ilvl="0">
      <w:start w:val="1"/>
      <w:numFmt w:val="decimal"/>
      <w:lvlText w:val="%1."/>
      <w:legacy w:legacy="1" w:legacySpace="120" w:legacyIndent="360"/>
      <w:lvlJc w:val="left"/>
      <w:pPr>
        <w:ind w:left="1778" w:hanging="360"/>
      </w:pPr>
    </w:lvl>
    <w:lvl w:ilvl="1">
      <w:start w:val="1"/>
      <w:numFmt w:val="decimal"/>
      <w:isLgl/>
      <w:lvlText w:val="%1.%2."/>
      <w:lvlJc w:val="left"/>
      <w:pPr>
        <w:tabs>
          <w:tab w:val="num" w:pos="1353"/>
        </w:tabs>
        <w:ind w:left="1353" w:hanging="360"/>
      </w:pPr>
      <w:rPr>
        <w:rFonts w:hint="default"/>
      </w:rPr>
    </w:lvl>
    <w:lvl w:ilvl="2">
      <w:start w:val="1"/>
      <w:numFmt w:val="decimal"/>
      <w:isLgl/>
      <w:lvlText w:val="%1.%2.%3."/>
      <w:lvlJc w:val="left"/>
      <w:pPr>
        <w:tabs>
          <w:tab w:val="num" w:pos="1004"/>
        </w:tabs>
        <w:ind w:left="1004" w:hanging="720"/>
      </w:pPr>
      <w:rPr>
        <w:rFonts w:hint="default"/>
        <w:color w:val="auto"/>
      </w:rPr>
    </w:lvl>
    <w:lvl w:ilvl="3">
      <w:start w:val="1"/>
      <w:numFmt w:val="decimal"/>
      <w:isLgl/>
      <w:lvlText w:val="%1.%2.%3.%4."/>
      <w:lvlJc w:val="left"/>
      <w:pPr>
        <w:tabs>
          <w:tab w:val="num" w:pos="2138"/>
        </w:tabs>
        <w:ind w:left="2138" w:hanging="720"/>
      </w:pPr>
      <w:rPr>
        <w:rFonts w:hint="default"/>
      </w:rPr>
    </w:lvl>
    <w:lvl w:ilvl="4">
      <w:start w:val="1"/>
      <w:numFmt w:val="decimal"/>
      <w:isLgl/>
      <w:lvlText w:val="%1.%2.%3.%4.%5."/>
      <w:lvlJc w:val="left"/>
      <w:pPr>
        <w:tabs>
          <w:tab w:val="num" w:pos="2498"/>
        </w:tabs>
        <w:ind w:left="2498" w:hanging="1080"/>
      </w:pPr>
      <w:rPr>
        <w:rFonts w:hint="default"/>
      </w:rPr>
    </w:lvl>
    <w:lvl w:ilvl="5">
      <w:start w:val="1"/>
      <w:numFmt w:val="decimal"/>
      <w:isLgl/>
      <w:lvlText w:val="%1.%2.%3.%4.%5.%6."/>
      <w:lvlJc w:val="left"/>
      <w:pPr>
        <w:tabs>
          <w:tab w:val="num" w:pos="2498"/>
        </w:tabs>
        <w:ind w:left="2498" w:hanging="1080"/>
      </w:pPr>
      <w:rPr>
        <w:rFonts w:hint="default"/>
      </w:rPr>
    </w:lvl>
    <w:lvl w:ilvl="6">
      <w:start w:val="1"/>
      <w:numFmt w:val="decimal"/>
      <w:isLgl/>
      <w:lvlText w:val="%1.%2.%3.%4.%5.%6.%7."/>
      <w:lvlJc w:val="left"/>
      <w:pPr>
        <w:tabs>
          <w:tab w:val="num" w:pos="2858"/>
        </w:tabs>
        <w:ind w:left="2858" w:hanging="1440"/>
      </w:pPr>
      <w:rPr>
        <w:rFonts w:hint="default"/>
      </w:rPr>
    </w:lvl>
    <w:lvl w:ilvl="7">
      <w:start w:val="1"/>
      <w:numFmt w:val="decimal"/>
      <w:isLgl/>
      <w:lvlText w:val="%1.%2.%3.%4.%5.%6.%7.%8."/>
      <w:lvlJc w:val="left"/>
      <w:pPr>
        <w:tabs>
          <w:tab w:val="num" w:pos="2858"/>
        </w:tabs>
        <w:ind w:left="2858" w:hanging="1440"/>
      </w:pPr>
      <w:rPr>
        <w:rFonts w:hint="default"/>
      </w:rPr>
    </w:lvl>
    <w:lvl w:ilvl="8">
      <w:start w:val="1"/>
      <w:numFmt w:val="decimal"/>
      <w:isLgl/>
      <w:lvlText w:val="%1.%2.%3.%4.%5.%6.%7.%8.%9."/>
      <w:lvlJc w:val="left"/>
      <w:pPr>
        <w:tabs>
          <w:tab w:val="num" w:pos="3218"/>
        </w:tabs>
        <w:ind w:left="3218" w:hanging="1800"/>
      </w:pPr>
      <w:rPr>
        <w:rFonts w:hint="default"/>
      </w:rPr>
    </w:lvl>
  </w:abstractNum>
  <w:abstractNum w:abstractNumId="33" w15:restartNumberingAfterBreak="0">
    <w:nsid w:val="74426148"/>
    <w:multiLevelType w:val="multilevel"/>
    <w:tmpl w:val="6754605E"/>
    <w:lvl w:ilvl="0">
      <w:start w:val="10"/>
      <w:numFmt w:val="decimal"/>
      <w:lvlText w:val="%1."/>
      <w:lvlJc w:val="left"/>
      <w:pPr>
        <w:ind w:left="480" w:hanging="480"/>
      </w:pPr>
      <w:rPr>
        <w:rFonts w:hint="default"/>
        <w:sz w:val="24"/>
      </w:rPr>
    </w:lvl>
    <w:lvl w:ilvl="1">
      <w:start w:val="8"/>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4" w15:restartNumberingAfterBreak="0">
    <w:nsid w:val="76DD3DA0"/>
    <w:multiLevelType w:val="multilevel"/>
    <w:tmpl w:val="A4B68BF8"/>
    <w:lvl w:ilvl="0">
      <w:start w:val="2"/>
      <w:numFmt w:val="decimal"/>
      <w:lvlText w:val="%1."/>
      <w:lvlJc w:val="left"/>
      <w:pPr>
        <w:tabs>
          <w:tab w:val="num" w:pos="1080"/>
        </w:tabs>
        <w:ind w:left="1080" w:hanging="720"/>
      </w:pPr>
      <w:rPr>
        <w:rFonts w:hint="default"/>
        <w:b/>
      </w:rPr>
    </w:lvl>
    <w:lvl w:ilvl="1">
      <w:start w:val="1"/>
      <w:numFmt w:val="decimal"/>
      <w:isLgl/>
      <w:lvlText w:val="%1.%2."/>
      <w:lvlJc w:val="left"/>
      <w:pPr>
        <w:tabs>
          <w:tab w:val="num" w:pos="1065"/>
        </w:tabs>
        <w:ind w:left="1065" w:hanging="705"/>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2"/>
  </w:num>
  <w:num w:numId="2">
    <w:abstractNumId w:val="30"/>
    <w:lvlOverride w:ilvl="0">
      <w:startOverride w:val="1"/>
    </w:lvlOverride>
  </w:num>
  <w:num w:numId="3">
    <w:abstractNumId w:val="17"/>
  </w:num>
  <w:num w:numId="4">
    <w:abstractNumId w:val="34"/>
  </w:num>
  <w:num w:numId="5">
    <w:abstractNumId w:val="25"/>
  </w:num>
  <w:num w:numId="6">
    <w:abstractNumId w:val="5"/>
  </w:num>
  <w:num w:numId="7">
    <w:abstractNumId w:val="31"/>
  </w:num>
  <w:num w:numId="8">
    <w:abstractNumId w:val="3"/>
  </w:num>
  <w:num w:numId="9">
    <w:abstractNumId w:val="1"/>
  </w:num>
  <w:num w:numId="10">
    <w:abstractNumId w:val="8"/>
  </w:num>
  <w:num w:numId="11">
    <w:abstractNumId w:val="13"/>
  </w:num>
  <w:num w:numId="12">
    <w:abstractNumId w:val="18"/>
  </w:num>
  <w:num w:numId="13">
    <w:abstractNumId w:val="12"/>
  </w:num>
  <w:num w:numId="14">
    <w:abstractNumId w:val="16"/>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6"/>
  </w:num>
  <w:num w:numId="19">
    <w:abstractNumId w:val="33"/>
  </w:num>
  <w:num w:numId="20">
    <w:abstractNumId w:val="29"/>
  </w:num>
  <w:num w:numId="21">
    <w:abstractNumId w:val="27"/>
  </w:num>
  <w:num w:numId="22">
    <w:abstractNumId w:val="15"/>
  </w:num>
  <w:num w:numId="23">
    <w:abstractNumId w:val="11"/>
  </w:num>
  <w:num w:numId="2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1"/>
  </w:num>
  <w:num w:numId="30">
    <w:abstractNumId w:val="28"/>
  </w:num>
  <w:num w:numId="31">
    <w:abstractNumId w:val="24"/>
  </w:num>
  <w:num w:numId="32">
    <w:abstractNumId w:val="10"/>
  </w:num>
  <w:num w:numId="33">
    <w:abstractNumId w:val="20"/>
  </w:num>
  <w:num w:numId="34">
    <w:abstractNumId w:val="7"/>
  </w:num>
  <w:num w:numId="35">
    <w:abstractNumId w:val="14"/>
  </w:num>
  <w:num w:numId="36">
    <w:abstractNumId w:val="32"/>
  </w:num>
  <w:num w:numId="3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Инициатор" w:val="Котвицкая Елена Зеноновна"/>
    <w:docVar w:name="МестоПоставки" w:val="238315, Калининградская область, Гурьевский район, поселок Храброво, Аэропорт"/>
    <w:docVar w:name="НаименованиеГорода" w:val="п.Храброво"/>
    <w:docVar w:name="НомерЗакупки" w:val="17-33-23"/>
    <w:docVar w:name="НомерЗП" w:val="5151"/>
    <w:docVar w:name="ОрганизацияБанк" w:val="ФИЛИАЛ &quot;САНКТ-ПЕТЕРБУРГСКИЙ&quot; АО &quot;АЛЬФА-БАНК&quot;"/>
    <w:docVar w:name="ОрганизацияБИК" w:val="044030786"/>
    <w:docVar w:name="ОрганизацияДолжностьРуководителя" w:val="Генеральный директор"/>
    <w:docVar w:name="ОрганизацияДолжностьФИОРуководителя" w:val="Генерального директора Корытного Александра Семеновича"/>
    <w:docVar w:name="ОрганизацияЕмайл" w:val="e.oreshkina@kgd.aero "/>
    <w:docVar w:name="ОрганизацияИНН_КПП" w:val="3917505777/391701001"/>
    <w:docVar w:name="ОрганизацияКоррсчет" w:val="30101810600000000786"/>
    <w:docVar w:name="ОрганизацияМестонахождение" w:val="238315, Калининградская область, Гурьевский район, поселок Храброво"/>
    <w:docVar w:name="ОрганизацияНаименование" w:val="Акционерное общество &quot;АЭРОПОРТ &quot;ХРАБРОВО&quot;"/>
    <w:docVar w:name="ОрганизацияНаименованиеСокращенное" w:val="АО &quot;АЭРОПОРТ &quot;ХРАБРОВО&quot;"/>
    <w:docVar w:name="ОрганизацияОГРН" w:val="1093925037931"/>
    <w:docVar w:name="ОрганизацияОснование" w:val="Устава"/>
    <w:docVar w:name="ОрганизацияПочтовыйАдрес" w:val="238315, Калининградская область, Гурьевский район, поселок Храброво"/>
    <w:docVar w:name="ОрганизацияРсчет" w:val="40702810132170004661"/>
    <w:docVar w:name="ОрганизацияТелефон" w:val="+7 (4012) 610-310 "/>
    <w:docVar w:name="ОрганизацияФИОРуководителя" w:val="Корытный Александр Семенович"/>
    <w:docVar w:name="ПорядокФормированияЦеныДоговора" w:val="Цена Договора указана с учетом всех расходов Подрядчика, связанных с выполнением данного вида работ: стоимость работ, расходы по доставке оборудования, командировочные расходы, компенсацию издержек Подрядчика в том числе: накладные расходы, транспортные расходы, погрузочно-разгрузочные работы, уплату таможенных пошлин (если такие производятся), уплату налогов, сборов и других обязательных платежей и расходов, возникающих при выполнении принятых на себя Подрядчиком обязательств."/>
    <w:docVar w:name="ПояснениеУсловияПоставки" w:val="Подрядчик принимает на себя обязательства выполнить работы по эколого-орнитологическому обследованию и сдать Заказчику подготовленный на его основе результат работ - промежуточные ежеквартальные отчеты по различным периодам годовой активности птиц (весенний, раннелетний, позднелетний, осенний, зимний), итоговый годовой отчет по эколого-орнитологическому обследованию, карт-схемы орнитологической обстановки и показывающие места скоплений, основные маршруты и высоты перелетов птиц, рекомендации по проведению мероприятий, направленных на снижение уровня столкновений воздушных судов с птицами, прогноз орнитологической обстановки в районе аэродрома на ближайшие годы."/>
    <w:docVar w:name="ПраваИОбязанностиПриОказанииУслуг" w:val="              "/>
    <w:docVar w:name="ПредметДоговора" w:val="Выполнение работ по эколого-орнитологическому обследованию приаэродромной территории и территории аэродрома Калининград (Храброво)"/>
    <w:docVar w:name="ПрочаяИнформация" w:val="Работы проводятся в условиях действующего аэропорта, без остановки технологического процесса. Доставка техники и оборудования Подрядчиком осуществляется собственными силами и за счет Подрядчика. Работы, выполняемые в контролируемой зоне аэропорта, согласовываются с Заказчиком. Результат работ, выполняемых Подрядчиком по договору (документация), является собственностью Заказчика. Право собственности и исключительные права на результат выполненных работ принадлежит Заказчику с даты приемки результатов выполнения работ. Заказчик вправе без согласия Подрядчика использовать документацию в любых целях, передавать документацию и содержащиеся в ней данные третьим лицам."/>
    <w:docVar w:name="СпособВыбораПоставщика" w:val="Запроса предложений в электронной форме"/>
    <w:docVar w:name="СрокПоставки" w:val="Начало выполнения работ - с даты подписания Сторонами Договора. Окончание выполнения работ - через 12 месяцев с даты начала первого эколого-орнитологического обследования. Конкретные сроки проведения эколого-орнитологических исследований определяются Подрядчиком самостоятельно с учетом фенологии птиц и климатических особенностей местности в районе расположения аэродрома Калининград (Храброво)."/>
    <w:docVar w:name="УсловияОплаты" w:val="Оплата работ производится в рублях. Форма оплаты – безналичный расчет. Оплата по Договору производится путем перечисления денежных средств на расчетный счет Подрядчика в следующем порядке:_x000a_- ежеквартально, равными долями от суммы договора, после выполнения работ и предоставления Подрядчиком документов на оплату, в течение 6 (шести) рабочих дней, начиная со дня, следующего за днем подписания Сторонами акт выполненных работ._x000a_Все формы составляются в соответствии со статьёй 9 Федерального закона от 06.12.2011 № 402-ФЗ «О бухгалтерском учете». _x000a_* Рабочие дни определяются в соответствии с Производственным календарем на текущий год/соответствующий год при пятидневной рабочей неделе."/>
  </w:docVars>
  <w:rsids>
    <w:rsidRoot w:val="00446706"/>
    <w:rsid w:val="00000795"/>
    <w:rsid w:val="00000A9A"/>
    <w:rsid w:val="000011B1"/>
    <w:rsid w:val="00001B7A"/>
    <w:rsid w:val="00002FF4"/>
    <w:rsid w:val="000079FA"/>
    <w:rsid w:val="00012AAC"/>
    <w:rsid w:val="00014AE7"/>
    <w:rsid w:val="00015FB1"/>
    <w:rsid w:val="000222C2"/>
    <w:rsid w:val="000307CC"/>
    <w:rsid w:val="00031614"/>
    <w:rsid w:val="00032133"/>
    <w:rsid w:val="00033311"/>
    <w:rsid w:val="000369A1"/>
    <w:rsid w:val="000401C2"/>
    <w:rsid w:val="0004030F"/>
    <w:rsid w:val="0004095D"/>
    <w:rsid w:val="0004137A"/>
    <w:rsid w:val="000414B4"/>
    <w:rsid w:val="00041682"/>
    <w:rsid w:val="00041DB8"/>
    <w:rsid w:val="00042B06"/>
    <w:rsid w:val="00044418"/>
    <w:rsid w:val="00044538"/>
    <w:rsid w:val="00046FD7"/>
    <w:rsid w:val="000472FA"/>
    <w:rsid w:val="000477FA"/>
    <w:rsid w:val="00052D3D"/>
    <w:rsid w:val="00052EB1"/>
    <w:rsid w:val="000548F4"/>
    <w:rsid w:val="000554D7"/>
    <w:rsid w:val="000575D8"/>
    <w:rsid w:val="000602E0"/>
    <w:rsid w:val="00060EC2"/>
    <w:rsid w:val="00061AA7"/>
    <w:rsid w:val="00061AF9"/>
    <w:rsid w:val="00065682"/>
    <w:rsid w:val="00067715"/>
    <w:rsid w:val="00067DED"/>
    <w:rsid w:val="000717F9"/>
    <w:rsid w:val="000760DE"/>
    <w:rsid w:val="0007674B"/>
    <w:rsid w:val="000811BE"/>
    <w:rsid w:val="00084867"/>
    <w:rsid w:val="00084A87"/>
    <w:rsid w:val="00085130"/>
    <w:rsid w:val="0008536C"/>
    <w:rsid w:val="00085D85"/>
    <w:rsid w:val="0009139F"/>
    <w:rsid w:val="00091B88"/>
    <w:rsid w:val="00092662"/>
    <w:rsid w:val="00095232"/>
    <w:rsid w:val="00095F62"/>
    <w:rsid w:val="00096774"/>
    <w:rsid w:val="000A36CE"/>
    <w:rsid w:val="000A42E0"/>
    <w:rsid w:val="000A6A54"/>
    <w:rsid w:val="000B1AD6"/>
    <w:rsid w:val="000B321F"/>
    <w:rsid w:val="000B4D80"/>
    <w:rsid w:val="000B542B"/>
    <w:rsid w:val="000B544B"/>
    <w:rsid w:val="000C0357"/>
    <w:rsid w:val="000C134B"/>
    <w:rsid w:val="000C18E3"/>
    <w:rsid w:val="000C321D"/>
    <w:rsid w:val="000C48AA"/>
    <w:rsid w:val="000C5CCE"/>
    <w:rsid w:val="000C6AFC"/>
    <w:rsid w:val="000D1136"/>
    <w:rsid w:val="000D4B33"/>
    <w:rsid w:val="000D5342"/>
    <w:rsid w:val="000D6FBD"/>
    <w:rsid w:val="000D72D2"/>
    <w:rsid w:val="000E0369"/>
    <w:rsid w:val="000E05A1"/>
    <w:rsid w:val="000E07E3"/>
    <w:rsid w:val="000E1DFD"/>
    <w:rsid w:val="000E25EA"/>
    <w:rsid w:val="000E2A2D"/>
    <w:rsid w:val="000E4082"/>
    <w:rsid w:val="000E55AE"/>
    <w:rsid w:val="000E7DE3"/>
    <w:rsid w:val="000F21D3"/>
    <w:rsid w:val="000F337C"/>
    <w:rsid w:val="000F446E"/>
    <w:rsid w:val="000F6710"/>
    <w:rsid w:val="000F75B4"/>
    <w:rsid w:val="0010464B"/>
    <w:rsid w:val="001102F0"/>
    <w:rsid w:val="00114629"/>
    <w:rsid w:val="0011765E"/>
    <w:rsid w:val="001176C0"/>
    <w:rsid w:val="00120F44"/>
    <w:rsid w:val="001223B3"/>
    <w:rsid w:val="00125D43"/>
    <w:rsid w:val="00127611"/>
    <w:rsid w:val="0013023C"/>
    <w:rsid w:val="00132A3C"/>
    <w:rsid w:val="00133C4A"/>
    <w:rsid w:val="001348A6"/>
    <w:rsid w:val="00134CF6"/>
    <w:rsid w:val="00135A50"/>
    <w:rsid w:val="00136FCE"/>
    <w:rsid w:val="00137E28"/>
    <w:rsid w:val="00140730"/>
    <w:rsid w:val="00141753"/>
    <w:rsid w:val="00141955"/>
    <w:rsid w:val="00141B16"/>
    <w:rsid w:val="00141E85"/>
    <w:rsid w:val="00142414"/>
    <w:rsid w:val="00143004"/>
    <w:rsid w:val="0014309F"/>
    <w:rsid w:val="00143C5E"/>
    <w:rsid w:val="00147D01"/>
    <w:rsid w:val="00152146"/>
    <w:rsid w:val="00153589"/>
    <w:rsid w:val="001549E3"/>
    <w:rsid w:val="00154A3C"/>
    <w:rsid w:val="001570F4"/>
    <w:rsid w:val="00161C30"/>
    <w:rsid w:val="0016361C"/>
    <w:rsid w:val="001639BB"/>
    <w:rsid w:val="00163FED"/>
    <w:rsid w:val="001657C0"/>
    <w:rsid w:val="00165E4F"/>
    <w:rsid w:val="001664BD"/>
    <w:rsid w:val="001672EB"/>
    <w:rsid w:val="00170870"/>
    <w:rsid w:val="00171075"/>
    <w:rsid w:val="001717C4"/>
    <w:rsid w:val="00174A39"/>
    <w:rsid w:val="00174B6B"/>
    <w:rsid w:val="0018206C"/>
    <w:rsid w:val="00183347"/>
    <w:rsid w:val="00184C81"/>
    <w:rsid w:val="00186A45"/>
    <w:rsid w:val="001871FA"/>
    <w:rsid w:val="0018794A"/>
    <w:rsid w:val="00193394"/>
    <w:rsid w:val="0019496E"/>
    <w:rsid w:val="00194A3D"/>
    <w:rsid w:val="00197674"/>
    <w:rsid w:val="001A1AEF"/>
    <w:rsid w:val="001A42AC"/>
    <w:rsid w:val="001A4D31"/>
    <w:rsid w:val="001A668B"/>
    <w:rsid w:val="001A66CA"/>
    <w:rsid w:val="001A6A97"/>
    <w:rsid w:val="001A6C6C"/>
    <w:rsid w:val="001B00D3"/>
    <w:rsid w:val="001B16AC"/>
    <w:rsid w:val="001B3C5A"/>
    <w:rsid w:val="001B4973"/>
    <w:rsid w:val="001B6530"/>
    <w:rsid w:val="001B6753"/>
    <w:rsid w:val="001B6956"/>
    <w:rsid w:val="001B7976"/>
    <w:rsid w:val="001C099F"/>
    <w:rsid w:val="001C10C8"/>
    <w:rsid w:val="001C56F7"/>
    <w:rsid w:val="001C5761"/>
    <w:rsid w:val="001C594D"/>
    <w:rsid w:val="001C6A39"/>
    <w:rsid w:val="001C6C4C"/>
    <w:rsid w:val="001C6FCE"/>
    <w:rsid w:val="001C7395"/>
    <w:rsid w:val="001C7906"/>
    <w:rsid w:val="001D0AAF"/>
    <w:rsid w:val="001D1935"/>
    <w:rsid w:val="001D2312"/>
    <w:rsid w:val="001D2558"/>
    <w:rsid w:val="001D25D9"/>
    <w:rsid w:val="001D4638"/>
    <w:rsid w:val="001D4AF1"/>
    <w:rsid w:val="001D4EEB"/>
    <w:rsid w:val="001E21AA"/>
    <w:rsid w:val="001E4654"/>
    <w:rsid w:val="001E47D1"/>
    <w:rsid w:val="001E4B26"/>
    <w:rsid w:val="001E50DA"/>
    <w:rsid w:val="001E629B"/>
    <w:rsid w:val="001F1B1A"/>
    <w:rsid w:val="001F1F5B"/>
    <w:rsid w:val="001F20B4"/>
    <w:rsid w:val="001F3767"/>
    <w:rsid w:val="001F5111"/>
    <w:rsid w:val="001F60C9"/>
    <w:rsid w:val="001F6726"/>
    <w:rsid w:val="001F6B37"/>
    <w:rsid w:val="001F7601"/>
    <w:rsid w:val="00201D92"/>
    <w:rsid w:val="00204175"/>
    <w:rsid w:val="002049CF"/>
    <w:rsid w:val="00206268"/>
    <w:rsid w:val="002116C6"/>
    <w:rsid w:val="002116CD"/>
    <w:rsid w:val="00215ADD"/>
    <w:rsid w:val="00217EB1"/>
    <w:rsid w:val="0022240B"/>
    <w:rsid w:val="0022599E"/>
    <w:rsid w:val="002260C5"/>
    <w:rsid w:val="00227DCF"/>
    <w:rsid w:val="00230A60"/>
    <w:rsid w:val="00234D20"/>
    <w:rsid w:val="00234DF2"/>
    <w:rsid w:val="002358D7"/>
    <w:rsid w:val="00237D19"/>
    <w:rsid w:val="002414C8"/>
    <w:rsid w:val="00241817"/>
    <w:rsid w:val="002425C9"/>
    <w:rsid w:val="0024434C"/>
    <w:rsid w:val="002444D9"/>
    <w:rsid w:val="00244D15"/>
    <w:rsid w:val="00253295"/>
    <w:rsid w:val="00254FE9"/>
    <w:rsid w:val="002555DD"/>
    <w:rsid w:val="00255DA0"/>
    <w:rsid w:val="00257D1A"/>
    <w:rsid w:val="0026010A"/>
    <w:rsid w:val="002611C6"/>
    <w:rsid w:val="00262D83"/>
    <w:rsid w:val="00263E71"/>
    <w:rsid w:val="00264E9E"/>
    <w:rsid w:val="00264FD7"/>
    <w:rsid w:val="00265669"/>
    <w:rsid w:val="00266AFB"/>
    <w:rsid w:val="0026720D"/>
    <w:rsid w:val="00272B9F"/>
    <w:rsid w:val="00272FE8"/>
    <w:rsid w:val="00273DFE"/>
    <w:rsid w:val="00274933"/>
    <w:rsid w:val="00276D8E"/>
    <w:rsid w:val="00280DEC"/>
    <w:rsid w:val="0028183E"/>
    <w:rsid w:val="00282052"/>
    <w:rsid w:val="002834A7"/>
    <w:rsid w:val="00284578"/>
    <w:rsid w:val="00286433"/>
    <w:rsid w:val="00286B09"/>
    <w:rsid w:val="00290609"/>
    <w:rsid w:val="00290EDF"/>
    <w:rsid w:val="0029345C"/>
    <w:rsid w:val="00297CA4"/>
    <w:rsid w:val="002A10C4"/>
    <w:rsid w:val="002A1580"/>
    <w:rsid w:val="002A1604"/>
    <w:rsid w:val="002A3020"/>
    <w:rsid w:val="002A4FA6"/>
    <w:rsid w:val="002A694C"/>
    <w:rsid w:val="002A6EEA"/>
    <w:rsid w:val="002B0063"/>
    <w:rsid w:val="002B4BC8"/>
    <w:rsid w:val="002B529C"/>
    <w:rsid w:val="002B5CAE"/>
    <w:rsid w:val="002B7670"/>
    <w:rsid w:val="002C0728"/>
    <w:rsid w:val="002C1DA8"/>
    <w:rsid w:val="002C5B1B"/>
    <w:rsid w:val="002D0B34"/>
    <w:rsid w:val="002D0E50"/>
    <w:rsid w:val="002D2E65"/>
    <w:rsid w:val="002D2F08"/>
    <w:rsid w:val="002D48A6"/>
    <w:rsid w:val="002D5D5F"/>
    <w:rsid w:val="002D6173"/>
    <w:rsid w:val="002D676F"/>
    <w:rsid w:val="002D753A"/>
    <w:rsid w:val="002E0FCF"/>
    <w:rsid w:val="002E1AAB"/>
    <w:rsid w:val="002E2176"/>
    <w:rsid w:val="002E2902"/>
    <w:rsid w:val="002E4CF1"/>
    <w:rsid w:val="002F01D8"/>
    <w:rsid w:val="002F125D"/>
    <w:rsid w:val="002F46CA"/>
    <w:rsid w:val="002F4BF4"/>
    <w:rsid w:val="002F5A59"/>
    <w:rsid w:val="002F5A8D"/>
    <w:rsid w:val="002F654C"/>
    <w:rsid w:val="002F66E6"/>
    <w:rsid w:val="00302A14"/>
    <w:rsid w:val="00305224"/>
    <w:rsid w:val="00305BF1"/>
    <w:rsid w:val="00306AF1"/>
    <w:rsid w:val="00310B4F"/>
    <w:rsid w:val="00310D1A"/>
    <w:rsid w:val="003110FE"/>
    <w:rsid w:val="00311B99"/>
    <w:rsid w:val="003123B2"/>
    <w:rsid w:val="00314502"/>
    <w:rsid w:val="00315125"/>
    <w:rsid w:val="003152E5"/>
    <w:rsid w:val="00315CEB"/>
    <w:rsid w:val="00320DF9"/>
    <w:rsid w:val="00321D5B"/>
    <w:rsid w:val="00321E94"/>
    <w:rsid w:val="00325F31"/>
    <w:rsid w:val="00327D05"/>
    <w:rsid w:val="00331E1C"/>
    <w:rsid w:val="00331E69"/>
    <w:rsid w:val="00334510"/>
    <w:rsid w:val="00337577"/>
    <w:rsid w:val="00340D7D"/>
    <w:rsid w:val="00350882"/>
    <w:rsid w:val="00350E94"/>
    <w:rsid w:val="003540D8"/>
    <w:rsid w:val="0035433E"/>
    <w:rsid w:val="0035551B"/>
    <w:rsid w:val="0035681C"/>
    <w:rsid w:val="00360482"/>
    <w:rsid w:val="00360D21"/>
    <w:rsid w:val="003611B3"/>
    <w:rsid w:val="00361663"/>
    <w:rsid w:val="003617D6"/>
    <w:rsid w:val="00361C56"/>
    <w:rsid w:val="00363092"/>
    <w:rsid w:val="00363D85"/>
    <w:rsid w:val="003655BC"/>
    <w:rsid w:val="00366AF8"/>
    <w:rsid w:val="00366BFF"/>
    <w:rsid w:val="00367560"/>
    <w:rsid w:val="00374FBC"/>
    <w:rsid w:val="00375D02"/>
    <w:rsid w:val="0037601F"/>
    <w:rsid w:val="00376843"/>
    <w:rsid w:val="00376BC9"/>
    <w:rsid w:val="00377CED"/>
    <w:rsid w:val="003807E8"/>
    <w:rsid w:val="00380C8F"/>
    <w:rsid w:val="00381387"/>
    <w:rsid w:val="003835C8"/>
    <w:rsid w:val="00383D1F"/>
    <w:rsid w:val="00385733"/>
    <w:rsid w:val="00386BD1"/>
    <w:rsid w:val="00387FAA"/>
    <w:rsid w:val="003966AB"/>
    <w:rsid w:val="00397EE0"/>
    <w:rsid w:val="003A0A16"/>
    <w:rsid w:val="003A2D2F"/>
    <w:rsid w:val="003A30C1"/>
    <w:rsid w:val="003A5A8A"/>
    <w:rsid w:val="003A7B07"/>
    <w:rsid w:val="003A7BE0"/>
    <w:rsid w:val="003A7C97"/>
    <w:rsid w:val="003B08D7"/>
    <w:rsid w:val="003B110C"/>
    <w:rsid w:val="003B13B9"/>
    <w:rsid w:val="003B4B69"/>
    <w:rsid w:val="003B4FBB"/>
    <w:rsid w:val="003B6059"/>
    <w:rsid w:val="003B620A"/>
    <w:rsid w:val="003C06C4"/>
    <w:rsid w:val="003C1D7B"/>
    <w:rsid w:val="003C2656"/>
    <w:rsid w:val="003C3AF0"/>
    <w:rsid w:val="003C5F0C"/>
    <w:rsid w:val="003C60DD"/>
    <w:rsid w:val="003C6891"/>
    <w:rsid w:val="003D0DCA"/>
    <w:rsid w:val="003D475C"/>
    <w:rsid w:val="003D5B8F"/>
    <w:rsid w:val="003D615C"/>
    <w:rsid w:val="003D75B1"/>
    <w:rsid w:val="003D7892"/>
    <w:rsid w:val="003E2241"/>
    <w:rsid w:val="003E3479"/>
    <w:rsid w:val="003E46EF"/>
    <w:rsid w:val="003F22A1"/>
    <w:rsid w:val="003F22E6"/>
    <w:rsid w:val="003F2C68"/>
    <w:rsid w:val="003F688F"/>
    <w:rsid w:val="003F7168"/>
    <w:rsid w:val="0040173D"/>
    <w:rsid w:val="0040347A"/>
    <w:rsid w:val="00403E88"/>
    <w:rsid w:val="00403F9F"/>
    <w:rsid w:val="00405A6D"/>
    <w:rsid w:val="004103FF"/>
    <w:rsid w:val="00410B73"/>
    <w:rsid w:val="004113C2"/>
    <w:rsid w:val="004119E8"/>
    <w:rsid w:val="0041444A"/>
    <w:rsid w:val="00415C76"/>
    <w:rsid w:val="0041631F"/>
    <w:rsid w:val="00420A19"/>
    <w:rsid w:val="0042113E"/>
    <w:rsid w:val="0042118A"/>
    <w:rsid w:val="004218B4"/>
    <w:rsid w:val="00422AF9"/>
    <w:rsid w:val="00424214"/>
    <w:rsid w:val="00424BB9"/>
    <w:rsid w:val="00430BBC"/>
    <w:rsid w:val="00431812"/>
    <w:rsid w:val="00433C91"/>
    <w:rsid w:val="004346EE"/>
    <w:rsid w:val="004347CE"/>
    <w:rsid w:val="00435E39"/>
    <w:rsid w:val="00441E37"/>
    <w:rsid w:val="0044231E"/>
    <w:rsid w:val="00443262"/>
    <w:rsid w:val="004444BF"/>
    <w:rsid w:val="00445218"/>
    <w:rsid w:val="00446706"/>
    <w:rsid w:val="004508D9"/>
    <w:rsid w:val="00451344"/>
    <w:rsid w:val="00455B83"/>
    <w:rsid w:val="0045611D"/>
    <w:rsid w:val="00456154"/>
    <w:rsid w:val="0045689D"/>
    <w:rsid w:val="00460111"/>
    <w:rsid w:val="004601A6"/>
    <w:rsid w:val="00460F8C"/>
    <w:rsid w:val="00462FB6"/>
    <w:rsid w:val="004639FA"/>
    <w:rsid w:val="004654F7"/>
    <w:rsid w:val="004659C0"/>
    <w:rsid w:val="00467510"/>
    <w:rsid w:val="004704B8"/>
    <w:rsid w:val="00472FB5"/>
    <w:rsid w:val="00475EEB"/>
    <w:rsid w:val="00476BAD"/>
    <w:rsid w:val="00477CE7"/>
    <w:rsid w:val="00477CF0"/>
    <w:rsid w:val="004808A7"/>
    <w:rsid w:val="00480D56"/>
    <w:rsid w:val="00481A93"/>
    <w:rsid w:val="0048244B"/>
    <w:rsid w:val="00482EAB"/>
    <w:rsid w:val="00491BD4"/>
    <w:rsid w:val="004932E1"/>
    <w:rsid w:val="004A0153"/>
    <w:rsid w:val="004A2387"/>
    <w:rsid w:val="004A2ECB"/>
    <w:rsid w:val="004A425B"/>
    <w:rsid w:val="004A7B6A"/>
    <w:rsid w:val="004B68D2"/>
    <w:rsid w:val="004C0BF9"/>
    <w:rsid w:val="004C13EC"/>
    <w:rsid w:val="004C1B9E"/>
    <w:rsid w:val="004C1CE6"/>
    <w:rsid w:val="004C22E4"/>
    <w:rsid w:val="004C54F7"/>
    <w:rsid w:val="004C69D7"/>
    <w:rsid w:val="004C76BC"/>
    <w:rsid w:val="004D4582"/>
    <w:rsid w:val="004D5A35"/>
    <w:rsid w:val="004D6DE6"/>
    <w:rsid w:val="004D772A"/>
    <w:rsid w:val="004E043E"/>
    <w:rsid w:val="004E0930"/>
    <w:rsid w:val="004E0AEB"/>
    <w:rsid w:val="004E36B7"/>
    <w:rsid w:val="004E37EB"/>
    <w:rsid w:val="004E4C08"/>
    <w:rsid w:val="004E591A"/>
    <w:rsid w:val="004F0481"/>
    <w:rsid w:val="004F0D90"/>
    <w:rsid w:val="004F1202"/>
    <w:rsid w:val="004F1266"/>
    <w:rsid w:val="004F1DC4"/>
    <w:rsid w:val="004F281E"/>
    <w:rsid w:val="004F5EF1"/>
    <w:rsid w:val="004F68C7"/>
    <w:rsid w:val="004F6CEE"/>
    <w:rsid w:val="005002D4"/>
    <w:rsid w:val="00500775"/>
    <w:rsid w:val="00500E28"/>
    <w:rsid w:val="00501CF9"/>
    <w:rsid w:val="00502CF8"/>
    <w:rsid w:val="00503C90"/>
    <w:rsid w:val="00506DC4"/>
    <w:rsid w:val="005071F6"/>
    <w:rsid w:val="005073D3"/>
    <w:rsid w:val="005122EB"/>
    <w:rsid w:val="00513C75"/>
    <w:rsid w:val="00514228"/>
    <w:rsid w:val="00515468"/>
    <w:rsid w:val="00523F8E"/>
    <w:rsid w:val="0052548E"/>
    <w:rsid w:val="00530011"/>
    <w:rsid w:val="00530396"/>
    <w:rsid w:val="00536684"/>
    <w:rsid w:val="00541720"/>
    <w:rsid w:val="00542D96"/>
    <w:rsid w:val="00543122"/>
    <w:rsid w:val="00543DF7"/>
    <w:rsid w:val="0054428E"/>
    <w:rsid w:val="00545A9F"/>
    <w:rsid w:val="00545AF2"/>
    <w:rsid w:val="00546406"/>
    <w:rsid w:val="00550059"/>
    <w:rsid w:val="005505CA"/>
    <w:rsid w:val="005510DA"/>
    <w:rsid w:val="005519AE"/>
    <w:rsid w:val="00552177"/>
    <w:rsid w:val="00555CD2"/>
    <w:rsid w:val="005563B5"/>
    <w:rsid w:val="00556474"/>
    <w:rsid w:val="0056089E"/>
    <w:rsid w:val="00561737"/>
    <w:rsid w:val="00562E61"/>
    <w:rsid w:val="00563D12"/>
    <w:rsid w:val="00564852"/>
    <w:rsid w:val="005677C8"/>
    <w:rsid w:val="00570556"/>
    <w:rsid w:val="00573252"/>
    <w:rsid w:val="005739C0"/>
    <w:rsid w:val="00574AFB"/>
    <w:rsid w:val="00577E6F"/>
    <w:rsid w:val="00581D6A"/>
    <w:rsid w:val="005843D7"/>
    <w:rsid w:val="00585F57"/>
    <w:rsid w:val="00587974"/>
    <w:rsid w:val="00587C95"/>
    <w:rsid w:val="00591B78"/>
    <w:rsid w:val="00591F95"/>
    <w:rsid w:val="005922D3"/>
    <w:rsid w:val="00592A36"/>
    <w:rsid w:val="00592C71"/>
    <w:rsid w:val="005936C3"/>
    <w:rsid w:val="00593E03"/>
    <w:rsid w:val="00593FFD"/>
    <w:rsid w:val="005965A6"/>
    <w:rsid w:val="0059799A"/>
    <w:rsid w:val="005A080F"/>
    <w:rsid w:val="005A13F5"/>
    <w:rsid w:val="005A3D6D"/>
    <w:rsid w:val="005A62C2"/>
    <w:rsid w:val="005A73B9"/>
    <w:rsid w:val="005B0825"/>
    <w:rsid w:val="005B3BDB"/>
    <w:rsid w:val="005B4DEE"/>
    <w:rsid w:val="005B6A23"/>
    <w:rsid w:val="005B6E5E"/>
    <w:rsid w:val="005C1B04"/>
    <w:rsid w:val="005C304A"/>
    <w:rsid w:val="005C56B7"/>
    <w:rsid w:val="005C628B"/>
    <w:rsid w:val="005C7623"/>
    <w:rsid w:val="005D3C94"/>
    <w:rsid w:val="005D44F4"/>
    <w:rsid w:val="005D4C0A"/>
    <w:rsid w:val="005D5F5E"/>
    <w:rsid w:val="005D6198"/>
    <w:rsid w:val="005D7BEB"/>
    <w:rsid w:val="005E052A"/>
    <w:rsid w:val="005E0DAA"/>
    <w:rsid w:val="005E222F"/>
    <w:rsid w:val="005E2D64"/>
    <w:rsid w:val="005E4ECF"/>
    <w:rsid w:val="005F029C"/>
    <w:rsid w:val="005F0F90"/>
    <w:rsid w:val="005F132E"/>
    <w:rsid w:val="005F1ADF"/>
    <w:rsid w:val="005F4CE3"/>
    <w:rsid w:val="005F79D0"/>
    <w:rsid w:val="0060263B"/>
    <w:rsid w:val="00603220"/>
    <w:rsid w:val="00603C03"/>
    <w:rsid w:val="00603C1D"/>
    <w:rsid w:val="006049E5"/>
    <w:rsid w:val="006051B5"/>
    <w:rsid w:val="00607133"/>
    <w:rsid w:val="0061251E"/>
    <w:rsid w:val="00612773"/>
    <w:rsid w:val="006129C4"/>
    <w:rsid w:val="00612D1D"/>
    <w:rsid w:val="00614FB1"/>
    <w:rsid w:val="006155DC"/>
    <w:rsid w:val="006157D3"/>
    <w:rsid w:val="0061708A"/>
    <w:rsid w:val="00621007"/>
    <w:rsid w:val="00622203"/>
    <w:rsid w:val="00622913"/>
    <w:rsid w:val="00624948"/>
    <w:rsid w:val="006252DA"/>
    <w:rsid w:val="00626B8F"/>
    <w:rsid w:val="00626EB4"/>
    <w:rsid w:val="00630B0F"/>
    <w:rsid w:val="00630B7F"/>
    <w:rsid w:val="006328B5"/>
    <w:rsid w:val="00633AC3"/>
    <w:rsid w:val="0063604F"/>
    <w:rsid w:val="0063661A"/>
    <w:rsid w:val="00637D75"/>
    <w:rsid w:val="00641623"/>
    <w:rsid w:val="006422A2"/>
    <w:rsid w:val="006442D1"/>
    <w:rsid w:val="006444C8"/>
    <w:rsid w:val="00644709"/>
    <w:rsid w:val="00646EBF"/>
    <w:rsid w:val="00646F64"/>
    <w:rsid w:val="00647CEC"/>
    <w:rsid w:val="006575CE"/>
    <w:rsid w:val="0065779F"/>
    <w:rsid w:val="00657E1A"/>
    <w:rsid w:val="0066097B"/>
    <w:rsid w:val="00662219"/>
    <w:rsid w:val="00663297"/>
    <w:rsid w:val="006634A9"/>
    <w:rsid w:val="00664DCD"/>
    <w:rsid w:val="00665056"/>
    <w:rsid w:val="006669C3"/>
    <w:rsid w:val="00666B4E"/>
    <w:rsid w:val="0067171C"/>
    <w:rsid w:val="006733F4"/>
    <w:rsid w:val="00673AC6"/>
    <w:rsid w:val="00677325"/>
    <w:rsid w:val="00680D92"/>
    <w:rsid w:val="00682348"/>
    <w:rsid w:val="006828BF"/>
    <w:rsid w:val="00683CB5"/>
    <w:rsid w:val="00684337"/>
    <w:rsid w:val="00685452"/>
    <w:rsid w:val="006869A5"/>
    <w:rsid w:val="0068739A"/>
    <w:rsid w:val="00691834"/>
    <w:rsid w:val="00691DC8"/>
    <w:rsid w:val="00692CCF"/>
    <w:rsid w:val="00692F3C"/>
    <w:rsid w:val="00693BE8"/>
    <w:rsid w:val="00695883"/>
    <w:rsid w:val="00697104"/>
    <w:rsid w:val="006A176E"/>
    <w:rsid w:val="006A2455"/>
    <w:rsid w:val="006A30FA"/>
    <w:rsid w:val="006A51BF"/>
    <w:rsid w:val="006A54DB"/>
    <w:rsid w:val="006A55EA"/>
    <w:rsid w:val="006A7CD9"/>
    <w:rsid w:val="006B06B1"/>
    <w:rsid w:val="006B19F2"/>
    <w:rsid w:val="006B441F"/>
    <w:rsid w:val="006B4D88"/>
    <w:rsid w:val="006B7611"/>
    <w:rsid w:val="006C07A4"/>
    <w:rsid w:val="006D0240"/>
    <w:rsid w:val="006D1195"/>
    <w:rsid w:val="006D1D8C"/>
    <w:rsid w:val="006D29DB"/>
    <w:rsid w:val="006D3882"/>
    <w:rsid w:val="006D457B"/>
    <w:rsid w:val="006D59AC"/>
    <w:rsid w:val="006D7244"/>
    <w:rsid w:val="006E1336"/>
    <w:rsid w:val="006E1B46"/>
    <w:rsid w:val="006E1D0E"/>
    <w:rsid w:val="006E583B"/>
    <w:rsid w:val="006E73A9"/>
    <w:rsid w:val="006F025A"/>
    <w:rsid w:val="006F431A"/>
    <w:rsid w:val="006F4656"/>
    <w:rsid w:val="006F4F9B"/>
    <w:rsid w:val="006F655B"/>
    <w:rsid w:val="006F7487"/>
    <w:rsid w:val="00702918"/>
    <w:rsid w:val="0070315A"/>
    <w:rsid w:val="007031E1"/>
    <w:rsid w:val="007033BC"/>
    <w:rsid w:val="00703BF7"/>
    <w:rsid w:val="00704546"/>
    <w:rsid w:val="00705C00"/>
    <w:rsid w:val="00706F82"/>
    <w:rsid w:val="00712334"/>
    <w:rsid w:val="00716084"/>
    <w:rsid w:val="00716396"/>
    <w:rsid w:val="007172DF"/>
    <w:rsid w:val="00717AED"/>
    <w:rsid w:val="00722867"/>
    <w:rsid w:val="007246AB"/>
    <w:rsid w:val="00724C5E"/>
    <w:rsid w:val="0072547C"/>
    <w:rsid w:val="00725D4C"/>
    <w:rsid w:val="00727225"/>
    <w:rsid w:val="007273C2"/>
    <w:rsid w:val="0073128F"/>
    <w:rsid w:val="00731847"/>
    <w:rsid w:val="0073373B"/>
    <w:rsid w:val="0073395A"/>
    <w:rsid w:val="0073577D"/>
    <w:rsid w:val="00736F71"/>
    <w:rsid w:val="0073799A"/>
    <w:rsid w:val="00740461"/>
    <w:rsid w:val="00741DC9"/>
    <w:rsid w:val="00742365"/>
    <w:rsid w:val="00742E06"/>
    <w:rsid w:val="0074357E"/>
    <w:rsid w:val="007446A2"/>
    <w:rsid w:val="007461FE"/>
    <w:rsid w:val="00746D35"/>
    <w:rsid w:val="0075119D"/>
    <w:rsid w:val="00751718"/>
    <w:rsid w:val="00753F93"/>
    <w:rsid w:val="007564C1"/>
    <w:rsid w:val="00756D75"/>
    <w:rsid w:val="00756EBE"/>
    <w:rsid w:val="00757930"/>
    <w:rsid w:val="00761206"/>
    <w:rsid w:val="00765BF8"/>
    <w:rsid w:val="007664C3"/>
    <w:rsid w:val="00770D20"/>
    <w:rsid w:val="007719F2"/>
    <w:rsid w:val="00772ED6"/>
    <w:rsid w:val="00773AB7"/>
    <w:rsid w:val="00776587"/>
    <w:rsid w:val="007773CB"/>
    <w:rsid w:val="0077759A"/>
    <w:rsid w:val="00781E5E"/>
    <w:rsid w:val="007827D1"/>
    <w:rsid w:val="007849B7"/>
    <w:rsid w:val="007853D2"/>
    <w:rsid w:val="00786F76"/>
    <w:rsid w:val="00787588"/>
    <w:rsid w:val="007877F5"/>
    <w:rsid w:val="00791DB0"/>
    <w:rsid w:val="00792AA6"/>
    <w:rsid w:val="00796220"/>
    <w:rsid w:val="007A1BE7"/>
    <w:rsid w:val="007A20BE"/>
    <w:rsid w:val="007A2620"/>
    <w:rsid w:val="007A523B"/>
    <w:rsid w:val="007A62E9"/>
    <w:rsid w:val="007A71FA"/>
    <w:rsid w:val="007A7971"/>
    <w:rsid w:val="007A7CE6"/>
    <w:rsid w:val="007B0B9E"/>
    <w:rsid w:val="007B21BD"/>
    <w:rsid w:val="007B25FA"/>
    <w:rsid w:val="007B34E2"/>
    <w:rsid w:val="007B4D62"/>
    <w:rsid w:val="007B517C"/>
    <w:rsid w:val="007B55E5"/>
    <w:rsid w:val="007B5AB5"/>
    <w:rsid w:val="007B773B"/>
    <w:rsid w:val="007B78BA"/>
    <w:rsid w:val="007C1B23"/>
    <w:rsid w:val="007C21C0"/>
    <w:rsid w:val="007C5589"/>
    <w:rsid w:val="007C5A53"/>
    <w:rsid w:val="007D03E3"/>
    <w:rsid w:val="007D0CB6"/>
    <w:rsid w:val="007D332A"/>
    <w:rsid w:val="007D3518"/>
    <w:rsid w:val="007D41A3"/>
    <w:rsid w:val="007D4666"/>
    <w:rsid w:val="007D5891"/>
    <w:rsid w:val="007D718B"/>
    <w:rsid w:val="007D7773"/>
    <w:rsid w:val="007D797B"/>
    <w:rsid w:val="007E0943"/>
    <w:rsid w:val="007E1D32"/>
    <w:rsid w:val="007E1D9B"/>
    <w:rsid w:val="007E225E"/>
    <w:rsid w:val="007E22A0"/>
    <w:rsid w:val="007E4C2F"/>
    <w:rsid w:val="007E5D5E"/>
    <w:rsid w:val="007E6A14"/>
    <w:rsid w:val="007E7685"/>
    <w:rsid w:val="007E7956"/>
    <w:rsid w:val="007E7A67"/>
    <w:rsid w:val="007E7CB6"/>
    <w:rsid w:val="007F13F6"/>
    <w:rsid w:val="007F2C85"/>
    <w:rsid w:val="007F4721"/>
    <w:rsid w:val="007F51F2"/>
    <w:rsid w:val="007F53A6"/>
    <w:rsid w:val="007F5F1C"/>
    <w:rsid w:val="007F6ACB"/>
    <w:rsid w:val="007F79AD"/>
    <w:rsid w:val="00801F92"/>
    <w:rsid w:val="008024F5"/>
    <w:rsid w:val="008035D8"/>
    <w:rsid w:val="008062CD"/>
    <w:rsid w:val="00806448"/>
    <w:rsid w:val="008068E2"/>
    <w:rsid w:val="0080701D"/>
    <w:rsid w:val="008102F3"/>
    <w:rsid w:val="00810DC1"/>
    <w:rsid w:val="00811594"/>
    <w:rsid w:val="00812216"/>
    <w:rsid w:val="00812480"/>
    <w:rsid w:val="0081591E"/>
    <w:rsid w:val="00816CC7"/>
    <w:rsid w:val="00817B3A"/>
    <w:rsid w:val="00817CFE"/>
    <w:rsid w:val="00822315"/>
    <w:rsid w:val="00822770"/>
    <w:rsid w:val="0082386E"/>
    <w:rsid w:val="008244FB"/>
    <w:rsid w:val="008247A2"/>
    <w:rsid w:val="00825790"/>
    <w:rsid w:val="00826716"/>
    <w:rsid w:val="00826FE3"/>
    <w:rsid w:val="008272FE"/>
    <w:rsid w:val="00827573"/>
    <w:rsid w:val="00831191"/>
    <w:rsid w:val="0083220D"/>
    <w:rsid w:val="00832C2E"/>
    <w:rsid w:val="008349F9"/>
    <w:rsid w:val="00835DD8"/>
    <w:rsid w:val="00836B64"/>
    <w:rsid w:val="00840041"/>
    <w:rsid w:val="00842F46"/>
    <w:rsid w:val="0084421F"/>
    <w:rsid w:val="008446A4"/>
    <w:rsid w:val="00844D6A"/>
    <w:rsid w:val="00846C5C"/>
    <w:rsid w:val="0084762A"/>
    <w:rsid w:val="008479F8"/>
    <w:rsid w:val="00851028"/>
    <w:rsid w:val="008520F3"/>
    <w:rsid w:val="00853033"/>
    <w:rsid w:val="00855EE2"/>
    <w:rsid w:val="00857223"/>
    <w:rsid w:val="00861637"/>
    <w:rsid w:val="00863580"/>
    <w:rsid w:val="00864BFA"/>
    <w:rsid w:val="00865A0E"/>
    <w:rsid w:val="008666E0"/>
    <w:rsid w:val="00867F3C"/>
    <w:rsid w:val="00870289"/>
    <w:rsid w:val="00871030"/>
    <w:rsid w:val="00871872"/>
    <w:rsid w:val="00872831"/>
    <w:rsid w:val="00872DAF"/>
    <w:rsid w:val="00873341"/>
    <w:rsid w:val="00873A6A"/>
    <w:rsid w:val="008741F9"/>
    <w:rsid w:val="00875FC8"/>
    <w:rsid w:val="00881C77"/>
    <w:rsid w:val="00881DED"/>
    <w:rsid w:val="00883368"/>
    <w:rsid w:val="008835BD"/>
    <w:rsid w:val="008838AD"/>
    <w:rsid w:val="008840FD"/>
    <w:rsid w:val="00884BCE"/>
    <w:rsid w:val="00884EEF"/>
    <w:rsid w:val="00885225"/>
    <w:rsid w:val="00885387"/>
    <w:rsid w:val="00885DFF"/>
    <w:rsid w:val="00886B6C"/>
    <w:rsid w:val="008906DF"/>
    <w:rsid w:val="00890A50"/>
    <w:rsid w:val="008931EC"/>
    <w:rsid w:val="008972F0"/>
    <w:rsid w:val="008A072E"/>
    <w:rsid w:val="008A33DF"/>
    <w:rsid w:val="008A60DE"/>
    <w:rsid w:val="008A6875"/>
    <w:rsid w:val="008B09B3"/>
    <w:rsid w:val="008B09D9"/>
    <w:rsid w:val="008B2083"/>
    <w:rsid w:val="008B224E"/>
    <w:rsid w:val="008B31A0"/>
    <w:rsid w:val="008B3203"/>
    <w:rsid w:val="008B38FB"/>
    <w:rsid w:val="008B3F17"/>
    <w:rsid w:val="008B55C9"/>
    <w:rsid w:val="008B60B9"/>
    <w:rsid w:val="008B62CF"/>
    <w:rsid w:val="008B6C2C"/>
    <w:rsid w:val="008B72B7"/>
    <w:rsid w:val="008B7EEE"/>
    <w:rsid w:val="008C00CB"/>
    <w:rsid w:val="008C11A8"/>
    <w:rsid w:val="008C1296"/>
    <w:rsid w:val="008C2308"/>
    <w:rsid w:val="008C3FBE"/>
    <w:rsid w:val="008C40DB"/>
    <w:rsid w:val="008C78A4"/>
    <w:rsid w:val="008D19EC"/>
    <w:rsid w:val="008D3182"/>
    <w:rsid w:val="008D4524"/>
    <w:rsid w:val="008D5B47"/>
    <w:rsid w:val="008D5E6E"/>
    <w:rsid w:val="008E38B0"/>
    <w:rsid w:val="008E39DD"/>
    <w:rsid w:val="008E68AA"/>
    <w:rsid w:val="008F0215"/>
    <w:rsid w:val="008F171A"/>
    <w:rsid w:val="008F3CA0"/>
    <w:rsid w:val="008F3D11"/>
    <w:rsid w:val="008F5FA0"/>
    <w:rsid w:val="00900039"/>
    <w:rsid w:val="009018B6"/>
    <w:rsid w:val="00907B13"/>
    <w:rsid w:val="00907FE1"/>
    <w:rsid w:val="009135DF"/>
    <w:rsid w:val="00914E44"/>
    <w:rsid w:val="0091642F"/>
    <w:rsid w:val="0091666D"/>
    <w:rsid w:val="00916DF5"/>
    <w:rsid w:val="00917E58"/>
    <w:rsid w:val="00926C4B"/>
    <w:rsid w:val="00934E94"/>
    <w:rsid w:val="00937E75"/>
    <w:rsid w:val="009461CC"/>
    <w:rsid w:val="00946EB3"/>
    <w:rsid w:val="00947D8A"/>
    <w:rsid w:val="0095254F"/>
    <w:rsid w:val="00953D5D"/>
    <w:rsid w:val="009552F0"/>
    <w:rsid w:val="00956C32"/>
    <w:rsid w:val="00961929"/>
    <w:rsid w:val="009619E0"/>
    <w:rsid w:val="00962D3A"/>
    <w:rsid w:val="00963185"/>
    <w:rsid w:val="00964CFE"/>
    <w:rsid w:val="00967EF4"/>
    <w:rsid w:val="00974120"/>
    <w:rsid w:val="009745A4"/>
    <w:rsid w:val="0097464A"/>
    <w:rsid w:val="009756B7"/>
    <w:rsid w:val="00975F17"/>
    <w:rsid w:val="009802EC"/>
    <w:rsid w:val="009803FD"/>
    <w:rsid w:val="009806CA"/>
    <w:rsid w:val="0098138D"/>
    <w:rsid w:val="00984047"/>
    <w:rsid w:val="009877FA"/>
    <w:rsid w:val="00987922"/>
    <w:rsid w:val="00987ED4"/>
    <w:rsid w:val="0099053D"/>
    <w:rsid w:val="00990E58"/>
    <w:rsid w:val="00991214"/>
    <w:rsid w:val="009940B6"/>
    <w:rsid w:val="00996227"/>
    <w:rsid w:val="009A129C"/>
    <w:rsid w:val="009A1F9B"/>
    <w:rsid w:val="009A26F9"/>
    <w:rsid w:val="009A613D"/>
    <w:rsid w:val="009B4EAA"/>
    <w:rsid w:val="009B64DA"/>
    <w:rsid w:val="009B6C96"/>
    <w:rsid w:val="009C3A20"/>
    <w:rsid w:val="009C416B"/>
    <w:rsid w:val="009C7860"/>
    <w:rsid w:val="009C7FDA"/>
    <w:rsid w:val="009D2C70"/>
    <w:rsid w:val="009D4494"/>
    <w:rsid w:val="009D507C"/>
    <w:rsid w:val="009D5EEB"/>
    <w:rsid w:val="009D7E0B"/>
    <w:rsid w:val="009E2161"/>
    <w:rsid w:val="009E3109"/>
    <w:rsid w:val="009E3AC7"/>
    <w:rsid w:val="009E4F7F"/>
    <w:rsid w:val="009E779E"/>
    <w:rsid w:val="009E7FEE"/>
    <w:rsid w:val="009F392C"/>
    <w:rsid w:val="009F4A17"/>
    <w:rsid w:val="009F4AD3"/>
    <w:rsid w:val="009F6DF6"/>
    <w:rsid w:val="00A02847"/>
    <w:rsid w:val="00A039C5"/>
    <w:rsid w:val="00A064EB"/>
    <w:rsid w:val="00A109F6"/>
    <w:rsid w:val="00A10FED"/>
    <w:rsid w:val="00A111DF"/>
    <w:rsid w:val="00A124CE"/>
    <w:rsid w:val="00A135F9"/>
    <w:rsid w:val="00A14922"/>
    <w:rsid w:val="00A154AF"/>
    <w:rsid w:val="00A17D5D"/>
    <w:rsid w:val="00A2136A"/>
    <w:rsid w:val="00A25627"/>
    <w:rsid w:val="00A26675"/>
    <w:rsid w:val="00A2699F"/>
    <w:rsid w:val="00A26CF9"/>
    <w:rsid w:val="00A312C4"/>
    <w:rsid w:val="00A315BB"/>
    <w:rsid w:val="00A31A75"/>
    <w:rsid w:val="00A3438E"/>
    <w:rsid w:val="00A35D2E"/>
    <w:rsid w:val="00A35FEF"/>
    <w:rsid w:val="00A43412"/>
    <w:rsid w:val="00A44AB6"/>
    <w:rsid w:val="00A44C02"/>
    <w:rsid w:val="00A455CA"/>
    <w:rsid w:val="00A46A65"/>
    <w:rsid w:val="00A46E76"/>
    <w:rsid w:val="00A47BF3"/>
    <w:rsid w:val="00A542F9"/>
    <w:rsid w:val="00A54A44"/>
    <w:rsid w:val="00A55160"/>
    <w:rsid w:val="00A557CC"/>
    <w:rsid w:val="00A60CD8"/>
    <w:rsid w:val="00A61206"/>
    <w:rsid w:val="00A619DB"/>
    <w:rsid w:val="00A61C4F"/>
    <w:rsid w:val="00A61E7B"/>
    <w:rsid w:val="00A64CBF"/>
    <w:rsid w:val="00A64FB2"/>
    <w:rsid w:val="00A653ED"/>
    <w:rsid w:val="00A66DD6"/>
    <w:rsid w:val="00A67066"/>
    <w:rsid w:val="00A67763"/>
    <w:rsid w:val="00A70C4D"/>
    <w:rsid w:val="00A71B24"/>
    <w:rsid w:val="00A740ED"/>
    <w:rsid w:val="00A74748"/>
    <w:rsid w:val="00A7516B"/>
    <w:rsid w:val="00A755F0"/>
    <w:rsid w:val="00A75A98"/>
    <w:rsid w:val="00A7676C"/>
    <w:rsid w:val="00A77F85"/>
    <w:rsid w:val="00A82209"/>
    <w:rsid w:val="00A82419"/>
    <w:rsid w:val="00A836D7"/>
    <w:rsid w:val="00A8468C"/>
    <w:rsid w:val="00A85662"/>
    <w:rsid w:val="00A85CAE"/>
    <w:rsid w:val="00A85CDE"/>
    <w:rsid w:val="00A8665E"/>
    <w:rsid w:val="00A86E54"/>
    <w:rsid w:val="00A9162B"/>
    <w:rsid w:val="00A92D29"/>
    <w:rsid w:val="00A9415B"/>
    <w:rsid w:val="00AA24D9"/>
    <w:rsid w:val="00AA3FBC"/>
    <w:rsid w:val="00AA4377"/>
    <w:rsid w:val="00AA4488"/>
    <w:rsid w:val="00AA55E4"/>
    <w:rsid w:val="00AA7D63"/>
    <w:rsid w:val="00AB3241"/>
    <w:rsid w:val="00AB52C1"/>
    <w:rsid w:val="00AB6C47"/>
    <w:rsid w:val="00AB6D50"/>
    <w:rsid w:val="00AC511D"/>
    <w:rsid w:val="00AC7055"/>
    <w:rsid w:val="00AC7093"/>
    <w:rsid w:val="00AD17A2"/>
    <w:rsid w:val="00AD20CF"/>
    <w:rsid w:val="00AD3F92"/>
    <w:rsid w:val="00AD3FAE"/>
    <w:rsid w:val="00AD5479"/>
    <w:rsid w:val="00AD56E2"/>
    <w:rsid w:val="00AD5A30"/>
    <w:rsid w:val="00AD5E6F"/>
    <w:rsid w:val="00AD65DB"/>
    <w:rsid w:val="00AD676A"/>
    <w:rsid w:val="00AD697C"/>
    <w:rsid w:val="00AD75F9"/>
    <w:rsid w:val="00AE0132"/>
    <w:rsid w:val="00AE6F06"/>
    <w:rsid w:val="00AE7FB6"/>
    <w:rsid w:val="00AE7FB7"/>
    <w:rsid w:val="00AF229E"/>
    <w:rsid w:val="00AF2E5A"/>
    <w:rsid w:val="00AF38D7"/>
    <w:rsid w:val="00AF426A"/>
    <w:rsid w:val="00AF512E"/>
    <w:rsid w:val="00AF5707"/>
    <w:rsid w:val="00AF5CCF"/>
    <w:rsid w:val="00AF5FFC"/>
    <w:rsid w:val="00AF7854"/>
    <w:rsid w:val="00B00B3E"/>
    <w:rsid w:val="00B016C1"/>
    <w:rsid w:val="00B0562D"/>
    <w:rsid w:val="00B056E5"/>
    <w:rsid w:val="00B10D10"/>
    <w:rsid w:val="00B10DAD"/>
    <w:rsid w:val="00B11C2F"/>
    <w:rsid w:val="00B11CFD"/>
    <w:rsid w:val="00B12A0E"/>
    <w:rsid w:val="00B16A45"/>
    <w:rsid w:val="00B17DB8"/>
    <w:rsid w:val="00B20011"/>
    <w:rsid w:val="00B20147"/>
    <w:rsid w:val="00B224DC"/>
    <w:rsid w:val="00B2529E"/>
    <w:rsid w:val="00B27606"/>
    <w:rsid w:val="00B300A9"/>
    <w:rsid w:val="00B30D12"/>
    <w:rsid w:val="00B310BF"/>
    <w:rsid w:val="00B31AE2"/>
    <w:rsid w:val="00B3245A"/>
    <w:rsid w:val="00B33775"/>
    <w:rsid w:val="00B34F10"/>
    <w:rsid w:val="00B35E50"/>
    <w:rsid w:val="00B36438"/>
    <w:rsid w:val="00B37BD1"/>
    <w:rsid w:val="00B414C9"/>
    <w:rsid w:val="00B42B6A"/>
    <w:rsid w:val="00B44CBC"/>
    <w:rsid w:val="00B4519C"/>
    <w:rsid w:val="00B454D8"/>
    <w:rsid w:val="00B502BB"/>
    <w:rsid w:val="00B52231"/>
    <w:rsid w:val="00B54619"/>
    <w:rsid w:val="00B546D4"/>
    <w:rsid w:val="00B54B3A"/>
    <w:rsid w:val="00B54DEB"/>
    <w:rsid w:val="00B55D01"/>
    <w:rsid w:val="00B57BD4"/>
    <w:rsid w:val="00B57D0F"/>
    <w:rsid w:val="00B601BA"/>
    <w:rsid w:val="00B61FF0"/>
    <w:rsid w:val="00B649D8"/>
    <w:rsid w:val="00B662B2"/>
    <w:rsid w:val="00B70556"/>
    <w:rsid w:val="00B70E2C"/>
    <w:rsid w:val="00B719AD"/>
    <w:rsid w:val="00B72372"/>
    <w:rsid w:val="00B74BC3"/>
    <w:rsid w:val="00B77438"/>
    <w:rsid w:val="00B778FD"/>
    <w:rsid w:val="00B77A28"/>
    <w:rsid w:val="00B77F3A"/>
    <w:rsid w:val="00B804E0"/>
    <w:rsid w:val="00B80DEB"/>
    <w:rsid w:val="00B82613"/>
    <w:rsid w:val="00B82E1A"/>
    <w:rsid w:val="00B82E46"/>
    <w:rsid w:val="00B85CC2"/>
    <w:rsid w:val="00B90BE7"/>
    <w:rsid w:val="00B90FD6"/>
    <w:rsid w:val="00B9193B"/>
    <w:rsid w:val="00B93FE5"/>
    <w:rsid w:val="00B940C8"/>
    <w:rsid w:val="00B94F03"/>
    <w:rsid w:val="00B959F3"/>
    <w:rsid w:val="00B979E8"/>
    <w:rsid w:val="00B97E0D"/>
    <w:rsid w:val="00BA33C4"/>
    <w:rsid w:val="00BA36A4"/>
    <w:rsid w:val="00BA62B3"/>
    <w:rsid w:val="00BA66E0"/>
    <w:rsid w:val="00BA693F"/>
    <w:rsid w:val="00BB09D1"/>
    <w:rsid w:val="00BB0F73"/>
    <w:rsid w:val="00BB139C"/>
    <w:rsid w:val="00BB24B0"/>
    <w:rsid w:val="00BB44D2"/>
    <w:rsid w:val="00BB63A5"/>
    <w:rsid w:val="00BC06E4"/>
    <w:rsid w:val="00BC178F"/>
    <w:rsid w:val="00BC3AE5"/>
    <w:rsid w:val="00BC4CB6"/>
    <w:rsid w:val="00BC4D01"/>
    <w:rsid w:val="00BC52D1"/>
    <w:rsid w:val="00BC5342"/>
    <w:rsid w:val="00BC6913"/>
    <w:rsid w:val="00BC7D74"/>
    <w:rsid w:val="00BD027B"/>
    <w:rsid w:val="00BD0A27"/>
    <w:rsid w:val="00BD0E6C"/>
    <w:rsid w:val="00BD1C5D"/>
    <w:rsid w:val="00BD30A2"/>
    <w:rsid w:val="00BD4375"/>
    <w:rsid w:val="00BD4D3B"/>
    <w:rsid w:val="00BD52BA"/>
    <w:rsid w:val="00BD623C"/>
    <w:rsid w:val="00BD6969"/>
    <w:rsid w:val="00BD6B2A"/>
    <w:rsid w:val="00BD740E"/>
    <w:rsid w:val="00BD762F"/>
    <w:rsid w:val="00BD7E8E"/>
    <w:rsid w:val="00BE0D6A"/>
    <w:rsid w:val="00BE470F"/>
    <w:rsid w:val="00BE4F42"/>
    <w:rsid w:val="00BE552A"/>
    <w:rsid w:val="00BE5728"/>
    <w:rsid w:val="00BE5C3D"/>
    <w:rsid w:val="00BE5CCB"/>
    <w:rsid w:val="00BE67BE"/>
    <w:rsid w:val="00BE6ABE"/>
    <w:rsid w:val="00BE75C5"/>
    <w:rsid w:val="00BF0064"/>
    <w:rsid w:val="00BF0650"/>
    <w:rsid w:val="00BF14EC"/>
    <w:rsid w:val="00BF150F"/>
    <w:rsid w:val="00BF1951"/>
    <w:rsid w:val="00BF433F"/>
    <w:rsid w:val="00BF5C12"/>
    <w:rsid w:val="00BF6493"/>
    <w:rsid w:val="00BF749E"/>
    <w:rsid w:val="00BF7670"/>
    <w:rsid w:val="00C0017B"/>
    <w:rsid w:val="00C02322"/>
    <w:rsid w:val="00C045F6"/>
    <w:rsid w:val="00C068B5"/>
    <w:rsid w:val="00C10C18"/>
    <w:rsid w:val="00C11977"/>
    <w:rsid w:val="00C1237C"/>
    <w:rsid w:val="00C149E5"/>
    <w:rsid w:val="00C149FA"/>
    <w:rsid w:val="00C14B86"/>
    <w:rsid w:val="00C15F87"/>
    <w:rsid w:val="00C203AF"/>
    <w:rsid w:val="00C227A6"/>
    <w:rsid w:val="00C2448D"/>
    <w:rsid w:val="00C2521F"/>
    <w:rsid w:val="00C305A9"/>
    <w:rsid w:val="00C30A4F"/>
    <w:rsid w:val="00C33444"/>
    <w:rsid w:val="00C340B3"/>
    <w:rsid w:val="00C343DE"/>
    <w:rsid w:val="00C3545B"/>
    <w:rsid w:val="00C372ED"/>
    <w:rsid w:val="00C40DE7"/>
    <w:rsid w:val="00C42694"/>
    <w:rsid w:val="00C45886"/>
    <w:rsid w:val="00C5282C"/>
    <w:rsid w:val="00C531F9"/>
    <w:rsid w:val="00C57381"/>
    <w:rsid w:val="00C573BB"/>
    <w:rsid w:val="00C612E0"/>
    <w:rsid w:val="00C62884"/>
    <w:rsid w:val="00C64054"/>
    <w:rsid w:val="00C65C46"/>
    <w:rsid w:val="00C74584"/>
    <w:rsid w:val="00C752AF"/>
    <w:rsid w:val="00C75434"/>
    <w:rsid w:val="00C77009"/>
    <w:rsid w:val="00C806B2"/>
    <w:rsid w:val="00C80A45"/>
    <w:rsid w:val="00C80DA2"/>
    <w:rsid w:val="00C80EEC"/>
    <w:rsid w:val="00C83CAB"/>
    <w:rsid w:val="00C87C7B"/>
    <w:rsid w:val="00C90148"/>
    <w:rsid w:val="00C91142"/>
    <w:rsid w:val="00C928FB"/>
    <w:rsid w:val="00C944A5"/>
    <w:rsid w:val="00C9564D"/>
    <w:rsid w:val="00C97260"/>
    <w:rsid w:val="00C9766E"/>
    <w:rsid w:val="00CA13FC"/>
    <w:rsid w:val="00CA1B0B"/>
    <w:rsid w:val="00CA3D2C"/>
    <w:rsid w:val="00CA3E5B"/>
    <w:rsid w:val="00CA4639"/>
    <w:rsid w:val="00CA4840"/>
    <w:rsid w:val="00CA55CB"/>
    <w:rsid w:val="00CA5675"/>
    <w:rsid w:val="00CA5715"/>
    <w:rsid w:val="00CB3061"/>
    <w:rsid w:val="00CB320F"/>
    <w:rsid w:val="00CC0FE3"/>
    <w:rsid w:val="00CC10CC"/>
    <w:rsid w:val="00CC2F1B"/>
    <w:rsid w:val="00CC380C"/>
    <w:rsid w:val="00CC5149"/>
    <w:rsid w:val="00CC5202"/>
    <w:rsid w:val="00CC7015"/>
    <w:rsid w:val="00CD0912"/>
    <w:rsid w:val="00CD2951"/>
    <w:rsid w:val="00CD33C0"/>
    <w:rsid w:val="00CD5418"/>
    <w:rsid w:val="00CD63E3"/>
    <w:rsid w:val="00CD66F6"/>
    <w:rsid w:val="00CE0EDB"/>
    <w:rsid w:val="00CE30EC"/>
    <w:rsid w:val="00CE31EB"/>
    <w:rsid w:val="00CE37F1"/>
    <w:rsid w:val="00CE402F"/>
    <w:rsid w:val="00CE7255"/>
    <w:rsid w:val="00CE782F"/>
    <w:rsid w:val="00CF288B"/>
    <w:rsid w:val="00CF4207"/>
    <w:rsid w:val="00CF54CB"/>
    <w:rsid w:val="00CF64AA"/>
    <w:rsid w:val="00CF64FD"/>
    <w:rsid w:val="00CF69E6"/>
    <w:rsid w:val="00CF6D11"/>
    <w:rsid w:val="00D00155"/>
    <w:rsid w:val="00D001E4"/>
    <w:rsid w:val="00D0164A"/>
    <w:rsid w:val="00D0342D"/>
    <w:rsid w:val="00D04523"/>
    <w:rsid w:val="00D05223"/>
    <w:rsid w:val="00D0636D"/>
    <w:rsid w:val="00D0714F"/>
    <w:rsid w:val="00D10651"/>
    <w:rsid w:val="00D116F8"/>
    <w:rsid w:val="00D11F14"/>
    <w:rsid w:val="00D12CCC"/>
    <w:rsid w:val="00D1676C"/>
    <w:rsid w:val="00D20454"/>
    <w:rsid w:val="00D24494"/>
    <w:rsid w:val="00D24CFA"/>
    <w:rsid w:val="00D2520F"/>
    <w:rsid w:val="00D266E4"/>
    <w:rsid w:val="00D26F21"/>
    <w:rsid w:val="00D27229"/>
    <w:rsid w:val="00D276F5"/>
    <w:rsid w:val="00D32E97"/>
    <w:rsid w:val="00D35F9B"/>
    <w:rsid w:val="00D37E1A"/>
    <w:rsid w:val="00D40701"/>
    <w:rsid w:val="00D41EE8"/>
    <w:rsid w:val="00D425AA"/>
    <w:rsid w:val="00D429B0"/>
    <w:rsid w:val="00D43B85"/>
    <w:rsid w:val="00D43FB4"/>
    <w:rsid w:val="00D46189"/>
    <w:rsid w:val="00D5001B"/>
    <w:rsid w:val="00D508CA"/>
    <w:rsid w:val="00D50C8B"/>
    <w:rsid w:val="00D51424"/>
    <w:rsid w:val="00D51E54"/>
    <w:rsid w:val="00D5497C"/>
    <w:rsid w:val="00D55F17"/>
    <w:rsid w:val="00D57C30"/>
    <w:rsid w:val="00D60CEF"/>
    <w:rsid w:val="00D616BA"/>
    <w:rsid w:val="00D61E09"/>
    <w:rsid w:val="00D634C9"/>
    <w:rsid w:val="00D6368B"/>
    <w:rsid w:val="00D63F23"/>
    <w:rsid w:val="00D6778C"/>
    <w:rsid w:val="00D70203"/>
    <w:rsid w:val="00D70AB1"/>
    <w:rsid w:val="00D7466E"/>
    <w:rsid w:val="00D7505A"/>
    <w:rsid w:val="00D76811"/>
    <w:rsid w:val="00D769AC"/>
    <w:rsid w:val="00D7795C"/>
    <w:rsid w:val="00D77EFA"/>
    <w:rsid w:val="00D801E9"/>
    <w:rsid w:val="00D8232B"/>
    <w:rsid w:val="00D835B4"/>
    <w:rsid w:val="00D855FA"/>
    <w:rsid w:val="00D92D9A"/>
    <w:rsid w:val="00D93432"/>
    <w:rsid w:val="00D94C9E"/>
    <w:rsid w:val="00D953BE"/>
    <w:rsid w:val="00D95CAB"/>
    <w:rsid w:val="00DA1572"/>
    <w:rsid w:val="00DA28FC"/>
    <w:rsid w:val="00DA4FB1"/>
    <w:rsid w:val="00DA6502"/>
    <w:rsid w:val="00DA7117"/>
    <w:rsid w:val="00DA7D84"/>
    <w:rsid w:val="00DB0D02"/>
    <w:rsid w:val="00DB1813"/>
    <w:rsid w:val="00DB1999"/>
    <w:rsid w:val="00DB2003"/>
    <w:rsid w:val="00DB377D"/>
    <w:rsid w:val="00DB38F5"/>
    <w:rsid w:val="00DB5E64"/>
    <w:rsid w:val="00DB5F62"/>
    <w:rsid w:val="00DB69D7"/>
    <w:rsid w:val="00DB761A"/>
    <w:rsid w:val="00DC07B1"/>
    <w:rsid w:val="00DC0B08"/>
    <w:rsid w:val="00DC0BD5"/>
    <w:rsid w:val="00DC29DF"/>
    <w:rsid w:val="00DC49A4"/>
    <w:rsid w:val="00DC7DA2"/>
    <w:rsid w:val="00DD08C8"/>
    <w:rsid w:val="00DD0D17"/>
    <w:rsid w:val="00DD380C"/>
    <w:rsid w:val="00DD38F4"/>
    <w:rsid w:val="00DD77D3"/>
    <w:rsid w:val="00DE0BB6"/>
    <w:rsid w:val="00DE1668"/>
    <w:rsid w:val="00DE180F"/>
    <w:rsid w:val="00DE2B21"/>
    <w:rsid w:val="00DE35E9"/>
    <w:rsid w:val="00DE4024"/>
    <w:rsid w:val="00DE46E2"/>
    <w:rsid w:val="00DE7895"/>
    <w:rsid w:val="00DF1F0D"/>
    <w:rsid w:val="00DF2D5E"/>
    <w:rsid w:val="00DF312B"/>
    <w:rsid w:val="00DF40A1"/>
    <w:rsid w:val="00DF6265"/>
    <w:rsid w:val="00DF6AB1"/>
    <w:rsid w:val="00DF756F"/>
    <w:rsid w:val="00DF78BA"/>
    <w:rsid w:val="00E0195B"/>
    <w:rsid w:val="00E04009"/>
    <w:rsid w:val="00E04B60"/>
    <w:rsid w:val="00E06B10"/>
    <w:rsid w:val="00E14E36"/>
    <w:rsid w:val="00E176DE"/>
    <w:rsid w:val="00E17E39"/>
    <w:rsid w:val="00E20C1C"/>
    <w:rsid w:val="00E21273"/>
    <w:rsid w:val="00E220B1"/>
    <w:rsid w:val="00E23DB6"/>
    <w:rsid w:val="00E244D1"/>
    <w:rsid w:val="00E2623C"/>
    <w:rsid w:val="00E26773"/>
    <w:rsid w:val="00E26927"/>
    <w:rsid w:val="00E30D30"/>
    <w:rsid w:val="00E327FC"/>
    <w:rsid w:val="00E35CD6"/>
    <w:rsid w:val="00E43538"/>
    <w:rsid w:val="00E43C6A"/>
    <w:rsid w:val="00E45A82"/>
    <w:rsid w:val="00E476C8"/>
    <w:rsid w:val="00E47999"/>
    <w:rsid w:val="00E479A3"/>
    <w:rsid w:val="00E543AD"/>
    <w:rsid w:val="00E54613"/>
    <w:rsid w:val="00E552BE"/>
    <w:rsid w:val="00E55F41"/>
    <w:rsid w:val="00E575E1"/>
    <w:rsid w:val="00E61A31"/>
    <w:rsid w:val="00E64668"/>
    <w:rsid w:val="00E64B13"/>
    <w:rsid w:val="00E64C48"/>
    <w:rsid w:val="00E64D7B"/>
    <w:rsid w:val="00E65121"/>
    <w:rsid w:val="00E65437"/>
    <w:rsid w:val="00E67F1A"/>
    <w:rsid w:val="00E715ED"/>
    <w:rsid w:val="00E7212A"/>
    <w:rsid w:val="00E7250E"/>
    <w:rsid w:val="00E72519"/>
    <w:rsid w:val="00E72821"/>
    <w:rsid w:val="00E73290"/>
    <w:rsid w:val="00E75B62"/>
    <w:rsid w:val="00E76DF1"/>
    <w:rsid w:val="00E771B5"/>
    <w:rsid w:val="00E8074D"/>
    <w:rsid w:val="00E813C9"/>
    <w:rsid w:val="00E81AF8"/>
    <w:rsid w:val="00E8367B"/>
    <w:rsid w:val="00E83C54"/>
    <w:rsid w:val="00E85E40"/>
    <w:rsid w:val="00E90BDF"/>
    <w:rsid w:val="00E911B3"/>
    <w:rsid w:val="00E927A7"/>
    <w:rsid w:val="00E939C1"/>
    <w:rsid w:val="00E9414E"/>
    <w:rsid w:val="00E96710"/>
    <w:rsid w:val="00EA0A9A"/>
    <w:rsid w:val="00EA318F"/>
    <w:rsid w:val="00EA35FD"/>
    <w:rsid w:val="00EA4388"/>
    <w:rsid w:val="00EA4893"/>
    <w:rsid w:val="00EA57CD"/>
    <w:rsid w:val="00EA72D6"/>
    <w:rsid w:val="00EA78AC"/>
    <w:rsid w:val="00EB083F"/>
    <w:rsid w:val="00EB0911"/>
    <w:rsid w:val="00EB123D"/>
    <w:rsid w:val="00EB1290"/>
    <w:rsid w:val="00EB3310"/>
    <w:rsid w:val="00EB7099"/>
    <w:rsid w:val="00EC1329"/>
    <w:rsid w:val="00EC1B79"/>
    <w:rsid w:val="00EC2D38"/>
    <w:rsid w:val="00EC32DC"/>
    <w:rsid w:val="00EC4204"/>
    <w:rsid w:val="00EC4FE1"/>
    <w:rsid w:val="00EC58C1"/>
    <w:rsid w:val="00ED075A"/>
    <w:rsid w:val="00ED2627"/>
    <w:rsid w:val="00ED298D"/>
    <w:rsid w:val="00ED3EB0"/>
    <w:rsid w:val="00ED4A27"/>
    <w:rsid w:val="00ED58B2"/>
    <w:rsid w:val="00ED72BE"/>
    <w:rsid w:val="00ED76AD"/>
    <w:rsid w:val="00EE066D"/>
    <w:rsid w:val="00EE27F0"/>
    <w:rsid w:val="00EE2D0F"/>
    <w:rsid w:val="00EE3563"/>
    <w:rsid w:val="00EE4708"/>
    <w:rsid w:val="00EE55AA"/>
    <w:rsid w:val="00EE5CAB"/>
    <w:rsid w:val="00EE62D3"/>
    <w:rsid w:val="00EF037D"/>
    <w:rsid w:val="00EF1B3F"/>
    <w:rsid w:val="00EF20CD"/>
    <w:rsid w:val="00EF3B93"/>
    <w:rsid w:val="00EF5B76"/>
    <w:rsid w:val="00EF5E02"/>
    <w:rsid w:val="00EF64D4"/>
    <w:rsid w:val="00EF658F"/>
    <w:rsid w:val="00EF6A89"/>
    <w:rsid w:val="00EF6DD7"/>
    <w:rsid w:val="00EF6FC6"/>
    <w:rsid w:val="00EF7C94"/>
    <w:rsid w:val="00F00B2A"/>
    <w:rsid w:val="00F01D16"/>
    <w:rsid w:val="00F034C2"/>
    <w:rsid w:val="00F05021"/>
    <w:rsid w:val="00F0561C"/>
    <w:rsid w:val="00F07B32"/>
    <w:rsid w:val="00F1384E"/>
    <w:rsid w:val="00F14006"/>
    <w:rsid w:val="00F149B4"/>
    <w:rsid w:val="00F14F71"/>
    <w:rsid w:val="00F15E7A"/>
    <w:rsid w:val="00F213AE"/>
    <w:rsid w:val="00F2140F"/>
    <w:rsid w:val="00F24511"/>
    <w:rsid w:val="00F24997"/>
    <w:rsid w:val="00F24A44"/>
    <w:rsid w:val="00F24A86"/>
    <w:rsid w:val="00F25566"/>
    <w:rsid w:val="00F26F8C"/>
    <w:rsid w:val="00F27ADB"/>
    <w:rsid w:val="00F30308"/>
    <w:rsid w:val="00F317A3"/>
    <w:rsid w:val="00F33B8B"/>
    <w:rsid w:val="00F33E4C"/>
    <w:rsid w:val="00F34174"/>
    <w:rsid w:val="00F34E65"/>
    <w:rsid w:val="00F35F15"/>
    <w:rsid w:val="00F36226"/>
    <w:rsid w:val="00F36A3A"/>
    <w:rsid w:val="00F420C8"/>
    <w:rsid w:val="00F4273B"/>
    <w:rsid w:val="00F42D5F"/>
    <w:rsid w:val="00F4307E"/>
    <w:rsid w:val="00F44319"/>
    <w:rsid w:val="00F4589B"/>
    <w:rsid w:val="00F50CAA"/>
    <w:rsid w:val="00F52716"/>
    <w:rsid w:val="00F5414D"/>
    <w:rsid w:val="00F5415F"/>
    <w:rsid w:val="00F60CC6"/>
    <w:rsid w:val="00F61F40"/>
    <w:rsid w:val="00F62753"/>
    <w:rsid w:val="00F62B6A"/>
    <w:rsid w:val="00F6356A"/>
    <w:rsid w:val="00F65B9B"/>
    <w:rsid w:val="00F65DE5"/>
    <w:rsid w:val="00F664DD"/>
    <w:rsid w:val="00F66977"/>
    <w:rsid w:val="00F66CB2"/>
    <w:rsid w:val="00F67587"/>
    <w:rsid w:val="00F67C6F"/>
    <w:rsid w:val="00F7663D"/>
    <w:rsid w:val="00F800F5"/>
    <w:rsid w:val="00F82018"/>
    <w:rsid w:val="00F82EB5"/>
    <w:rsid w:val="00F85A3C"/>
    <w:rsid w:val="00F87BA0"/>
    <w:rsid w:val="00F900B4"/>
    <w:rsid w:val="00F90F8B"/>
    <w:rsid w:val="00F9373C"/>
    <w:rsid w:val="00F94BC1"/>
    <w:rsid w:val="00FA31FC"/>
    <w:rsid w:val="00FA4044"/>
    <w:rsid w:val="00FB0AF0"/>
    <w:rsid w:val="00FB1C50"/>
    <w:rsid w:val="00FB1DBE"/>
    <w:rsid w:val="00FB5C4F"/>
    <w:rsid w:val="00FC15E2"/>
    <w:rsid w:val="00FC1C8B"/>
    <w:rsid w:val="00FC337A"/>
    <w:rsid w:val="00FC4589"/>
    <w:rsid w:val="00FC641D"/>
    <w:rsid w:val="00FD0423"/>
    <w:rsid w:val="00FD1FCB"/>
    <w:rsid w:val="00FD2A9A"/>
    <w:rsid w:val="00FD478C"/>
    <w:rsid w:val="00FD71A4"/>
    <w:rsid w:val="00FE02D4"/>
    <w:rsid w:val="00FE0436"/>
    <w:rsid w:val="00FE08A2"/>
    <w:rsid w:val="00FE0DC9"/>
    <w:rsid w:val="00FE12F7"/>
    <w:rsid w:val="00FE1A5C"/>
    <w:rsid w:val="00FE5612"/>
    <w:rsid w:val="00FE72B2"/>
    <w:rsid w:val="00FF0D5D"/>
    <w:rsid w:val="00FF0E51"/>
    <w:rsid w:val="00FF1155"/>
    <w:rsid w:val="00FF1E5E"/>
    <w:rsid w:val="00FF261F"/>
    <w:rsid w:val="00FF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811CD"/>
  <w15:docId w15:val="{A13C8AA3-8F73-4529-BF7B-AE5066F1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2F1B"/>
    <w:pPr>
      <w:spacing w:after="40" w:line="264" w:lineRule="auto"/>
    </w:pPr>
    <w:rPr>
      <w:rFonts w:eastAsia="Times New Roman"/>
      <w:sz w:val="22"/>
      <w:szCs w:val="22"/>
      <w:lang w:eastAsia="en-US"/>
    </w:rPr>
  </w:style>
  <w:style w:type="paragraph" w:styleId="1">
    <w:name w:val="heading 1"/>
    <w:basedOn w:val="a"/>
    <w:next w:val="a"/>
    <w:link w:val="10"/>
    <w:qFormat/>
    <w:locked/>
    <w:rsid w:val="000F21D3"/>
    <w:pPr>
      <w:keepNext/>
      <w:keepLines/>
      <w:spacing w:before="480" w:after="0"/>
      <w:outlineLvl w:val="0"/>
    </w:pPr>
    <w:rPr>
      <w:rFonts w:ascii="Cambria" w:hAnsi="Cambria"/>
      <w:b/>
      <w:bCs/>
      <w:color w:val="365F91"/>
      <w:sz w:val="28"/>
      <w:szCs w:val="28"/>
      <w:lang w:val="x-none"/>
    </w:rPr>
  </w:style>
  <w:style w:type="paragraph" w:styleId="2">
    <w:name w:val="heading 2"/>
    <w:basedOn w:val="a"/>
    <w:next w:val="a"/>
    <w:link w:val="20"/>
    <w:qFormat/>
    <w:locked/>
    <w:rsid w:val="0066097B"/>
    <w:pPr>
      <w:keepNext/>
      <w:keepLines/>
      <w:spacing w:before="200" w:after="0"/>
      <w:outlineLvl w:val="1"/>
    </w:pPr>
    <w:rPr>
      <w:rFonts w:ascii="Cambria" w:hAnsi="Cambria"/>
      <w:b/>
      <w:bCs/>
      <w:color w:val="4F81BD"/>
      <w:sz w:val="26"/>
      <w:szCs w:val="26"/>
      <w:lang w:val="x-none"/>
    </w:rPr>
  </w:style>
  <w:style w:type="paragraph" w:styleId="3">
    <w:name w:val="heading 3"/>
    <w:basedOn w:val="a"/>
    <w:next w:val="a"/>
    <w:link w:val="31"/>
    <w:qFormat/>
    <w:rsid w:val="006F025A"/>
    <w:pPr>
      <w:keepNext/>
      <w:numPr>
        <w:numId w:val="1"/>
      </w:numPr>
      <w:spacing w:before="240" w:after="60" w:line="240" w:lineRule="auto"/>
      <w:outlineLvl w:val="2"/>
    </w:pPr>
    <w:rPr>
      <w:rFonts w:ascii="Arial" w:eastAsia="Calibri"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6706"/>
    <w:rPr>
      <w:rFonts w:cs="Times New Roman"/>
      <w:color w:val="0000FF"/>
      <w:u w:val="single"/>
    </w:rPr>
  </w:style>
  <w:style w:type="paragraph" w:customStyle="1" w:styleId="11">
    <w:name w:val="Абзац списка1"/>
    <w:basedOn w:val="a"/>
    <w:rsid w:val="00D276F5"/>
    <w:pPr>
      <w:ind w:left="720"/>
      <w:contextualSpacing/>
    </w:pPr>
  </w:style>
  <w:style w:type="character" w:customStyle="1" w:styleId="31">
    <w:name w:val="Заголовок 3 Знак"/>
    <w:link w:val="3"/>
    <w:locked/>
    <w:rsid w:val="006F025A"/>
    <w:rPr>
      <w:rFonts w:ascii="Arial" w:hAnsi="Arial" w:cs="Arial"/>
      <w:b/>
      <w:bCs/>
      <w:sz w:val="26"/>
      <w:szCs w:val="26"/>
    </w:rPr>
  </w:style>
  <w:style w:type="paragraph" w:customStyle="1" w:styleId="CharChar1CharChar">
    <w:name w:val="Char Char1 Знак Знак Char Char"/>
    <w:basedOn w:val="a"/>
    <w:rsid w:val="006F025A"/>
    <w:pPr>
      <w:spacing w:after="160" w:line="240" w:lineRule="auto"/>
    </w:pPr>
    <w:rPr>
      <w:rFonts w:ascii="Arial" w:eastAsia="Calibri" w:hAnsi="Arial"/>
      <w:b/>
      <w:color w:val="FFFFFF"/>
      <w:sz w:val="32"/>
      <w:szCs w:val="20"/>
      <w:lang w:val="en-US"/>
    </w:rPr>
  </w:style>
  <w:style w:type="table" w:styleId="a4">
    <w:name w:val="Table Grid"/>
    <w:basedOn w:val="a1"/>
    <w:uiPriority w:val="39"/>
    <w:rsid w:val="006F02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link w:val="NoSpacingChar"/>
    <w:rsid w:val="00255DA0"/>
    <w:rPr>
      <w:sz w:val="22"/>
      <w:szCs w:val="22"/>
      <w:lang w:eastAsia="en-US"/>
    </w:rPr>
  </w:style>
  <w:style w:type="character" w:customStyle="1" w:styleId="NoSpacingChar">
    <w:name w:val="No Spacing Char"/>
    <w:link w:val="12"/>
    <w:locked/>
    <w:rsid w:val="00255DA0"/>
    <w:rPr>
      <w:sz w:val="22"/>
      <w:szCs w:val="22"/>
      <w:lang w:val="ru-RU" w:eastAsia="en-US" w:bidi="ar-SA"/>
    </w:rPr>
  </w:style>
  <w:style w:type="paragraph" w:styleId="a5">
    <w:name w:val="Balloon Text"/>
    <w:basedOn w:val="a"/>
    <w:link w:val="a6"/>
    <w:uiPriority w:val="99"/>
    <w:semiHidden/>
    <w:rsid w:val="00255DA0"/>
    <w:pPr>
      <w:spacing w:after="0" w:line="240" w:lineRule="auto"/>
    </w:pPr>
    <w:rPr>
      <w:rFonts w:ascii="Tahoma" w:eastAsia="Calibri" w:hAnsi="Tahoma"/>
      <w:sz w:val="16"/>
      <w:szCs w:val="16"/>
      <w:lang w:val="x-none" w:eastAsia="x-none"/>
    </w:rPr>
  </w:style>
  <w:style w:type="character" w:customStyle="1" w:styleId="a6">
    <w:name w:val="Текст выноски Знак"/>
    <w:link w:val="a5"/>
    <w:uiPriority w:val="99"/>
    <w:semiHidden/>
    <w:locked/>
    <w:rsid w:val="00255DA0"/>
    <w:rPr>
      <w:rFonts w:ascii="Tahoma" w:hAnsi="Tahoma" w:cs="Tahoma"/>
      <w:sz w:val="16"/>
      <w:szCs w:val="16"/>
    </w:rPr>
  </w:style>
  <w:style w:type="paragraph" w:customStyle="1" w:styleId="ConsNormal">
    <w:name w:val="ConsNormal"/>
    <w:rsid w:val="008035D8"/>
    <w:pPr>
      <w:widowControl w:val="0"/>
      <w:autoSpaceDE w:val="0"/>
      <w:autoSpaceDN w:val="0"/>
      <w:adjustRightInd w:val="0"/>
      <w:ind w:firstLine="720"/>
    </w:pPr>
    <w:rPr>
      <w:rFonts w:ascii="Arial" w:hAnsi="Arial" w:cs="Arial"/>
    </w:rPr>
  </w:style>
  <w:style w:type="paragraph" w:styleId="a7">
    <w:name w:val="Body Text"/>
    <w:basedOn w:val="a"/>
    <w:link w:val="a8"/>
    <w:rsid w:val="00380C8F"/>
    <w:pPr>
      <w:suppressAutoHyphens/>
      <w:overflowPunct w:val="0"/>
      <w:autoSpaceDE w:val="0"/>
      <w:spacing w:after="120" w:line="240" w:lineRule="auto"/>
      <w:textAlignment w:val="baseline"/>
    </w:pPr>
    <w:rPr>
      <w:rFonts w:ascii="Times New Roman" w:eastAsia="Calibri" w:hAnsi="Times New Roman"/>
      <w:sz w:val="20"/>
      <w:szCs w:val="20"/>
      <w:lang w:val="x-none" w:eastAsia="ar-SA"/>
    </w:rPr>
  </w:style>
  <w:style w:type="character" w:customStyle="1" w:styleId="a8">
    <w:name w:val="Основной текст Знак"/>
    <w:link w:val="a7"/>
    <w:locked/>
    <w:rsid w:val="00380C8F"/>
    <w:rPr>
      <w:rFonts w:ascii="Times New Roman" w:hAnsi="Times New Roman" w:cs="Times New Roman"/>
      <w:sz w:val="20"/>
      <w:szCs w:val="20"/>
      <w:lang w:eastAsia="ar-SA" w:bidi="ar-SA"/>
    </w:rPr>
  </w:style>
  <w:style w:type="paragraph" w:styleId="a9">
    <w:name w:val="Title"/>
    <w:basedOn w:val="a"/>
    <w:next w:val="aa"/>
    <w:link w:val="ab"/>
    <w:qFormat/>
    <w:rsid w:val="00380C8F"/>
    <w:pPr>
      <w:tabs>
        <w:tab w:val="left" w:pos="709"/>
      </w:tabs>
      <w:suppressAutoHyphens/>
      <w:spacing w:after="0" w:line="240" w:lineRule="auto"/>
      <w:ind w:right="-108" w:firstLine="426"/>
      <w:jc w:val="center"/>
    </w:pPr>
    <w:rPr>
      <w:rFonts w:ascii="Times New Roman" w:eastAsia="Calibri" w:hAnsi="Times New Roman"/>
      <w:b/>
      <w:sz w:val="20"/>
      <w:szCs w:val="20"/>
      <w:lang w:val="x-none" w:eastAsia="ar-SA"/>
    </w:rPr>
  </w:style>
  <w:style w:type="character" w:customStyle="1" w:styleId="ab">
    <w:name w:val="Заголовок Знак"/>
    <w:link w:val="a9"/>
    <w:locked/>
    <w:rsid w:val="00380C8F"/>
    <w:rPr>
      <w:rFonts w:ascii="Times New Roman" w:hAnsi="Times New Roman" w:cs="Times New Roman"/>
      <w:b/>
      <w:sz w:val="20"/>
      <w:szCs w:val="20"/>
      <w:lang w:eastAsia="ar-SA" w:bidi="ar-SA"/>
    </w:rPr>
  </w:style>
  <w:style w:type="paragraph" w:customStyle="1" w:styleId="ac">
    <w:name w:val="Содержимое таблицы"/>
    <w:basedOn w:val="a"/>
    <w:rsid w:val="00380C8F"/>
    <w:pPr>
      <w:suppressLineNumbers/>
      <w:suppressAutoHyphens/>
      <w:overflowPunct w:val="0"/>
      <w:autoSpaceDE w:val="0"/>
      <w:spacing w:after="0" w:line="240" w:lineRule="auto"/>
      <w:textAlignment w:val="baseline"/>
    </w:pPr>
    <w:rPr>
      <w:rFonts w:ascii="Times New Roman" w:eastAsia="Calibri" w:hAnsi="Times New Roman"/>
      <w:sz w:val="20"/>
      <w:szCs w:val="20"/>
      <w:lang w:eastAsia="ar-SA"/>
    </w:rPr>
  </w:style>
  <w:style w:type="paragraph" w:styleId="ad">
    <w:name w:val="Body Text Indent"/>
    <w:basedOn w:val="a"/>
    <w:link w:val="ae"/>
    <w:rsid w:val="00380C8F"/>
    <w:pPr>
      <w:suppressAutoHyphens/>
      <w:overflowPunct w:val="0"/>
      <w:autoSpaceDE w:val="0"/>
      <w:spacing w:after="120" w:line="240" w:lineRule="auto"/>
      <w:ind w:left="283"/>
      <w:textAlignment w:val="baseline"/>
    </w:pPr>
    <w:rPr>
      <w:rFonts w:ascii="Times New Roman" w:eastAsia="Calibri" w:hAnsi="Times New Roman"/>
      <w:sz w:val="20"/>
      <w:szCs w:val="20"/>
      <w:lang w:val="x-none" w:eastAsia="ar-SA"/>
    </w:rPr>
  </w:style>
  <w:style w:type="character" w:customStyle="1" w:styleId="ae">
    <w:name w:val="Основной текст с отступом Знак"/>
    <w:link w:val="ad"/>
    <w:locked/>
    <w:rsid w:val="00380C8F"/>
    <w:rPr>
      <w:rFonts w:ascii="Times New Roman" w:hAnsi="Times New Roman" w:cs="Times New Roman"/>
      <w:sz w:val="20"/>
      <w:szCs w:val="20"/>
      <w:lang w:eastAsia="ar-SA" w:bidi="ar-SA"/>
    </w:rPr>
  </w:style>
  <w:style w:type="paragraph" w:styleId="aa">
    <w:name w:val="Subtitle"/>
    <w:basedOn w:val="a"/>
    <w:next w:val="a"/>
    <w:link w:val="af"/>
    <w:uiPriority w:val="11"/>
    <w:qFormat/>
    <w:rsid w:val="00380C8F"/>
    <w:pPr>
      <w:numPr>
        <w:ilvl w:val="1"/>
      </w:numPr>
    </w:pPr>
    <w:rPr>
      <w:rFonts w:ascii="Cambria" w:eastAsia="Calibri" w:hAnsi="Cambria"/>
      <w:i/>
      <w:iCs/>
      <w:color w:val="4F81BD"/>
      <w:spacing w:val="15"/>
      <w:sz w:val="24"/>
      <w:szCs w:val="24"/>
      <w:lang w:val="x-none" w:eastAsia="x-none"/>
    </w:rPr>
  </w:style>
  <w:style w:type="character" w:customStyle="1" w:styleId="af">
    <w:name w:val="Подзаголовок Знак"/>
    <w:link w:val="aa"/>
    <w:uiPriority w:val="11"/>
    <w:locked/>
    <w:rsid w:val="00380C8F"/>
    <w:rPr>
      <w:rFonts w:ascii="Cambria" w:hAnsi="Cambria" w:cs="Times New Roman"/>
      <w:i/>
      <w:iCs/>
      <w:color w:val="4F81BD"/>
      <w:spacing w:val="15"/>
      <w:sz w:val="24"/>
      <w:szCs w:val="24"/>
    </w:rPr>
  </w:style>
  <w:style w:type="paragraph" w:styleId="af0">
    <w:name w:val="header"/>
    <w:basedOn w:val="a"/>
    <w:link w:val="af1"/>
    <w:uiPriority w:val="99"/>
    <w:rsid w:val="004E0930"/>
    <w:pPr>
      <w:tabs>
        <w:tab w:val="center" w:pos="4677"/>
        <w:tab w:val="right" w:pos="9355"/>
      </w:tabs>
      <w:spacing w:after="0" w:line="240" w:lineRule="auto"/>
    </w:pPr>
    <w:rPr>
      <w:rFonts w:eastAsia="Calibri"/>
      <w:sz w:val="20"/>
      <w:szCs w:val="20"/>
      <w:lang w:val="x-none" w:eastAsia="x-none"/>
    </w:rPr>
  </w:style>
  <w:style w:type="character" w:customStyle="1" w:styleId="af1">
    <w:name w:val="Верхний колонтитул Знак"/>
    <w:link w:val="af0"/>
    <w:uiPriority w:val="99"/>
    <w:locked/>
    <w:rsid w:val="004E0930"/>
    <w:rPr>
      <w:rFonts w:cs="Times New Roman"/>
    </w:rPr>
  </w:style>
  <w:style w:type="paragraph" w:styleId="af2">
    <w:name w:val="footer"/>
    <w:basedOn w:val="a"/>
    <w:link w:val="af3"/>
    <w:uiPriority w:val="99"/>
    <w:rsid w:val="004E0930"/>
    <w:pPr>
      <w:tabs>
        <w:tab w:val="center" w:pos="4677"/>
        <w:tab w:val="right" w:pos="9355"/>
      </w:tabs>
      <w:spacing w:after="0" w:line="240" w:lineRule="auto"/>
    </w:pPr>
    <w:rPr>
      <w:rFonts w:eastAsia="Calibri"/>
      <w:sz w:val="20"/>
      <w:szCs w:val="20"/>
      <w:lang w:val="x-none" w:eastAsia="x-none"/>
    </w:rPr>
  </w:style>
  <w:style w:type="character" w:customStyle="1" w:styleId="af3">
    <w:name w:val="Нижний колонтитул Знак"/>
    <w:link w:val="af2"/>
    <w:uiPriority w:val="99"/>
    <w:locked/>
    <w:rsid w:val="004E0930"/>
    <w:rPr>
      <w:rFonts w:cs="Times New Roman"/>
    </w:rPr>
  </w:style>
  <w:style w:type="paragraph" w:customStyle="1" w:styleId="30">
    <w:name w:val="Стиль3"/>
    <w:basedOn w:val="21"/>
    <w:rsid w:val="001C5761"/>
    <w:pPr>
      <w:widowControl w:val="0"/>
      <w:numPr>
        <w:numId w:val="2"/>
      </w:numPr>
      <w:adjustRightInd w:val="0"/>
      <w:spacing w:after="0" w:line="240" w:lineRule="auto"/>
      <w:jc w:val="both"/>
    </w:pPr>
    <w:rPr>
      <w:rFonts w:ascii="Times New Roman" w:eastAsia="Calibri" w:hAnsi="Times New Roman"/>
      <w:sz w:val="24"/>
      <w:szCs w:val="24"/>
      <w:lang w:eastAsia="ru-RU"/>
    </w:rPr>
  </w:style>
  <w:style w:type="character" w:customStyle="1" w:styleId="af4">
    <w:name w:val="Основной шрифт"/>
    <w:rsid w:val="001C5761"/>
  </w:style>
  <w:style w:type="paragraph" w:styleId="21">
    <w:name w:val="Body Text Indent 2"/>
    <w:basedOn w:val="a"/>
    <w:link w:val="22"/>
    <w:uiPriority w:val="99"/>
    <w:rsid w:val="001C5761"/>
    <w:pPr>
      <w:spacing w:after="120" w:line="480" w:lineRule="auto"/>
      <w:ind w:left="283"/>
    </w:pPr>
    <w:rPr>
      <w:lang w:val="x-none"/>
    </w:rPr>
  </w:style>
  <w:style w:type="paragraph" w:styleId="af5">
    <w:name w:val="List Paragraph"/>
    <w:basedOn w:val="a"/>
    <w:uiPriority w:val="34"/>
    <w:qFormat/>
    <w:rsid w:val="00E2623C"/>
    <w:pPr>
      <w:ind w:left="720"/>
      <w:contextualSpacing/>
    </w:pPr>
    <w:rPr>
      <w:rFonts w:eastAsia="Calibri"/>
    </w:rPr>
  </w:style>
  <w:style w:type="paragraph" w:styleId="af6">
    <w:name w:val="No Spacing"/>
    <w:link w:val="af7"/>
    <w:uiPriority w:val="1"/>
    <w:qFormat/>
    <w:rsid w:val="00E2623C"/>
    <w:rPr>
      <w:rFonts w:eastAsia="Times New Roman"/>
      <w:sz w:val="22"/>
      <w:szCs w:val="22"/>
      <w:lang w:eastAsia="en-US"/>
    </w:rPr>
  </w:style>
  <w:style w:type="character" w:customStyle="1" w:styleId="af7">
    <w:name w:val="Без интервала Знак"/>
    <w:link w:val="af6"/>
    <w:uiPriority w:val="1"/>
    <w:rsid w:val="00E2623C"/>
    <w:rPr>
      <w:rFonts w:eastAsia="Times New Roman"/>
      <w:sz w:val="22"/>
      <w:szCs w:val="22"/>
      <w:lang w:val="ru-RU" w:eastAsia="en-US" w:bidi="ar-SA"/>
    </w:rPr>
  </w:style>
  <w:style w:type="paragraph" w:customStyle="1" w:styleId="Default">
    <w:name w:val="Default"/>
    <w:rsid w:val="00E2623C"/>
    <w:pPr>
      <w:autoSpaceDE w:val="0"/>
      <w:autoSpaceDN w:val="0"/>
      <w:adjustRightInd w:val="0"/>
    </w:pPr>
    <w:rPr>
      <w:rFonts w:ascii="Times New Roman" w:eastAsia="Times New Roman" w:hAnsi="Times New Roman"/>
      <w:color w:val="000000"/>
      <w:sz w:val="24"/>
      <w:szCs w:val="24"/>
    </w:rPr>
  </w:style>
  <w:style w:type="character" w:customStyle="1" w:styleId="22">
    <w:name w:val="Основной текст с отступом 2 Знак"/>
    <w:link w:val="21"/>
    <w:uiPriority w:val="99"/>
    <w:rsid w:val="00E2623C"/>
    <w:rPr>
      <w:rFonts w:eastAsia="Times New Roman"/>
      <w:sz w:val="22"/>
      <w:szCs w:val="22"/>
      <w:lang w:eastAsia="en-US"/>
    </w:rPr>
  </w:style>
  <w:style w:type="paragraph" w:styleId="23">
    <w:name w:val="Body Text 2"/>
    <w:basedOn w:val="a"/>
    <w:link w:val="24"/>
    <w:uiPriority w:val="99"/>
    <w:unhideWhenUsed/>
    <w:rsid w:val="00E2623C"/>
    <w:pPr>
      <w:spacing w:after="120" w:line="480" w:lineRule="auto"/>
    </w:pPr>
    <w:rPr>
      <w:rFonts w:eastAsia="Calibri"/>
      <w:lang w:val="x-none"/>
    </w:rPr>
  </w:style>
  <w:style w:type="character" w:customStyle="1" w:styleId="24">
    <w:name w:val="Основной текст 2 Знак"/>
    <w:link w:val="23"/>
    <w:uiPriority w:val="99"/>
    <w:rsid w:val="00E2623C"/>
    <w:rPr>
      <w:rFonts w:ascii="Calibri" w:eastAsia="Calibri" w:hAnsi="Calibri" w:cs="Times New Roman"/>
      <w:sz w:val="22"/>
      <w:szCs w:val="22"/>
      <w:lang w:eastAsia="en-US"/>
    </w:rPr>
  </w:style>
  <w:style w:type="paragraph" w:customStyle="1" w:styleId="1KGK9">
    <w:name w:val="1KG=K9"/>
    <w:rsid w:val="00E2623C"/>
    <w:rPr>
      <w:rFonts w:ascii="Arial" w:hAnsi="Arial"/>
      <w:sz w:val="24"/>
      <w:lang w:val="en-AU"/>
    </w:rPr>
  </w:style>
  <w:style w:type="paragraph" w:customStyle="1" w:styleId="13">
    <w:name w:val="Абзац списка1"/>
    <w:basedOn w:val="a"/>
    <w:rsid w:val="00E2623C"/>
    <w:pPr>
      <w:spacing w:before="100" w:after="100" w:line="240" w:lineRule="auto"/>
      <w:ind w:left="720"/>
      <w:contextualSpacing/>
    </w:pPr>
    <w:rPr>
      <w:rFonts w:ascii="Times New Roman" w:eastAsia="Calibri" w:hAnsi="Times New Roman"/>
      <w:sz w:val="24"/>
      <w:szCs w:val="24"/>
      <w:lang w:eastAsia="ru-RU"/>
    </w:rPr>
  </w:style>
  <w:style w:type="paragraph" w:customStyle="1" w:styleId="OP11">
    <w:name w:val="OP.1.1"/>
    <w:basedOn w:val="a"/>
    <w:next w:val="a"/>
    <w:autoRedefine/>
    <w:rsid w:val="00114629"/>
    <w:pPr>
      <w:numPr>
        <w:ilvl w:val="1"/>
        <w:numId w:val="3"/>
      </w:numPr>
      <w:spacing w:after="0" w:line="240" w:lineRule="auto"/>
      <w:ind w:left="0" w:firstLine="709"/>
      <w:jc w:val="both"/>
      <w:outlineLvl w:val="1"/>
    </w:pPr>
    <w:rPr>
      <w:rFonts w:ascii="Times New Roman" w:hAnsi="Times New Roman"/>
      <w:sz w:val="28"/>
      <w:szCs w:val="28"/>
      <w:lang w:eastAsia="ru-RU"/>
    </w:rPr>
  </w:style>
  <w:style w:type="character" w:customStyle="1" w:styleId="10">
    <w:name w:val="Заголовок 1 Знак"/>
    <w:link w:val="1"/>
    <w:rsid w:val="000F21D3"/>
    <w:rPr>
      <w:rFonts w:ascii="Cambria" w:eastAsia="Times New Roman" w:hAnsi="Cambria" w:cs="Times New Roman"/>
      <w:b/>
      <w:bCs/>
      <w:color w:val="365F91"/>
      <w:sz w:val="28"/>
      <w:szCs w:val="28"/>
      <w:lang w:eastAsia="en-US"/>
    </w:rPr>
  </w:style>
  <w:style w:type="character" w:customStyle="1" w:styleId="20">
    <w:name w:val="Заголовок 2 Знак"/>
    <w:link w:val="2"/>
    <w:semiHidden/>
    <w:rsid w:val="0066097B"/>
    <w:rPr>
      <w:rFonts w:ascii="Cambria" w:eastAsia="Times New Roman" w:hAnsi="Cambria" w:cs="Times New Roman"/>
      <w:b/>
      <w:bCs/>
      <w:color w:val="4F81BD"/>
      <w:sz w:val="26"/>
      <w:szCs w:val="26"/>
      <w:lang w:eastAsia="en-US"/>
    </w:rPr>
  </w:style>
  <w:style w:type="paragraph" w:styleId="32">
    <w:name w:val="Body Text Indent 3"/>
    <w:basedOn w:val="a"/>
    <w:link w:val="33"/>
    <w:rsid w:val="0066097B"/>
    <w:pPr>
      <w:spacing w:after="120"/>
      <w:ind w:left="283"/>
    </w:pPr>
    <w:rPr>
      <w:sz w:val="16"/>
      <w:szCs w:val="16"/>
      <w:lang w:val="x-none"/>
    </w:rPr>
  </w:style>
  <w:style w:type="character" w:customStyle="1" w:styleId="33">
    <w:name w:val="Основной текст с отступом 3 Знак"/>
    <w:link w:val="32"/>
    <w:rsid w:val="0066097B"/>
    <w:rPr>
      <w:rFonts w:eastAsia="Times New Roman"/>
      <w:sz w:val="16"/>
      <w:szCs w:val="16"/>
      <w:lang w:eastAsia="en-US"/>
    </w:rPr>
  </w:style>
  <w:style w:type="paragraph" w:customStyle="1" w:styleId="25">
    <w:name w:val="Абзац списка2"/>
    <w:basedOn w:val="a"/>
    <w:uiPriority w:val="99"/>
    <w:qFormat/>
    <w:rsid w:val="00E327FC"/>
    <w:pPr>
      <w:ind w:left="720"/>
    </w:pPr>
    <w:rPr>
      <w:rFonts w:eastAsia="Calibri" w:cs="Calibri"/>
    </w:rPr>
  </w:style>
  <w:style w:type="character" w:styleId="af8">
    <w:name w:val="annotation reference"/>
    <w:semiHidden/>
    <w:rsid w:val="00E9414E"/>
    <w:rPr>
      <w:sz w:val="16"/>
      <w:szCs w:val="16"/>
    </w:rPr>
  </w:style>
  <w:style w:type="paragraph" w:styleId="af9">
    <w:name w:val="annotation text"/>
    <w:basedOn w:val="a"/>
    <w:semiHidden/>
    <w:rsid w:val="00E9414E"/>
    <w:rPr>
      <w:sz w:val="20"/>
      <w:szCs w:val="20"/>
    </w:rPr>
  </w:style>
  <w:style w:type="paragraph" w:styleId="afa">
    <w:name w:val="annotation subject"/>
    <w:basedOn w:val="af9"/>
    <w:next w:val="af9"/>
    <w:semiHidden/>
    <w:rsid w:val="00E9414E"/>
    <w:rPr>
      <w:b/>
      <w:bCs/>
    </w:rPr>
  </w:style>
  <w:style w:type="paragraph" w:styleId="afb">
    <w:name w:val="endnote text"/>
    <w:basedOn w:val="a"/>
    <w:link w:val="afc"/>
    <w:rsid w:val="00286B09"/>
    <w:rPr>
      <w:sz w:val="20"/>
      <w:szCs w:val="20"/>
      <w:lang w:val="x-none"/>
    </w:rPr>
  </w:style>
  <w:style w:type="character" w:customStyle="1" w:styleId="afc">
    <w:name w:val="Текст концевой сноски Знак"/>
    <w:link w:val="afb"/>
    <w:rsid w:val="00286B09"/>
    <w:rPr>
      <w:rFonts w:eastAsia="Times New Roman"/>
      <w:lang w:eastAsia="en-US"/>
    </w:rPr>
  </w:style>
  <w:style w:type="character" w:styleId="afd">
    <w:name w:val="endnote reference"/>
    <w:rsid w:val="00286B09"/>
    <w:rPr>
      <w:vertAlign w:val="superscript"/>
    </w:rPr>
  </w:style>
  <w:style w:type="paragraph" w:styleId="afe">
    <w:name w:val="footnote text"/>
    <w:basedOn w:val="a"/>
    <w:link w:val="aff"/>
    <w:uiPriority w:val="99"/>
    <w:rsid w:val="00286B09"/>
    <w:rPr>
      <w:sz w:val="20"/>
      <w:szCs w:val="20"/>
      <w:lang w:val="x-none"/>
    </w:rPr>
  </w:style>
  <w:style w:type="character" w:customStyle="1" w:styleId="aff">
    <w:name w:val="Текст сноски Знак"/>
    <w:link w:val="afe"/>
    <w:uiPriority w:val="99"/>
    <w:rsid w:val="00286B09"/>
    <w:rPr>
      <w:rFonts w:eastAsia="Times New Roman"/>
      <w:lang w:eastAsia="en-US"/>
    </w:rPr>
  </w:style>
  <w:style w:type="character" w:styleId="aff0">
    <w:name w:val="footnote reference"/>
    <w:uiPriority w:val="99"/>
    <w:rsid w:val="00286B09"/>
    <w:rPr>
      <w:vertAlign w:val="superscript"/>
    </w:rPr>
  </w:style>
  <w:style w:type="paragraph" w:styleId="aff1">
    <w:name w:val="Plain Text"/>
    <w:basedOn w:val="a"/>
    <w:link w:val="aff2"/>
    <w:uiPriority w:val="99"/>
    <w:unhideWhenUsed/>
    <w:rsid w:val="00A77F85"/>
    <w:pPr>
      <w:spacing w:after="0" w:line="240" w:lineRule="auto"/>
    </w:pPr>
    <w:rPr>
      <w:rFonts w:ascii="Consolas" w:eastAsia="Calibri" w:hAnsi="Consolas"/>
      <w:sz w:val="21"/>
      <w:szCs w:val="21"/>
    </w:rPr>
  </w:style>
  <w:style w:type="character" w:customStyle="1" w:styleId="aff2">
    <w:name w:val="Текст Знак"/>
    <w:link w:val="aff1"/>
    <w:uiPriority w:val="99"/>
    <w:rsid w:val="00A77F85"/>
    <w:rPr>
      <w:rFonts w:ascii="Consolas" w:eastAsia="Calibri" w:hAnsi="Consolas"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8419">
      <w:bodyDiv w:val="1"/>
      <w:marLeft w:val="0"/>
      <w:marRight w:val="0"/>
      <w:marTop w:val="0"/>
      <w:marBottom w:val="0"/>
      <w:divBdr>
        <w:top w:val="none" w:sz="0" w:space="0" w:color="auto"/>
        <w:left w:val="none" w:sz="0" w:space="0" w:color="auto"/>
        <w:bottom w:val="none" w:sz="0" w:space="0" w:color="auto"/>
        <w:right w:val="none" w:sz="0" w:space="0" w:color="auto"/>
      </w:divBdr>
    </w:div>
    <w:div w:id="100151264">
      <w:bodyDiv w:val="1"/>
      <w:marLeft w:val="0"/>
      <w:marRight w:val="0"/>
      <w:marTop w:val="0"/>
      <w:marBottom w:val="0"/>
      <w:divBdr>
        <w:top w:val="none" w:sz="0" w:space="0" w:color="auto"/>
        <w:left w:val="none" w:sz="0" w:space="0" w:color="auto"/>
        <w:bottom w:val="none" w:sz="0" w:space="0" w:color="auto"/>
        <w:right w:val="none" w:sz="0" w:space="0" w:color="auto"/>
      </w:divBdr>
    </w:div>
    <w:div w:id="120392905">
      <w:bodyDiv w:val="1"/>
      <w:marLeft w:val="0"/>
      <w:marRight w:val="0"/>
      <w:marTop w:val="0"/>
      <w:marBottom w:val="0"/>
      <w:divBdr>
        <w:top w:val="none" w:sz="0" w:space="0" w:color="auto"/>
        <w:left w:val="none" w:sz="0" w:space="0" w:color="auto"/>
        <w:bottom w:val="none" w:sz="0" w:space="0" w:color="auto"/>
        <w:right w:val="none" w:sz="0" w:space="0" w:color="auto"/>
      </w:divBdr>
    </w:div>
    <w:div w:id="403336003">
      <w:bodyDiv w:val="1"/>
      <w:marLeft w:val="0"/>
      <w:marRight w:val="0"/>
      <w:marTop w:val="0"/>
      <w:marBottom w:val="0"/>
      <w:divBdr>
        <w:top w:val="none" w:sz="0" w:space="0" w:color="auto"/>
        <w:left w:val="none" w:sz="0" w:space="0" w:color="auto"/>
        <w:bottom w:val="none" w:sz="0" w:space="0" w:color="auto"/>
        <w:right w:val="none" w:sz="0" w:space="0" w:color="auto"/>
      </w:divBdr>
    </w:div>
    <w:div w:id="429275900">
      <w:bodyDiv w:val="1"/>
      <w:marLeft w:val="0"/>
      <w:marRight w:val="0"/>
      <w:marTop w:val="0"/>
      <w:marBottom w:val="0"/>
      <w:divBdr>
        <w:top w:val="none" w:sz="0" w:space="0" w:color="auto"/>
        <w:left w:val="none" w:sz="0" w:space="0" w:color="auto"/>
        <w:bottom w:val="none" w:sz="0" w:space="0" w:color="auto"/>
        <w:right w:val="none" w:sz="0" w:space="0" w:color="auto"/>
      </w:divBdr>
    </w:div>
    <w:div w:id="458374225">
      <w:bodyDiv w:val="1"/>
      <w:marLeft w:val="0"/>
      <w:marRight w:val="0"/>
      <w:marTop w:val="0"/>
      <w:marBottom w:val="0"/>
      <w:divBdr>
        <w:top w:val="none" w:sz="0" w:space="0" w:color="auto"/>
        <w:left w:val="none" w:sz="0" w:space="0" w:color="auto"/>
        <w:bottom w:val="none" w:sz="0" w:space="0" w:color="auto"/>
        <w:right w:val="none" w:sz="0" w:space="0" w:color="auto"/>
      </w:divBdr>
    </w:div>
    <w:div w:id="514077903">
      <w:bodyDiv w:val="1"/>
      <w:marLeft w:val="0"/>
      <w:marRight w:val="0"/>
      <w:marTop w:val="0"/>
      <w:marBottom w:val="0"/>
      <w:divBdr>
        <w:top w:val="none" w:sz="0" w:space="0" w:color="auto"/>
        <w:left w:val="none" w:sz="0" w:space="0" w:color="auto"/>
        <w:bottom w:val="none" w:sz="0" w:space="0" w:color="auto"/>
        <w:right w:val="none" w:sz="0" w:space="0" w:color="auto"/>
      </w:divBdr>
    </w:div>
    <w:div w:id="630525801">
      <w:bodyDiv w:val="1"/>
      <w:marLeft w:val="0"/>
      <w:marRight w:val="0"/>
      <w:marTop w:val="0"/>
      <w:marBottom w:val="0"/>
      <w:divBdr>
        <w:top w:val="none" w:sz="0" w:space="0" w:color="auto"/>
        <w:left w:val="none" w:sz="0" w:space="0" w:color="auto"/>
        <w:bottom w:val="none" w:sz="0" w:space="0" w:color="auto"/>
        <w:right w:val="none" w:sz="0" w:space="0" w:color="auto"/>
      </w:divBdr>
    </w:div>
    <w:div w:id="642154029">
      <w:bodyDiv w:val="1"/>
      <w:marLeft w:val="0"/>
      <w:marRight w:val="0"/>
      <w:marTop w:val="0"/>
      <w:marBottom w:val="0"/>
      <w:divBdr>
        <w:top w:val="none" w:sz="0" w:space="0" w:color="auto"/>
        <w:left w:val="none" w:sz="0" w:space="0" w:color="auto"/>
        <w:bottom w:val="none" w:sz="0" w:space="0" w:color="auto"/>
        <w:right w:val="none" w:sz="0" w:space="0" w:color="auto"/>
      </w:divBdr>
    </w:div>
    <w:div w:id="1044136096">
      <w:bodyDiv w:val="1"/>
      <w:marLeft w:val="0"/>
      <w:marRight w:val="0"/>
      <w:marTop w:val="0"/>
      <w:marBottom w:val="0"/>
      <w:divBdr>
        <w:top w:val="none" w:sz="0" w:space="0" w:color="auto"/>
        <w:left w:val="none" w:sz="0" w:space="0" w:color="auto"/>
        <w:bottom w:val="none" w:sz="0" w:space="0" w:color="auto"/>
        <w:right w:val="none" w:sz="0" w:space="0" w:color="auto"/>
      </w:divBdr>
    </w:div>
    <w:div w:id="1113013237">
      <w:bodyDiv w:val="1"/>
      <w:marLeft w:val="0"/>
      <w:marRight w:val="0"/>
      <w:marTop w:val="0"/>
      <w:marBottom w:val="0"/>
      <w:divBdr>
        <w:top w:val="none" w:sz="0" w:space="0" w:color="auto"/>
        <w:left w:val="none" w:sz="0" w:space="0" w:color="auto"/>
        <w:bottom w:val="none" w:sz="0" w:space="0" w:color="auto"/>
        <w:right w:val="none" w:sz="0" w:space="0" w:color="auto"/>
      </w:divBdr>
    </w:div>
    <w:div w:id="1117214180">
      <w:bodyDiv w:val="1"/>
      <w:marLeft w:val="0"/>
      <w:marRight w:val="0"/>
      <w:marTop w:val="0"/>
      <w:marBottom w:val="0"/>
      <w:divBdr>
        <w:top w:val="none" w:sz="0" w:space="0" w:color="auto"/>
        <w:left w:val="none" w:sz="0" w:space="0" w:color="auto"/>
        <w:bottom w:val="none" w:sz="0" w:space="0" w:color="auto"/>
        <w:right w:val="none" w:sz="0" w:space="0" w:color="auto"/>
      </w:divBdr>
    </w:div>
    <w:div w:id="1275281859">
      <w:bodyDiv w:val="1"/>
      <w:marLeft w:val="0"/>
      <w:marRight w:val="0"/>
      <w:marTop w:val="0"/>
      <w:marBottom w:val="0"/>
      <w:divBdr>
        <w:top w:val="none" w:sz="0" w:space="0" w:color="auto"/>
        <w:left w:val="none" w:sz="0" w:space="0" w:color="auto"/>
        <w:bottom w:val="none" w:sz="0" w:space="0" w:color="auto"/>
        <w:right w:val="none" w:sz="0" w:space="0" w:color="auto"/>
      </w:divBdr>
    </w:div>
    <w:div w:id="1378703823">
      <w:bodyDiv w:val="1"/>
      <w:marLeft w:val="0"/>
      <w:marRight w:val="0"/>
      <w:marTop w:val="0"/>
      <w:marBottom w:val="0"/>
      <w:divBdr>
        <w:top w:val="none" w:sz="0" w:space="0" w:color="auto"/>
        <w:left w:val="none" w:sz="0" w:space="0" w:color="auto"/>
        <w:bottom w:val="none" w:sz="0" w:space="0" w:color="auto"/>
        <w:right w:val="none" w:sz="0" w:space="0" w:color="auto"/>
      </w:divBdr>
    </w:div>
    <w:div w:id="1389525015">
      <w:bodyDiv w:val="1"/>
      <w:marLeft w:val="0"/>
      <w:marRight w:val="0"/>
      <w:marTop w:val="0"/>
      <w:marBottom w:val="0"/>
      <w:divBdr>
        <w:top w:val="none" w:sz="0" w:space="0" w:color="auto"/>
        <w:left w:val="none" w:sz="0" w:space="0" w:color="auto"/>
        <w:bottom w:val="none" w:sz="0" w:space="0" w:color="auto"/>
        <w:right w:val="none" w:sz="0" w:space="0" w:color="auto"/>
      </w:divBdr>
    </w:div>
    <w:div w:id="1465078940">
      <w:bodyDiv w:val="1"/>
      <w:marLeft w:val="0"/>
      <w:marRight w:val="0"/>
      <w:marTop w:val="0"/>
      <w:marBottom w:val="0"/>
      <w:divBdr>
        <w:top w:val="none" w:sz="0" w:space="0" w:color="auto"/>
        <w:left w:val="none" w:sz="0" w:space="0" w:color="auto"/>
        <w:bottom w:val="none" w:sz="0" w:space="0" w:color="auto"/>
        <w:right w:val="none" w:sz="0" w:space="0" w:color="auto"/>
      </w:divBdr>
    </w:div>
    <w:div w:id="1648510759">
      <w:bodyDiv w:val="1"/>
      <w:marLeft w:val="0"/>
      <w:marRight w:val="0"/>
      <w:marTop w:val="0"/>
      <w:marBottom w:val="0"/>
      <w:divBdr>
        <w:top w:val="none" w:sz="0" w:space="0" w:color="auto"/>
        <w:left w:val="none" w:sz="0" w:space="0" w:color="auto"/>
        <w:bottom w:val="none" w:sz="0" w:space="0" w:color="auto"/>
        <w:right w:val="none" w:sz="0" w:space="0" w:color="auto"/>
      </w:divBdr>
    </w:div>
    <w:div w:id="1670597283">
      <w:bodyDiv w:val="1"/>
      <w:marLeft w:val="0"/>
      <w:marRight w:val="0"/>
      <w:marTop w:val="0"/>
      <w:marBottom w:val="0"/>
      <w:divBdr>
        <w:top w:val="none" w:sz="0" w:space="0" w:color="auto"/>
        <w:left w:val="none" w:sz="0" w:space="0" w:color="auto"/>
        <w:bottom w:val="none" w:sz="0" w:space="0" w:color="auto"/>
        <w:right w:val="none" w:sz="0" w:space="0" w:color="auto"/>
      </w:divBdr>
    </w:div>
    <w:div w:id="1714118257">
      <w:bodyDiv w:val="1"/>
      <w:marLeft w:val="0"/>
      <w:marRight w:val="0"/>
      <w:marTop w:val="0"/>
      <w:marBottom w:val="0"/>
      <w:divBdr>
        <w:top w:val="none" w:sz="0" w:space="0" w:color="auto"/>
        <w:left w:val="none" w:sz="0" w:space="0" w:color="auto"/>
        <w:bottom w:val="none" w:sz="0" w:space="0" w:color="auto"/>
        <w:right w:val="none" w:sz="0" w:space="0" w:color="auto"/>
      </w:divBdr>
    </w:div>
    <w:div w:id="18068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97247-51F1-441A-B066-A11E129E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6129</Words>
  <Characters>34937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CUSTOMER</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subject>Открытый конкурс №_____</dc:subject>
  <dc:creator>LENOVO USER</dc:creator>
  <cp:keywords/>
  <dc:description/>
  <cp:lastModifiedBy>Безрученкова Галина Геннадьевна</cp:lastModifiedBy>
  <cp:revision>5</cp:revision>
  <cp:lastPrinted>2015-03-11T06:25:00Z</cp:lastPrinted>
  <dcterms:created xsi:type="dcterms:W3CDTF">2023-03-14T04:07:00Z</dcterms:created>
  <dcterms:modified xsi:type="dcterms:W3CDTF">2023-03-17T07:40:00Z</dcterms:modified>
</cp:coreProperties>
</file>