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9347" w14:textId="77777777" w:rsidR="0049503A" w:rsidRDefault="0049503A" w:rsidP="00B71468">
      <w:pPr>
        <w:tabs>
          <w:tab w:val="left" w:pos="900"/>
        </w:tabs>
        <w:ind w:firstLine="540"/>
        <w:jc w:val="center"/>
        <w:rPr>
          <w:b/>
        </w:rPr>
      </w:pPr>
      <w:r>
        <w:rPr>
          <w:b/>
        </w:rPr>
        <w:t>(Проект)</w:t>
      </w:r>
    </w:p>
    <w:p w14:paraId="425FCDA1" w14:textId="77777777" w:rsidR="004A684B" w:rsidRDefault="004A684B" w:rsidP="00B71468">
      <w:pPr>
        <w:tabs>
          <w:tab w:val="left" w:pos="900"/>
        </w:tabs>
        <w:ind w:firstLine="540"/>
        <w:jc w:val="center"/>
        <w:rPr>
          <w:b/>
        </w:rPr>
      </w:pPr>
      <w:r w:rsidRPr="00BF32F1">
        <w:rPr>
          <w:b/>
        </w:rPr>
        <w:t>Договор о задатке</w:t>
      </w:r>
      <w:r w:rsidRPr="00974405">
        <w:rPr>
          <w:b/>
        </w:rPr>
        <w:t xml:space="preserve"> </w:t>
      </w:r>
      <w:r w:rsidRPr="00BF32F1">
        <w:rPr>
          <w:b/>
        </w:rPr>
        <w:t xml:space="preserve"> </w:t>
      </w:r>
    </w:p>
    <w:p w14:paraId="70607439" w14:textId="77777777" w:rsidR="004A684B" w:rsidRDefault="004A684B" w:rsidP="00B71468">
      <w:pPr>
        <w:tabs>
          <w:tab w:val="left" w:pos="900"/>
        </w:tabs>
        <w:ind w:firstLine="540"/>
        <w:jc w:val="center"/>
      </w:pPr>
    </w:p>
    <w:p w14:paraId="3F57ADA3" w14:textId="4F043D4C" w:rsidR="004A684B" w:rsidRPr="00EC6BFB" w:rsidRDefault="004A684B" w:rsidP="00B71468">
      <w:pPr>
        <w:tabs>
          <w:tab w:val="left" w:pos="900"/>
        </w:tabs>
        <w:ind w:firstLine="540"/>
        <w:rPr>
          <w:sz w:val="22"/>
          <w:szCs w:val="22"/>
        </w:rPr>
      </w:pPr>
      <w:r w:rsidRPr="00EC6BFB">
        <w:rPr>
          <w:sz w:val="22"/>
          <w:szCs w:val="22"/>
        </w:rPr>
        <w:t>г.</w:t>
      </w:r>
      <w:r w:rsidR="00457A93">
        <w:rPr>
          <w:sz w:val="22"/>
          <w:szCs w:val="22"/>
        </w:rPr>
        <w:t xml:space="preserve"> </w:t>
      </w:r>
      <w:r w:rsidR="00CB0155">
        <w:rPr>
          <w:sz w:val="22"/>
          <w:szCs w:val="22"/>
        </w:rPr>
        <w:t>Москва</w:t>
      </w:r>
      <w:r w:rsidRPr="00EC6BFB">
        <w:rPr>
          <w:sz w:val="22"/>
          <w:szCs w:val="22"/>
        </w:rPr>
        <w:t xml:space="preserve">                                            </w:t>
      </w:r>
      <w:r w:rsidR="00E76F3E" w:rsidRPr="00EC6BFB">
        <w:rPr>
          <w:sz w:val="22"/>
          <w:szCs w:val="22"/>
        </w:rPr>
        <w:t xml:space="preserve">              </w:t>
      </w:r>
      <w:r w:rsidRPr="00EC6BFB">
        <w:rPr>
          <w:sz w:val="22"/>
          <w:szCs w:val="22"/>
        </w:rPr>
        <w:t xml:space="preserve"> </w:t>
      </w:r>
      <w:r w:rsidR="00BD0A3F" w:rsidRPr="00EC6BFB">
        <w:rPr>
          <w:sz w:val="22"/>
          <w:szCs w:val="22"/>
        </w:rPr>
        <w:t xml:space="preserve">   </w:t>
      </w:r>
      <w:r w:rsidRPr="00EC6BFB">
        <w:rPr>
          <w:sz w:val="22"/>
          <w:szCs w:val="22"/>
        </w:rPr>
        <w:t xml:space="preserve">                 </w:t>
      </w:r>
      <w:r w:rsidR="0085791A" w:rsidRPr="00EC6BFB">
        <w:rPr>
          <w:sz w:val="22"/>
          <w:szCs w:val="22"/>
        </w:rPr>
        <w:t xml:space="preserve">               </w:t>
      </w:r>
      <w:r w:rsidR="00B71468" w:rsidRPr="00EC6BFB">
        <w:rPr>
          <w:sz w:val="22"/>
          <w:szCs w:val="22"/>
        </w:rPr>
        <w:tab/>
      </w:r>
      <w:r w:rsidR="00CB0155">
        <w:rPr>
          <w:sz w:val="22"/>
          <w:szCs w:val="22"/>
        </w:rPr>
        <w:t xml:space="preserve">      </w:t>
      </w:r>
      <w:r w:rsidR="0085791A" w:rsidRPr="00EC6BFB">
        <w:rPr>
          <w:sz w:val="22"/>
          <w:szCs w:val="22"/>
        </w:rPr>
        <w:t>«___» ______ 20</w:t>
      </w:r>
      <w:r w:rsidR="00802C46">
        <w:rPr>
          <w:sz w:val="22"/>
          <w:szCs w:val="22"/>
        </w:rPr>
        <w:t>2</w:t>
      </w:r>
      <w:r w:rsidR="001C310E">
        <w:rPr>
          <w:sz w:val="22"/>
          <w:szCs w:val="22"/>
        </w:rPr>
        <w:t>1</w:t>
      </w:r>
      <w:r w:rsidRPr="00EC6BFB">
        <w:rPr>
          <w:sz w:val="22"/>
          <w:szCs w:val="22"/>
        </w:rPr>
        <w:t xml:space="preserve"> г.</w:t>
      </w:r>
    </w:p>
    <w:p w14:paraId="21AD14AB" w14:textId="77777777" w:rsidR="004A684B" w:rsidRPr="00BD1C26" w:rsidRDefault="004A684B" w:rsidP="00B71468">
      <w:pPr>
        <w:pStyle w:val="a4"/>
        <w:tabs>
          <w:tab w:val="left" w:pos="900"/>
        </w:tabs>
        <w:ind w:firstLine="540"/>
        <w:rPr>
          <w:sz w:val="22"/>
          <w:szCs w:val="22"/>
        </w:rPr>
      </w:pPr>
      <w:r w:rsidRPr="00BD1C26">
        <w:rPr>
          <w:sz w:val="22"/>
          <w:szCs w:val="22"/>
        </w:rPr>
        <w:t xml:space="preserve"> </w:t>
      </w:r>
    </w:p>
    <w:p w14:paraId="07FE9E6B" w14:textId="77777777" w:rsidR="004A684B" w:rsidRPr="00ED608B" w:rsidRDefault="00802C46" w:rsidP="00883E9B">
      <w:pPr>
        <w:pStyle w:val="a4"/>
        <w:tabs>
          <w:tab w:val="left" w:pos="900"/>
        </w:tabs>
        <w:ind w:firstLine="540"/>
      </w:pPr>
      <w:r w:rsidRPr="00802C46">
        <w:rPr>
          <w:b/>
        </w:rPr>
        <w:t>Открытое акционерное общество «УПРАВЛЕНИЕ ИНФОРМАТИЗАЦИИ СЕВЕРО-ЗАПАДНОГО АДМИНИСТРАТИВНОГО ОКРУГА»</w:t>
      </w:r>
      <w:r w:rsidRPr="00802C46">
        <w:t xml:space="preserve"> (ОГРН 1047733024954, ИНН 7733181914, КПП 773301001, адрес: 125464, </w:t>
      </w:r>
      <w:proofErr w:type="spellStart"/>
      <w:r w:rsidRPr="00802C46">
        <w:t>г.Москва</w:t>
      </w:r>
      <w:proofErr w:type="spellEnd"/>
      <w:r w:rsidRPr="00802C46">
        <w:t xml:space="preserve">, </w:t>
      </w:r>
      <w:proofErr w:type="spellStart"/>
      <w:r w:rsidRPr="00802C46">
        <w:t>ш.Пятницкое</w:t>
      </w:r>
      <w:proofErr w:type="spellEnd"/>
      <w:r w:rsidRPr="00802C46">
        <w:t xml:space="preserve">, д.11), </w:t>
      </w:r>
      <w:r w:rsidRPr="00802C46">
        <w:rPr>
          <w:b/>
          <w:bCs/>
          <w:lang w:bidi="ru-RU"/>
        </w:rPr>
        <w:t xml:space="preserve">в лице Конкурсного управляющего </w:t>
      </w:r>
      <w:r w:rsidRPr="00802C46">
        <w:rPr>
          <w:b/>
        </w:rPr>
        <w:t>Слепухина Сергея Александровича,</w:t>
      </w:r>
      <w:r w:rsidRPr="00802C46">
        <w:t xml:space="preserve">  действующего на основании решения Арбитражного суда города Москвы от 09.04.2019 г. по делу № А40-305664/18</w:t>
      </w:r>
      <w:r w:rsidR="00883E9B" w:rsidRPr="00ED608B">
        <w:t xml:space="preserve"> , </w:t>
      </w:r>
      <w:r w:rsidR="002F2C01" w:rsidRPr="00ED608B">
        <w:t>именуемое в дальнейшем «</w:t>
      </w:r>
      <w:r w:rsidR="00B50140" w:rsidRPr="00802C46">
        <w:rPr>
          <w:b/>
        </w:rPr>
        <w:t>Организатор торгов</w:t>
      </w:r>
      <w:r w:rsidR="002F2C01" w:rsidRPr="00ED608B">
        <w:t xml:space="preserve">» </w:t>
      </w:r>
      <w:r w:rsidR="004A684B" w:rsidRPr="00ED608B">
        <w:t>с одной стороны, и</w:t>
      </w:r>
      <w:r w:rsidR="00B71468" w:rsidRPr="00ED608B">
        <w:t xml:space="preserve"> __________________________________________________________________________</w:t>
      </w:r>
      <w:r w:rsidR="00457A93" w:rsidRPr="00ED608B">
        <w:t>_______________</w:t>
      </w:r>
      <w:r w:rsidR="004A684B" w:rsidRPr="00ED608B">
        <w:t>_____________________________________________________________________________________</w:t>
      </w:r>
      <w:r w:rsidR="00457A93" w:rsidRPr="00ED608B">
        <w:t>__</w:t>
      </w:r>
      <w:r w:rsidR="004A684B" w:rsidRPr="00ED608B">
        <w:t>___</w:t>
      </w:r>
      <w:r w:rsidR="00457A93" w:rsidRPr="00ED608B">
        <w:t>___</w:t>
      </w:r>
      <w:r w:rsidR="004A684B" w:rsidRPr="00ED608B">
        <w:t>________________________________________________________________</w:t>
      </w:r>
      <w:r w:rsidR="00B71468" w:rsidRPr="00ED608B">
        <w:t>______________________</w:t>
      </w:r>
      <w:r w:rsidR="004A684B" w:rsidRPr="00ED608B">
        <w:t>,</w:t>
      </w:r>
      <w:r w:rsidR="00B71468" w:rsidRPr="00ED608B">
        <w:t xml:space="preserve"> </w:t>
      </w:r>
      <w:r w:rsidR="004A684B" w:rsidRPr="00ED608B">
        <w:t>именуемый в дальнейшем «</w:t>
      </w:r>
      <w:r w:rsidR="004A684B" w:rsidRPr="00802C46">
        <w:rPr>
          <w:b/>
        </w:rPr>
        <w:t>Претендент</w:t>
      </w:r>
      <w:r w:rsidR="004A684B" w:rsidRPr="00ED608B">
        <w:t>» с другой стороны заключили настоящий договор о нижеследующем:</w:t>
      </w:r>
    </w:p>
    <w:p w14:paraId="4E102E7C" w14:textId="77777777" w:rsidR="004A684B" w:rsidRPr="00ED608B" w:rsidRDefault="004A684B" w:rsidP="00B71468">
      <w:pPr>
        <w:pStyle w:val="a4"/>
        <w:tabs>
          <w:tab w:val="left" w:pos="900"/>
        </w:tabs>
        <w:ind w:firstLine="540"/>
        <w:rPr>
          <w:b/>
        </w:rPr>
      </w:pPr>
    </w:p>
    <w:p w14:paraId="5DD42D0D" w14:textId="77777777" w:rsidR="004A684B" w:rsidRPr="00ED608B" w:rsidRDefault="004A684B" w:rsidP="00B71468">
      <w:pPr>
        <w:tabs>
          <w:tab w:val="left" w:pos="900"/>
        </w:tabs>
        <w:ind w:firstLine="540"/>
        <w:jc w:val="center"/>
        <w:rPr>
          <w:b/>
        </w:rPr>
      </w:pPr>
      <w:r w:rsidRPr="00ED608B">
        <w:rPr>
          <w:b/>
        </w:rPr>
        <w:t>1. Предмет договора</w:t>
      </w:r>
    </w:p>
    <w:p w14:paraId="2FD13C0B" w14:textId="0FAC34CA" w:rsidR="00883E9B" w:rsidRPr="00ED608B" w:rsidRDefault="004A684B" w:rsidP="00883E9B">
      <w:pPr>
        <w:numPr>
          <w:ilvl w:val="1"/>
          <w:numId w:val="10"/>
        </w:numPr>
        <w:tabs>
          <w:tab w:val="clear" w:pos="780"/>
          <w:tab w:val="num" w:pos="0"/>
          <w:tab w:val="left" w:pos="900"/>
        </w:tabs>
        <w:ind w:left="0" w:firstLine="540"/>
        <w:jc w:val="both"/>
      </w:pPr>
      <w:r w:rsidRPr="00ED608B">
        <w:t xml:space="preserve">Претендент в качестве задатка за участие в </w:t>
      </w:r>
      <w:r w:rsidR="001C310E">
        <w:t>публичном предложении</w:t>
      </w:r>
      <w:r w:rsidR="00DC47EF" w:rsidRPr="00ED608B">
        <w:t xml:space="preserve"> (далее торги) по продаже и</w:t>
      </w:r>
      <w:r w:rsidRPr="00ED608B">
        <w:t>муществ</w:t>
      </w:r>
      <w:r w:rsidR="00BD1C26" w:rsidRPr="00ED608B">
        <w:t>а</w:t>
      </w:r>
      <w:r w:rsidRPr="00ED608B">
        <w:t xml:space="preserve"> </w:t>
      </w:r>
      <w:r w:rsidR="00802C46" w:rsidRPr="00802C46">
        <w:t>ОАО «УИ СЗАО»</w:t>
      </w:r>
      <w:r w:rsidR="00883E9B" w:rsidRPr="00ED608B">
        <w:t xml:space="preserve"> </w:t>
      </w:r>
      <w:r w:rsidR="0085791A" w:rsidRPr="00ED608B">
        <w:t>(</w:t>
      </w:r>
      <w:r w:rsidR="00DC47EF" w:rsidRPr="00ED608B">
        <w:t xml:space="preserve">далее - </w:t>
      </w:r>
      <w:r w:rsidR="0085791A" w:rsidRPr="00ED608B">
        <w:t xml:space="preserve">Продавец) по лоту № </w:t>
      </w:r>
      <w:r w:rsidR="00883E9B" w:rsidRPr="00ED608B">
        <w:t>__</w:t>
      </w:r>
      <w:r w:rsidR="00952A00" w:rsidRPr="00ED608B">
        <w:t xml:space="preserve"> </w:t>
      </w:r>
      <w:r w:rsidRPr="00ED608B">
        <w:t>перечисляет денежные средства в размере</w:t>
      </w:r>
      <w:r w:rsidR="00802C46">
        <w:t>______________ руб. (1</w:t>
      </w:r>
      <w:r w:rsidR="0090178F" w:rsidRPr="00ED608B">
        <w:t xml:space="preserve">% от начальной продажной цены соответствующего </w:t>
      </w:r>
      <w:r w:rsidR="00883E9B" w:rsidRPr="00ED608B">
        <w:t>лота</w:t>
      </w:r>
      <w:r w:rsidR="0090178F" w:rsidRPr="00ED608B">
        <w:t>)</w:t>
      </w:r>
      <w:r w:rsidRPr="00ED608B">
        <w:t xml:space="preserve">, а </w:t>
      </w:r>
      <w:r w:rsidR="00883E9B" w:rsidRPr="00ED608B">
        <w:t>Организатор торгов</w:t>
      </w:r>
      <w:r w:rsidRPr="00ED608B">
        <w:t xml:space="preserve"> принимает задаток на свой расчетный </w:t>
      </w:r>
      <w:r w:rsidR="00BD1C26" w:rsidRPr="00ED608B">
        <w:t>счет</w:t>
      </w:r>
      <w:r w:rsidRPr="00ED608B">
        <w:t>. Указанный задаток вносится Претендентом в качестве обеспечения обязательств по учас</w:t>
      </w:r>
      <w:r w:rsidR="00DC47EF" w:rsidRPr="00ED608B">
        <w:t>тию в торгах и оплате имущества</w:t>
      </w:r>
      <w:r w:rsidRPr="00ED608B">
        <w:t>,  в случае его приобретения, принятых на себя Претендентом в соответствии с подаваемой им заявкой на  участие в аукционе и настоящим Договором.</w:t>
      </w:r>
    </w:p>
    <w:p w14:paraId="08F93031" w14:textId="755506E9" w:rsidR="00883E9B" w:rsidRPr="00ED608B" w:rsidRDefault="001C310E" w:rsidP="00883E9B">
      <w:pPr>
        <w:numPr>
          <w:ilvl w:val="1"/>
          <w:numId w:val="10"/>
        </w:numPr>
        <w:tabs>
          <w:tab w:val="clear" w:pos="780"/>
          <w:tab w:val="num" w:pos="0"/>
          <w:tab w:val="left" w:pos="900"/>
        </w:tabs>
        <w:ind w:left="0" w:firstLine="540"/>
        <w:jc w:val="both"/>
      </w:pPr>
      <w:r>
        <w:t>Торги</w:t>
      </w:r>
      <w:r w:rsidR="00EC6BFB" w:rsidRPr="00ED608B">
        <w:t xml:space="preserve"> провод</w:t>
      </w:r>
      <w:r>
        <w:t>я</w:t>
      </w:r>
      <w:r w:rsidR="00EC6BFB" w:rsidRPr="00ED608B">
        <w:t xml:space="preserve">тся на условиях, предусмотренных информационным сообщением о проведении аукциона по продаже имущества Продавца, опубликованным </w:t>
      </w:r>
      <w:r w:rsidR="00BC623C" w:rsidRPr="00ED608B">
        <w:t xml:space="preserve">в </w:t>
      </w:r>
      <w:r w:rsidR="00883E9B" w:rsidRPr="00ED608B">
        <w:t>Газете</w:t>
      </w:r>
      <w:r w:rsidR="00B71753" w:rsidRPr="00ED608B">
        <w:t xml:space="preserve"> "Коммерсантъ" </w:t>
      </w:r>
      <w:r w:rsidR="00883E9B" w:rsidRPr="00ED608B">
        <w:t>№</w:t>
      </w:r>
      <w:r w:rsidR="00A73271" w:rsidRPr="00A73271">
        <w:t xml:space="preserve"> 51 (6772)</w:t>
      </w:r>
      <w:r w:rsidR="00802C46">
        <w:t xml:space="preserve"> </w:t>
      </w:r>
      <w:r w:rsidR="00883E9B" w:rsidRPr="00ED608B">
        <w:t xml:space="preserve">от </w:t>
      </w:r>
      <w:r w:rsidR="00A73271">
        <w:t>2</w:t>
      </w:r>
      <w:r w:rsidR="00CB0155" w:rsidRPr="00ED608B">
        <w:t>1</w:t>
      </w:r>
      <w:r w:rsidR="00883E9B" w:rsidRPr="00ED608B">
        <w:t>.</w:t>
      </w:r>
      <w:r w:rsidR="00CB0155" w:rsidRPr="00ED608B">
        <w:t>0</w:t>
      </w:r>
      <w:r w:rsidR="00A73271">
        <w:t>3</w:t>
      </w:r>
      <w:r w:rsidR="00883E9B" w:rsidRPr="00ED608B">
        <w:t>.20</w:t>
      </w:r>
      <w:r w:rsidR="00802C46">
        <w:t>20</w:t>
      </w:r>
      <w:r w:rsidR="00883E9B" w:rsidRPr="00ED608B">
        <w:t>.</w:t>
      </w:r>
    </w:p>
    <w:p w14:paraId="5ABA7222" w14:textId="77777777" w:rsidR="00883E9B" w:rsidRPr="00ED608B" w:rsidRDefault="00883E9B" w:rsidP="00883E9B">
      <w:pPr>
        <w:tabs>
          <w:tab w:val="left" w:pos="900"/>
        </w:tabs>
        <w:jc w:val="both"/>
      </w:pPr>
    </w:p>
    <w:p w14:paraId="3DB9743E" w14:textId="77777777" w:rsidR="004A684B" w:rsidRPr="00ED608B" w:rsidRDefault="00B71753" w:rsidP="00883E9B">
      <w:pPr>
        <w:tabs>
          <w:tab w:val="left" w:pos="900"/>
        </w:tabs>
        <w:jc w:val="both"/>
        <w:rPr>
          <w:b/>
        </w:rPr>
      </w:pPr>
      <w:r w:rsidRPr="00ED608B">
        <w:rPr>
          <w:rFonts w:ascii="Arial" w:hAnsi="Arial" w:cs="Arial"/>
          <w:b/>
          <w:bCs/>
          <w:color w:val="999999"/>
          <w:shd w:val="clear" w:color="auto" w:fill="FFFFFF"/>
        </w:rPr>
        <w:tab/>
      </w:r>
      <w:r w:rsidRPr="00ED608B">
        <w:rPr>
          <w:rFonts w:ascii="Arial" w:hAnsi="Arial" w:cs="Arial"/>
          <w:b/>
          <w:bCs/>
          <w:color w:val="999999"/>
          <w:shd w:val="clear" w:color="auto" w:fill="FFFFFF"/>
        </w:rPr>
        <w:tab/>
      </w:r>
      <w:r w:rsidRPr="00ED608B">
        <w:rPr>
          <w:rFonts w:ascii="Arial" w:hAnsi="Arial" w:cs="Arial"/>
          <w:b/>
          <w:bCs/>
          <w:color w:val="999999"/>
          <w:shd w:val="clear" w:color="auto" w:fill="FFFFFF"/>
        </w:rPr>
        <w:tab/>
      </w:r>
      <w:r w:rsidRPr="00ED608B">
        <w:rPr>
          <w:rFonts w:ascii="Arial" w:hAnsi="Arial" w:cs="Arial"/>
          <w:b/>
          <w:bCs/>
          <w:color w:val="999999"/>
          <w:shd w:val="clear" w:color="auto" w:fill="FFFFFF"/>
        </w:rPr>
        <w:tab/>
      </w:r>
      <w:r w:rsidRPr="00ED608B">
        <w:rPr>
          <w:rFonts w:ascii="Arial" w:hAnsi="Arial" w:cs="Arial"/>
          <w:b/>
          <w:bCs/>
          <w:color w:val="999999"/>
          <w:shd w:val="clear" w:color="auto" w:fill="FFFFFF"/>
        </w:rPr>
        <w:tab/>
      </w:r>
      <w:r w:rsidR="004A684B" w:rsidRPr="00ED608B">
        <w:rPr>
          <w:b/>
        </w:rPr>
        <w:t>2. Передача денежных средств</w:t>
      </w:r>
    </w:p>
    <w:p w14:paraId="0EAD4BF6" w14:textId="5EB44856" w:rsidR="004A684B" w:rsidRPr="00ED608B" w:rsidRDefault="004A684B" w:rsidP="00B71468">
      <w:pPr>
        <w:pStyle w:val="a3"/>
        <w:numPr>
          <w:ilvl w:val="1"/>
          <w:numId w:val="3"/>
        </w:numPr>
        <w:tabs>
          <w:tab w:val="clear" w:pos="360"/>
          <w:tab w:val="num" w:pos="0"/>
          <w:tab w:val="num" w:pos="180"/>
          <w:tab w:val="left" w:pos="900"/>
        </w:tabs>
        <w:ind w:left="0" w:firstLine="540"/>
        <w:jc w:val="both"/>
      </w:pPr>
      <w:r w:rsidRPr="00ED608B">
        <w:t>Задаток до</w:t>
      </w:r>
      <w:r w:rsidR="00A20835" w:rsidRPr="00ED608B">
        <w:t xml:space="preserve">лжен быть внесен Претендентом </w:t>
      </w:r>
      <w:r w:rsidR="00BD1C26" w:rsidRPr="00ED608B">
        <w:t>по следующим реквизитам</w:t>
      </w:r>
      <w:r w:rsidR="002F2C01" w:rsidRPr="00ED608B">
        <w:t xml:space="preserve">: </w:t>
      </w:r>
      <w:r w:rsidR="00BD1C26" w:rsidRPr="00ED608B">
        <w:t xml:space="preserve"> </w:t>
      </w:r>
      <w:r w:rsidR="00802C46" w:rsidRPr="00802C46">
        <w:t>Получатель – ОАО «УИ СЗАО» (ИНН 7733181914): № 40702810100200000641 в Банк ВТБ (ПАО), к/с № 30101810145250000411, БИК 044525411</w:t>
      </w:r>
      <w:r w:rsidRPr="00ED608B">
        <w:t xml:space="preserve"> </w:t>
      </w:r>
      <w:r w:rsidR="001C310E">
        <w:t>на момент подведения итогов на соответствующем этапе</w:t>
      </w:r>
      <w:r w:rsidRPr="00ED608B">
        <w:t>, и считается внесенным с момента зачисления на расчетный счет Продавца.</w:t>
      </w:r>
    </w:p>
    <w:p w14:paraId="2947E340" w14:textId="77777777" w:rsidR="004A684B" w:rsidRPr="00ED608B" w:rsidRDefault="004A684B" w:rsidP="00B71468">
      <w:pPr>
        <w:pStyle w:val="a3"/>
        <w:numPr>
          <w:ilvl w:val="1"/>
          <w:numId w:val="3"/>
        </w:numPr>
        <w:tabs>
          <w:tab w:val="clear" w:pos="360"/>
          <w:tab w:val="num" w:pos="0"/>
          <w:tab w:val="num" w:pos="180"/>
          <w:tab w:val="left" w:pos="900"/>
        </w:tabs>
        <w:ind w:left="0" w:firstLine="540"/>
        <w:jc w:val="both"/>
      </w:pPr>
      <w:r w:rsidRPr="00ED608B">
        <w:t>В случае отсутствия в установленны</w:t>
      </w:r>
      <w:r w:rsidR="00EC6BFB" w:rsidRPr="00ED608B">
        <w:t>й выше срок задатка на расчетном</w:t>
      </w:r>
      <w:r w:rsidRPr="00ED608B">
        <w:t xml:space="preserve"> счет</w:t>
      </w:r>
      <w:r w:rsidR="00EC6BFB" w:rsidRPr="00ED608B">
        <w:t>у</w:t>
      </w:r>
      <w:r w:rsidRPr="00ED608B">
        <w:t xml:space="preserve"> </w:t>
      </w:r>
      <w:r w:rsidR="00FB5BB1" w:rsidRPr="00ED608B">
        <w:t>Организатора торгов</w:t>
      </w:r>
      <w:r w:rsidR="00125DAA" w:rsidRPr="00ED608B">
        <w:t>, то</w:t>
      </w:r>
      <w:r w:rsidRPr="00ED608B">
        <w:t xml:space="preserve"> обязательства Претендента по внесению задатка считаются неисполненными.</w:t>
      </w:r>
    </w:p>
    <w:p w14:paraId="45E5E1A5" w14:textId="77777777" w:rsidR="004A684B" w:rsidRPr="00ED608B" w:rsidRDefault="00FB5BB1" w:rsidP="00B71468">
      <w:pPr>
        <w:numPr>
          <w:ilvl w:val="1"/>
          <w:numId w:val="3"/>
        </w:numPr>
        <w:tabs>
          <w:tab w:val="clear" w:pos="360"/>
          <w:tab w:val="num" w:pos="0"/>
          <w:tab w:val="num" w:pos="720"/>
          <w:tab w:val="left" w:pos="900"/>
        </w:tabs>
        <w:ind w:left="0" w:firstLine="540"/>
        <w:jc w:val="both"/>
      </w:pPr>
      <w:r w:rsidRPr="00ED608B">
        <w:t>Организатор торгов</w:t>
      </w:r>
      <w:r w:rsidR="004A684B" w:rsidRPr="00ED608B">
        <w:t xml:space="preserve"> обязуется возвратить сумму задатка, внесенного Претендентом в соответствии со ст.3 настоящего </w:t>
      </w:r>
      <w:r w:rsidR="00125DAA" w:rsidRPr="00ED608B">
        <w:t>д</w:t>
      </w:r>
      <w:r w:rsidR="004A684B" w:rsidRPr="00ED608B">
        <w:t>оговора.</w:t>
      </w:r>
    </w:p>
    <w:p w14:paraId="1F0E5727" w14:textId="77777777" w:rsidR="004A684B" w:rsidRPr="00ED608B" w:rsidRDefault="004A684B" w:rsidP="00B71468">
      <w:pPr>
        <w:numPr>
          <w:ilvl w:val="1"/>
          <w:numId w:val="3"/>
        </w:numPr>
        <w:tabs>
          <w:tab w:val="clear" w:pos="360"/>
          <w:tab w:val="num" w:pos="0"/>
          <w:tab w:val="left" w:pos="900"/>
        </w:tabs>
        <w:ind w:left="0" w:firstLine="540"/>
        <w:jc w:val="both"/>
      </w:pPr>
      <w:r w:rsidRPr="00ED608B">
        <w:t>Возврат задатка в с</w:t>
      </w:r>
      <w:r w:rsidR="00125DAA" w:rsidRPr="00ED608B">
        <w:t>оответствии со ст.3 настоящего д</w:t>
      </w:r>
      <w:r w:rsidRPr="00ED608B">
        <w:t>оговора осуществляется на расчетный (лицевой) счет Претендента, указа</w:t>
      </w:r>
      <w:r w:rsidR="00125DAA" w:rsidRPr="00ED608B">
        <w:t xml:space="preserve">нный в пункте </w:t>
      </w:r>
      <w:r w:rsidR="00CC3FA3" w:rsidRPr="00ED608B">
        <w:t>6</w:t>
      </w:r>
      <w:r w:rsidR="00125DAA" w:rsidRPr="00ED608B">
        <w:t>.2.  настоящего до</w:t>
      </w:r>
      <w:r w:rsidRPr="00ED608B">
        <w:t>говора.</w:t>
      </w:r>
    </w:p>
    <w:p w14:paraId="04322F57" w14:textId="77777777" w:rsidR="004A684B" w:rsidRPr="00ED608B" w:rsidRDefault="004A684B" w:rsidP="00B71468">
      <w:pPr>
        <w:numPr>
          <w:ilvl w:val="1"/>
          <w:numId w:val="3"/>
        </w:numPr>
        <w:tabs>
          <w:tab w:val="clear" w:pos="360"/>
          <w:tab w:val="num" w:pos="0"/>
          <w:tab w:val="num" w:pos="720"/>
          <w:tab w:val="left" w:pos="900"/>
        </w:tabs>
        <w:ind w:left="0" w:firstLine="540"/>
        <w:jc w:val="both"/>
      </w:pPr>
      <w:r w:rsidRPr="00ED608B">
        <w:t>Вс</w:t>
      </w:r>
      <w:r w:rsidR="00125DAA" w:rsidRPr="00ED608B">
        <w:t>е расчеты сторон по настоящему д</w:t>
      </w:r>
      <w:r w:rsidRPr="00ED608B">
        <w:t>оговору осуществляются в безналичной форме, в установленном законом порядке.</w:t>
      </w:r>
    </w:p>
    <w:p w14:paraId="144ECA9D" w14:textId="77777777" w:rsidR="004A684B" w:rsidRPr="00ED608B" w:rsidRDefault="004A684B" w:rsidP="00B71468">
      <w:pPr>
        <w:tabs>
          <w:tab w:val="num" w:pos="0"/>
          <w:tab w:val="left" w:pos="900"/>
        </w:tabs>
        <w:ind w:firstLine="540"/>
      </w:pPr>
    </w:p>
    <w:p w14:paraId="2DBFB0BE" w14:textId="77777777" w:rsidR="004A684B" w:rsidRPr="00ED608B" w:rsidRDefault="004A684B" w:rsidP="00B71468">
      <w:pPr>
        <w:tabs>
          <w:tab w:val="num" w:pos="0"/>
          <w:tab w:val="left" w:pos="900"/>
        </w:tabs>
        <w:ind w:firstLine="540"/>
        <w:jc w:val="center"/>
        <w:rPr>
          <w:b/>
        </w:rPr>
      </w:pPr>
      <w:r w:rsidRPr="00ED608B">
        <w:rPr>
          <w:b/>
        </w:rPr>
        <w:t>3. Возврат денежных средств</w:t>
      </w:r>
    </w:p>
    <w:p w14:paraId="2DEC3C58" w14:textId="77777777" w:rsidR="004A684B" w:rsidRPr="00ED608B" w:rsidRDefault="004A684B" w:rsidP="00B71468">
      <w:pPr>
        <w:numPr>
          <w:ilvl w:val="1"/>
          <w:numId w:val="5"/>
        </w:numPr>
        <w:tabs>
          <w:tab w:val="clear" w:pos="360"/>
          <w:tab w:val="num" w:pos="0"/>
          <w:tab w:val="left" w:pos="900"/>
        </w:tabs>
        <w:ind w:left="0" w:firstLine="540"/>
        <w:jc w:val="both"/>
      </w:pPr>
      <w:r w:rsidRPr="00ED608B">
        <w:t xml:space="preserve">В случае если </w:t>
      </w:r>
      <w:r w:rsidR="00DC47EF" w:rsidRPr="00ED608B">
        <w:t>Организатор торгов</w:t>
      </w:r>
      <w:r w:rsidRPr="00ED608B">
        <w:t xml:space="preserve"> отказал Претенденту к участию в торгах, </w:t>
      </w:r>
      <w:r w:rsidR="00173C8A" w:rsidRPr="00ED608B">
        <w:t>Организатор</w:t>
      </w:r>
      <w:r w:rsidR="00FB5BB1" w:rsidRPr="00ED608B">
        <w:t xml:space="preserve"> торгов </w:t>
      </w:r>
      <w:r w:rsidRPr="00ED608B">
        <w:t>обязуется возвратить поступившую на его счет сумму задатка указанным в пункте 2.</w:t>
      </w:r>
      <w:r w:rsidR="00582F82">
        <w:t>4</w:t>
      </w:r>
      <w:r w:rsidRPr="00ED608B">
        <w:t xml:space="preserve">. способом в течение </w:t>
      </w:r>
      <w:r w:rsidR="00BD1C26" w:rsidRPr="00ED608B">
        <w:t>5</w:t>
      </w:r>
      <w:r w:rsidRPr="00ED608B">
        <w:t xml:space="preserve"> (</w:t>
      </w:r>
      <w:r w:rsidR="00BD1C26" w:rsidRPr="00ED608B">
        <w:t>пяти</w:t>
      </w:r>
      <w:r w:rsidRPr="00ED608B">
        <w:t>) банковских дней с даты подписания Протокола заседания аукционной комиссии по рассмотрению заявок поступивших на участие в аукционе</w:t>
      </w:r>
    </w:p>
    <w:p w14:paraId="5AD3D535" w14:textId="77777777" w:rsidR="004A684B" w:rsidRPr="00ED608B" w:rsidRDefault="004A684B" w:rsidP="00B71468">
      <w:pPr>
        <w:numPr>
          <w:ilvl w:val="1"/>
          <w:numId w:val="5"/>
        </w:numPr>
        <w:tabs>
          <w:tab w:val="clear" w:pos="360"/>
          <w:tab w:val="num" w:pos="0"/>
          <w:tab w:val="left" w:pos="900"/>
        </w:tabs>
        <w:ind w:left="0" w:firstLine="540"/>
        <w:jc w:val="both"/>
      </w:pPr>
      <w:r w:rsidRPr="00ED608B">
        <w:t xml:space="preserve"> В случае если Претендент не признан победителем в торгах, </w:t>
      </w:r>
      <w:r w:rsidR="00FB5BB1" w:rsidRPr="00ED608B">
        <w:t>Организатор торгов</w:t>
      </w:r>
      <w:r w:rsidRPr="00ED608B">
        <w:t xml:space="preserve"> обязуется возвратить поступившую на его счет сумму задатка указанным в пункте 2.</w:t>
      </w:r>
      <w:r w:rsidR="00CC3FA3" w:rsidRPr="00ED608B">
        <w:t>4</w:t>
      </w:r>
      <w:r w:rsidRPr="00ED608B">
        <w:t xml:space="preserve">. способом в течение </w:t>
      </w:r>
      <w:r w:rsidR="00BD1C26" w:rsidRPr="00ED608B">
        <w:t xml:space="preserve">5 </w:t>
      </w:r>
      <w:r w:rsidRPr="00ED608B">
        <w:t>(</w:t>
      </w:r>
      <w:r w:rsidR="00BD1C26" w:rsidRPr="00ED608B">
        <w:t>пят</w:t>
      </w:r>
      <w:r w:rsidRPr="00ED608B">
        <w:t>и) банковских дней с даты проведения торгов.</w:t>
      </w:r>
    </w:p>
    <w:p w14:paraId="0BA738E9" w14:textId="77777777" w:rsidR="004A684B" w:rsidRPr="00ED608B" w:rsidRDefault="004A684B" w:rsidP="00B71468">
      <w:pPr>
        <w:numPr>
          <w:ilvl w:val="1"/>
          <w:numId w:val="5"/>
        </w:numPr>
        <w:tabs>
          <w:tab w:val="clear" w:pos="360"/>
          <w:tab w:val="num" w:pos="0"/>
          <w:tab w:val="left" w:pos="900"/>
        </w:tabs>
        <w:ind w:left="0" w:firstLine="540"/>
        <w:jc w:val="both"/>
      </w:pPr>
      <w:r w:rsidRPr="00ED608B">
        <w:t xml:space="preserve">Претендент имеет право отозвать поданную заявку до окончания срока приема заявок, указанного в пункте 2.1. настоящего Договора, в письменной форме уведомив об этом </w:t>
      </w:r>
      <w:r w:rsidR="00DC47EF" w:rsidRPr="00ED608B">
        <w:t>Организатора торгов</w:t>
      </w:r>
      <w:r w:rsidRPr="00ED608B">
        <w:t xml:space="preserve">. Претендентам, отозвавшим свою заявку, внесенный задаток возвращается в течение </w:t>
      </w:r>
      <w:r w:rsidR="00BD1C26" w:rsidRPr="00ED608B">
        <w:t xml:space="preserve">5 (пяти) </w:t>
      </w:r>
      <w:r w:rsidRPr="00ED608B">
        <w:t xml:space="preserve"> банковских дней.</w:t>
      </w:r>
    </w:p>
    <w:p w14:paraId="293EF047" w14:textId="41FB2F4A" w:rsidR="004A684B" w:rsidRPr="00ED608B" w:rsidRDefault="004A684B" w:rsidP="00B71468">
      <w:pPr>
        <w:numPr>
          <w:ilvl w:val="1"/>
          <w:numId w:val="5"/>
        </w:numPr>
        <w:tabs>
          <w:tab w:val="clear" w:pos="360"/>
          <w:tab w:val="num" w:pos="0"/>
          <w:tab w:val="left" w:pos="900"/>
        </w:tabs>
        <w:ind w:left="0" w:firstLine="540"/>
        <w:jc w:val="both"/>
      </w:pPr>
      <w:r w:rsidRPr="00ED608B">
        <w:lastRenderedPageBreak/>
        <w:t>В случае если Претендент, признанный победителем торгов, отказался от подписания Протокола о результа</w:t>
      </w:r>
      <w:r w:rsidR="00125DAA" w:rsidRPr="00ED608B">
        <w:t xml:space="preserve">тах </w:t>
      </w:r>
      <w:r w:rsidR="001C310E">
        <w:t>торгов</w:t>
      </w:r>
      <w:r w:rsidR="00125DAA" w:rsidRPr="00ED608B">
        <w:t>, либо не заключил д</w:t>
      </w:r>
      <w:r w:rsidRPr="00ED608B">
        <w:t>оговор купли-продажи имущества в течение 5 (пяти) дней с момента утверждения Протокола о результатах торгов, задаток ему не возвращае</w:t>
      </w:r>
      <w:r w:rsidR="00125DAA" w:rsidRPr="00ED608B">
        <w:t>тся в соответствии с настоящим д</w:t>
      </w:r>
      <w:r w:rsidRPr="00ED608B">
        <w:t>оговором.</w:t>
      </w:r>
    </w:p>
    <w:p w14:paraId="6E949F05" w14:textId="77777777" w:rsidR="004A684B" w:rsidRPr="00ED608B" w:rsidRDefault="00BD1C26" w:rsidP="00B71468">
      <w:pPr>
        <w:numPr>
          <w:ilvl w:val="1"/>
          <w:numId w:val="5"/>
        </w:numPr>
        <w:tabs>
          <w:tab w:val="clear" w:pos="360"/>
          <w:tab w:val="num" w:pos="0"/>
          <w:tab w:val="left" w:pos="900"/>
        </w:tabs>
        <w:ind w:left="0" w:firstLine="540"/>
        <w:jc w:val="both"/>
      </w:pPr>
      <w:r w:rsidRPr="00ED608B">
        <w:t xml:space="preserve"> В случае выигрыша на торгах</w:t>
      </w:r>
      <w:r w:rsidR="004A684B" w:rsidRPr="00ED608B">
        <w:t>, сумма задатка Победителя засчитывается в счет оплаты приобретенного лота.</w:t>
      </w:r>
    </w:p>
    <w:p w14:paraId="56A56ABE" w14:textId="77777777" w:rsidR="004A684B" w:rsidRPr="00ED608B" w:rsidRDefault="004A684B" w:rsidP="00B71468">
      <w:pPr>
        <w:numPr>
          <w:ilvl w:val="1"/>
          <w:numId w:val="5"/>
        </w:numPr>
        <w:tabs>
          <w:tab w:val="clear" w:pos="360"/>
          <w:tab w:val="num" w:pos="0"/>
          <w:tab w:val="left" w:pos="900"/>
        </w:tabs>
        <w:ind w:left="0" w:firstLine="540"/>
        <w:jc w:val="both"/>
      </w:pPr>
      <w:r w:rsidRPr="00ED608B">
        <w:t xml:space="preserve">В случае признания торгов несостоявшимся по причинам, не зависящих от Претендента, </w:t>
      </w:r>
      <w:r w:rsidR="00173C8A" w:rsidRPr="00ED608B">
        <w:t>Организатор торгов</w:t>
      </w:r>
      <w:r w:rsidRPr="00ED608B">
        <w:t xml:space="preserve"> обязуется возвратить поступившую на его счет сумму задатка указанным в пункте 2.</w:t>
      </w:r>
      <w:r w:rsidR="00CC3FA3" w:rsidRPr="00ED608B">
        <w:t>4</w:t>
      </w:r>
      <w:r w:rsidRPr="00ED608B">
        <w:t>.</w:t>
      </w:r>
      <w:r w:rsidR="00DC47EF" w:rsidRPr="00ED608B">
        <w:t xml:space="preserve"> </w:t>
      </w:r>
      <w:r w:rsidRPr="00ED608B">
        <w:t xml:space="preserve">способом в течение </w:t>
      </w:r>
      <w:r w:rsidR="00BD1C26" w:rsidRPr="00ED608B">
        <w:t xml:space="preserve">5 (пяти) </w:t>
      </w:r>
      <w:r w:rsidRPr="00ED608B">
        <w:t xml:space="preserve"> банковских дней с момента подписания Протокола о результатах аукциона.</w:t>
      </w:r>
    </w:p>
    <w:p w14:paraId="22FCD278" w14:textId="77777777" w:rsidR="004A684B" w:rsidRPr="00ED608B" w:rsidRDefault="004A684B" w:rsidP="00B71468">
      <w:pPr>
        <w:numPr>
          <w:ilvl w:val="1"/>
          <w:numId w:val="5"/>
        </w:numPr>
        <w:tabs>
          <w:tab w:val="clear" w:pos="360"/>
          <w:tab w:val="num" w:pos="0"/>
          <w:tab w:val="left" w:pos="900"/>
        </w:tabs>
        <w:ind w:left="0" w:firstLine="540"/>
        <w:jc w:val="both"/>
      </w:pPr>
      <w:r w:rsidRPr="00ED608B">
        <w:t xml:space="preserve"> В случае отмены торгов </w:t>
      </w:r>
      <w:r w:rsidR="00173C8A" w:rsidRPr="00ED608B">
        <w:t>Организатор торгов</w:t>
      </w:r>
      <w:r w:rsidRPr="00ED608B">
        <w:t xml:space="preserve"> обязуется в течение </w:t>
      </w:r>
      <w:r w:rsidR="00BD1C26" w:rsidRPr="00ED608B">
        <w:t xml:space="preserve">5 (пяти) </w:t>
      </w:r>
      <w:r w:rsidRPr="00ED608B">
        <w:t xml:space="preserve">банковских дней с даты принятия </w:t>
      </w:r>
      <w:r w:rsidR="00DC47EF" w:rsidRPr="00ED608B">
        <w:t>Организатором торгов</w:t>
      </w:r>
      <w:r w:rsidRPr="00ED608B">
        <w:t xml:space="preserve"> </w:t>
      </w:r>
      <w:r w:rsidR="00DC47EF" w:rsidRPr="00ED608B">
        <w:t>р</w:t>
      </w:r>
      <w:r w:rsidRPr="00ED608B">
        <w:t>ешения об отмене торгов возвратить поступившую на его счет сумму задатка указанным в пункте 2.</w:t>
      </w:r>
      <w:proofErr w:type="gramStart"/>
      <w:r w:rsidR="00CC3FA3" w:rsidRPr="00ED608B">
        <w:t>4</w:t>
      </w:r>
      <w:r w:rsidRPr="00ED608B">
        <w:t>.способом</w:t>
      </w:r>
      <w:proofErr w:type="gramEnd"/>
      <w:r w:rsidRPr="00ED608B">
        <w:t>.</w:t>
      </w:r>
    </w:p>
    <w:p w14:paraId="5822F818" w14:textId="77777777" w:rsidR="004A684B" w:rsidRPr="00ED608B" w:rsidRDefault="004A684B" w:rsidP="00B71468">
      <w:pPr>
        <w:tabs>
          <w:tab w:val="num" w:pos="0"/>
          <w:tab w:val="left" w:pos="900"/>
        </w:tabs>
        <w:ind w:firstLine="540"/>
        <w:jc w:val="center"/>
      </w:pPr>
    </w:p>
    <w:p w14:paraId="50949AE4" w14:textId="77777777" w:rsidR="004A684B" w:rsidRPr="00ED608B" w:rsidRDefault="004A684B" w:rsidP="00B71468">
      <w:pPr>
        <w:tabs>
          <w:tab w:val="num" w:pos="0"/>
          <w:tab w:val="left" w:pos="900"/>
        </w:tabs>
        <w:ind w:firstLine="540"/>
        <w:jc w:val="center"/>
        <w:rPr>
          <w:b/>
        </w:rPr>
      </w:pPr>
      <w:r w:rsidRPr="00ED608B">
        <w:rPr>
          <w:b/>
        </w:rPr>
        <w:t>Статья 4. Срок действия Договора</w:t>
      </w:r>
    </w:p>
    <w:p w14:paraId="7007056D" w14:textId="77777777" w:rsidR="00125DAA" w:rsidRPr="00ED608B" w:rsidRDefault="004A684B" w:rsidP="00B71468">
      <w:pPr>
        <w:tabs>
          <w:tab w:val="num" w:pos="0"/>
          <w:tab w:val="left" w:pos="900"/>
        </w:tabs>
        <w:ind w:firstLine="540"/>
        <w:jc w:val="both"/>
      </w:pPr>
      <w:r w:rsidRPr="00ED608B">
        <w:t>4.1. Наст</w:t>
      </w:r>
      <w:r w:rsidR="00125DAA" w:rsidRPr="00ED608B">
        <w:t xml:space="preserve">оящий договор вступает в силу со дня его подписания сторонами. </w:t>
      </w:r>
    </w:p>
    <w:p w14:paraId="58681651" w14:textId="77777777" w:rsidR="00125DAA" w:rsidRPr="00ED608B" w:rsidRDefault="00125DAA" w:rsidP="00B71468">
      <w:pPr>
        <w:tabs>
          <w:tab w:val="num" w:pos="0"/>
          <w:tab w:val="left" w:pos="900"/>
        </w:tabs>
        <w:ind w:firstLine="540"/>
        <w:jc w:val="both"/>
      </w:pPr>
      <w:r w:rsidRPr="00ED608B">
        <w:t xml:space="preserve">4.2. Отношения между сторонами по настоящему договору прекращаются по исполнении ими всех условия настоящего договора. </w:t>
      </w:r>
    </w:p>
    <w:p w14:paraId="2C2CF4AC" w14:textId="77777777" w:rsidR="00125DAA" w:rsidRPr="00ED608B" w:rsidRDefault="00125DAA" w:rsidP="00B71468">
      <w:pPr>
        <w:tabs>
          <w:tab w:val="num" w:pos="0"/>
          <w:tab w:val="left" w:pos="900"/>
        </w:tabs>
        <w:ind w:firstLine="540"/>
        <w:jc w:val="both"/>
      </w:pPr>
    </w:p>
    <w:p w14:paraId="53B33CC1" w14:textId="77777777" w:rsidR="00125DAA" w:rsidRPr="00ED608B" w:rsidRDefault="00125DAA" w:rsidP="00125DAA">
      <w:pPr>
        <w:tabs>
          <w:tab w:val="num" w:pos="0"/>
          <w:tab w:val="left" w:pos="900"/>
        </w:tabs>
        <w:ind w:firstLine="540"/>
        <w:jc w:val="center"/>
      </w:pPr>
      <w:r w:rsidRPr="00ED608B">
        <w:rPr>
          <w:b/>
        </w:rPr>
        <w:t>Статья 5. Заключительные положения</w:t>
      </w:r>
    </w:p>
    <w:p w14:paraId="1E2EA2E3" w14:textId="77777777" w:rsidR="004A684B" w:rsidRPr="00ED608B" w:rsidRDefault="00CC3FA3" w:rsidP="00B71468">
      <w:pPr>
        <w:tabs>
          <w:tab w:val="num" w:pos="0"/>
          <w:tab w:val="left" w:pos="900"/>
        </w:tabs>
        <w:ind w:firstLine="540"/>
        <w:jc w:val="both"/>
      </w:pPr>
      <w:r w:rsidRPr="00ED608B">
        <w:t>5</w:t>
      </w:r>
      <w:r w:rsidR="004A684B" w:rsidRPr="00ED608B">
        <w:t>.</w:t>
      </w:r>
      <w:r w:rsidRPr="00ED608B">
        <w:t>1</w:t>
      </w:r>
      <w:r w:rsidR="004A684B" w:rsidRPr="00ED608B">
        <w:t xml:space="preserve">. Все споры, вытекающие из настоящего </w:t>
      </w:r>
      <w:r w:rsidR="00125DAA" w:rsidRPr="00ED608B">
        <w:t>д</w:t>
      </w:r>
      <w:r w:rsidR="004A684B" w:rsidRPr="00ED608B">
        <w:t xml:space="preserve">оговора,  разрешаются путем переговоров. В случае не достижения соглашения сторон, споры разрешаются </w:t>
      </w:r>
      <w:proofErr w:type="gramStart"/>
      <w:r w:rsidR="004A684B" w:rsidRPr="00ED608B">
        <w:t>в порядке</w:t>
      </w:r>
      <w:proofErr w:type="gramEnd"/>
      <w:r w:rsidR="004A684B" w:rsidRPr="00ED608B">
        <w:t xml:space="preserve"> предусмотренном действующим законодательством.</w:t>
      </w:r>
    </w:p>
    <w:p w14:paraId="7E2BB215" w14:textId="77777777" w:rsidR="004A684B" w:rsidRPr="00ED608B" w:rsidRDefault="00CC3FA3" w:rsidP="00B71468">
      <w:pPr>
        <w:tabs>
          <w:tab w:val="num" w:pos="0"/>
          <w:tab w:val="left" w:pos="900"/>
        </w:tabs>
        <w:ind w:firstLine="540"/>
        <w:jc w:val="both"/>
      </w:pPr>
      <w:r w:rsidRPr="00ED608B">
        <w:t>5</w:t>
      </w:r>
      <w:r w:rsidR="004A684B" w:rsidRPr="00ED608B">
        <w:t>.</w:t>
      </w:r>
      <w:r w:rsidRPr="00ED608B">
        <w:t>2</w:t>
      </w:r>
      <w:r w:rsidR="004A684B" w:rsidRPr="00ED608B">
        <w:t xml:space="preserve">. Настоящий </w:t>
      </w:r>
      <w:r w:rsidR="00125DAA" w:rsidRPr="00ED608B">
        <w:t>д</w:t>
      </w:r>
      <w:r w:rsidR="004A684B" w:rsidRPr="00ED608B">
        <w:t>оговор составлен в двух экземплярах, имеющих равную юридическую силу,  по одному для каждой из сторон.</w:t>
      </w:r>
    </w:p>
    <w:p w14:paraId="6D5BC4BD" w14:textId="77777777" w:rsidR="00125DAA" w:rsidRPr="00ED608B" w:rsidRDefault="00CC3FA3" w:rsidP="00B71468">
      <w:pPr>
        <w:tabs>
          <w:tab w:val="num" w:pos="0"/>
          <w:tab w:val="left" w:pos="900"/>
        </w:tabs>
        <w:ind w:firstLine="540"/>
        <w:jc w:val="both"/>
      </w:pPr>
      <w:r w:rsidRPr="00ED608B">
        <w:t>5</w:t>
      </w:r>
      <w:r w:rsidR="00125DAA" w:rsidRPr="00ED608B">
        <w:t>.</w:t>
      </w:r>
      <w:r w:rsidRPr="00ED608B">
        <w:t>3</w:t>
      </w:r>
      <w:r w:rsidR="00125DAA" w:rsidRPr="00ED608B">
        <w:t>. Во всем ином, что не предусмотрено настоящим договором, стороны руководствуются действующим законодательством РФ.</w:t>
      </w:r>
    </w:p>
    <w:p w14:paraId="74978343" w14:textId="77777777" w:rsidR="004A684B" w:rsidRPr="00ED608B" w:rsidRDefault="004A684B" w:rsidP="00B71468">
      <w:pPr>
        <w:tabs>
          <w:tab w:val="num" w:pos="0"/>
          <w:tab w:val="left" w:pos="900"/>
        </w:tabs>
        <w:ind w:firstLine="540"/>
        <w:jc w:val="center"/>
      </w:pPr>
    </w:p>
    <w:p w14:paraId="7393A43D" w14:textId="77777777" w:rsidR="004A684B" w:rsidRPr="00ED608B" w:rsidRDefault="00125DAA" w:rsidP="00B71468">
      <w:pPr>
        <w:tabs>
          <w:tab w:val="num" w:pos="0"/>
          <w:tab w:val="left" w:pos="900"/>
        </w:tabs>
        <w:ind w:firstLine="540"/>
        <w:jc w:val="center"/>
        <w:rPr>
          <w:b/>
        </w:rPr>
      </w:pPr>
      <w:r w:rsidRPr="00ED608B">
        <w:rPr>
          <w:b/>
        </w:rPr>
        <w:t>Статья 6</w:t>
      </w:r>
      <w:r w:rsidR="004A684B" w:rsidRPr="00ED608B">
        <w:rPr>
          <w:b/>
        </w:rPr>
        <w:t>. Реквизиты сторон</w:t>
      </w:r>
    </w:p>
    <w:p w14:paraId="02109E97" w14:textId="77777777" w:rsidR="004A684B" w:rsidRPr="00ED608B" w:rsidRDefault="00125DAA" w:rsidP="00B71468">
      <w:pPr>
        <w:pStyle w:val="1"/>
        <w:tabs>
          <w:tab w:val="num" w:pos="0"/>
          <w:tab w:val="left" w:pos="900"/>
        </w:tabs>
        <w:ind w:left="0" w:firstLine="540"/>
      </w:pPr>
      <w:r w:rsidRPr="00ED608B">
        <w:t>6</w:t>
      </w:r>
      <w:r w:rsidR="00B50140" w:rsidRPr="00ED608B">
        <w:t>.1. Организатор торгов</w:t>
      </w:r>
      <w:r w:rsidR="004A684B" w:rsidRPr="00ED608B">
        <w:t xml:space="preserve">: </w:t>
      </w:r>
    </w:p>
    <w:p w14:paraId="52A0C605" w14:textId="77777777" w:rsidR="00582F82" w:rsidRPr="00A250C4" w:rsidRDefault="00582F82" w:rsidP="00582F82">
      <w:pPr>
        <w:autoSpaceDE w:val="0"/>
        <w:autoSpaceDN w:val="0"/>
        <w:adjustRightInd w:val="0"/>
        <w:rPr>
          <w:sz w:val="22"/>
          <w:szCs w:val="22"/>
        </w:rPr>
      </w:pPr>
      <w:r w:rsidRPr="00A250C4">
        <w:rPr>
          <w:sz w:val="22"/>
          <w:szCs w:val="22"/>
        </w:rPr>
        <w:t>ОАО «УИ СЗАО» </w:t>
      </w:r>
    </w:p>
    <w:p w14:paraId="7CD98C60" w14:textId="77777777" w:rsidR="00582F82" w:rsidRPr="00A250C4" w:rsidRDefault="00582F82" w:rsidP="00582F82">
      <w:pPr>
        <w:autoSpaceDE w:val="0"/>
        <w:autoSpaceDN w:val="0"/>
        <w:adjustRightInd w:val="0"/>
        <w:rPr>
          <w:sz w:val="22"/>
          <w:szCs w:val="22"/>
        </w:rPr>
      </w:pPr>
      <w:r w:rsidRPr="00A250C4">
        <w:rPr>
          <w:sz w:val="22"/>
          <w:szCs w:val="22"/>
        </w:rPr>
        <w:t>ОГРН 1047733024954, ИНН 7733181914</w:t>
      </w:r>
    </w:p>
    <w:p w14:paraId="40EB388F" w14:textId="77777777" w:rsidR="00582F82" w:rsidRPr="00A250C4" w:rsidRDefault="00582F82" w:rsidP="00582F82">
      <w:pPr>
        <w:autoSpaceDE w:val="0"/>
        <w:autoSpaceDN w:val="0"/>
        <w:adjustRightInd w:val="0"/>
        <w:rPr>
          <w:sz w:val="22"/>
          <w:szCs w:val="22"/>
        </w:rPr>
      </w:pPr>
      <w:r w:rsidRPr="00A250C4">
        <w:rPr>
          <w:sz w:val="22"/>
          <w:szCs w:val="22"/>
        </w:rPr>
        <w:t xml:space="preserve">125464, </w:t>
      </w:r>
      <w:proofErr w:type="spellStart"/>
      <w:r w:rsidRPr="00A250C4">
        <w:rPr>
          <w:sz w:val="22"/>
          <w:szCs w:val="22"/>
        </w:rPr>
        <w:t>г.Москва</w:t>
      </w:r>
      <w:proofErr w:type="spellEnd"/>
      <w:r w:rsidRPr="00A250C4">
        <w:rPr>
          <w:sz w:val="22"/>
          <w:szCs w:val="22"/>
        </w:rPr>
        <w:t xml:space="preserve">, </w:t>
      </w:r>
      <w:proofErr w:type="spellStart"/>
      <w:r w:rsidRPr="00A250C4">
        <w:rPr>
          <w:sz w:val="22"/>
          <w:szCs w:val="22"/>
        </w:rPr>
        <w:t>ш.Пятницкое</w:t>
      </w:r>
      <w:proofErr w:type="spellEnd"/>
      <w:r w:rsidRPr="00A250C4">
        <w:rPr>
          <w:sz w:val="22"/>
          <w:szCs w:val="22"/>
        </w:rPr>
        <w:t xml:space="preserve">, д.11, </w:t>
      </w:r>
    </w:p>
    <w:p w14:paraId="1AE59F31" w14:textId="77777777" w:rsidR="00582F82" w:rsidRPr="00A250C4" w:rsidRDefault="00582F82" w:rsidP="00582F82">
      <w:pPr>
        <w:autoSpaceDE w:val="0"/>
        <w:autoSpaceDN w:val="0"/>
        <w:adjustRightInd w:val="0"/>
        <w:rPr>
          <w:sz w:val="22"/>
          <w:szCs w:val="22"/>
        </w:rPr>
      </w:pPr>
      <w:r w:rsidRPr="00A250C4">
        <w:rPr>
          <w:sz w:val="22"/>
          <w:szCs w:val="22"/>
        </w:rPr>
        <w:t>расчетный счет № 40702810100200000641 в Банк ВТБ (ПАО)</w:t>
      </w:r>
    </w:p>
    <w:p w14:paraId="7618DB16" w14:textId="77777777" w:rsidR="00582F82" w:rsidRPr="00A250C4" w:rsidRDefault="00582F82" w:rsidP="00582F82">
      <w:pPr>
        <w:autoSpaceDE w:val="0"/>
        <w:autoSpaceDN w:val="0"/>
        <w:adjustRightInd w:val="0"/>
        <w:rPr>
          <w:sz w:val="22"/>
          <w:szCs w:val="22"/>
        </w:rPr>
      </w:pPr>
      <w:r w:rsidRPr="00A250C4">
        <w:rPr>
          <w:sz w:val="22"/>
          <w:szCs w:val="22"/>
        </w:rPr>
        <w:t xml:space="preserve"> БИК 044525411, </w:t>
      </w:r>
    </w:p>
    <w:p w14:paraId="3299D55A" w14:textId="77777777" w:rsidR="00582F82" w:rsidRPr="00A250C4" w:rsidRDefault="00582F82" w:rsidP="00582F82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250C4">
        <w:rPr>
          <w:sz w:val="22"/>
          <w:szCs w:val="22"/>
        </w:rPr>
        <w:t>кор</w:t>
      </w:r>
      <w:proofErr w:type="spellEnd"/>
      <w:r w:rsidRPr="00A250C4">
        <w:rPr>
          <w:sz w:val="22"/>
          <w:szCs w:val="22"/>
        </w:rPr>
        <w:t xml:space="preserve">./счет 30101810145250000411, </w:t>
      </w:r>
    </w:p>
    <w:p w14:paraId="529AA8FF" w14:textId="77777777" w:rsidR="00582F82" w:rsidRPr="00A250C4" w:rsidRDefault="00582F82" w:rsidP="00582F82">
      <w:pPr>
        <w:autoSpaceDE w:val="0"/>
        <w:autoSpaceDN w:val="0"/>
        <w:adjustRightInd w:val="0"/>
        <w:rPr>
          <w:sz w:val="22"/>
          <w:szCs w:val="22"/>
        </w:rPr>
      </w:pPr>
      <w:r w:rsidRPr="00A250C4">
        <w:rPr>
          <w:sz w:val="22"/>
          <w:szCs w:val="22"/>
        </w:rPr>
        <w:t xml:space="preserve">получатель ОАО «УИ СЗАО», </w:t>
      </w:r>
    </w:p>
    <w:p w14:paraId="12522D89" w14:textId="77777777" w:rsidR="004A684B" w:rsidRPr="00ED608B" w:rsidRDefault="00582F82" w:rsidP="00582F82">
      <w:pPr>
        <w:shd w:val="clear" w:color="auto" w:fill="FFFFFF"/>
        <w:tabs>
          <w:tab w:val="left" w:pos="900"/>
        </w:tabs>
        <w:jc w:val="both"/>
        <w:rPr>
          <w:color w:val="000000"/>
          <w:spacing w:val="-6"/>
        </w:rPr>
      </w:pPr>
      <w:r w:rsidRPr="00A250C4">
        <w:rPr>
          <w:sz w:val="22"/>
          <w:szCs w:val="22"/>
        </w:rPr>
        <w:t>ИНН  7733181914</w:t>
      </w:r>
    </w:p>
    <w:p w14:paraId="75A98DA6" w14:textId="77777777" w:rsidR="004A684B" w:rsidRPr="00ED608B" w:rsidRDefault="004A684B" w:rsidP="00B71468">
      <w:pPr>
        <w:shd w:val="clear" w:color="auto" w:fill="FFFFFF"/>
        <w:tabs>
          <w:tab w:val="left" w:pos="900"/>
        </w:tabs>
        <w:ind w:firstLine="540"/>
        <w:jc w:val="both"/>
      </w:pPr>
    </w:p>
    <w:p w14:paraId="04AC11F1" w14:textId="77777777" w:rsidR="004A684B" w:rsidRPr="00ED608B" w:rsidRDefault="00125DAA" w:rsidP="00B71468">
      <w:pPr>
        <w:pStyle w:val="1"/>
        <w:tabs>
          <w:tab w:val="num" w:pos="0"/>
          <w:tab w:val="left" w:pos="900"/>
        </w:tabs>
        <w:ind w:left="0" w:firstLine="540"/>
        <w:rPr>
          <w:color w:val="FF0000"/>
        </w:rPr>
      </w:pPr>
      <w:r w:rsidRPr="00ED608B">
        <w:t>6</w:t>
      </w:r>
      <w:r w:rsidR="004A684B" w:rsidRPr="00ED608B">
        <w:t xml:space="preserve">.2. Претендент: </w:t>
      </w:r>
    </w:p>
    <w:p w14:paraId="58390F1C" w14:textId="77777777" w:rsidR="004A684B" w:rsidRPr="00ED608B" w:rsidRDefault="004A684B" w:rsidP="00B71468">
      <w:pPr>
        <w:tabs>
          <w:tab w:val="num" w:pos="0"/>
          <w:tab w:val="left" w:pos="900"/>
        </w:tabs>
        <w:ind w:firstLine="540"/>
        <w:rPr>
          <w:b/>
          <w:bCs/>
        </w:rPr>
      </w:pPr>
      <w:r w:rsidRPr="00ED608B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586BB" w14:textId="77777777" w:rsidR="004A684B" w:rsidRPr="00ED608B" w:rsidRDefault="004A684B" w:rsidP="00B71468">
      <w:pPr>
        <w:tabs>
          <w:tab w:val="num" w:pos="0"/>
          <w:tab w:val="left" w:pos="900"/>
        </w:tabs>
        <w:ind w:firstLine="540"/>
        <w:jc w:val="center"/>
        <w:rPr>
          <w:b/>
          <w:bCs/>
        </w:rPr>
      </w:pPr>
    </w:p>
    <w:p w14:paraId="0F0E7A72" w14:textId="77777777" w:rsidR="004A684B" w:rsidRPr="00ED608B" w:rsidRDefault="00125DAA" w:rsidP="00B71468">
      <w:pPr>
        <w:tabs>
          <w:tab w:val="num" w:pos="0"/>
          <w:tab w:val="left" w:pos="900"/>
        </w:tabs>
        <w:ind w:firstLine="540"/>
        <w:jc w:val="center"/>
        <w:rPr>
          <w:b/>
          <w:bCs/>
        </w:rPr>
      </w:pPr>
      <w:r w:rsidRPr="00ED608B">
        <w:rPr>
          <w:b/>
          <w:bCs/>
        </w:rPr>
        <w:t>7</w:t>
      </w:r>
      <w:r w:rsidR="004A684B" w:rsidRPr="00ED608B">
        <w:rPr>
          <w:b/>
          <w:bCs/>
        </w:rPr>
        <w:t>. Подписи сторон.</w:t>
      </w:r>
    </w:p>
    <w:p w14:paraId="397C17F8" w14:textId="77777777" w:rsidR="004A684B" w:rsidRPr="00ED608B" w:rsidRDefault="004A684B" w:rsidP="00B71468">
      <w:pPr>
        <w:tabs>
          <w:tab w:val="num" w:pos="0"/>
          <w:tab w:val="left" w:pos="900"/>
        </w:tabs>
        <w:ind w:firstLine="540"/>
        <w:rPr>
          <w:b/>
          <w:bCs/>
        </w:rPr>
      </w:pPr>
    </w:p>
    <w:p w14:paraId="68B0538B" w14:textId="77777777" w:rsidR="00952A00" w:rsidRPr="00ED608B" w:rsidRDefault="00952A00" w:rsidP="00B71468">
      <w:pPr>
        <w:tabs>
          <w:tab w:val="num" w:pos="0"/>
          <w:tab w:val="left" w:pos="900"/>
        </w:tabs>
        <w:ind w:firstLine="540"/>
        <w:rPr>
          <w:b/>
          <w:bCs/>
        </w:rPr>
      </w:pPr>
    </w:p>
    <w:p w14:paraId="4F81DC27" w14:textId="77777777" w:rsidR="004A684B" w:rsidRPr="00ED608B" w:rsidRDefault="00B50140" w:rsidP="00B71468">
      <w:pPr>
        <w:tabs>
          <w:tab w:val="num" w:pos="0"/>
          <w:tab w:val="left" w:pos="900"/>
        </w:tabs>
        <w:ind w:firstLine="540"/>
        <w:rPr>
          <w:b/>
          <w:bCs/>
        </w:rPr>
      </w:pPr>
      <w:r w:rsidRPr="00ED608B">
        <w:rPr>
          <w:b/>
          <w:bCs/>
        </w:rPr>
        <w:t>Организатор торгов</w:t>
      </w:r>
      <w:r w:rsidR="004A684B" w:rsidRPr="00ED608B">
        <w:rPr>
          <w:b/>
          <w:bCs/>
        </w:rPr>
        <w:t>:                                                                   Претендент:</w:t>
      </w:r>
    </w:p>
    <w:p w14:paraId="43E7AA25" w14:textId="77777777" w:rsidR="004A684B" w:rsidRPr="00ED608B" w:rsidRDefault="004A684B" w:rsidP="00B71468">
      <w:pPr>
        <w:tabs>
          <w:tab w:val="num" w:pos="0"/>
          <w:tab w:val="left" w:pos="900"/>
        </w:tabs>
        <w:ind w:firstLine="540"/>
        <w:rPr>
          <w:b/>
          <w:bCs/>
        </w:rPr>
      </w:pPr>
    </w:p>
    <w:p w14:paraId="29772F73" w14:textId="77777777" w:rsidR="00AC162C" w:rsidRPr="00ED608B" w:rsidRDefault="00AC162C" w:rsidP="00B71468">
      <w:pPr>
        <w:tabs>
          <w:tab w:val="num" w:pos="0"/>
          <w:tab w:val="left" w:pos="900"/>
        </w:tabs>
        <w:ind w:firstLine="540"/>
        <w:rPr>
          <w:b/>
          <w:bCs/>
        </w:rPr>
      </w:pPr>
    </w:p>
    <w:p w14:paraId="5C6418BB" w14:textId="77777777" w:rsidR="00AC162C" w:rsidRPr="00ED608B" w:rsidRDefault="00AC162C" w:rsidP="00B71468">
      <w:pPr>
        <w:tabs>
          <w:tab w:val="num" w:pos="0"/>
          <w:tab w:val="left" w:pos="900"/>
        </w:tabs>
        <w:ind w:firstLine="540"/>
        <w:rPr>
          <w:b/>
          <w:bCs/>
        </w:rPr>
      </w:pPr>
    </w:p>
    <w:p w14:paraId="0715A27E" w14:textId="77777777" w:rsidR="004A684B" w:rsidRPr="00BD1C26" w:rsidRDefault="004A684B" w:rsidP="00B71468">
      <w:pPr>
        <w:tabs>
          <w:tab w:val="num" w:pos="0"/>
          <w:tab w:val="left" w:pos="900"/>
        </w:tabs>
        <w:ind w:firstLine="540"/>
        <w:rPr>
          <w:b/>
          <w:bCs/>
          <w:sz w:val="22"/>
          <w:szCs w:val="22"/>
        </w:rPr>
      </w:pPr>
      <w:r w:rsidRPr="00ED608B">
        <w:rPr>
          <w:b/>
          <w:bCs/>
        </w:rPr>
        <w:t xml:space="preserve">______________ </w:t>
      </w:r>
      <w:r w:rsidR="00CC3FA3" w:rsidRPr="00ED608B">
        <w:rPr>
          <w:b/>
          <w:bCs/>
        </w:rPr>
        <w:t>Слепухин С.А.</w:t>
      </w:r>
      <w:r w:rsidR="00B50140" w:rsidRPr="00ED608B">
        <w:rPr>
          <w:b/>
          <w:bCs/>
        </w:rPr>
        <w:t xml:space="preserve"> </w:t>
      </w:r>
      <w:r w:rsidRPr="00ED608B">
        <w:rPr>
          <w:b/>
          <w:bCs/>
        </w:rPr>
        <w:t xml:space="preserve">                                _______________  _________________</w:t>
      </w:r>
    </w:p>
    <w:sectPr w:rsidR="004A684B" w:rsidRPr="00BD1C26" w:rsidSect="0085791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0BB6"/>
    <w:multiLevelType w:val="multilevel"/>
    <w:tmpl w:val="0FDA5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9ED5431"/>
    <w:multiLevelType w:val="multilevel"/>
    <w:tmpl w:val="C3BC96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284A6AFF"/>
    <w:multiLevelType w:val="multilevel"/>
    <w:tmpl w:val="926249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2DD87019"/>
    <w:multiLevelType w:val="multilevel"/>
    <w:tmpl w:val="779E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4C1B6A7C"/>
    <w:multiLevelType w:val="multilevel"/>
    <w:tmpl w:val="C3BC96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4F744AB2"/>
    <w:multiLevelType w:val="multilevel"/>
    <w:tmpl w:val="C3BC96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14E6C2E"/>
    <w:multiLevelType w:val="multilevel"/>
    <w:tmpl w:val="0FDA5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D3872DC"/>
    <w:multiLevelType w:val="hybridMultilevel"/>
    <w:tmpl w:val="D4C89412"/>
    <w:lvl w:ilvl="0" w:tplc="E40C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8C3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DC5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309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B2A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E61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8C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846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F2E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655C4296"/>
    <w:multiLevelType w:val="multilevel"/>
    <w:tmpl w:val="C3BC96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6B5C77A3"/>
    <w:multiLevelType w:val="multilevel"/>
    <w:tmpl w:val="C3BC96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F1"/>
    <w:rsid w:val="0004150B"/>
    <w:rsid w:val="00046FC3"/>
    <w:rsid w:val="00092C03"/>
    <w:rsid w:val="000B3801"/>
    <w:rsid w:val="000C15B7"/>
    <w:rsid w:val="00115841"/>
    <w:rsid w:val="00125DAA"/>
    <w:rsid w:val="001621C8"/>
    <w:rsid w:val="00173C8A"/>
    <w:rsid w:val="00187B52"/>
    <w:rsid w:val="00195C2F"/>
    <w:rsid w:val="001C310E"/>
    <w:rsid w:val="001E5E98"/>
    <w:rsid w:val="00217384"/>
    <w:rsid w:val="00244D72"/>
    <w:rsid w:val="002701EB"/>
    <w:rsid w:val="002E0F5D"/>
    <w:rsid w:val="002F2C01"/>
    <w:rsid w:val="003652D7"/>
    <w:rsid w:val="003D13B3"/>
    <w:rsid w:val="003D312E"/>
    <w:rsid w:val="00406D4F"/>
    <w:rsid w:val="00457A93"/>
    <w:rsid w:val="0049503A"/>
    <w:rsid w:val="004A684B"/>
    <w:rsid w:val="004B023D"/>
    <w:rsid w:val="004B46FA"/>
    <w:rsid w:val="004F7818"/>
    <w:rsid w:val="00582F82"/>
    <w:rsid w:val="006B715F"/>
    <w:rsid w:val="007034EA"/>
    <w:rsid w:val="0071160C"/>
    <w:rsid w:val="00726164"/>
    <w:rsid w:val="00761E2D"/>
    <w:rsid w:val="00762026"/>
    <w:rsid w:val="00802C46"/>
    <w:rsid w:val="00823E2E"/>
    <w:rsid w:val="0085791A"/>
    <w:rsid w:val="00883E9B"/>
    <w:rsid w:val="0090178F"/>
    <w:rsid w:val="00923FD0"/>
    <w:rsid w:val="00952A00"/>
    <w:rsid w:val="00962971"/>
    <w:rsid w:val="00974405"/>
    <w:rsid w:val="009967EA"/>
    <w:rsid w:val="009F4658"/>
    <w:rsid w:val="00A20835"/>
    <w:rsid w:val="00A35226"/>
    <w:rsid w:val="00A461AF"/>
    <w:rsid w:val="00A623F1"/>
    <w:rsid w:val="00A73271"/>
    <w:rsid w:val="00A8013F"/>
    <w:rsid w:val="00A91C40"/>
    <w:rsid w:val="00AC162C"/>
    <w:rsid w:val="00B20D24"/>
    <w:rsid w:val="00B36EBE"/>
    <w:rsid w:val="00B50140"/>
    <w:rsid w:val="00B6123B"/>
    <w:rsid w:val="00B71468"/>
    <w:rsid w:val="00B71753"/>
    <w:rsid w:val="00BC4B2A"/>
    <w:rsid w:val="00BC5D5E"/>
    <w:rsid w:val="00BC623C"/>
    <w:rsid w:val="00BD0A3F"/>
    <w:rsid w:val="00BD1C26"/>
    <w:rsid w:val="00BF32F1"/>
    <w:rsid w:val="00C07FB8"/>
    <w:rsid w:val="00C80CE8"/>
    <w:rsid w:val="00CB0155"/>
    <w:rsid w:val="00CC1C90"/>
    <w:rsid w:val="00CC3FA3"/>
    <w:rsid w:val="00D13E24"/>
    <w:rsid w:val="00D167B3"/>
    <w:rsid w:val="00D668C2"/>
    <w:rsid w:val="00D77232"/>
    <w:rsid w:val="00D973CC"/>
    <w:rsid w:val="00DC0448"/>
    <w:rsid w:val="00DC47EF"/>
    <w:rsid w:val="00E76F3E"/>
    <w:rsid w:val="00EA3252"/>
    <w:rsid w:val="00EB08DF"/>
    <w:rsid w:val="00EC0C82"/>
    <w:rsid w:val="00EC6BFB"/>
    <w:rsid w:val="00ED608B"/>
    <w:rsid w:val="00F127C7"/>
    <w:rsid w:val="00FB5BB1"/>
    <w:rsid w:val="00FE4A73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50BB4"/>
  <w15:docId w15:val="{AFFD64B3-24BF-4B0D-A5F0-84D0F253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7C7"/>
    <w:rPr>
      <w:sz w:val="24"/>
      <w:szCs w:val="24"/>
    </w:rPr>
  </w:style>
  <w:style w:type="paragraph" w:styleId="1">
    <w:name w:val="heading 1"/>
    <w:basedOn w:val="a"/>
    <w:next w:val="a"/>
    <w:qFormat/>
    <w:rsid w:val="00F127C7"/>
    <w:pPr>
      <w:keepNext/>
      <w:ind w:left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27C7"/>
    <w:pPr>
      <w:ind w:left="360"/>
    </w:pPr>
  </w:style>
  <w:style w:type="paragraph" w:styleId="a4">
    <w:name w:val="Body Text"/>
    <w:basedOn w:val="a"/>
    <w:rsid w:val="00F127C7"/>
    <w:pPr>
      <w:jc w:val="both"/>
    </w:pPr>
  </w:style>
  <w:style w:type="character" w:styleId="a5">
    <w:name w:val="Hyperlink"/>
    <w:basedOn w:val="a0"/>
    <w:rsid w:val="00B20D24"/>
    <w:rPr>
      <w:color w:val="0000FF"/>
      <w:u w:val="single"/>
    </w:rPr>
  </w:style>
  <w:style w:type="character" w:customStyle="1" w:styleId="tm81">
    <w:name w:val="tm81"/>
    <w:rsid w:val="00883E9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0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(для юридических лиц)</vt:lpstr>
    </vt:vector>
  </TitlesOfParts>
  <Company>1</Company>
  <LinksUpToDate>false</LinksUpToDate>
  <CharactersWithSpaces>5940</CharactersWithSpaces>
  <SharedDoc>false</SharedDoc>
  <HLinks>
    <vt:vector size="24" baseType="variant"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https://www.kartoteka.ru/card/940b2bdf998accc686230fca592a2972/33cf749368ff7959bacd66903c191f23/?utm_source=kommersant&amp;utm_medium=cpc&amp;utm_campaign=message_link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https://www.kartoteka.ru/card/940b2bdf998accc686230fca592a2972/33cf749368ff7959bacd66903c191f23/?utm_source=kommersant&amp;utm_medium=cpc&amp;utm_campaign=message_link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https://www.kartoteka.ru/card/72a933a32b93f2f94d3e9e2aee8aab99/33cf749368ff7959bacd66903c191f23/?utm_source=kommersant&amp;utm_medium=cpc&amp;utm_campaign=message_link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https://www.kartoteka.ru/card/074bce77b55c1af375de219e0cda103a/33cf749368ff7959bacd66903c191f23/?utm_source=kommersant&amp;utm_medium=cpc&amp;utm_campaign=message_link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(для юридических лиц)</dc:title>
  <dc:creator>1</dc:creator>
  <cp:lastModifiedBy>Сергей</cp:lastModifiedBy>
  <cp:revision>2</cp:revision>
  <cp:lastPrinted>2011-10-14T14:20:00Z</cp:lastPrinted>
  <dcterms:created xsi:type="dcterms:W3CDTF">2021-01-18T13:33:00Z</dcterms:created>
  <dcterms:modified xsi:type="dcterms:W3CDTF">2021-01-18T13:33:00Z</dcterms:modified>
</cp:coreProperties>
</file>