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6A" w:rsidRDefault="00E513DA" w:rsidP="00481C19">
      <w:pPr>
        <w:rPr>
          <w:b/>
          <w:i/>
          <w:szCs w:val="24"/>
          <w:u w:val="single"/>
        </w:rPr>
      </w:pPr>
      <w:r>
        <w:rPr>
          <w:b/>
          <w:i/>
          <w:szCs w:val="24"/>
          <w:u w:val="single"/>
        </w:rPr>
        <w:t>ПРОЕКТ</w:t>
      </w:r>
    </w:p>
    <w:p w:rsidR="00E513DA" w:rsidRPr="007614AC" w:rsidRDefault="00E513DA" w:rsidP="00481C19">
      <w:pPr>
        <w:rPr>
          <w:b/>
          <w:i/>
          <w:szCs w:val="24"/>
          <w:u w:val="single"/>
        </w:rPr>
      </w:pPr>
    </w:p>
    <w:p w:rsidR="00D01262" w:rsidRPr="00D01262" w:rsidRDefault="00D01262" w:rsidP="00D01262">
      <w:pPr>
        <w:pStyle w:val="ConsPlusTitle"/>
        <w:widowControl/>
        <w:jc w:val="center"/>
        <w:rPr>
          <w:rFonts w:ascii="Times New Roman" w:hAnsi="Times New Roman" w:cs="Times New Roman"/>
          <w:color w:val="FF0000"/>
          <w:sz w:val="24"/>
          <w:szCs w:val="24"/>
        </w:rPr>
      </w:pPr>
      <w:r w:rsidRPr="00D01262">
        <w:rPr>
          <w:rFonts w:ascii="Times New Roman" w:hAnsi="Times New Roman" w:cs="Times New Roman"/>
          <w:sz w:val="24"/>
          <w:szCs w:val="24"/>
        </w:rPr>
        <w:t xml:space="preserve">ДОГОВОР </w:t>
      </w:r>
    </w:p>
    <w:p w:rsidR="00D01262" w:rsidRPr="00D01262" w:rsidRDefault="00A40885" w:rsidP="00D0126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уступки прав</w:t>
      </w:r>
      <w:r w:rsidR="00D01262" w:rsidRPr="00D01262">
        <w:rPr>
          <w:rFonts w:ascii="Times New Roman" w:hAnsi="Times New Roman" w:cs="Times New Roman"/>
          <w:b/>
          <w:sz w:val="24"/>
          <w:szCs w:val="24"/>
        </w:rPr>
        <w:t xml:space="preserve"> требования</w:t>
      </w:r>
    </w:p>
    <w:p w:rsidR="00D01262" w:rsidRPr="00D01262" w:rsidRDefault="00D01262" w:rsidP="00D01262">
      <w:pPr>
        <w:pStyle w:val="ConsPlusNormal"/>
        <w:widowControl/>
        <w:ind w:firstLine="0"/>
        <w:jc w:val="center"/>
        <w:rPr>
          <w:rFonts w:ascii="Times New Roman" w:hAnsi="Times New Roman" w:cs="Times New Roman"/>
          <w:b/>
          <w:sz w:val="24"/>
          <w:szCs w:val="24"/>
        </w:rPr>
      </w:pPr>
    </w:p>
    <w:p w:rsidR="0057640A" w:rsidRPr="007614AC" w:rsidRDefault="00293FCC" w:rsidP="00293FCC">
      <w:pPr>
        <w:ind w:right="852"/>
        <w:rPr>
          <w:b/>
          <w:szCs w:val="24"/>
        </w:rPr>
      </w:pPr>
      <w:r w:rsidRPr="007614AC">
        <w:rPr>
          <w:b/>
          <w:szCs w:val="24"/>
        </w:rPr>
        <w:t xml:space="preserve">Россия, Кемеровская область, </w:t>
      </w:r>
      <w:r w:rsidR="00A61498" w:rsidRPr="007614AC">
        <w:rPr>
          <w:b/>
          <w:szCs w:val="24"/>
        </w:rPr>
        <w:t>город Кемерово</w:t>
      </w:r>
      <w:r w:rsidR="00D34CBD" w:rsidRPr="007614AC">
        <w:rPr>
          <w:b/>
          <w:szCs w:val="24"/>
        </w:rPr>
        <w:t>.</w:t>
      </w:r>
      <w:r w:rsidR="006C3D85" w:rsidRPr="007614AC">
        <w:rPr>
          <w:b/>
          <w:szCs w:val="24"/>
        </w:rPr>
        <w:t xml:space="preserve">  </w:t>
      </w:r>
    </w:p>
    <w:p w:rsidR="00BC628C" w:rsidRPr="007614AC" w:rsidRDefault="00E513DA" w:rsidP="0057640A">
      <w:pPr>
        <w:ind w:right="852"/>
        <w:rPr>
          <w:b/>
          <w:szCs w:val="24"/>
        </w:rPr>
      </w:pPr>
      <w:r>
        <w:rPr>
          <w:b/>
          <w:szCs w:val="24"/>
        </w:rPr>
        <w:t>«____» ________________</w:t>
      </w:r>
      <w:r w:rsidR="00D7332E" w:rsidRPr="007614AC">
        <w:rPr>
          <w:b/>
          <w:szCs w:val="24"/>
        </w:rPr>
        <w:t xml:space="preserve"> две тысячи </w:t>
      </w:r>
      <w:r w:rsidR="00EF1BF5">
        <w:rPr>
          <w:b/>
          <w:szCs w:val="24"/>
        </w:rPr>
        <w:t>д</w:t>
      </w:r>
      <w:r w:rsidR="00F46F4D">
        <w:rPr>
          <w:b/>
          <w:szCs w:val="24"/>
        </w:rPr>
        <w:t>вадца</w:t>
      </w:r>
      <w:r w:rsidR="00AE45F9">
        <w:rPr>
          <w:b/>
          <w:szCs w:val="24"/>
        </w:rPr>
        <w:t>ть третьего</w:t>
      </w:r>
      <w:r w:rsidR="00065842">
        <w:rPr>
          <w:b/>
          <w:szCs w:val="24"/>
        </w:rPr>
        <w:t xml:space="preserve"> года</w:t>
      </w:r>
      <w:r w:rsidR="00D01262">
        <w:rPr>
          <w:b/>
          <w:szCs w:val="24"/>
        </w:rPr>
        <w:t xml:space="preserve"> </w:t>
      </w:r>
    </w:p>
    <w:p w:rsidR="00EE5CCF" w:rsidRPr="007614AC" w:rsidRDefault="00EE5CCF">
      <w:pPr>
        <w:ind w:right="852"/>
        <w:jc w:val="right"/>
        <w:rPr>
          <w:b/>
          <w:szCs w:val="24"/>
        </w:rPr>
      </w:pPr>
    </w:p>
    <w:p w:rsidR="00EE5CCF" w:rsidRPr="007614AC" w:rsidRDefault="00EE5CCF" w:rsidP="00343EE1">
      <w:pPr>
        <w:numPr>
          <w:ilvl w:val="0"/>
          <w:numId w:val="25"/>
        </w:numPr>
        <w:ind w:right="852"/>
        <w:jc w:val="center"/>
        <w:rPr>
          <w:b/>
          <w:szCs w:val="24"/>
        </w:rPr>
      </w:pPr>
      <w:r w:rsidRPr="007614AC">
        <w:rPr>
          <w:b/>
          <w:szCs w:val="24"/>
        </w:rPr>
        <w:t>СТОРОНЫ И ПРЕДМЕТ ДОГОВОРА</w:t>
      </w:r>
    </w:p>
    <w:p w:rsidR="00A61498" w:rsidRPr="007614AC" w:rsidRDefault="00A61498" w:rsidP="00A61498">
      <w:pPr>
        <w:ind w:left="660"/>
        <w:jc w:val="both"/>
        <w:rPr>
          <w:b/>
          <w:i/>
          <w:szCs w:val="24"/>
        </w:rPr>
      </w:pPr>
    </w:p>
    <w:p w:rsidR="00D72AF8" w:rsidRPr="003E17CE" w:rsidRDefault="00D72AF8" w:rsidP="00D72AF8">
      <w:pPr>
        <w:ind w:firstLine="709"/>
        <w:jc w:val="both"/>
        <w:rPr>
          <w:szCs w:val="24"/>
        </w:rPr>
      </w:pPr>
      <w:r w:rsidRPr="003E17CE">
        <w:rPr>
          <w:szCs w:val="24"/>
        </w:rPr>
        <w:t xml:space="preserve">ООО «УК «Блеск» в лице конкурсного управляющего </w:t>
      </w:r>
      <w:r w:rsidRPr="003E17CE">
        <w:rPr>
          <w:bCs/>
          <w:szCs w:val="24"/>
        </w:rPr>
        <w:t>Бабкина Павла Валериановича,</w:t>
      </w:r>
      <w:r w:rsidRPr="003E17CE">
        <w:rPr>
          <w:szCs w:val="24"/>
        </w:rPr>
        <w:t xml:space="preserve"> действующего на основании определения (резолютивная часть) от 17.09.2018 г. Арбитражного суда Кемеровской области г. по делу № №А27-6674/2017 и Федерального закона РФ «О несостоятельности (банкротстве)» № 127–</w:t>
      </w:r>
      <w:r w:rsidR="00E30DD4">
        <w:rPr>
          <w:szCs w:val="24"/>
        </w:rPr>
        <w:t xml:space="preserve">ФЗ от 26.10.2002 г., именуемое </w:t>
      </w:r>
      <w:r w:rsidRPr="003E17CE">
        <w:rPr>
          <w:szCs w:val="24"/>
        </w:rPr>
        <w:t xml:space="preserve">в дальнейшем «Цедент», с одной стороны </w:t>
      </w:r>
    </w:p>
    <w:p w:rsidR="00A61498" w:rsidRPr="00EB242A" w:rsidRDefault="00A61498" w:rsidP="00D01262">
      <w:pPr>
        <w:ind w:firstLine="709"/>
        <w:jc w:val="both"/>
        <w:rPr>
          <w:szCs w:val="24"/>
        </w:rPr>
      </w:pPr>
      <w:r w:rsidRPr="00EB242A">
        <w:rPr>
          <w:szCs w:val="24"/>
        </w:rPr>
        <w:t xml:space="preserve">и </w:t>
      </w:r>
      <w:r w:rsidR="00E513DA" w:rsidRPr="00EB242A">
        <w:rPr>
          <w:b/>
        </w:rPr>
        <w:t>Наименование участника торгов</w:t>
      </w:r>
      <w:r w:rsidR="00E513DA" w:rsidRPr="00EB242A">
        <w:t xml:space="preserve">, в лице </w:t>
      </w:r>
      <w:r w:rsidR="00E513DA" w:rsidRPr="00EB242A">
        <w:rPr>
          <w:b/>
        </w:rPr>
        <w:t>Ф.И.О. представителя</w:t>
      </w:r>
      <w:r w:rsidR="00E513DA" w:rsidRPr="00EB242A">
        <w:t xml:space="preserve">, действующего на основании </w:t>
      </w:r>
      <w:r w:rsidR="00E513DA" w:rsidRPr="00EB242A">
        <w:rPr>
          <w:b/>
        </w:rPr>
        <w:t>Сведения о документе, подтверждающем полномочия</w:t>
      </w:r>
      <w:r w:rsidR="00E30DD4">
        <w:rPr>
          <w:szCs w:val="24"/>
        </w:rPr>
        <w:t xml:space="preserve">, именуемое </w:t>
      </w:r>
      <w:r w:rsidRPr="00EB242A">
        <w:rPr>
          <w:szCs w:val="24"/>
        </w:rPr>
        <w:t>в дальнейшем  «</w:t>
      </w:r>
      <w:r w:rsidR="00EB242A" w:rsidRPr="00EB242A">
        <w:rPr>
          <w:szCs w:val="24"/>
        </w:rPr>
        <w:t>Цессионарий</w:t>
      </w:r>
      <w:r w:rsidRPr="00EB242A">
        <w:rPr>
          <w:szCs w:val="24"/>
        </w:rPr>
        <w:t>», с другой стороны, договорились о нижеследующем:</w:t>
      </w:r>
    </w:p>
    <w:p w:rsidR="00343EE1" w:rsidRPr="00EB242A" w:rsidRDefault="00343EE1" w:rsidP="006A3766">
      <w:pPr>
        <w:jc w:val="both"/>
        <w:rPr>
          <w:szCs w:val="24"/>
        </w:rPr>
      </w:pPr>
    </w:p>
    <w:p w:rsidR="00D72AF8" w:rsidRDefault="00EE5CCF" w:rsidP="00D72AF8">
      <w:pPr>
        <w:pStyle w:val="ConsPlusNormal"/>
        <w:widowControl/>
        <w:ind w:firstLine="540"/>
        <w:jc w:val="both"/>
        <w:rPr>
          <w:rFonts w:ascii="Times New Roman" w:hAnsi="Times New Roman" w:cs="Times New Roman"/>
          <w:b/>
          <w:sz w:val="24"/>
          <w:szCs w:val="24"/>
        </w:rPr>
      </w:pPr>
      <w:r w:rsidRPr="00EB242A">
        <w:rPr>
          <w:rFonts w:ascii="Times New Roman" w:hAnsi="Times New Roman" w:cs="Times New Roman"/>
          <w:sz w:val="24"/>
          <w:szCs w:val="24"/>
        </w:rPr>
        <w:t>1.1</w:t>
      </w:r>
      <w:r w:rsidR="00293FCC" w:rsidRPr="00EB242A">
        <w:rPr>
          <w:rFonts w:ascii="Times New Roman" w:hAnsi="Times New Roman" w:cs="Times New Roman"/>
          <w:sz w:val="24"/>
          <w:szCs w:val="24"/>
        </w:rPr>
        <w:t>.</w:t>
      </w:r>
      <w:r w:rsidRPr="00EB242A">
        <w:rPr>
          <w:rFonts w:ascii="Times New Roman" w:hAnsi="Times New Roman" w:cs="Times New Roman"/>
          <w:sz w:val="24"/>
          <w:szCs w:val="24"/>
        </w:rPr>
        <w:t xml:space="preserve"> </w:t>
      </w:r>
      <w:r w:rsidR="00DF56D2" w:rsidRPr="00EB242A">
        <w:rPr>
          <w:rFonts w:ascii="Times New Roman" w:hAnsi="Times New Roman" w:cs="Times New Roman"/>
          <w:sz w:val="24"/>
          <w:szCs w:val="24"/>
        </w:rPr>
        <w:t xml:space="preserve"> </w:t>
      </w:r>
      <w:r w:rsidRPr="00EB242A">
        <w:rPr>
          <w:rFonts w:ascii="Times New Roman" w:hAnsi="Times New Roman" w:cs="Times New Roman"/>
          <w:sz w:val="24"/>
          <w:szCs w:val="24"/>
        </w:rPr>
        <w:t xml:space="preserve">Руководствуясь </w:t>
      </w:r>
      <w:r w:rsidR="00D01262" w:rsidRPr="00EB242A">
        <w:rPr>
          <w:rFonts w:ascii="Times New Roman" w:hAnsi="Times New Roman" w:cs="Times New Roman"/>
          <w:sz w:val="24"/>
          <w:szCs w:val="24"/>
        </w:rPr>
        <w:t>Федеральным законом</w:t>
      </w:r>
      <w:r w:rsidRPr="00EB242A">
        <w:rPr>
          <w:rFonts w:ascii="Times New Roman" w:hAnsi="Times New Roman" w:cs="Times New Roman"/>
          <w:sz w:val="24"/>
          <w:szCs w:val="24"/>
        </w:rPr>
        <w:t xml:space="preserve"> «О несостоятельности</w:t>
      </w:r>
      <w:r w:rsidR="00E57C1F" w:rsidRPr="00EB242A">
        <w:rPr>
          <w:rFonts w:ascii="Times New Roman" w:hAnsi="Times New Roman" w:cs="Times New Roman"/>
          <w:sz w:val="24"/>
          <w:szCs w:val="24"/>
        </w:rPr>
        <w:t xml:space="preserve"> </w:t>
      </w:r>
      <w:r w:rsidRPr="00EB242A">
        <w:rPr>
          <w:rFonts w:ascii="Times New Roman" w:hAnsi="Times New Roman" w:cs="Times New Roman"/>
          <w:sz w:val="24"/>
          <w:szCs w:val="24"/>
        </w:rPr>
        <w:t>(банкротс</w:t>
      </w:r>
      <w:r w:rsidR="00E57C1F" w:rsidRPr="00EB242A">
        <w:rPr>
          <w:rFonts w:ascii="Times New Roman" w:hAnsi="Times New Roman" w:cs="Times New Roman"/>
          <w:sz w:val="24"/>
          <w:szCs w:val="24"/>
        </w:rPr>
        <w:t>т</w:t>
      </w:r>
      <w:r w:rsidRPr="00EB242A">
        <w:rPr>
          <w:rFonts w:ascii="Times New Roman" w:hAnsi="Times New Roman" w:cs="Times New Roman"/>
          <w:sz w:val="24"/>
          <w:szCs w:val="24"/>
        </w:rPr>
        <w:t>ве)»</w:t>
      </w:r>
      <w:r w:rsidR="00DF56D2" w:rsidRPr="00EB242A">
        <w:rPr>
          <w:rFonts w:ascii="Times New Roman" w:hAnsi="Times New Roman" w:cs="Times New Roman"/>
          <w:sz w:val="24"/>
          <w:szCs w:val="24"/>
        </w:rPr>
        <w:t xml:space="preserve"> №</w:t>
      </w:r>
      <w:r w:rsidR="00657B95" w:rsidRPr="00EB242A">
        <w:rPr>
          <w:rFonts w:ascii="Times New Roman" w:hAnsi="Times New Roman" w:cs="Times New Roman"/>
          <w:sz w:val="24"/>
          <w:szCs w:val="24"/>
        </w:rPr>
        <w:t xml:space="preserve"> </w:t>
      </w:r>
      <w:r w:rsidR="00DF56D2" w:rsidRPr="00EB242A">
        <w:rPr>
          <w:rFonts w:ascii="Times New Roman" w:hAnsi="Times New Roman" w:cs="Times New Roman"/>
          <w:sz w:val="24"/>
          <w:szCs w:val="24"/>
        </w:rPr>
        <w:t>127-ФЗ</w:t>
      </w:r>
      <w:r w:rsidR="00D01262" w:rsidRPr="00EB242A">
        <w:rPr>
          <w:rFonts w:ascii="Times New Roman" w:hAnsi="Times New Roman" w:cs="Times New Roman"/>
          <w:sz w:val="24"/>
          <w:szCs w:val="24"/>
        </w:rPr>
        <w:t xml:space="preserve"> от 26.10.2002 г.</w:t>
      </w:r>
      <w:r w:rsidR="00A61498" w:rsidRPr="00EB242A">
        <w:rPr>
          <w:rFonts w:ascii="Times New Roman" w:hAnsi="Times New Roman" w:cs="Times New Roman"/>
          <w:sz w:val="24"/>
          <w:szCs w:val="24"/>
        </w:rPr>
        <w:t>,</w:t>
      </w:r>
      <w:r w:rsidR="0057640A" w:rsidRPr="00EB242A">
        <w:rPr>
          <w:rFonts w:ascii="Times New Roman" w:hAnsi="Times New Roman" w:cs="Times New Roman"/>
          <w:sz w:val="24"/>
          <w:szCs w:val="24"/>
        </w:rPr>
        <w:t xml:space="preserve"> </w:t>
      </w:r>
      <w:r w:rsidR="00A61498" w:rsidRPr="00EB242A">
        <w:rPr>
          <w:rFonts w:ascii="Times New Roman" w:hAnsi="Times New Roman" w:cs="Times New Roman"/>
          <w:sz w:val="24"/>
          <w:szCs w:val="24"/>
        </w:rPr>
        <w:t>П</w:t>
      </w:r>
      <w:r w:rsidR="00E513DA" w:rsidRPr="00EB242A">
        <w:rPr>
          <w:rFonts w:ascii="Times New Roman" w:hAnsi="Times New Roman" w:cs="Times New Roman"/>
          <w:sz w:val="24"/>
          <w:szCs w:val="24"/>
        </w:rPr>
        <w:t>оложением</w:t>
      </w:r>
      <w:r w:rsidR="00A61498" w:rsidRPr="00EB242A">
        <w:rPr>
          <w:rFonts w:ascii="Times New Roman" w:hAnsi="Times New Roman" w:cs="Times New Roman"/>
          <w:sz w:val="24"/>
          <w:szCs w:val="24"/>
        </w:rPr>
        <w:t xml:space="preserve"> </w:t>
      </w:r>
      <w:r w:rsidR="00D01262" w:rsidRPr="00EB242A">
        <w:rPr>
          <w:rFonts w:ascii="Times New Roman" w:hAnsi="Times New Roman" w:cs="Times New Roman"/>
          <w:sz w:val="24"/>
          <w:szCs w:val="24"/>
        </w:rPr>
        <w:t>о порядке, условиях</w:t>
      </w:r>
      <w:r w:rsidR="00A61498" w:rsidRPr="00EB242A">
        <w:rPr>
          <w:rFonts w:ascii="Times New Roman" w:hAnsi="Times New Roman" w:cs="Times New Roman"/>
          <w:sz w:val="24"/>
          <w:szCs w:val="24"/>
        </w:rPr>
        <w:t xml:space="preserve"> </w:t>
      </w:r>
      <w:r w:rsidR="00B63619">
        <w:rPr>
          <w:rFonts w:ascii="Times New Roman" w:hAnsi="Times New Roman" w:cs="Times New Roman"/>
          <w:sz w:val="24"/>
          <w:szCs w:val="24"/>
        </w:rPr>
        <w:t xml:space="preserve">и </w:t>
      </w:r>
      <w:r w:rsidR="00B63619" w:rsidRPr="00EB242A">
        <w:rPr>
          <w:rFonts w:ascii="Times New Roman" w:hAnsi="Times New Roman" w:cs="Times New Roman"/>
          <w:sz w:val="24"/>
          <w:szCs w:val="24"/>
        </w:rPr>
        <w:t xml:space="preserve">сроках </w:t>
      </w:r>
      <w:r w:rsidR="00A61498" w:rsidRPr="00EB242A">
        <w:rPr>
          <w:rFonts w:ascii="Times New Roman" w:hAnsi="Times New Roman" w:cs="Times New Roman"/>
          <w:sz w:val="24"/>
          <w:szCs w:val="24"/>
        </w:rPr>
        <w:t xml:space="preserve">продажи имущества </w:t>
      </w:r>
      <w:r w:rsidR="007A7A00">
        <w:rPr>
          <w:rFonts w:ascii="Times New Roman" w:hAnsi="Times New Roman" w:cs="Times New Roman"/>
          <w:sz w:val="24"/>
          <w:szCs w:val="24"/>
        </w:rPr>
        <w:t>ООО "</w:t>
      </w:r>
      <w:r w:rsidR="00E30DD4">
        <w:rPr>
          <w:rFonts w:ascii="Times New Roman" w:hAnsi="Times New Roman" w:cs="Times New Roman"/>
          <w:sz w:val="24"/>
          <w:szCs w:val="24"/>
        </w:rPr>
        <w:t>УК «Блеск»</w:t>
      </w:r>
      <w:r w:rsidR="007A7A00" w:rsidRPr="00B63619">
        <w:rPr>
          <w:rFonts w:ascii="Times New Roman" w:hAnsi="Times New Roman" w:cs="Times New Roman"/>
          <w:sz w:val="24"/>
          <w:szCs w:val="24"/>
        </w:rPr>
        <w:t xml:space="preserve"> </w:t>
      </w:r>
      <w:r w:rsidR="00E513DA" w:rsidRPr="00B63619">
        <w:rPr>
          <w:rFonts w:ascii="Times New Roman" w:hAnsi="Times New Roman" w:cs="Times New Roman"/>
          <w:sz w:val="24"/>
          <w:szCs w:val="24"/>
        </w:rPr>
        <w:t>и</w:t>
      </w:r>
      <w:r w:rsidR="00A61498" w:rsidRPr="00B63619">
        <w:rPr>
          <w:rFonts w:ascii="Times New Roman" w:hAnsi="Times New Roman" w:cs="Times New Roman"/>
          <w:sz w:val="24"/>
          <w:szCs w:val="24"/>
        </w:rPr>
        <w:t xml:space="preserve"> </w:t>
      </w:r>
      <w:r w:rsidR="00EB242A" w:rsidRPr="00B63619">
        <w:rPr>
          <w:rFonts w:ascii="Times New Roman" w:hAnsi="Times New Roman" w:cs="Times New Roman"/>
          <w:sz w:val="24"/>
          <w:szCs w:val="24"/>
        </w:rPr>
        <w:t xml:space="preserve">Итоговым протоколом заседания комиссии по проведению торговой процедуры «Аукцион продавца №  _______» от «  » ___________ </w:t>
      </w:r>
      <w:r w:rsidR="0009569E">
        <w:rPr>
          <w:rFonts w:ascii="Times New Roman" w:hAnsi="Times New Roman" w:cs="Times New Roman"/>
          <w:sz w:val="24"/>
          <w:szCs w:val="24"/>
        </w:rPr>
        <w:t>20</w:t>
      </w:r>
      <w:r w:rsidR="00F46F4D">
        <w:rPr>
          <w:rFonts w:ascii="Times New Roman" w:hAnsi="Times New Roman" w:cs="Times New Roman"/>
          <w:sz w:val="24"/>
          <w:szCs w:val="24"/>
        </w:rPr>
        <w:t>2</w:t>
      </w:r>
      <w:r w:rsidR="00E30DD4">
        <w:rPr>
          <w:rFonts w:ascii="Times New Roman" w:hAnsi="Times New Roman" w:cs="Times New Roman"/>
          <w:sz w:val="24"/>
          <w:szCs w:val="24"/>
        </w:rPr>
        <w:t>3</w:t>
      </w:r>
      <w:r w:rsidR="00D01262" w:rsidRPr="00B63619">
        <w:rPr>
          <w:rFonts w:ascii="Times New Roman" w:hAnsi="Times New Roman" w:cs="Times New Roman"/>
          <w:sz w:val="24"/>
          <w:szCs w:val="24"/>
        </w:rPr>
        <w:t xml:space="preserve"> года,</w:t>
      </w:r>
      <w:r w:rsidR="0072261E" w:rsidRPr="00B63619">
        <w:rPr>
          <w:rFonts w:ascii="Times New Roman" w:hAnsi="Times New Roman" w:cs="Times New Roman"/>
          <w:sz w:val="24"/>
          <w:szCs w:val="24"/>
        </w:rPr>
        <w:t xml:space="preserve"> </w:t>
      </w:r>
      <w:r w:rsidR="00EB242A" w:rsidRPr="00B63619">
        <w:rPr>
          <w:rFonts w:ascii="Times New Roman" w:hAnsi="Times New Roman" w:cs="Times New Roman"/>
          <w:sz w:val="24"/>
          <w:szCs w:val="24"/>
        </w:rPr>
        <w:t>Цедент уступает, а Цессионарий принимает в полном объеме</w:t>
      </w:r>
      <w:r w:rsidR="008B47F1">
        <w:rPr>
          <w:rFonts w:ascii="Times New Roman" w:hAnsi="Times New Roman" w:cs="Times New Roman"/>
          <w:sz w:val="24"/>
          <w:szCs w:val="24"/>
        </w:rPr>
        <w:t xml:space="preserve"> </w:t>
      </w:r>
      <w:r w:rsidR="00AE45F9">
        <w:rPr>
          <w:rFonts w:ascii="Times New Roman" w:hAnsi="Times New Roman" w:cs="Times New Roman"/>
          <w:b/>
          <w:sz w:val="24"/>
          <w:szCs w:val="24"/>
        </w:rPr>
        <w:t>п</w:t>
      </w:r>
      <w:r w:rsidR="00AE45F9" w:rsidRPr="00AF5204">
        <w:rPr>
          <w:rFonts w:ascii="Times New Roman" w:hAnsi="Times New Roman" w:cs="Times New Roman"/>
          <w:b/>
          <w:sz w:val="24"/>
          <w:szCs w:val="24"/>
        </w:rPr>
        <w:t>раво требования к Антонову Ник</w:t>
      </w:r>
      <w:r w:rsidR="00AE45F9">
        <w:rPr>
          <w:rFonts w:ascii="Times New Roman" w:hAnsi="Times New Roman" w:cs="Times New Roman"/>
          <w:b/>
          <w:sz w:val="24"/>
          <w:szCs w:val="24"/>
        </w:rPr>
        <w:t xml:space="preserve">олаю Александровича в размере 7 786 </w:t>
      </w:r>
      <w:r w:rsidR="00AE45F9" w:rsidRPr="00AF5204">
        <w:rPr>
          <w:rFonts w:ascii="Times New Roman" w:hAnsi="Times New Roman" w:cs="Times New Roman"/>
          <w:b/>
          <w:sz w:val="24"/>
          <w:szCs w:val="24"/>
        </w:rPr>
        <w:t xml:space="preserve">050,80 рублей по </w:t>
      </w:r>
      <w:r w:rsidR="00AE45F9">
        <w:rPr>
          <w:rFonts w:ascii="Times New Roman" w:hAnsi="Times New Roman" w:cs="Times New Roman"/>
          <w:b/>
          <w:sz w:val="24"/>
          <w:szCs w:val="24"/>
        </w:rPr>
        <w:t>о</w:t>
      </w:r>
      <w:r w:rsidR="00AE45F9" w:rsidRPr="00AF5204">
        <w:rPr>
          <w:rFonts w:ascii="Times New Roman" w:hAnsi="Times New Roman" w:cs="Times New Roman"/>
          <w:b/>
          <w:sz w:val="24"/>
          <w:szCs w:val="24"/>
        </w:rPr>
        <w:t>пределению Арбитражного суда Кемеровской области от 31.03.2022 года по делу № А27-6674/2017</w:t>
      </w:r>
      <w:r w:rsidR="00D72AF8">
        <w:rPr>
          <w:rFonts w:ascii="Times New Roman" w:hAnsi="Times New Roman" w:cs="Times New Roman"/>
          <w:b/>
          <w:sz w:val="24"/>
          <w:szCs w:val="24"/>
        </w:rPr>
        <w:t>.</w:t>
      </w:r>
    </w:p>
    <w:p w:rsidR="00EB242A" w:rsidRPr="00774F60" w:rsidRDefault="00EB242A" w:rsidP="00D72AF8">
      <w:pPr>
        <w:pStyle w:val="ConsPlusNormal"/>
        <w:widowControl/>
        <w:ind w:firstLine="540"/>
        <w:jc w:val="both"/>
        <w:rPr>
          <w:rFonts w:ascii="Times New Roman" w:hAnsi="Times New Roman" w:cs="Times New Roman"/>
          <w:sz w:val="24"/>
          <w:szCs w:val="24"/>
        </w:rPr>
      </w:pPr>
      <w:r w:rsidRPr="00774F60">
        <w:rPr>
          <w:rFonts w:ascii="Times New Roman" w:hAnsi="Times New Roman" w:cs="Times New Roman"/>
          <w:sz w:val="24"/>
          <w:szCs w:val="24"/>
        </w:rPr>
        <w:t>1.2. Уступаем</w:t>
      </w:r>
      <w:r w:rsidR="00DF076E">
        <w:rPr>
          <w:rFonts w:ascii="Times New Roman" w:hAnsi="Times New Roman" w:cs="Times New Roman"/>
          <w:sz w:val="24"/>
          <w:szCs w:val="24"/>
        </w:rPr>
        <w:t>ые права требования переходя</w:t>
      </w:r>
      <w:r w:rsidRPr="00774F60">
        <w:rPr>
          <w:rFonts w:ascii="Times New Roman" w:hAnsi="Times New Roman" w:cs="Times New Roman"/>
          <w:sz w:val="24"/>
          <w:szCs w:val="24"/>
        </w:rPr>
        <w:t>т к Цессионар</w:t>
      </w:r>
      <w:r w:rsidR="00BA778E">
        <w:rPr>
          <w:rFonts w:ascii="Times New Roman" w:hAnsi="Times New Roman" w:cs="Times New Roman"/>
          <w:sz w:val="24"/>
          <w:szCs w:val="24"/>
        </w:rPr>
        <w:t>ию с момента полной оплаты прав</w:t>
      </w:r>
      <w:r w:rsidRPr="00774F60">
        <w:rPr>
          <w:rFonts w:ascii="Times New Roman" w:hAnsi="Times New Roman" w:cs="Times New Roman"/>
          <w:sz w:val="24"/>
          <w:szCs w:val="24"/>
        </w:rPr>
        <w:t xml:space="preserve"> требования.</w:t>
      </w:r>
    </w:p>
    <w:p w:rsidR="00EB242A" w:rsidRPr="00EB242A" w:rsidRDefault="00EB242A" w:rsidP="007614AC">
      <w:pPr>
        <w:jc w:val="both"/>
        <w:rPr>
          <w:szCs w:val="24"/>
        </w:rPr>
      </w:pPr>
    </w:p>
    <w:p w:rsidR="00DC44E4" w:rsidRPr="007614AC" w:rsidRDefault="00EE5CCF" w:rsidP="00D90707">
      <w:pPr>
        <w:numPr>
          <w:ilvl w:val="0"/>
          <w:numId w:val="25"/>
        </w:numPr>
        <w:jc w:val="center"/>
        <w:rPr>
          <w:b/>
          <w:szCs w:val="24"/>
        </w:rPr>
      </w:pPr>
      <w:r w:rsidRPr="007614AC">
        <w:rPr>
          <w:b/>
          <w:szCs w:val="24"/>
        </w:rPr>
        <w:t>ЦЕНА ДОГОВОРА</w:t>
      </w:r>
    </w:p>
    <w:p w:rsidR="007614AC" w:rsidRPr="007614AC" w:rsidRDefault="007614AC" w:rsidP="007614AC">
      <w:pPr>
        <w:ind w:left="300"/>
        <w:rPr>
          <w:b/>
          <w:szCs w:val="24"/>
        </w:rPr>
      </w:pPr>
    </w:p>
    <w:p w:rsidR="00E94E0B" w:rsidRDefault="00E94E0B" w:rsidP="000132EA">
      <w:pPr>
        <w:numPr>
          <w:ilvl w:val="1"/>
          <w:numId w:val="25"/>
        </w:numPr>
        <w:autoSpaceDE w:val="0"/>
        <w:autoSpaceDN w:val="0"/>
        <w:adjustRightInd w:val="0"/>
        <w:ind w:left="0" w:firstLine="709"/>
        <w:jc w:val="both"/>
      </w:pPr>
      <w:r w:rsidRPr="004743B0">
        <w:t>За уступаем</w:t>
      </w:r>
      <w:r>
        <w:t>ые права</w:t>
      </w:r>
      <w:r w:rsidRPr="004743B0">
        <w:t xml:space="preserve"> требования Цессионарий выплачивает Цеденту </w:t>
      </w:r>
      <w:r>
        <w:t>__________________________________________ рублей.</w:t>
      </w:r>
    </w:p>
    <w:p w:rsidR="00E94E0B" w:rsidRPr="007614AC" w:rsidRDefault="00E94E0B" w:rsidP="000132EA">
      <w:pPr>
        <w:numPr>
          <w:ilvl w:val="1"/>
          <w:numId w:val="25"/>
        </w:numPr>
        <w:ind w:left="0" w:firstLine="709"/>
        <w:jc w:val="both"/>
        <w:rPr>
          <w:b/>
          <w:szCs w:val="24"/>
        </w:rPr>
      </w:pPr>
      <w:r w:rsidRPr="007614AC">
        <w:rPr>
          <w:szCs w:val="24"/>
        </w:rPr>
        <w:t xml:space="preserve">Оплата производится в </w:t>
      </w:r>
      <w:r>
        <w:rPr>
          <w:szCs w:val="24"/>
        </w:rPr>
        <w:t>течение тридцати</w:t>
      </w:r>
      <w:r w:rsidRPr="007614AC">
        <w:rPr>
          <w:szCs w:val="24"/>
        </w:rPr>
        <w:t xml:space="preserve"> дней с даты подписания договора путем перечисления «</w:t>
      </w:r>
      <w:r w:rsidR="0091433F">
        <w:rPr>
          <w:szCs w:val="24"/>
        </w:rPr>
        <w:t>Цессионарием</w:t>
      </w:r>
      <w:r w:rsidRPr="007614AC">
        <w:rPr>
          <w:szCs w:val="24"/>
        </w:rPr>
        <w:t>» денежных средств на расчетный счет «</w:t>
      </w:r>
      <w:r w:rsidR="0091433F">
        <w:rPr>
          <w:szCs w:val="24"/>
        </w:rPr>
        <w:t>Цедента</w:t>
      </w:r>
      <w:r w:rsidRPr="007614AC">
        <w:rPr>
          <w:szCs w:val="24"/>
        </w:rPr>
        <w:t>»</w:t>
      </w:r>
      <w:r w:rsidR="00B55A28">
        <w:rPr>
          <w:szCs w:val="24"/>
        </w:rPr>
        <w:t>.</w:t>
      </w:r>
    </w:p>
    <w:p w:rsidR="000132EA" w:rsidRPr="003628A5" w:rsidRDefault="000132EA" w:rsidP="000132EA">
      <w:pPr>
        <w:autoSpaceDE w:val="0"/>
        <w:autoSpaceDN w:val="0"/>
        <w:adjustRightInd w:val="0"/>
        <w:ind w:firstLine="709"/>
        <w:jc w:val="both"/>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3. ПРАВА И ОБЯЗАННОСТИ СТОРОН</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 xml:space="preserve">3.1. Подписанием настоящего договора Стороны подтверждают, что Цедент передал Цессионарию оригиналы </w:t>
      </w:r>
      <w:r>
        <w:rPr>
          <w:rFonts w:ascii="Times New Roman" w:hAnsi="Times New Roman" w:cs="Times New Roman"/>
          <w:sz w:val="24"/>
          <w:szCs w:val="24"/>
        </w:rPr>
        <w:t>документов</w:t>
      </w:r>
      <w:r w:rsidRPr="004743B0">
        <w:rPr>
          <w:rFonts w:ascii="Times New Roman" w:hAnsi="Times New Roman" w:cs="Times New Roman"/>
          <w:sz w:val="24"/>
          <w:szCs w:val="24"/>
        </w:rPr>
        <w:t xml:space="preserve"> и сообщил иные сведения, имеющ</w:t>
      </w:r>
      <w:r w:rsidR="00C572FF">
        <w:rPr>
          <w:rFonts w:ascii="Times New Roman" w:hAnsi="Times New Roman" w:cs="Times New Roman"/>
          <w:sz w:val="24"/>
          <w:szCs w:val="24"/>
        </w:rPr>
        <w:t>ие значение для реализации прав</w:t>
      </w:r>
      <w:r w:rsidRPr="004743B0">
        <w:rPr>
          <w:rFonts w:ascii="Times New Roman" w:hAnsi="Times New Roman" w:cs="Times New Roman"/>
          <w:sz w:val="24"/>
          <w:szCs w:val="24"/>
        </w:rPr>
        <w:t xml:space="preserve"> требования по указанному договору. Составление акта приема-передачи не требуется.</w:t>
      </w:r>
    </w:p>
    <w:p w:rsidR="000132EA" w:rsidRDefault="000132EA" w:rsidP="000132EA">
      <w:pPr>
        <w:ind w:firstLine="709"/>
        <w:jc w:val="both"/>
        <w:rPr>
          <w:szCs w:val="24"/>
        </w:rPr>
      </w:pPr>
      <w:r w:rsidRPr="004743B0">
        <w:rPr>
          <w:szCs w:val="24"/>
        </w:rPr>
        <w:t xml:space="preserve">3.2. Цессионарий обязан уведомить </w:t>
      </w:r>
      <w:r>
        <w:rPr>
          <w:szCs w:val="24"/>
        </w:rPr>
        <w:t xml:space="preserve">должников </w:t>
      </w:r>
      <w:r w:rsidRPr="004743B0">
        <w:rPr>
          <w:szCs w:val="24"/>
        </w:rPr>
        <w:t>о переходе к нему права требования</w:t>
      </w:r>
      <w:r>
        <w:rPr>
          <w:szCs w:val="24"/>
        </w:rPr>
        <w:t>.</w:t>
      </w:r>
    </w:p>
    <w:p w:rsidR="000132EA" w:rsidRPr="00774F60" w:rsidRDefault="000132EA" w:rsidP="000132EA">
      <w:pPr>
        <w:ind w:firstLine="709"/>
        <w:jc w:val="both"/>
        <w:rPr>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4. ОТВЕТСТВЕННОСТЬ СТОРОН</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4.2. Цедент отвечает перед Цессионарием за недействител</w:t>
      </w:r>
      <w:r>
        <w:rPr>
          <w:rFonts w:ascii="Times New Roman" w:hAnsi="Times New Roman" w:cs="Times New Roman"/>
          <w:sz w:val="24"/>
          <w:szCs w:val="24"/>
        </w:rPr>
        <w:t>ьность переданных ему прав.</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4.3.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5. РАЗРЕШЕНИЕ СПОРОВ</w:t>
      </w:r>
    </w:p>
    <w:p w:rsidR="000132EA" w:rsidRPr="000132EA" w:rsidRDefault="000132EA" w:rsidP="000132EA">
      <w:pPr>
        <w:pStyle w:val="ConsPlusNonformat"/>
        <w:widowControl/>
        <w:ind w:firstLine="709"/>
        <w:rPr>
          <w:rFonts w:ascii="Times New Roman" w:hAnsi="Times New Roman" w:cs="Times New Roman"/>
          <w:b/>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0132EA" w:rsidRPr="004743B0" w:rsidRDefault="000132EA" w:rsidP="00C203C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 xml:space="preserve">5.2. </w:t>
      </w:r>
      <w:r w:rsidR="00C203CA" w:rsidRPr="00C203CA">
        <w:rPr>
          <w:rFonts w:ascii="Times New Roman" w:hAnsi="Times New Roman" w:cs="Times New Roman"/>
          <w:sz w:val="24"/>
          <w:szCs w:val="24"/>
        </w:rPr>
        <w:t xml:space="preserve">Все споры, связанные с заключением, изменением, исполнением и расторжением настоящего договора, а также признанием его недействительным, либо применением к нему последствий недействительности ничтожной сделки </w:t>
      </w:r>
      <w:r w:rsidR="00E9525E">
        <w:rPr>
          <w:rFonts w:ascii="Times New Roman" w:hAnsi="Times New Roman" w:cs="Times New Roman"/>
          <w:sz w:val="24"/>
          <w:szCs w:val="24"/>
        </w:rPr>
        <w:t>ра</w:t>
      </w:r>
      <w:bookmarkStart w:id="0" w:name="_GoBack"/>
      <w:r w:rsidR="00E9525E">
        <w:rPr>
          <w:rFonts w:ascii="Times New Roman" w:hAnsi="Times New Roman" w:cs="Times New Roman"/>
          <w:sz w:val="24"/>
          <w:szCs w:val="24"/>
        </w:rPr>
        <w:t>ссм</w:t>
      </w:r>
      <w:bookmarkEnd w:id="0"/>
      <w:r w:rsidR="00E9525E">
        <w:rPr>
          <w:rFonts w:ascii="Times New Roman" w:hAnsi="Times New Roman" w:cs="Times New Roman"/>
          <w:sz w:val="24"/>
          <w:szCs w:val="24"/>
        </w:rPr>
        <w:t>атриваются в соответствии с законодательством РФ.</w:t>
      </w:r>
    </w:p>
    <w:p w:rsidR="00C203CA" w:rsidRDefault="00C203CA" w:rsidP="000132EA">
      <w:pPr>
        <w:pStyle w:val="ConsPlusNormal"/>
        <w:widowControl/>
        <w:ind w:firstLine="709"/>
        <w:jc w:val="center"/>
        <w:rPr>
          <w:rFonts w:ascii="Times New Roman" w:hAnsi="Times New Roman" w:cs="Times New Roman"/>
          <w:b/>
          <w:sz w:val="24"/>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6. ЗАКЛЮЧИТЕЛЬНЫЕ ПОЛОЖЕНИЯ</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6.1. Настоящий договор вступает в силу с момента подписания его сторонами.</w:t>
      </w:r>
    </w:p>
    <w:p w:rsidR="000132EA"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6.2. Данный договор составлен в двух экземплярах, из которых один передается Цеденту, другой – Цессионарию. Каждый из экземпляров договора имеет равную юридическую силу.</w:t>
      </w:r>
    </w:p>
    <w:p w:rsidR="000132EA" w:rsidRPr="004743B0" w:rsidRDefault="000132EA" w:rsidP="000132EA">
      <w:pPr>
        <w:pStyle w:val="ConsPlusNormal"/>
        <w:widowControl/>
        <w:ind w:firstLine="709"/>
        <w:jc w:val="both"/>
        <w:rPr>
          <w:rFonts w:ascii="Times New Roman" w:hAnsi="Times New Roman" w:cs="Times New Roman"/>
          <w:sz w:val="24"/>
          <w:szCs w:val="24"/>
        </w:rPr>
      </w:pPr>
    </w:p>
    <w:p w:rsidR="00DC44E4" w:rsidRPr="007614AC" w:rsidRDefault="008703BB" w:rsidP="00030825">
      <w:pPr>
        <w:pStyle w:val="23"/>
        <w:numPr>
          <w:ilvl w:val="0"/>
          <w:numId w:val="30"/>
        </w:numPr>
        <w:tabs>
          <w:tab w:val="left" w:pos="900"/>
        </w:tabs>
        <w:jc w:val="center"/>
        <w:rPr>
          <w:b/>
          <w:szCs w:val="24"/>
        </w:rPr>
      </w:pPr>
      <w:r w:rsidRPr="007614AC">
        <w:rPr>
          <w:b/>
          <w:szCs w:val="24"/>
        </w:rPr>
        <w:t xml:space="preserve">НАИМЕНОВАНИЕ И </w:t>
      </w:r>
      <w:r w:rsidR="00DC44E4" w:rsidRPr="007614AC">
        <w:rPr>
          <w:b/>
          <w:szCs w:val="24"/>
        </w:rPr>
        <w:t>АДРЕСА СТОРОН</w:t>
      </w:r>
    </w:p>
    <w:p w:rsidR="007614AC" w:rsidRPr="007614AC" w:rsidRDefault="007614AC" w:rsidP="007614AC">
      <w:pPr>
        <w:pStyle w:val="23"/>
        <w:tabs>
          <w:tab w:val="left" w:pos="900"/>
        </w:tabs>
        <w:ind w:left="0"/>
        <w:jc w:val="center"/>
        <w:rPr>
          <w:b/>
          <w:szCs w:val="24"/>
        </w:rPr>
      </w:pPr>
    </w:p>
    <w:p w:rsidR="00343EE1" w:rsidRPr="00A6718A" w:rsidRDefault="002B74A1" w:rsidP="00343EE1">
      <w:pPr>
        <w:pStyle w:val="Web"/>
        <w:spacing w:before="0" w:after="0"/>
        <w:jc w:val="both"/>
        <w:rPr>
          <w:rFonts w:ascii="Times New Roman" w:hAnsi="Times New Roman"/>
          <w:color w:val="auto"/>
          <w:szCs w:val="24"/>
          <w:u w:val="single"/>
        </w:rPr>
      </w:pPr>
      <w:r>
        <w:rPr>
          <w:rFonts w:ascii="Times New Roman" w:hAnsi="Times New Roman"/>
          <w:color w:val="auto"/>
          <w:szCs w:val="24"/>
          <w:u w:val="single"/>
        </w:rPr>
        <w:t>Цедент</w:t>
      </w:r>
      <w:r w:rsidR="00343EE1" w:rsidRPr="00A6718A">
        <w:rPr>
          <w:rFonts w:ascii="Times New Roman" w:hAnsi="Times New Roman"/>
          <w:color w:val="auto"/>
          <w:szCs w:val="24"/>
          <w:u w:val="single"/>
        </w:rPr>
        <w:t>:</w:t>
      </w:r>
    </w:p>
    <w:p w:rsidR="008B47F1" w:rsidRPr="002F2B4F" w:rsidRDefault="007A7A00" w:rsidP="008B47F1">
      <w:pPr>
        <w:pStyle w:val="Web"/>
        <w:rPr>
          <w:rFonts w:ascii="Times New Roman" w:hAnsi="Times New Roman"/>
          <w:szCs w:val="24"/>
        </w:rPr>
      </w:pPr>
      <w:r>
        <w:rPr>
          <w:rFonts w:ascii="Times New Roman" w:hAnsi="Times New Roman"/>
          <w:szCs w:val="24"/>
        </w:rPr>
        <w:t>ООО «</w:t>
      </w:r>
      <w:r w:rsidR="00D72AF8">
        <w:rPr>
          <w:rFonts w:ascii="Times New Roman" w:hAnsi="Times New Roman"/>
          <w:szCs w:val="24"/>
        </w:rPr>
        <w:t>УК «Блеск</w:t>
      </w:r>
      <w:r>
        <w:rPr>
          <w:rFonts w:ascii="Times New Roman" w:hAnsi="Times New Roman"/>
          <w:szCs w:val="24"/>
        </w:rPr>
        <w:t>»</w:t>
      </w:r>
    </w:p>
    <w:p w:rsidR="008B47F1" w:rsidRPr="002F2B4F" w:rsidRDefault="008B47F1" w:rsidP="008B47F1">
      <w:pPr>
        <w:pStyle w:val="Web"/>
        <w:rPr>
          <w:rFonts w:ascii="Times New Roman" w:hAnsi="Times New Roman"/>
          <w:bCs/>
          <w:szCs w:val="24"/>
        </w:rPr>
      </w:pPr>
      <w:r w:rsidRPr="002F2B4F">
        <w:rPr>
          <w:rFonts w:ascii="Times New Roman" w:hAnsi="Times New Roman"/>
          <w:szCs w:val="24"/>
        </w:rPr>
        <w:t xml:space="preserve">ИНН </w:t>
      </w:r>
      <w:r w:rsidR="00683DA2" w:rsidRPr="00683DA2">
        <w:rPr>
          <w:rFonts w:ascii="Times New Roman" w:hAnsi="Times New Roman"/>
          <w:szCs w:val="24"/>
        </w:rPr>
        <w:t>42</w:t>
      </w:r>
      <w:r w:rsidR="00D72AF8">
        <w:rPr>
          <w:rFonts w:ascii="Times New Roman" w:hAnsi="Times New Roman"/>
          <w:szCs w:val="24"/>
        </w:rPr>
        <w:t>23020022</w:t>
      </w:r>
      <w:r w:rsidRPr="002F2B4F">
        <w:rPr>
          <w:rFonts w:ascii="Times New Roman" w:hAnsi="Times New Roman"/>
          <w:szCs w:val="24"/>
        </w:rPr>
        <w:t xml:space="preserve">, ОГРН </w:t>
      </w:r>
      <w:r w:rsidR="007A7A00">
        <w:rPr>
          <w:rFonts w:ascii="Times New Roman" w:hAnsi="Times New Roman"/>
          <w:szCs w:val="24"/>
        </w:rPr>
        <w:t>114</w:t>
      </w:r>
      <w:r w:rsidR="00683DA2" w:rsidRPr="00683DA2">
        <w:rPr>
          <w:rFonts w:ascii="Times New Roman" w:hAnsi="Times New Roman"/>
          <w:szCs w:val="24"/>
        </w:rPr>
        <w:t>42</w:t>
      </w:r>
      <w:r w:rsidR="00D72AF8">
        <w:rPr>
          <w:rFonts w:ascii="Times New Roman" w:hAnsi="Times New Roman"/>
          <w:szCs w:val="24"/>
        </w:rPr>
        <w:t>23002516</w:t>
      </w:r>
      <w:r w:rsidR="00F55C0B" w:rsidRPr="00F55C0B">
        <w:rPr>
          <w:rFonts w:ascii="Times New Roman" w:hAnsi="Times New Roman"/>
          <w:szCs w:val="24"/>
        </w:rPr>
        <w:t>,</w:t>
      </w:r>
    </w:p>
    <w:p w:rsidR="008B47F1" w:rsidRPr="002F2B4F" w:rsidRDefault="008B47F1" w:rsidP="008B47F1">
      <w:pPr>
        <w:pStyle w:val="Web"/>
        <w:jc w:val="both"/>
        <w:rPr>
          <w:rFonts w:ascii="Times New Roman" w:hAnsi="Times New Roman"/>
          <w:szCs w:val="24"/>
        </w:rPr>
      </w:pPr>
      <w:r w:rsidRPr="002F2B4F">
        <w:rPr>
          <w:rFonts w:ascii="Times New Roman" w:hAnsi="Times New Roman"/>
          <w:szCs w:val="24"/>
          <w:u w:val="single"/>
        </w:rPr>
        <w:t xml:space="preserve">Юридический адрес: </w:t>
      </w:r>
      <w:r w:rsidR="00683DA2" w:rsidRPr="00683DA2">
        <w:rPr>
          <w:rFonts w:ascii="Times New Roman" w:hAnsi="Times New Roman"/>
          <w:szCs w:val="24"/>
        </w:rPr>
        <w:t>6</w:t>
      </w:r>
      <w:r w:rsidR="00D72AF8">
        <w:rPr>
          <w:rFonts w:ascii="Times New Roman" w:hAnsi="Times New Roman"/>
          <w:szCs w:val="24"/>
        </w:rPr>
        <w:t>52702</w:t>
      </w:r>
      <w:r w:rsidR="00683DA2" w:rsidRPr="00683DA2">
        <w:rPr>
          <w:rFonts w:ascii="Times New Roman" w:hAnsi="Times New Roman"/>
          <w:szCs w:val="24"/>
        </w:rPr>
        <w:t>,</w:t>
      </w:r>
      <w:r w:rsidR="00D72AF8">
        <w:rPr>
          <w:rFonts w:ascii="Times New Roman" w:hAnsi="Times New Roman"/>
          <w:szCs w:val="24"/>
        </w:rPr>
        <w:t xml:space="preserve"> Кемеровская область, город Киселевск, улица Большая Дачная, дом 63,</w:t>
      </w:r>
    </w:p>
    <w:p w:rsidR="00683DA2" w:rsidRDefault="007A7A00" w:rsidP="007A7A00">
      <w:pPr>
        <w:pStyle w:val="Web"/>
        <w:spacing w:before="0" w:after="0"/>
        <w:jc w:val="both"/>
        <w:rPr>
          <w:rFonts w:ascii="Times New Roman" w:hAnsi="Times New Roman"/>
          <w:szCs w:val="24"/>
          <w:u w:val="single"/>
        </w:rPr>
      </w:pPr>
      <w:r w:rsidRPr="007A7A00">
        <w:rPr>
          <w:rFonts w:ascii="Times New Roman" w:hAnsi="Times New Roman"/>
          <w:szCs w:val="24"/>
        </w:rPr>
        <w:t xml:space="preserve">р/с </w:t>
      </w:r>
      <w:r w:rsidR="00D72AF8" w:rsidRPr="00D72AF8">
        <w:rPr>
          <w:rFonts w:ascii="Times New Roman" w:hAnsi="Times New Roman"/>
          <w:szCs w:val="24"/>
        </w:rPr>
        <w:t>40702810426000005170</w:t>
      </w:r>
      <w:r w:rsidRPr="007A7A00">
        <w:rPr>
          <w:rFonts w:ascii="Times New Roman" w:hAnsi="Times New Roman"/>
          <w:szCs w:val="24"/>
        </w:rPr>
        <w:t xml:space="preserve"> в Кемеровское отделение №8615 ПАО «Сбербанк» г. Кемерово к/с 30101810200000000612 БИК 043207612</w:t>
      </w:r>
    </w:p>
    <w:p w:rsidR="00D72AF8" w:rsidRDefault="00D72AF8" w:rsidP="00343EE1">
      <w:pPr>
        <w:pStyle w:val="ConsNormal"/>
        <w:widowControl/>
        <w:ind w:firstLine="0"/>
        <w:jc w:val="both"/>
        <w:rPr>
          <w:rFonts w:ascii="Times New Roman" w:hAnsi="Times New Roman"/>
          <w:sz w:val="24"/>
          <w:szCs w:val="24"/>
          <w:u w:val="single"/>
        </w:rPr>
      </w:pPr>
    </w:p>
    <w:p w:rsidR="00343EE1" w:rsidRPr="00B55A28" w:rsidRDefault="002B74A1" w:rsidP="00343EE1">
      <w:pPr>
        <w:pStyle w:val="ConsNormal"/>
        <w:widowControl/>
        <w:ind w:firstLine="0"/>
        <w:jc w:val="both"/>
        <w:rPr>
          <w:rFonts w:ascii="Times New Roman" w:hAnsi="Times New Roman"/>
          <w:sz w:val="24"/>
          <w:szCs w:val="24"/>
          <w:u w:val="single"/>
        </w:rPr>
      </w:pPr>
      <w:r>
        <w:rPr>
          <w:rFonts w:ascii="Times New Roman" w:hAnsi="Times New Roman"/>
          <w:sz w:val="24"/>
          <w:szCs w:val="24"/>
          <w:u w:val="single"/>
        </w:rPr>
        <w:t>Цессионарий</w:t>
      </w:r>
      <w:r w:rsidR="00343EE1" w:rsidRPr="00B55A28">
        <w:rPr>
          <w:rFonts w:ascii="Times New Roman" w:hAnsi="Times New Roman"/>
          <w:sz w:val="24"/>
          <w:szCs w:val="24"/>
          <w:u w:val="single"/>
        </w:rPr>
        <w:t>:</w:t>
      </w:r>
    </w:p>
    <w:p w:rsidR="007614AC" w:rsidRPr="007614AC" w:rsidRDefault="00343EE1" w:rsidP="007614AC">
      <w:pPr>
        <w:jc w:val="both"/>
        <w:rPr>
          <w:color w:val="000000"/>
          <w:szCs w:val="24"/>
        </w:rPr>
      </w:pPr>
      <w:r w:rsidRPr="007614AC">
        <w:rPr>
          <w:szCs w:val="24"/>
          <w:u w:val="single"/>
        </w:rPr>
        <w:t>Полное наименование</w:t>
      </w:r>
      <w:r w:rsidRPr="007614AC">
        <w:rPr>
          <w:szCs w:val="24"/>
        </w:rPr>
        <w:t xml:space="preserve">: </w:t>
      </w:r>
    </w:p>
    <w:p w:rsidR="002373CA" w:rsidRDefault="00343EE1" w:rsidP="00343EE1">
      <w:pPr>
        <w:pStyle w:val="ConsNormal"/>
        <w:widowControl/>
        <w:ind w:firstLine="0"/>
        <w:jc w:val="both"/>
        <w:rPr>
          <w:rFonts w:ascii="Times New Roman" w:hAnsi="Times New Roman"/>
          <w:sz w:val="24"/>
          <w:szCs w:val="24"/>
        </w:rPr>
      </w:pPr>
      <w:r w:rsidRPr="007614AC">
        <w:rPr>
          <w:rFonts w:ascii="Times New Roman" w:hAnsi="Times New Roman"/>
          <w:sz w:val="24"/>
          <w:szCs w:val="24"/>
          <w:u w:val="single"/>
        </w:rPr>
        <w:t>Юридический адрес:</w:t>
      </w:r>
      <w:r w:rsidRPr="007614AC">
        <w:rPr>
          <w:rFonts w:ascii="Times New Roman" w:hAnsi="Times New Roman"/>
          <w:sz w:val="24"/>
          <w:szCs w:val="24"/>
        </w:rPr>
        <w:t xml:space="preserve"> </w:t>
      </w:r>
    </w:p>
    <w:p w:rsidR="00B55A28" w:rsidRPr="00D329EF" w:rsidRDefault="00B55A28" w:rsidP="00343EE1">
      <w:pPr>
        <w:pStyle w:val="ConsNormal"/>
        <w:widowControl/>
        <w:ind w:firstLine="0"/>
        <w:jc w:val="both"/>
        <w:rPr>
          <w:rFonts w:ascii="Times New Roman" w:hAnsi="Times New Roman"/>
          <w:sz w:val="24"/>
          <w:szCs w:val="24"/>
          <w:u w:val="single"/>
        </w:rPr>
      </w:pPr>
      <w:r w:rsidRPr="00D329EF">
        <w:rPr>
          <w:rFonts w:ascii="Times New Roman" w:hAnsi="Times New Roman"/>
          <w:sz w:val="24"/>
          <w:szCs w:val="24"/>
          <w:u w:val="single"/>
        </w:rPr>
        <w:t>ИНН:</w:t>
      </w:r>
    </w:p>
    <w:p w:rsidR="00343EE1" w:rsidRPr="007614AC" w:rsidRDefault="002373CA" w:rsidP="00343EE1">
      <w:pPr>
        <w:pStyle w:val="ConsNormal"/>
        <w:widowControl/>
        <w:ind w:firstLine="0"/>
        <w:jc w:val="both"/>
        <w:rPr>
          <w:rFonts w:ascii="Times New Roman" w:hAnsi="Times New Roman"/>
          <w:sz w:val="24"/>
          <w:szCs w:val="24"/>
        </w:rPr>
      </w:pPr>
      <w:r w:rsidRPr="002373CA">
        <w:rPr>
          <w:rFonts w:ascii="Times New Roman" w:hAnsi="Times New Roman"/>
          <w:sz w:val="24"/>
          <w:szCs w:val="24"/>
          <w:u w:val="single"/>
        </w:rPr>
        <w:t>Банковские реквизиты:</w:t>
      </w:r>
      <w:r w:rsidR="007614AC" w:rsidRPr="007614AC">
        <w:rPr>
          <w:rFonts w:ascii="Times New Roman" w:hAnsi="Times New Roman"/>
          <w:sz w:val="24"/>
          <w:szCs w:val="24"/>
        </w:rPr>
        <w:t xml:space="preserve"> </w:t>
      </w:r>
    </w:p>
    <w:p w:rsidR="00343EE1" w:rsidRPr="007614AC" w:rsidRDefault="00343EE1" w:rsidP="00343EE1">
      <w:pPr>
        <w:pStyle w:val="a9"/>
        <w:jc w:val="center"/>
        <w:rPr>
          <w:b/>
          <w:sz w:val="24"/>
          <w:szCs w:val="24"/>
        </w:rPr>
      </w:pPr>
    </w:p>
    <w:p w:rsidR="007614AC" w:rsidRPr="007614AC" w:rsidRDefault="007614AC" w:rsidP="00343EE1">
      <w:pPr>
        <w:pStyle w:val="a9"/>
        <w:jc w:val="center"/>
        <w:rPr>
          <w:b/>
          <w:sz w:val="24"/>
          <w:szCs w:val="24"/>
        </w:rPr>
      </w:pPr>
    </w:p>
    <w:p w:rsidR="00481C19" w:rsidRPr="007614AC" w:rsidRDefault="00481C19" w:rsidP="00030825">
      <w:pPr>
        <w:widowControl w:val="0"/>
        <w:numPr>
          <w:ilvl w:val="0"/>
          <w:numId w:val="30"/>
        </w:numPr>
        <w:jc w:val="center"/>
        <w:rPr>
          <w:b/>
          <w:szCs w:val="24"/>
        </w:rPr>
      </w:pPr>
      <w:r w:rsidRPr="007614AC">
        <w:rPr>
          <w:b/>
          <w:szCs w:val="24"/>
        </w:rPr>
        <w:t>ПОДПИСИ СТОРОН</w:t>
      </w:r>
    </w:p>
    <w:p w:rsidR="007614AC" w:rsidRPr="007614AC" w:rsidRDefault="007614AC" w:rsidP="007614AC">
      <w:pPr>
        <w:widowControl w:val="0"/>
        <w:rPr>
          <w:b/>
          <w:szCs w:val="24"/>
        </w:rPr>
      </w:pPr>
    </w:p>
    <w:tbl>
      <w:tblPr>
        <w:tblW w:w="0" w:type="auto"/>
        <w:tblLayout w:type="fixed"/>
        <w:tblLook w:val="01E0" w:firstRow="1" w:lastRow="1" w:firstColumn="1" w:lastColumn="1" w:noHBand="0" w:noVBand="0"/>
      </w:tblPr>
      <w:tblGrid>
        <w:gridCol w:w="5022"/>
        <w:gridCol w:w="5023"/>
      </w:tblGrid>
      <w:tr w:rsidR="00343EE1" w:rsidRPr="007614AC">
        <w:trPr>
          <w:trHeight w:val="1482"/>
        </w:trPr>
        <w:tc>
          <w:tcPr>
            <w:tcW w:w="5022" w:type="dxa"/>
          </w:tcPr>
          <w:p w:rsidR="00343EE1" w:rsidRPr="007614AC" w:rsidRDefault="004375B4" w:rsidP="00343EE1">
            <w:pPr>
              <w:pStyle w:val="ConsNormal"/>
              <w:widowControl/>
              <w:ind w:firstLine="0"/>
              <w:jc w:val="center"/>
              <w:rPr>
                <w:rFonts w:ascii="Times New Roman" w:hAnsi="Times New Roman"/>
                <w:b/>
                <w:sz w:val="24"/>
                <w:szCs w:val="24"/>
              </w:rPr>
            </w:pPr>
            <w:r>
              <w:rPr>
                <w:rFonts w:ascii="Times New Roman" w:hAnsi="Times New Roman"/>
                <w:b/>
                <w:sz w:val="24"/>
                <w:szCs w:val="24"/>
              </w:rPr>
              <w:t>Цедент</w:t>
            </w:r>
          </w:p>
          <w:p w:rsidR="00343EE1" w:rsidRPr="007614AC" w:rsidRDefault="00343EE1" w:rsidP="00343EE1">
            <w:pPr>
              <w:pStyle w:val="ConsNormal"/>
              <w:widowControl/>
              <w:ind w:firstLine="0"/>
              <w:jc w:val="center"/>
              <w:rPr>
                <w:rFonts w:ascii="Times New Roman" w:hAnsi="Times New Roman"/>
                <w:b/>
                <w:sz w:val="24"/>
                <w:szCs w:val="24"/>
              </w:rPr>
            </w:pPr>
          </w:p>
          <w:p w:rsidR="002373CA" w:rsidRDefault="002373CA" w:rsidP="002373CA">
            <w:pPr>
              <w:spacing w:before="100" w:beforeAutospacing="1" w:after="100" w:afterAutospacing="1"/>
              <w:contextualSpacing/>
              <w:jc w:val="center"/>
              <w:rPr>
                <w:b/>
              </w:rPr>
            </w:pPr>
          </w:p>
          <w:p w:rsidR="004375B4" w:rsidRDefault="004375B4" w:rsidP="002373CA">
            <w:pPr>
              <w:spacing w:before="100" w:beforeAutospacing="1" w:after="100" w:afterAutospacing="1"/>
              <w:contextualSpacing/>
              <w:jc w:val="center"/>
              <w:rPr>
                <w:b/>
              </w:rPr>
            </w:pPr>
          </w:p>
          <w:p w:rsidR="004375B4" w:rsidRDefault="004375B4" w:rsidP="002373CA">
            <w:pPr>
              <w:spacing w:before="100" w:beforeAutospacing="1" w:after="100" w:afterAutospacing="1"/>
              <w:contextualSpacing/>
              <w:jc w:val="center"/>
              <w:rPr>
                <w:b/>
              </w:rPr>
            </w:pPr>
          </w:p>
          <w:p w:rsidR="00343EE1" w:rsidRPr="002373CA" w:rsidRDefault="002373CA" w:rsidP="00F55C0B">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____</w:t>
            </w:r>
            <w:r w:rsidR="004375B4">
              <w:rPr>
                <w:rFonts w:ascii="Times New Roman" w:hAnsi="Times New Roman"/>
                <w:b/>
                <w:sz w:val="24"/>
                <w:szCs w:val="24"/>
              </w:rPr>
              <w:t>_________</w:t>
            </w:r>
            <w:r w:rsidRPr="002373CA">
              <w:rPr>
                <w:rFonts w:ascii="Times New Roman" w:hAnsi="Times New Roman"/>
                <w:b/>
                <w:sz w:val="24"/>
                <w:szCs w:val="24"/>
              </w:rPr>
              <w:t>__________ /</w:t>
            </w:r>
            <w:r w:rsidR="00F55C0B">
              <w:rPr>
                <w:rFonts w:ascii="Times New Roman" w:hAnsi="Times New Roman"/>
                <w:b/>
                <w:sz w:val="24"/>
                <w:szCs w:val="24"/>
              </w:rPr>
              <w:t>П.В. Бабкин</w:t>
            </w:r>
            <w:r w:rsidRPr="002373CA">
              <w:rPr>
                <w:rFonts w:ascii="Times New Roman" w:hAnsi="Times New Roman"/>
                <w:b/>
                <w:sz w:val="24"/>
                <w:szCs w:val="24"/>
              </w:rPr>
              <w:t>/</w:t>
            </w:r>
          </w:p>
        </w:tc>
        <w:tc>
          <w:tcPr>
            <w:tcW w:w="5023" w:type="dxa"/>
          </w:tcPr>
          <w:p w:rsidR="00343EE1" w:rsidRPr="007614AC" w:rsidRDefault="004375B4" w:rsidP="00343EE1">
            <w:pPr>
              <w:pStyle w:val="ConsNormal"/>
              <w:widowControl/>
              <w:ind w:firstLine="0"/>
              <w:jc w:val="center"/>
              <w:rPr>
                <w:rFonts w:ascii="Times New Roman" w:hAnsi="Times New Roman"/>
                <w:b/>
                <w:sz w:val="24"/>
                <w:szCs w:val="24"/>
              </w:rPr>
            </w:pPr>
            <w:r>
              <w:rPr>
                <w:rFonts w:ascii="Times New Roman" w:hAnsi="Times New Roman"/>
                <w:b/>
                <w:sz w:val="24"/>
                <w:szCs w:val="24"/>
              </w:rPr>
              <w:t>Цессионарий</w:t>
            </w:r>
          </w:p>
          <w:p w:rsidR="00343EE1" w:rsidRPr="007614AC" w:rsidRDefault="00343EE1" w:rsidP="00343EE1">
            <w:pPr>
              <w:pStyle w:val="ConsNormal"/>
              <w:widowControl/>
              <w:ind w:firstLine="0"/>
              <w:jc w:val="center"/>
              <w:rPr>
                <w:rFonts w:ascii="Times New Roman" w:hAnsi="Times New Roman"/>
                <w:b/>
                <w:sz w:val="24"/>
                <w:szCs w:val="24"/>
              </w:rPr>
            </w:pPr>
          </w:p>
          <w:p w:rsidR="002373CA" w:rsidRDefault="002373CA" w:rsidP="002373CA">
            <w:pPr>
              <w:spacing w:before="100" w:beforeAutospacing="1" w:after="100" w:afterAutospacing="1"/>
              <w:contextualSpacing/>
              <w:jc w:val="center"/>
              <w:rPr>
                <w:b/>
                <w:szCs w:val="24"/>
              </w:rPr>
            </w:pPr>
          </w:p>
          <w:p w:rsidR="007A7A00" w:rsidRDefault="007A7A00" w:rsidP="007A7A00">
            <w:pPr>
              <w:pStyle w:val="ConsNormal"/>
              <w:widowControl/>
              <w:ind w:firstLine="0"/>
              <w:rPr>
                <w:rFonts w:ascii="Times New Roman" w:hAnsi="Times New Roman"/>
                <w:b/>
                <w:sz w:val="24"/>
                <w:szCs w:val="24"/>
              </w:rPr>
            </w:pPr>
          </w:p>
          <w:p w:rsidR="002373CA" w:rsidRDefault="002373CA" w:rsidP="002373CA">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_____________</w:t>
            </w:r>
            <w:r>
              <w:rPr>
                <w:rFonts w:ascii="Times New Roman" w:hAnsi="Times New Roman"/>
                <w:b/>
                <w:sz w:val="24"/>
                <w:szCs w:val="24"/>
              </w:rPr>
              <w:t>_____________________</w:t>
            </w:r>
            <w:r w:rsidRPr="002373CA">
              <w:rPr>
                <w:rFonts w:ascii="Times New Roman" w:hAnsi="Times New Roman"/>
                <w:b/>
                <w:sz w:val="24"/>
                <w:szCs w:val="24"/>
              </w:rPr>
              <w:t>_</w:t>
            </w:r>
          </w:p>
          <w:p w:rsidR="00343EE1" w:rsidRPr="007614AC" w:rsidRDefault="002373CA" w:rsidP="002373CA">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/Ф.И.О. уполномоченного представителя/</w:t>
            </w:r>
          </w:p>
        </w:tc>
      </w:tr>
    </w:tbl>
    <w:p w:rsidR="00DC44E4" w:rsidRPr="007614AC" w:rsidRDefault="00DC44E4" w:rsidP="00DF56D2">
      <w:pPr>
        <w:jc w:val="both"/>
        <w:rPr>
          <w:szCs w:val="24"/>
        </w:rPr>
      </w:pPr>
    </w:p>
    <w:p w:rsidR="00D90707" w:rsidRPr="007614AC" w:rsidRDefault="00D90707" w:rsidP="00DF56D2">
      <w:pPr>
        <w:jc w:val="both"/>
        <w:rPr>
          <w:szCs w:val="24"/>
        </w:rPr>
      </w:pPr>
    </w:p>
    <w:sectPr w:rsidR="00D90707" w:rsidRPr="007614AC" w:rsidSect="009B1E16">
      <w:endnotePr>
        <w:numFmt w:val="decimal"/>
      </w:endnotePr>
      <w:pgSz w:w="11907" w:h="16840"/>
      <w:pgMar w:top="568" w:right="85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5E" w:rsidRDefault="00E9525E">
      <w:r>
        <w:separator/>
      </w:r>
    </w:p>
  </w:endnote>
  <w:endnote w:type="continuationSeparator" w:id="0">
    <w:p w:rsidR="00E9525E" w:rsidRDefault="00E9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5E" w:rsidRDefault="00E9525E">
      <w:r>
        <w:separator/>
      </w:r>
    </w:p>
  </w:footnote>
  <w:footnote w:type="continuationSeparator" w:id="0">
    <w:p w:rsidR="00E9525E" w:rsidRDefault="00E9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9ED"/>
    <w:multiLevelType w:val="multilevel"/>
    <w:tmpl w:val="3500D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15:restartNumberingAfterBreak="0">
    <w:nsid w:val="07660F8D"/>
    <w:multiLevelType w:val="hybridMultilevel"/>
    <w:tmpl w:val="7D103338"/>
    <w:lvl w:ilvl="0" w:tplc="0AFA55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F243E"/>
    <w:multiLevelType w:val="hybridMultilevel"/>
    <w:tmpl w:val="51580A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F0E72"/>
    <w:multiLevelType w:val="multilevel"/>
    <w:tmpl w:val="56345E52"/>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2074" w:hanging="1365"/>
      </w:pPr>
      <w:rPr>
        <w:rFonts w:hint="default"/>
        <w:b w:val="0"/>
      </w:rPr>
    </w:lvl>
    <w:lvl w:ilvl="2">
      <w:start w:val="1"/>
      <w:numFmt w:val="decimal"/>
      <w:isLgl/>
      <w:lvlText w:val="%1.%2.%3."/>
      <w:lvlJc w:val="left"/>
      <w:pPr>
        <w:ind w:left="2483" w:hanging="1365"/>
      </w:pPr>
      <w:rPr>
        <w:rFonts w:hint="default"/>
      </w:rPr>
    </w:lvl>
    <w:lvl w:ilvl="3">
      <w:start w:val="1"/>
      <w:numFmt w:val="decimal"/>
      <w:isLgl/>
      <w:lvlText w:val="%1.%2.%3.%4."/>
      <w:lvlJc w:val="left"/>
      <w:pPr>
        <w:ind w:left="2892" w:hanging="1365"/>
      </w:pPr>
      <w:rPr>
        <w:rFonts w:hint="default"/>
      </w:rPr>
    </w:lvl>
    <w:lvl w:ilvl="4">
      <w:start w:val="1"/>
      <w:numFmt w:val="decimal"/>
      <w:isLgl/>
      <w:lvlText w:val="%1.%2.%3.%4.%5."/>
      <w:lvlJc w:val="left"/>
      <w:pPr>
        <w:ind w:left="3301" w:hanging="1365"/>
      </w:pPr>
      <w:rPr>
        <w:rFonts w:hint="default"/>
      </w:rPr>
    </w:lvl>
    <w:lvl w:ilvl="5">
      <w:start w:val="1"/>
      <w:numFmt w:val="decimal"/>
      <w:isLgl/>
      <w:lvlText w:val="%1.%2.%3.%4.%5.%6."/>
      <w:lvlJc w:val="left"/>
      <w:pPr>
        <w:ind w:left="3710" w:hanging="1365"/>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72" w:hanging="1800"/>
      </w:pPr>
      <w:rPr>
        <w:rFonts w:hint="default"/>
      </w:rPr>
    </w:lvl>
  </w:abstractNum>
  <w:abstractNum w:abstractNumId="4" w15:restartNumberingAfterBreak="0">
    <w:nsid w:val="20CD1A4B"/>
    <w:multiLevelType w:val="multilevel"/>
    <w:tmpl w:val="481A8B9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515446F"/>
    <w:multiLevelType w:val="singleLevel"/>
    <w:tmpl w:val="37B0B372"/>
    <w:lvl w:ilvl="0">
      <w:start w:val="2"/>
      <w:numFmt w:val="decimal"/>
      <w:lvlText w:val="%1. "/>
      <w:legacy w:legacy="1" w:legacySpace="0" w:legacyIndent="283"/>
      <w:lvlJc w:val="left"/>
      <w:pPr>
        <w:ind w:left="643" w:hanging="283"/>
      </w:pPr>
      <w:rPr>
        <w:sz w:val="28"/>
      </w:rPr>
    </w:lvl>
  </w:abstractNum>
  <w:abstractNum w:abstractNumId="6" w15:restartNumberingAfterBreak="0">
    <w:nsid w:val="2EEB2E66"/>
    <w:multiLevelType w:val="multilevel"/>
    <w:tmpl w:val="78AE0D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842D1B"/>
    <w:multiLevelType w:val="singleLevel"/>
    <w:tmpl w:val="46F80A12"/>
    <w:lvl w:ilvl="0">
      <w:start w:val="2"/>
      <w:numFmt w:val="decimal"/>
      <w:lvlText w:val="%1."/>
      <w:lvlJc w:val="left"/>
      <w:pPr>
        <w:tabs>
          <w:tab w:val="num" w:pos="1335"/>
        </w:tabs>
        <w:ind w:left="1335" w:hanging="435"/>
      </w:pPr>
      <w:rPr>
        <w:rFonts w:hint="default"/>
      </w:rPr>
    </w:lvl>
  </w:abstractNum>
  <w:abstractNum w:abstractNumId="8" w15:restartNumberingAfterBreak="0">
    <w:nsid w:val="32F21C48"/>
    <w:multiLevelType w:val="hybridMultilevel"/>
    <w:tmpl w:val="5F78E03A"/>
    <w:lvl w:ilvl="0" w:tplc="D9402DEA">
      <w:start w:val="1"/>
      <w:numFmt w:val="bullet"/>
      <w:lvlText w:val=""/>
      <w:lvlJc w:val="left"/>
      <w:pPr>
        <w:tabs>
          <w:tab w:val="num" w:pos="862"/>
        </w:tabs>
        <w:ind w:left="862" w:hanging="360"/>
      </w:pPr>
      <w:rPr>
        <w:rFonts w:ascii="Symbol" w:hAnsi="Symbol" w:hint="default"/>
      </w:rPr>
    </w:lvl>
    <w:lvl w:ilvl="1" w:tplc="F9BAEDBE" w:tentative="1">
      <w:start w:val="1"/>
      <w:numFmt w:val="bullet"/>
      <w:lvlText w:val="o"/>
      <w:lvlJc w:val="left"/>
      <w:pPr>
        <w:tabs>
          <w:tab w:val="num" w:pos="1582"/>
        </w:tabs>
        <w:ind w:left="1582" w:hanging="360"/>
      </w:pPr>
      <w:rPr>
        <w:rFonts w:ascii="Courier New" w:hAnsi="Courier New" w:cs="Courier New" w:hint="default"/>
      </w:rPr>
    </w:lvl>
    <w:lvl w:ilvl="2" w:tplc="3A948E32" w:tentative="1">
      <w:start w:val="1"/>
      <w:numFmt w:val="bullet"/>
      <w:lvlText w:val=""/>
      <w:lvlJc w:val="left"/>
      <w:pPr>
        <w:tabs>
          <w:tab w:val="num" w:pos="2302"/>
        </w:tabs>
        <w:ind w:left="2302" w:hanging="360"/>
      </w:pPr>
      <w:rPr>
        <w:rFonts w:ascii="Wingdings" w:hAnsi="Wingdings" w:hint="default"/>
      </w:rPr>
    </w:lvl>
    <w:lvl w:ilvl="3" w:tplc="829CFE7C" w:tentative="1">
      <w:start w:val="1"/>
      <w:numFmt w:val="bullet"/>
      <w:lvlText w:val=""/>
      <w:lvlJc w:val="left"/>
      <w:pPr>
        <w:tabs>
          <w:tab w:val="num" w:pos="3022"/>
        </w:tabs>
        <w:ind w:left="3022" w:hanging="360"/>
      </w:pPr>
      <w:rPr>
        <w:rFonts w:ascii="Symbol" w:hAnsi="Symbol" w:hint="default"/>
      </w:rPr>
    </w:lvl>
    <w:lvl w:ilvl="4" w:tplc="77464FB8" w:tentative="1">
      <w:start w:val="1"/>
      <w:numFmt w:val="bullet"/>
      <w:lvlText w:val="o"/>
      <w:lvlJc w:val="left"/>
      <w:pPr>
        <w:tabs>
          <w:tab w:val="num" w:pos="3742"/>
        </w:tabs>
        <w:ind w:left="3742" w:hanging="360"/>
      </w:pPr>
      <w:rPr>
        <w:rFonts w:ascii="Courier New" w:hAnsi="Courier New" w:cs="Courier New" w:hint="default"/>
      </w:rPr>
    </w:lvl>
    <w:lvl w:ilvl="5" w:tplc="A9440266" w:tentative="1">
      <w:start w:val="1"/>
      <w:numFmt w:val="bullet"/>
      <w:lvlText w:val=""/>
      <w:lvlJc w:val="left"/>
      <w:pPr>
        <w:tabs>
          <w:tab w:val="num" w:pos="4462"/>
        </w:tabs>
        <w:ind w:left="4462" w:hanging="360"/>
      </w:pPr>
      <w:rPr>
        <w:rFonts w:ascii="Wingdings" w:hAnsi="Wingdings" w:hint="default"/>
      </w:rPr>
    </w:lvl>
    <w:lvl w:ilvl="6" w:tplc="39FE288A" w:tentative="1">
      <w:start w:val="1"/>
      <w:numFmt w:val="bullet"/>
      <w:lvlText w:val=""/>
      <w:lvlJc w:val="left"/>
      <w:pPr>
        <w:tabs>
          <w:tab w:val="num" w:pos="5182"/>
        </w:tabs>
        <w:ind w:left="5182" w:hanging="360"/>
      </w:pPr>
      <w:rPr>
        <w:rFonts w:ascii="Symbol" w:hAnsi="Symbol" w:hint="default"/>
      </w:rPr>
    </w:lvl>
    <w:lvl w:ilvl="7" w:tplc="A8DC9AE6" w:tentative="1">
      <w:start w:val="1"/>
      <w:numFmt w:val="bullet"/>
      <w:lvlText w:val="o"/>
      <w:lvlJc w:val="left"/>
      <w:pPr>
        <w:tabs>
          <w:tab w:val="num" w:pos="5902"/>
        </w:tabs>
        <w:ind w:left="5902" w:hanging="360"/>
      </w:pPr>
      <w:rPr>
        <w:rFonts w:ascii="Courier New" w:hAnsi="Courier New" w:cs="Courier New" w:hint="default"/>
      </w:rPr>
    </w:lvl>
    <w:lvl w:ilvl="8" w:tplc="1722DE18"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367B5298"/>
    <w:multiLevelType w:val="hybridMultilevel"/>
    <w:tmpl w:val="BF5A79DC"/>
    <w:lvl w:ilvl="0" w:tplc="36CC7A6A">
      <w:start w:val="1"/>
      <w:numFmt w:val="bullet"/>
      <w:lvlText w:val=""/>
      <w:lvlJc w:val="left"/>
      <w:pPr>
        <w:tabs>
          <w:tab w:val="num" w:pos="1287"/>
        </w:tabs>
        <w:ind w:left="1287" w:hanging="360"/>
      </w:pPr>
      <w:rPr>
        <w:rFonts w:ascii="Symbol" w:hAnsi="Symbol" w:hint="default"/>
      </w:rPr>
    </w:lvl>
    <w:lvl w:ilvl="1" w:tplc="D7F2FCE8" w:tentative="1">
      <w:start w:val="1"/>
      <w:numFmt w:val="bullet"/>
      <w:lvlText w:val="o"/>
      <w:lvlJc w:val="left"/>
      <w:pPr>
        <w:tabs>
          <w:tab w:val="num" w:pos="2007"/>
        </w:tabs>
        <w:ind w:left="2007" w:hanging="360"/>
      </w:pPr>
      <w:rPr>
        <w:rFonts w:ascii="Courier New" w:hAnsi="Courier New" w:cs="Courier New" w:hint="default"/>
      </w:rPr>
    </w:lvl>
    <w:lvl w:ilvl="2" w:tplc="0A6E8C30" w:tentative="1">
      <w:start w:val="1"/>
      <w:numFmt w:val="bullet"/>
      <w:lvlText w:val=""/>
      <w:lvlJc w:val="left"/>
      <w:pPr>
        <w:tabs>
          <w:tab w:val="num" w:pos="2727"/>
        </w:tabs>
        <w:ind w:left="2727" w:hanging="360"/>
      </w:pPr>
      <w:rPr>
        <w:rFonts w:ascii="Wingdings" w:hAnsi="Wingdings" w:hint="default"/>
      </w:rPr>
    </w:lvl>
    <w:lvl w:ilvl="3" w:tplc="963627FC" w:tentative="1">
      <w:start w:val="1"/>
      <w:numFmt w:val="bullet"/>
      <w:lvlText w:val=""/>
      <w:lvlJc w:val="left"/>
      <w:pPr>
        <w:tabs>
          <w:tab w:val="num" w:pos="3447"/>
        </w:tabs>
        <w:ind w:left="3447" w:hanging="360"/>
      </w:pPr>
      <w:rPr>
        <w:rFonts w:ascii="Symbol" w:hAnsi="Symbol" w:hint="default"/>
      </w:rPr>
    </w:lvl>
    <w:lvl w:ilvl="4" w:tplc="58CC1B1E" w:tentative="1">
      <w:start w:val="1"/>
      <w:numFmt w:val="bullet"/>
      <w:lvlText w:val="o"/>
      <w:lvlJc w:val="left"/>
      <w:pPr>
        <w:tabs>
          <w:tab w:val="num" w:pos="4167"/>
        </w:tabs>
        <w:ind w:left="4167" w:hanging="360"/>
      </w:pPr>
      <w:rPr>
        <w:rFonts w:ascii="Courier New" w:hAnsi="Courier New" w:cs="Courier New" w:hint="default"/>
      </w:rPr>
    </w:lvl>
    <w:lvl w:ilvl="5" w:tplc="CAE4031C" w:tentative="1">
      <w:start w:val="1"/>
      <w:numFmt w:val="bullet"/>
      <w:lvlText w:val=""/>
      <w:lvlJc w:val="left"/>
      <w:pPr>
        <w:tabs>
          <w:tab w:val="num" w:pos="4887"/>
        </w:tabs>
        <w:ind w:left="4887" w:hanging="360"/>
      </w:pPr>
      <w:rPr>
        <w:rFonts w:ascii="Wingdings" w:hAnsi="Wingdings" w:hint="default"/>
      </w:rPr>
    </w:lvl>
    <w:lvl w:ilvl="6" w:tplc="AE44D6A8" w:tentative="1">
      <w:start w:val="1"/>
      <w:numFmt w:val="bullet"/>
      <w:lvlText w:val=""/>
      <w:lvlJc w:val="left"/>
      <w:pPr>
        <w:tabs>
          <w:tab w:val="num" w:pos="5607"/>
        </w:tabs>
        <w:ind w:left="5607" w:hanging="360"/>
      </w:pPr>
      <w:rPr>
        <w:rFonts w:ascii="Symbol" w:hAnsi="Symbol" w:hint="default"/>
      </w:rPr>
    </w:lvl>
    <w:lvl w:ilvl="7" w:tplc="86BEC6B8" w:tentative="1">
      <w:start w:val="1"/>
      <w:numFmt w:val="bullet"/>
      <w:lvlText w:val="o"/>
      <w:lvlJc w:val="left"/>
      <w:pPr>
        <w:tabs>
          <w:tab w:val="num" w:pos="6327"/>
        </w:tabs>
        <w:ind w:left="6327" w:hanging="360"/>
      </w:pPr>
      <w:rPr>
        <w:rFonts w:ascii="Courier New" w:hAnsi="Courier New" w:cs="Courier New" w:hint="default"/>
      </w:rPr>
    </w:lvl>
    <w:lvl w:ilvl="8" w:tplc="259E8044"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86E1072"/>
    <w:multiLevelType w:val="hybridMultilevel"/>
    <w:tmpl w:val="18607C3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6A7767"/>
    <w:multiLevelType w:val="hybridMultilevel"/>
    <w:tmpl w:val="FE2468D0"/>
    <w:lvl w:ilvl="0" w:tplc="7F0A2B54">
      <w:start w:val="1"/>
      <w:numFmt w:val="bullet"/>
      <w:lvlText w:val=""/>
      <w:lvlJc w:val="left"/>
      <w:pPr>
        <w:tabs>
          <w:tab w:val="num" w:pos="862"/>
        </w:tabs>
        <w:ind w:left="862" w:hanging="360"/>
      </w:pPr>
      <w:rPr>
        <w:rFonts w:ascii="Symbol" w:hAnsi="Symbol" w:hint="default"/>
      </w:rPr>
    </w:lvl>
    <w:lvl w:ilvl="1" w:tplc="BE7E762C" w:tentative="1">
      <w:start w:val="1"/>
      <w:numFmt w:val="bullet"/>
      <w:lvlText w:val="o"/>
      <w:lvlJc w:val="left"/>
      <w:pPr>
        <w:tabs>
          <w:tab w:val="num" w:pos="1582"/>
        </w:tabs>
        <w:ind w:left="1582" w:hanging="360"/>
      </w:pPr>
      <w:rPr>
        <w:rFonts w:ascii="Courier New" w:hAnsi="Courier New" w:cs="Courier New" w:hint="default"/>
      </w:rPr>
    </w:lvl>
    <w:lvl w:ilvl="2" w:tplc="FA32D566" w:tentative="1">
      <w:start w:val="1"/>
      <w:numFmt w:val="bullet"/>
      <w:lvlText w:val=""/>
      <w:lvlJc w:val="left"/>
      <w:pPr>
        <w:tabs>
          <w:tab w:val="num" w:pos="2302"/>
        </w:tabs>
        <w:ind w:left="2302" w:hanging="360"/>
      </w:pPr>
      <w:rPr>
        <w:rFonts w:ascii="Wingdings" w:hAnsi="Wingdings" w:hint="default"/>
      </w:rPr>
    </w:lvl>
    <w:lvl w:ilvl="3" w:tplc="6CA8E9A2" w:tentative="1">
      <w:start w:val="1"/>
      <w:numFmt w:val="bullet"/>
      <w:lvlText w:val=""/>
      <w:lvlJc w:val="left"/>
      <w:pPr>
        <w:tabs>
          <w:tab w:val="num" w:pos="3022"/>
        </w:tabs>
        <w:ind w:left="3022" w:hanging="360"/>
      </w:pPr>
      <w:rPr>
        <w:rFonts w:ascii="Symbol" w:hAnsi="Symbol" w:hint="default"/>
      </w:rPr>
    </w:lvl>
    <w:lvl w:ilvl="4" w:tplc="9F8A0C9A" w:tentative="1">
      <w:start w:val="1"/>
      <w:numFmt w:val="bullet"/>
      <w:lvlText w:val="o"/>
      <w:lvlJc w:val="left"/>
      <w:pPr>
        <w:tabs>
          <w:tab w:val="num" w:pos="3742"/>
        </w:tabs>
        <w:ind w:left="3742" w:hanging="360"/>
      </w:pPr>
      <w:rPr>
        <w:rFonts w:ascii="Courier New" w:hAnsi="Courier New" w:cs="Courier New" w:hint="default"/>
      </w:rPr>
    </w:lvl>
    <w:lvl w:ilvl="5" w:tplc="DC5C7994" w:tentative="1">
      <w:start w:val="1"/>
      <w:numFmt w:val="bullet"/>
      <w:lvlText w:val=""/>
      <w:lvlJc w:val="left"/>
      <w:pPr>
        <w:tabs>
          <w:tab w:val="num" w:pos="4462"/>
        </w:tabs>
        <w:ind w:left="4462" w:hanging="360"/>
      </w:pPr>
      <w:rPr>
        <w:rFonts w:ascii="Wingdings" w:hAnsi="Wingdings" w:hint="default"/>
      </w:rPr>
    </w:lvl>
    <w:lvl w:ilvl="6" w:tplc="B2D63078" w:tentative="1">
      <w:start w:val="1"/>
      <w:numFmt w:val="bullet"/>
      <w:lvlText w:val=""/>
      <w:lvlJc w:val="left"/>
      <w:pPr>
        <w:tabs>
          <w:tab w:val="num" w:pos="5182"/>
        </w:tabs>
        <w:ind w:left="5182" w:hanging="360"/>
      </w:pPr>
      <w:rPr>
        <w:rFonts w:ascii="Symbol" w:hAnsi="Symbol" w:hint="default"/>
      </w:rPr>
    </w:lvl>
    <w:lvl w:ilvl="7" w:tplc="F94C69E6" w:tentative="1">
      <w:start w:val="1"/>
      <w:numFmt w:val="bullet"/>
      <w:lvlText w:val="o"/>
      <w:lvlJc w:val="left"/>
      <w:pPr>
        <w:tabs>
          <w:tab w:val="num" w:pos="5902"/>
        </w:tabs>
        <w:ind w:left="5902" w:hanging="360"/>
      </w:pPr>
      <w:rPr>
        <w:rFonts w:ascii="Courier New" w:hAnsi="Courier New" w:cs="Courier New" w:hint="default"/>
      </w:rPr>
    </w:lvl>
    <w:lvl w:ilvl="8" w:tplc="30B616C6"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43A730D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4466CE0"/>
    <w:multiLevelType w:val="multilevel"/>
    <w:tmpl w:val="CD28ED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15:restartNumberingAfterBreak="0">
    <w:nsid w:val="4A3A47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F728A"/>
    <w:multiLevelType w:val="hybridMultilevel"/>
    <w:tmpl w:val="31D89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3D15202"/>
    <w:multiLevelType w:val="hybridMultilevel"/>
    <w:tmpl w:val="DB167A0E"/>
    <w:lvl w:ilvl="0" w:tplc="4C04AB94">
      <w:start w:val="1"/>
      <w:numFmt w:val="bullet"/>
      <w:lvlText w:val=""/>
      <w:lvlJc w:val="left"/>
      <w:pPr>
        <w:tabs>
          <w:tab w:val="num" w:pos="862"/>
        </w:tabs>
        <w:ind w:left="862" w:hanging="360"/>
      </w:pPr>
      <w:rPr>
        <w:rFonts w:ascii="Symbol" w:hAnsi="Symbol" w:hint="default"/>
      </w:rPr>
    </w:lvl>
    <w:lvl w:ilvl="1" w:tplc="EFA2C3BE" w:tentative="1">
      <w:start w:val="1"/>
      <w:numFmt w:val="bullet"/>
      <w:lvlText w:val="o"/>
      <w:lvlJc w:val="left"/>
      <w:pPr>
        <w:tabs>
          <w:tab w:val="num" w:pos="1582"/>
        </w:tabs>
        <w:ind w:left="1582" w:hanging="360"/>
      </w:pPr>
      <w:rPr>
        <w:rFonts w:ascii="Courier New" w:hAnsi="Courier New" w:cs="Courier New" w:hint="default"/>
      </w:rPr>
    </w:lvl>
    <w:lvl w:ilvl="2" w:tplc="08A4CAAC" w:tentative="1">
      <w:start w:val="1"/>
      <w:numFmt w:val="bullet"/>
      <w:lvlText w:val=""/>
      <w:lvlJc w:val="left"/>
      <w:pPr>
        <w:tabs>
          <w:tab w:val="num" w:pos="2302"/>
        </w:tabs>
        <w:ind w:left="2302" w:hanging="360"/>
      </w:pPr>
      <w:rPr>
        <w:rFonts w:ascii="Wingdings" w:hAnsi="Wingdings" w:hint="default"/>
      </w:rPr>
    </w:lvl>
    <w:lvl w:ilvl="3" w:tplc="B0E271B6" w:tentative="1">
      <w:start w:val="1"/>
      <w:numFmt w:val="bullet"/>
      <w:lvlText w:val=""/>
      <w:lvlJc w:val="left"/>
      <w:pPr>
        <w:tabs>
          <w:tab w:val="num" w:pos="3022"/>
        </w:tabs>
        <w:ind w:left="3022" w:hanging="360"/>
      </w:pPr>
      <w:rPr>
        <w:rFonts w:ascii="Symbol" w:hAnsi="Symbol" w:hint="default"/>
      </w:rPr>
    </w:lvl>
    <w:lvl w:ilvl="4" w:tplc="C3E22F9E" w:tentative="1">
      <w:start w:val="1"/>
      <w:numFmt w:val="bullet"/>
      <w:lvlText w:val="o"/>
      <w:lvlJc w:val="left"/>
      <w:pPr>
        <w:tabs>
          <w:tab w:val="num" w:pos="3742"/>
        </w:tabs>
        <w:ind w:left="3742" w:hanging="360"/>
      </w:pPr>
      <w:rPr>
        <w:rFonts w:ascii="Courier New" w:hAnsi="Courier New" w:cs="Courier New" w:hint="default"/>
      </w:rPr>
    </w:lvl>
    <w:lvl w:ilvl="5" w:tplc="229C26D4" w:tentative="1">
      <w:start w:val="1"/>
      <w:numFmt w:val="bullet"/>
      <w:lvlText w:val=""/>
      <w:lvlJc w:val="left"/>
      <w:pPr>
        <w:tabs>
          <w:tab w:val="num" w:pos="4462"/>
        </w:tabs>
        <w:ind w:left="4462" w:hanging="360"/>
      </w:pPr>
      <w:rPr>
        <w:rFonts w:ascii="Wingdings" w:hAnsi="Wingdings" w:hint="default"/>
      </w:rPr>
    </w:lvl>
    <w:lvl w:ilvl="6" w:tplc="D6B6AEDA" w:tentative="1">
      <w:start w:val="1"/>
      <w:numFmt w:val="bullet"/>
      <w:lvlText w:val=""/>
      <w:lvlJc w:val="left"/>
      <w:pPr>
        <w:tabs>
          <w:tab w:val="num" w:pos="5182"/>
        </w:tabs>
        <w:ind w:left="5182" w:hanging="360"/>
      </w:pPr>
      <w:rPr>
        <w:rFonts w:ascii="Symbol" w:hAnsi="Symbol" w:hint="default"/>
      </w:rPr>
    </w:lvl>
    <w:lvl w:ilvl="7" w:tplc="77BE4502" w:tentative="1">
      <w:start w:val="1"/>
      <w:numFmt w:val="bullet"/>
      <w:lvlText w:val="o"/>
      <w:lvlJc w:val="left"/>
      <w:pPr>
        <w:tabs>
          <w:tab w:val="num" w:pos="5902"/>
        </w:tabs>
        <w:ind w:left="5902" w:hanging="360"/>
      </w:pPr>
      <w:rPr>
        <w:rFonts w:ascii="Courier New" w:hAnsi="Courier New" w:cs="Courier New" w:hint="default"/>
      </w:rPr>
    </w:lvl>
    <w:lvl w:ilvl="8" w:tplc="EC843F7A"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53F410A6"/>
    <w:multiLevelType w:val="multilevel"/>
    <w:tmpl w:val="C9DA25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3774F7"/>
    <w:multiLevelType w:val="singleLevel"/>
    <w:tmpl w:val="0D06EA2A"/>
    <w:lvl w:ilvl="0">
      <w:start w:val="3"/>
      <w:numFmt w:val="decimal"/>
      <w:lvlText w:val="%1. "/>
      <w:legacy w:legacy="1" w:legacySpace="0" w:legacyIndent="283"/>
      <w:lvlJc w:val="left"/>
      <w:pPr>
        <w:ind w:left="643" w:hanging="283"/>
      </w:pPr>
      <w:rPr>
        <w:sz w:val="28"/>
      </w:rPr>
    </w:lvl>
  </w:abstractNum>
  <w:abstractNum w:abstractNumId="19" w15:restartNumberingAfterBreak="0">
    <w:nsid w:val="6778348D"/>
    <w:multiLevelType w:val="singleLevel"/>
    <w:tmpl w:val="73E6B100"/>
    <w:lvl w:ilvl="0">
      <w:start w:val="2"/>
      <w:numFmt w:val="decimal"/>
      <w:lvlText w:val="4.%1. "/>
      <w:legacy w:legacy="1" w:legacySpace="0" w:legacyIndent="283"/>
      <w:lvlJc w:val="left"/>
      <w:pPr>
        <w:ind w:left="850" w:hanging="283"/>
      </w:pPr>
      <w:rPr>
        <w:sz w:val="28"/>
      </w:rPr>
    </w:lvl>
  </w:abstractNum>
  <w:abstractNum w:abstractNumId="20" w15:restartNumberingAfterBreak="0">
    <w:nsid w:val="6A2F5E25"/>
    <w:multiLevelType w:val="singleLevel"/>
    <w:tmpl w:val="E8B40010"/>
    <w:lvl w:ilvl="0">
      <w:start w:val="1"/>
      <w:numFmt w:val="decimal"/>
      <w:lvlText w:val="2.%1. "/>
      <w:legacy w:legacy="1" w:legacySpace="0" w:legacyIndent="283"/>
      <w:lvlJc w:val="left"/>
      <w:pPr>
        <w:ind w:left="823" w:hanging="283"/>
      </w:pPr>
      <w:rPr>
        <w:sz w:val="28"/>
      </w:rPr>
    </w:lvl>
  </w:abstractNum>
  <w:abstractNum w:abstractNumId="21" w15:restartNumberingAfterBreak="0">
    <w:nsid w:val="6B445198"/>
    <w:multiLevelType w:val="multilevel"/>
    <w:tmpl w:val="3500D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15:restartNumberingAfterBreak="0">
    <w:nsid w:val="6EEB0231"/>
    <w:multiLevelType w:val="singleLevel"/>
    <w:tmpl w:val="5EB6C388"/>
    <w:lvl w:ilvl="0">
      <w:start w:val="5"/>
      <w:numFmt w:val="decimal"/>
      <w:lvlText w:val="2.%1. "/>
      <w:legacy w:legacy="1" w:legacySpace="0" w:legacyIndent="283"/>
      <w:lvlJc w:val="left"/>
      <w:pPr>
        <w:ind w:left="823" w:hanging="283"/>
      </w:pPr>
      <w:rPr>
        <w:sz w:val="28"/>
      </w:rPr>
    </w:lvl>
  </w:abstractNum>
  <w:abstractNum w:abstractNumId="23" w15:restartNumberingAfterBreak="0">
    <w:nsid w:val="6FF37FCA"/>
    <w:multiLevelType w:val="singleLevel"/>
    <w:tmpl w:val="64D8181C"/>
    <w:lvl w:ilvl="0">
      <w:start w:val="1"/>
      <w:numFmt w:val="decimal"/>
      <w:lvlText w:val="1.%1. "/>
      <w:legacy w:legacy="1" w:legacySpace="0" w:legacyIndent="283"/>
      <w:lvlJc w:val="left"/>
      <w:pPr>
        <w:ind w:left="850" w:hanging="283"/>
      </w:pPr>
      <w:rPr>
        <w:sz w:val="28"/>
      </w:rPr>
    </w:lvl>
  </w:abstractNum>
  <w:abstractNum w:abstractNumId="24" w15:restartNumberingAfterBreak="0">
    <w:nsid w:val="77C0623E"/>
    <w:multiLevelType w:val="singleLevel"/>
    <w:tmpl w:val="865E25CA"/>
    <w:lvl w:ilvl="0">
      <w:start w:val="6"/>
      <w:numFmt w:val="decimal"/>
      <w:lvlText w:val="%1. "/>
      <w:legacy w:legacy="1" w:legacySpace="0" w:legacyIndent="283"/>
      <w:lvlJc w:val="left"/>
      <w:pPr>
        <w:ind w:left="283" w:hanging="283"/>
      </w:pPr>
      <w:rPr>
        <w:b/>
        <w:sz w:val="20"/>
        <w:szCs w:val="20"/>
      </w:rPr>
    </w:lvl>
  </w:abstractNum>
  <w:abstractNum w:abstractNumId="25" w15:restartNumberingAfterBreak="0">
    <w:nsid w:val="7AAC7B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E4F709C"/>
    <w:multiLevelType w:val="hybridMultilevel"/>
    <w:tmpl w:val="B2444E3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20"/>
  </w:num>
  <w:num w:numId="4">
    <w:abstractNumId w:val="22"/>
  </w:num>
  <w:num w:numId="5">
    <w:abstractNumId w:val="22"/>
    <w:lvlOverride w:ilvl="0">
      <w:lvl w:ilvl="0">
        <w:start w:val="1"/>
        <w:numFmt w:val="decimal"/>
        <w:lvlText w:val="2.%1. "/>
        <w:legacy w:legacy="1" w:legacySpace="0" w:legacyIndent="283"/>
        <w:lvlJc w:val="left"/>
        <w:pPr>
          <w:ind w:left="823" w:hanging="283"/>
        </w:pPr>
        <w:rPr>
          <w:sz w:val="28"/>
        </w:rPr>
      </w:lvl>
    </w:lvlOverride>
  </w:num>
  <w:num w:numId="6">
    <w:abstractNumId w:val="18"/>
  </w:num>
  <w:num w:numId="7">
    <w:abstractNumId w:val="19"/>
  </w:num>
  <w:num w:numId="8">
    <w:abstractNumId w:val="19"/>
    <w:lvlOverride w:ilvl="0">
      <w:lvl w:ilvl="0">
        <w:start w:val="3"/>
        <w:numFmt w:val="decimal"/>
        <w:lvlText w:val="4.%1. "/>
        <w:legacy w:legacy="1" w:legacySpace="0" w:legacyIndent="283"/>
        <w:lvlJc w:val="left"/>
        <w:pPr>
          <w:ind w:left="823" w:hanging="283"/>
        </w:pPr>
        <w:rPr>
          <w:sz w:val="28"/>
        </w:rPr>
      </w:lvl>
    </w:lvlOverride>
  </w:num>
  <w:num w:numId="9">
    <w:abstractNumId w:val="19"/>
    <w:lvlOverride w:ilvl="0">
      <w:lvl w:ilvl="0">
        <w:start w:val="1"/>
        <w:numFmt w:val="decimal"/>
        <w:lvlText w:val="4.%1. "/>
        <w:legacy w:legacy="1" w:legacySpace="0" w:legacyIndent="283"/>
        <w:lvlJc w:val="left"/>
        <w:pPr>
          <w:ind w:left="823" w:hanging="283"/>
        </w:pPr>
        <w:rPr>
          <w:sz w:val="28"/>
        </w:rPr>
      </w:lvl>
    </w:lvlOverride>
  </w:num>
  <w:num w:numId="10">
    <w:abstractNumId w:val="24"/>
  </w:num>
  <w:num w:numId="11">
    <w:abstractNumId w:val="12"/>
  </w:num>
  <w:num w:numId="12">
    <w:abstractNumId w:val="14"/>
  </w:num>
  <w:num w:numId="13">
    <w:abstractNumId w:val="11"/>
  </w:num>
  <w:num w:numId="14">
    <w:abstractNumId w:val="8"/>
  </w:num>
  <w:num w:numId="15">
    <w:abstractNumId w:val="16"/>
  </w:num>
  <w:num w:numId="16">
    <w:abstractNumId w:val="9"/>
  </w:num>
  <w:num w:numId="17">
    <w:abstractNumId w:val="25"/>
  </w:num>
  <w:num w:numId="18">
    <w:abstractNumId w:val="7"/>
  </w:num>
  <w:num w:numId="19">
    <w:abstractNumId w:val="13"/>
  </w:num>
  <w:num w:numId="20">
    <w:abstractNumId w:val="21"/>
  </w:num>
  <w:num w:numId="21">
    <w:abstractNumId w:val="17"/>
  </w:num>
  <w:num w:numId="22">
    <w:abstractNumId w:val="10"/>
  </w:num>
  <w:num w:numId="23">
    <w:abstractNumId w:val="0"/>
  </w:num>
  <w:num w:numId="24">
    <w:abstractNumId w:val="26"/>
  </w:num>
  <w:num w:numId="25">
    <w:abstractNumId w:val="3"/>
  </w:num>
  <w:num w:numId="26">
    <w:abstractNumId w:val="1"/>
  </w:num>
  <w:num w:numId="27">
    <w:abstractNumId w:val="6"/>
  </w:num>
  <w:num w:numId="28">
    <w:abstractNumId w:val="4"/>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85"/>
    <w:rsid w:val="000132EA"/>
    <w:rsid w:val="00026B5F"/>
    <w:rsid w:val="00030825"/>
    <w:rsid w:val="0004659E"/>
    <w:rsid w:val="00061E80"/>
    <w:rsid w:val="00065842"/>
    <w:rsid w:val="0009569E"/>
    <w:rsid w:val="00096295"/>
    <w:rsid w:val="000A6007"/>
    <w:rsid w:val="000E7C71"/>
    <w:rsid w:val="001123D3"/>
    <w:rsid w:val="00113F39"/>
    <w:rsid w:val="001206EE"/>
    <w:rsid w:val="001233E4"/>
    <w:rsid w:val="00133AFB"/>
    <w:rsid w:val="00140539"/>
    <w:rsid w:val="00143832"/>
    <w:rsid w:val="00171D3C"/>
    <w:rsid w:val="00193E7D"/>
    <w:rsid w:val="0019502A"/>
    <w:rsid w:val="001A19CC"/>
    <w:rsid w:val="001A6640"/>
    <w:rsid w:val="001C1402"/>
    <w:rsid w:val="001D2CC0"/>
    <w:rsid w:val="001D2EBC"/>
    <w:rsid w:val="001E44D9"/>
    <w:rsid w:val="001F6EC7"/>
    <w:rsid w:val="00202596"/>
    <w:rsid w:val="002033C6"/>
    <w:rsid w:val="002373CA"/>
    <w:rsid w:val="0025799C"/>
    <w:rsid w:val="00287CBD"/>
    <w:rsid w:val="00293FCC"/>
    <w:rsid w:val="002A1FF0"/>
    <w:rsid w:val="002A3060"/>
    <w:rsid w:val="002B74A1"/>
    <w:rsid w:val="002C3C96"/>
    <w:rsid w:val="002D11BB"/>
    <w:rsid w:val="002D1CC7"/>
    <w:rsid w:val="002D3F08"/>
    <w:rsid w:val="002D646A"/>
    <w:rsid w:val="002D7FE5"/>
    <w:rsid w:val="002E2269"/>
    <w:rsid w:val="002E75BE"/>
    <w:rsid w:val="002F2B4F"/>
    <w:rsid w:val="00315B14"/>
    <w:rsid w:val="0033050E"/>
    <w:rsid w:val="00336D15"/>
    <w:rsid w:val="00343EE1"/>
    <w:rsid w:val="0036254A"/>
    <w:rsid w:val="00373794"/>
    <w:rsid w:val="00381C28"/>
    <w:rsid w:val="0039151A"/>
    <w:rsid w:val="003A70B2"/>
    <w:rsid w:val="003A7692"/>
    <w:rsid w:val="003C061D"/>
    <w:rsid w:val="003C25C2"/>
    <w:rsid w:val="003D7922"/>
    <w:rsid w:val="003F3473"/>
    <w:rsid w:val="003F37C1"/>
    <w:rsid w:val="004118C8"/>
    <w:rsid w:val="004375B4"/>
    <w:rsid w:val="00437890"/>
    <w:rsid w:val="00456210"/>
    <w:rsid w:val="00467480"/>
    <w:rsid w:val="00474ABB"/>
    <w:rsid w:val="00481C19"/>
    <w:rsid w:val="004B67EE"/>
    <w:rsid w:val="004D5005"/>
    <w:rsid w:val="004E4365"/>
    <w:rsid w:val="004F4FA6"/>
    <w:rsid w:val="0050714C"/>
    <w:rsid w:val="00532AE9"/>
    <w:rsid w:val="005362CD"/>
    <w:rsid w:val="00540F72"/>
    <w:rsid w:val="00562A62"/>
    <w:rsid w:val="005718A6"/>
    <w:rsid w:val="005729BF"/>
    <w:rsid w:val="0057640A"/>
    <w:rsid w:val="0058788F"/>
    <w:rsid w:val="005B512E"/>
    <w:rsid w:val="005C0FCE"/>
    <w:rsid w:val="005C3102"/>
    <w:rsid w:val="005D2793"/>
    <w:rsid w:val="005D4B3A"/>
    <w:rsid w:val="005D5081"/>
    <w:rsid w:val="00613A51"/>
    <w:rsid w:val="00615351"/>
    <w:rsid w:val="00630D73"/>
    <w:rsid w:val="00633A2C"/>
    <w:rsid w:val="006346D6"/>
    <w:rsid w:val="00644218"/>
    <w:rsid w:val="00655A97"/>
    <w:rsid w:val="00657B95"/>
    <w:rsid w:val="00683DA2"/>
    <w:rsid w:val="006A3766"/>
    <w:rsid w:val="006B7C6A"/>
    <w:rsid w:val="006C3D85"/>
    <w:rsid w:val="006C60B7"/>
    <w:rsid w:val="006E0A5E"/>
    <w:rsid w:val="0072261E"/>
    <w:rsid w:val="00724ED1"/>
    <w:rsid w:val="00732175"/>
    <w:rsid w:val="00743580"/>
    <w:rsid w:val="00753F35"/>
    <w:rsid w:val="007614AC"/>
    <w:rsid w:val="00782458"/>
    <w:rsid w:val="00785D6F"/>
    <w:rsid w:val="007A7A00"/>
    <w:rsid w:val="007B4A09"/>
    <w:rsid w:val="007C10D0"/>
    <w:rsid w:val="007C6188"/>
    <w:rsid w:val="007C67DE"/>
    <w:rsid w:val="007E1C1F"/>
    <w:rsid w:val="007E2E52"/>
    <w:rsid w:val="007F4EA0"/>
    <w:rsid w:val="00800234"/>
    <w:rsid w:val="00815F7C"/>
    <w:rsid w:val="008703BB"/>
    <w:rsid w:val="00874DE4"/>
    <w:rsid w:val="008869C8"/>
    <w:rsid w:val="008B47F1"/>
    <w:rsid w:val="008B7388"/>
    <w:rsid w:val="008C16E4"/>
    <w:rsid w:val="008D7959"/>
    <w:rsid w:val="008E44B1"/>
    <w:rsid w:val="009059B1"/>
    <w:rsid w:val="0091433F"/>
    <w:rsid w:val="00922E9B"/>
    <w:rsid w:val="009276EA"/>
    <w:rsid w:val="009342DC"/>
    <w:rsid w:val="009A71ED"/>
    <w:rsid w:val="009B1E16"/>
    <w:rsid w:val="009B2612"/>
    <w:rsid w:val="009C07CA"/>
    <w:rsid w:val="009E4A2C"/>
    <w:rsid w:val="009E4A61"/>
    <w:rsid w:val="00A07468"/>
    <w:rsid w:val="00A10271"/>
    <w:rsid w:val="00A34751"/>
    <w:rsid w:val="00A36601"/>
    <w:rsid w:val="00A40885"/>
    <w:rsid w:val="00A419C8"/>
    <w:rsid w:val="00A61498"/>
    <w:rsid w:val="00A6718A"/>
    <w:rsid w:val="00A77107"/>
    <w:rsid w:val="00A80033"/>
    <w:rsid w:val="00A85913"/>
    <w:rsid w:val="00AB2CB7"/>
    <w:rsid w:val="00AE45F9"/>
    <w:rsid w:val="00AE62D0"/>
    <w:rsid w:val="00B0131B"/>
    <w:rsid w:val="00B115CD"/>
    <w:rsid w:val="00B24271"/>
    <w:rsid w:val="00B35F5D"/>
    <w:rsid w:val="00B36D22"/>
    <w:rsid w:val="00B46D64"/>
    <w:rsid w:val="00B55490"/>
    <w:rsid w:val="00B55A28"/>
    <w:rsid w:val="00B56D85"/>
    <w:rsid w:val="00B63619"/>
    <w:rsid w:val="00BA778E"/>
    <w:rsid w:val="00BC628C"/>
    <w:rsid w:val="00BD68BD"/>
    <w:rsid w:val="00BF5417"/>
    <w:rsid w:val="00C17B18"/>
    <w:rsid w:val="00C203CA"/>
    <w:rsid w:val="00C33F39"/>
    <w:rsid w:val="00C53DAE"/>
    <w:rsid w:val="00C572FF"/>
    <w:rsid w:val="00C82A27"/>
    <w:rsid w:val="00C9262C"/>
    <w:rsid w:val="00D01262"/>
    <w:rsid w:val="00D02138"/>
    <w:rsid w:val="00D04115"/>
    <w:rsid w:val="00D13D9C"/>
    <w:rsid w:val="00D15BF8"/>
    <w:rsid w:val="00D329EF"/>
    <w:rsid w:val="00D34CBD"/>
    <w:rsid w:val="00D60B54"/>
    <w:rsid w:val="00D6291D"/>
    <w:rsid w:val="00D6725C"/>
    <w:rsid w:val="00D72302"/>
    <w:rsid w:val="00D72AF8"/>
    <w:rsid w:val="00D7332E"/>
    <w:rsid w:val="00D743F1"/>
    <w:rsid w:val="00D76892"/>
    <w:rsid w:val="00D90707"/>
    <w:rsid w:val="00D97CA6"/>
    <w:rsid w:val="00DA4AFD"/>
    <w:rsid w:val="00DC44E4"/>
    <w:rsid w:val="00DD2FED"/>
    <w:rsid w:val="00DE0A24"/>
    <w:rsid w:val="00DF076E"/>
    <w:rsid w:val="00DF56D2"/>
    <w:rsid w:val="00E0409D"/>
    <w:rsid w:val="00E21604"/>
    <w:rsid w:val="00E235BC"/>
    <w:rsid w:val="00E30DD4"/>
    <w:rsid w:val="00E3306E"/>
    <w:rsid w:val="00E478DF"/>
    <w:rsid w:val="00E513DA"/>
    <w:rsid w:val="00E52BB7"/>
    <w:rsid w:val="00E564CE"/>
    <w:rsid w:val="00E57C1F"/>
    <w:rsid w:val="00E750FA"/>
    <w:rsid w:val="00E94E0B"/>
    <w:rsid w:val="00E9525E"/>
    <w:rsid w:val="00EA0C0D"/>
    <w:rsid w:val="00EB242A"/>
    <w:rsid w:val="00EC777D"/>
    <w:rsid w:val="00EE5CCF"/>
    <w:rsid w:val="00EE61AB"/>
    <w:rsid w:val="00EF0313"/>
    <w:rsid w:val="00EF1BF5"/>
    <w:rsid w:val="00EF6012"/>
    <w:rsid w:val="00EF6CB4"/>
    <w:rsid w:val="00F05922"/>
    <w:rsid w:val="00F07649"/>
    <w:rsid w:val="00F152C4"/>
    <w:rsid w:val="00F25432"/>
    <w:rsid w:val="00F27601"/>
    <w:rsid w:val="00F342BA"/>
    <w:rsid w:val="00F34A64"/>
    <w:rsid w:val="00F35597"/>
    <w:rsid w:val="00F36F7B"/>
    <w:rsid w:val="00F46F4D"/>
    <w:rsid w:val="00F47B25"/>
    <w:rsid w:val="00F55C0B"/>
    <w:rsid w:val="00F66ADF"/>
    <w:rsid w:val="00F73ADC"/>
    <w:rsid w:val="00F80C95"/>
    <w:rsid w:val="00F81A63"/>
    <w:rsid w:val="00F921FA"/>
    <w:rsid w:val="00F971E5"/>
    <w:rsid w:val="00FC23B1"/>
    <w:rsid w:val="00FF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9DFB8"/>
  <w15:docId w15:val="{E02A8A79-3F15-4882-92ED-20BA5018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1ED"/>
    <w:rPr>
      <w:sz w:val="24"/>
    </w:rPr>
  </w:style>
  <w:style w:type="paragraph" w:styleId="1">
    <w:name w:val="heading 1"/>
    <w:basedOn w:val="a"/>
    <w:next w:val="a"/>
    <w:qFormat/>
    <w:rsid w:val="009A71ED"/>
    <w:pPr>
      <w:keepNext/>
      <w:spacing w:before="240" w:after="60"/>
      <w:outlineLvl w:val="0"/>
    </w:pPr>
    <w:rPr>
      <w:rFonts w:ascii="Arial" w:hAnsi="Arial"/>
      <w:b/>
      <w:kern w:val="28"/>
      <w:sz w:val="28"/>
    </w:rPr>
  </w:style>
  <w:style w:type="paragraph" w:styleId="2">
    <w:name w:val="heading 2"/>
    <w:basedOn w:val="a"/>
    <w:next w:val="a"/>
    <w:qFormat/>
    <w:rsid w:val="009A71ED"/>
    <w:pPr>
      <w:keepNext/>
      <w:spacing w:before="240" w:after="60"/>
      <w:outlineLvl w:val="1"/>
    </w:pPr>
    <w:rPr>
      <w:rFonts w:ascii="Arial" w:hAnsi="Arial"/>
      <w:b/>
      <w:i/>
    </w:rPr>
  </w:style>
  <w:style w:type="paragraph" w:styleId="3">
    <w:name w:val="heading 3"/>
    <w:basedOn w:val="a"/>
    <w:next w:val="a"/>
    <w:qFormat/>
    <w:rsid w:val="009A71ED"/>
    <w:pPr>
      <w:keepNext/>
      <w:spacing w:before="240" w:after="60"/>
      <w:outlineLvl w:val="2"/>
    </w:pPr>
    <w:rPr>
      <w:rFonts w:ascii="Arial" w:hAnsi="Arial"/>
    </w:rPr>
  </w:style>
  <w:style w:type="paragraph" w:styleId="4">
    <w:name w:val="heading 4"/>
    <w:basedOn w:val="a"/>
    <w:next w:val="a"/>
    <w:qFormat/>
    <w:rsid w:val="009A71ED"/>
    <w:pPr>
      <w:keepNext/>
      <w:spacing w:before="240" w:after="60"/>
      <w:outlineLvl w:val="3"/>
    </w:pPr>
    <w:rPr>
      <w:rFonts w:ascii="Arial" w:hAnsi="Arial"/>
      <w:b/>
    </w:rPr>
  </w:style>
  <w:style w:type="paragraph" w:styleId="5">
    <w:name w:val="heading 5"/>
    <w:basedOn w:val="a"/>
    <w:next w:val="a"/>
    <w:qFormat/>
    <w:rsid w:val="009A71ED"/>
    <w:pPr>
      <w:keepNext/>
      <w:outlineLvl w:val="4"/>
    </w:pPr>
    <w:rPr>
      <w:sz w:val="28"/>
    </w:rPr>
  </w:style>
  <w:style w:type="paragraph" w:styleId="6">
    <w:name w:val="heading 6"/>
    <w:basedOn w:val="a"/>
    <w:next w:val="a"/>
    <w:qFormat/>
    <w:rsid w:val="009A71ED"/>
    <w:pPr>
      <w:keepNext/>
      <w:jc w:val="both"/>
      <w:outlineLvl w:val="5"/>
    </w:pPr>
    <w:rPr>
      <w:b/>
      <w:sz w:val="28"/>
      <w:u w:val="single"/>
    </w:rPr>
  </w:style>
  <w:style w:type="paragraph" w:styleId="7">
    <w:name w:val="heading 7"/>
    <w:basedOn w:val="a"/>
    <w:next w:val="a"/>
    <w:qFormat/>
    <w:rsid w:val="009A71ED"/>
    <w:pPr>
      <w:keepNext/>
      <w:jc w:val="both"/>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9A71ED"/>
    <w:pPr>
      <w:keepNext/>
      <w:widowControl w:val="0"/>
    </w:pPr>
    <w:rPr>
      <w:smallCaps/>
    </w:rPr>
  </w:style>
  <w:style w:type="paragraph" w:customStyle="1" w:styleId="caaieiaie2">
    <w:name w:val="caaieiaie 2"/>
    <w:basedOn w:val="a"/>
    <w:next w:val="a"/>
    <w:rsid w:val="009A71ED"/>
    <w:pPr>
      <w:keepNext/>
      <w:widowControl w:val="0"/>
    </w:pPr>
    <w:rPr>
      <w:smallCaps/>
    </w:rPr>
  </w:style>
  <w:style w:type="paragraph" w:customStyle="1" w:styleId="caaieiaie3">
    <w:name w:val="caaieiaie 3"/>
    <w:basedOn w:val="a"/>
    <w:next w:val="a"/>
    <w:rsid w:val="009A71ED"/>
    <w:pPr>
      <w:keepNext/>
      <w:widowControl w:val="0"/>
      <w:jc w:val="both"/>
    </w:pPr>
    <w:rPr>
      <w:smallCaps/>
    </w:rPr>
  </w:style>
  <w:style w:type="paragraph" w:customStyle="1" w:styleId="caaieiaie4">
    <w:name w:val="caaieiaie 4"/>
    <w:basedOn w:val="a"/>
    <w:next w:val="a"/>
    <w:rsid w:val="009A71ED"/>
    <w:pPr>
      <w:keepNext/>
      <w:widowControl w:val="0"/>
      <w:spacing w:before="240" w:after="60"/>
    </w:pPr>
    <w:rPr>
      <w:rFonts w:ascii="Arial" w:hAnsi="Arial"/>
      <w:b/>
      <w:smallCaps/>
    </w:rPr>
  </w:style>
  <w:style w:type="paragraph" w:customStyle="1" w:styleId="caaieiaie5">
    <w:name w:val="caaieiaie 5"/>
    <w:basedOn w:val="a"/>
    <w:next w:val="a"/>
    <w:rsid w:val="009A71ED"/>
    <w:pPr>
      <w:widowControl w:val="0"/>
      <w:spacing w:before="240" w:after="60"/>
    </w:pPr>
    <w:rPr>
      <w:rFonts w:ascii="Arial" w:hAnsi="Arial"/>
      <w:smallCaps/>
      <w:sz w:val="22"/>
    </w:rPr>
  </w:style>
  <w:style w:type="paragraph" w:customStyle="1" w:styleId="caaieiaie6">
    <w:name w:val="caaieiaie 6"/>
    <w:basedOn w:val="a"/>
    <w:next w:val="a"/>
    <w:rsid w:val="009A71ED"/>
    <w:pPr>
      <w:widowControl w:val="0"/>
      <w:spacing w:before="240" w:after="60"/>
    </w:pPr>
    <w:rPr>
      <w:i/>
      <w:smallCaps/>
      <w:sz w:val="22"/>
    </w:rPr>
  </w:style>
  <w:style w:type="paragraph" w:customStyle="1" w:styleId="caaieiaie7">
    <w:name w:val="caaieiaie 7"/>
    <w:basedOn w:val="a"/>
    <w:next w:val="a"/>
    <w:rsid w:val="009A71ED"/>
    <w:pPr>
      <w:widowControl w:val="0"/>
      <w:spacing w:before="240" w:after="60"/>
    </w:pPr>
    <w:rPr>
      <w:rFonts w:ascii="Arial" w:hAnsi="Arial"/>
      <w:smallCaps/>
      <w:sz w:val="20"/>
    </w:rPr>
  </w:style>
  <w:style w:type="paragraph" w:customStyle="1" w:styleId="caaieiaie8">
    <w:name w:val="caaieiaie 8"/>
    <w:basedOn w:val="a"/>
    <w:next w:val="a"/>
    <w:rsid w:val="009A71ED"/>
    <w:pPr>
      <w:widowControl w:val="0"/>
      <w:spacing w:before="240" w:after="60"/>
    </w:pPr>
    <w:rPr>
      <w:rFonts w:ascii="Arial" w:hAnsi="Arial"/>
      <w:i/>
      <w:smallCaps/>
      <w:sz w:val="20"/>
    </w:rPr>
  </w:style>
  <w:style w:type="paragraph" w:customStyle="1" w:styleId="caaieiaie9">
    <w:name w:val="caaieiaie 9"/>
    <w:basedOn w:val="a"/>
    <w:next w:val="a"/>
    <w:rsid w:val="009A71ED"/>
    <w:pPr>
      <w:widowControl w:val="0"/>
      <w:spacing w:before="240" w:after="60"/>
    </w:pPr>
    <w:rPr>
      <w:rFonts w:ascii="Arial" w:hAnsi="Arial"/>
      <w:b/>
      <w:i/>
      <w:smallCaps/>
      <w:sz w:val="18"/>
    </w:rPr>
  </w:style>
  <w:style w:type="paragraph" w:customStyle="1" w:styleId="21">
    <w:name w:val="Основной текст 21"/>
    <w:basedOn w:val="a"/>
    <w:rsid w:val="009A71ED"/>
    <w:pPr>
      <w:widowControl w:val="0"/>
      <w:ind w:firstLine="567"/>
    </w:pPr>
    <w:rPr>
      <w:smallCaps/>
    </w:rPr>
  </w:style>
  <w:style w:type="paragraph" w:styleId="a3">
    <w:name w:val="Body Text"/>
    <w:basedOn w:val="a"/>
    <w:rsid w:val="009A71ED"/>
    <w:pPr>
      <w:widowControl w:val="0"/>
    </w:pPr>
    <w:rPr>
      <w:smallCaps/>
    </w:rPr>
  </w:style>
  <w:style w:type="paragraph" w:customStyle="1" w:styleId="210">
    <w:name w:val="Основной текст с отступом 21"/>
    <w:basedOn w:val="a"/>
    <w:rsid w:val="009A71ED"/>
    <w:pPr>
      <w:widowControl w:val="0"/>
      <w:ind w:firstLine="567"/>
      <w:jc w:val="both"/>
    </w:pPr>
    <w:rPr>
      <w:smallCaps/>
    </w:rPr>
  </w:style>
  <w:style w:type="paragraph" w:styleId="a4">
    <w:name w:val="Title"/>
    <w:basedOn w:val="a"/>
    <w:qFormat/>
    <w:rsid w:val="009A71ED"/>
    <w:pPr>
      <w:widowControl w:val="0"/>
      <w:jc w:val="center"/>
    </w:pPr>
    <w:rPr>
      <w:b/>
      <w:smallCaps/>
      <w:sz w:val="28"/>
    </w:rPr>
  </w:style>
  <w:style w:type="paragraph" w:styleId="a5">
    <w:name w:val="header"/>
    <w:basedOn w:val="a"/>
    <w:rsid w:val="009A71ED"/>
    <w:pPr>
      <w:tabs>
        <w:tab w:val="center" w:pos="4153"/>
        <w:tab w:val="right" w:pos="8306"/>
      </w:tabs>
    </w:pPr>
  </w:style>
  <w:style w:type="paragraph" w:styleId="a6">
    <w:name w:val="footer"/>
    <w:basedOn w:val="a"/>
    <w:rsid w:val="009A71ED"/>
    <w:pPr>
      <w:widowControl w:val="0"/>
      <w:tabs>
        <w:tab w:val="center" w:pos="4153"/>
        <w:tab w:val="right" w:pos="8306"/>
      </w:tabs>
    </w:pPr>
    <w:rPr>
      <w:smallCaps/>
      <w:sz w:val="20"/>
    </w:rPr>
  </w:style>
  <w:style w:type="paragraph" w:styleId="a7">
    <w:name w:val="List"/>
    <w:basedOn w:val="a"/>
    <w:rsid w:val="009A71ED"/>
    <w:pPr>
      <w:ind w:left="283" w:hanging="283"/>
    </w:pPr>
  </w:style>
  <w:style w:type="paragraph" w:styleId="20">
    <w:name w:val="List 2"/>
    <w:basedOn w:val="a"/>
    <w:rsid w:val="009A71ED"/>
    <w:pPr>
      <w:ind w:left="566" w:hanging="283"/>
    </w:pPr>
  </w:style>
  <w:style w:type="paragraph" w:styleId="22">
    <w:name w:val="List Bullet 2"/>
    <w:basedOn w:val="a"/>
    <w:rsid w:val="009A71ED"/>
    <w:pPr>
      <w:ind w:left="566" w:hanging="283"/>
    </w:pPr>
  </w:style>
  <w:style w:type="paragraph" w:styleId="a8">
    <w:name w:val="List Continue"/>
    <w:basedOn w:val="a"/>
    <w:rsid w:val="009A71ED"/>
    <w:pPr>
      <w:spacing w:after="120"/>
      <w:ind w:left="283"/>
    </w:pPr>
  </w:style>
  <w:style w:type="paragraph" w:customStyle="1" w:styleId="220">
    <w:name w:val="Основной текст 22"/>
    <w:basedOn w:val="a"/>
    <w:rsid w:val="009A71ED"/>
    <w:pPr>
      <w:spacing w:after="120"/>
      <w:ind w:left="283"/>
    </w:pPr>
  </w:style>
  <w:style w:type="paragraph" w:customStyle="1" w:styleId="31">
    <w:name w:val="Основной текст 31"/>
    <w:basedOn w:val="a"/>
    <w:rsid w:val="009A71ED"/>
    <w:rPr>
      <w:b/>
      <w:sz w:val="28"/>
    </w:rPr>
  </w:style>
  <w:style w:type="paragraph" w:customStyle="1" w:styleId="23">
    <w:name w:val="Основной текст 23"/>
    <w:basedOn w:val="a"/>
    <w:rsid w:val="009A71ED"/>
    <w:pPr>
      <w:spacing w:after="120"/>
      <w:ind w:left="283"/>
    </w:pPr>
  </w:style>
  <w:style w:type="paragraph" w:customStyle="1" w:styleId="ConsNormal">
    <w:name w:val="ConsNormal"/>
    <w:rsid w:val="009A71ED"/>
    <w:pPr>
      <w:widowControl w:val="0"/>
      <w:ind w:firstLine="720"/>
    </w:pPr>
    <w:rPr>
      <w:rFonts w:ascii="Arial" w:hAnsi="Arial"/>
    </w:rPr>
  </w:style>
  <w:style w:type="paragraph" w:styleId="a9">
    <w:name w:val="Body Text Indent"/>
    <w:basedOn w:val="a"/>
    <w:rsid w:val="009A71ED"/>
    <w:pPr>
      <w:ind w:firstLine="567"/>
      <w:jc w:val="both"/>
    </w:pPr>
    <w:rPr>
      <w:sz w:val="28"/>
    </w:rPr>
  </w:style>
  <w:style w:type="paragraph" w:styleId="24">
    <w:name w:val="Body Text Indent 2"/>
    <w:basedOn w:val="a"/>
    <w:rsid w:val="009A71ED"/>
    <w:pPr>
      <w:ind w:firstLine="567"/>
    </w:pPr>
    <w:rPr>
      <w:sz w:val="22"/>
    </w:rPr>
  </w:style>
  <w:style w:type="paragraph" w:styleId="aa">
    <w:name w:val="Balloon Text"/>
    <w:basedOn w:val="a"/>
    <w:semiHidden/>
    <w:rsid w:val="009A71ED"/>
    <w:rPr>
      <w:rFonts w:ascii="Tahoma" w:hAnsi="Tahoma" w:cs="Tahoma"/>
      <w:sz w:val="16"/>
      <w:szCs w:val="16"/>
    </w:rPr>
  </w:style>
  <w:style w:type="paragraph" w:customStyle="1" w:styleId="10">
    <w:name w:val="Обычный1"/>
    <w:rsid w:val="001A19CC"/>
    <w:rPr>
      <w:snapToGrid w:val="0"/>
      <w:sz w:val="24"/>
    </w:rPr>
  </w:style>
  <w:style w:type="paragraph" w:customStyle="1" w:styleId="WfxFaxNum">
    <w:name w:val="WfxFaxNum"/>
    <w:basedOn w:val="a"/>
    <w:rsid w:val="00EF6CB4"/>
    <w:pPr>
      <w:overflowPunct w:val="0"/>
      <w:autoSpaceDE w:val="0"/>
      <w:autoSpaceDN w:val="0"/>
      <w:adjustRightInd w:val="0"/>
      <w:jc w:val="both"/>
      <w:textAlignment w:val="baseline"/>
    </w:pPr>
  </w:style>
  <w:style w:type="paragraph" w:customStyle="1" w:styleId="Web">
    <w:name w:val="Обычный (Web)"/>
    <w:basedOn w:val="a"/>
    <w:rsid w:val="00343EE1"/>
    <w:pPr>
      <w:spacing w:before="30" w:after="30"/>
    </w:pPr>
    <w:rPr>
      <w:rFonts w:ascii="Arial" w:hAnsi="Arial"/>
      <w:color w:val="000000"/>
      <w:spacing w:val="2"/>
    </w:rPr>
  </w:style>
  <w:style w:type="paragraph" w:customStyle="1" w:styleId="ConsPlusNormal">
    <w:name w:val="ConsPlusNormal"/>
    <w:rsid w:val="00D01262"/>
    <w:pPr>
      <w:widowControl w:val="0"/>
      <w:autoSpaceDE w:val="0"/>
      <w:autoSpaceDN w:val="0"/>
      <w:adjustRightInd w:val="0"/>
      <w:ind w:firstLine="720"/>
    </w:pPr>
    <w:rPr>
      <w:rFonts w:ascii="Arial" w:hAnsi="Arial" w:cs="Arial"/>
    </w:rPr>
  </w:style>
  <w:style w:type="paragraph" w:customStyle="1" w:styleId="ConsPlusTitle">
    <w:name w:val="ConsPlusTitle"/>
    <w:rsid w:val="00D01262"/>
    <w:pPr>
      <w:widowControl w:val="0"/>
      <w:autoSpaceDE w:val="0"/>
      <w:autoSpaceDN w:val="0"/>
      <w:adjustRightInd w:val="0"/>
    </w:pPr>
    <w:rPr>
      <w:rFonts w:ascii="Arial" w:hAnsi="Arial" w:cs="Arial"/>
      <w:b/>
      <w:bCs/>
    </w:rPr>
  </w:style>
  <w:style w:type="paragraph" w:customStyle="1" w:styleId="ConsPlusNonformat">
    <w:name w:val="ConsPlusNonformat"/>
    <w:rsid w:val="000132E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ТРУДОВОЕ  СОГЛАШЕНИЕ</vt:lpstr>
    </vt:vector>
  </TitlesOfParts>
  <Company>ГАТП -4</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ТРУДОВОЕ  СОГЛАШЕНИЕ</dc:title>
  <dc:creator>Шевченко Александр Ильич</dc:creator>
  <cp:lastModifiedBy>Татьяна</cp:lastModifiedBy>
  <cp:revision>5</cp:revision>
  <cp:lastPrinted>2015-01-23T07:05:00Z</cp:lastPrinted>
  <dcterms:created xsi:type="dcterms:W3CDTF">2019-06-04T07:00:00Z</dcterms:created>
  <dcterms:modified xsi:type="dcterms:W3CDTF">2023-04-14T04:58:00Z</dcterms:modified>
</cp:coreProperties>
</file>