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CD25" w14:textId="6A2DA3B1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Договор № </w:t>
      </w:r>
    </w:p>
    <w:p w14:paraId="78BCD4B0" w14:textId="77777777" w:rsidR="00A95A9B" w:rsidRDefault="00A95A9B" w:rsidP="00A95A9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купли-продажи</w:t>
      </w:r>
    </w:p>
    <w:p w14:paraId="7F385261" w14:textId="77777777" w:rsidR="00A95A9B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2EBD498D" w14:textId="77777777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EBB78DF" w14:textId="2DFB0255" w:rsidR="00A95A9B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г. Москва</w:t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</w:r>
      <w:r>
        <w:rPr>
          <w:rFonts w:ascii="Times New Roman" w:eastAsia="Calibri" w:hAnsi="Times New Roman" w:cs="Times New Roman"/>
          <w:lang w:eastAsia="ru-RU"/>
        </w:rPr>
        <w:tab/>
        <w:t>«__» _________ 202</w:t>
      </w:r>
      <w:r w:rsidR="0009447C">
        <w:rPr>
          <w:rFonts w:ascii="Times New Roman" w:eastAsia="Calibri" w:hAnsi="Times New Roman" w:cs="Times New Roman"/>
          <w:lang w:eastAsia="ru-RU"/>
        </w:rPr>
        <w:t>4</w:t>
      </w:r>
      <w:r>
        <w:rPr>
          <w:rFonts w:ascii="Times New Roman" w:eastAsia="Calibri" w:hAnsi="Times New Roman" w:cs="Times New Roman"/>
          <w:lang w:eastAsia="ru-RU"/>
        </w:rPr>
        <w:t xml:space="preserve"> г.</w:t>
      </w:r>
    </w:p>
    <w:p w14:paraId="6918C3E6" w14:textId="77777777" w:rsidR="00A95A9B" w:rsidRDefault="00A95A9B" w:rsidP="00A95A9B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762033EE" w14:textId="2EAB68A2" w:rsidR="00A95A9B" w:rsidRPr="0009447C" w:rsidRDefault="0009447C" w:rsidP="00A95A9B">
      <w:pPr>
        <w:autoSpaceDE w:val="0"/>
        <w:autoSpaceDN w:val="0"/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Мустафаев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Руслан 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Илгарович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д.р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./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м.р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.: 18.09.1999, г. Москва, СНИЛС 194-339-612 99, ИНН 504725169220, адрес: 141727, Московская обл., г. Долгопрудный, 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мкр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. 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Павельцево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, ул. Нефтяников, д. 16, кв. 41)</w:t>
      </w:r>
      <w:r w:rsidR="0021128D"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в лице финансового управляющего 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Пуртов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а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Никит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ы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Сергеевич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а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(ИНН 121525706227, СНИЛС 150877392 88) - член СРО "Союз менеджеров и арбитражных управляющих" - Саморегулируемая организация "Союз менеджеров и арбитражных управляющих" (ОГРН 1027709028160, ИНН 7709395841, адрес: 109029, г. Москва, ул. Нижегородская, д. 32, корп. 15), действующ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его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на основании определения Арбитражного суда Московской области от 06.12.2023 по делу № А41-30600/2023</w:t>
      </w:r>
      <w:r w:rsidR="00A95A9B"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, именуемый в дальнейшем «Продавец», с одной</w:t>
      </w:r>
      <w:r w:rsidR="00A95A9B" w:rsidRPr="0009447C">
        <w:rPr>
          <w:rFonts w:ascii="Times New Roman" w:eastAsia="Calibri" w:hAnsi="Times New Roman" w:cs="Times New Roman"/>
          <w:snapToGrid w:val="0"/>
          <w:sz w:val="21"/>
          <w:szCs w:val="21"/>
          <w:lang w:eastAsia="ru-RU"/>
        </w:rPr>
        <w:t xml:space="preserve"> стороны и _____________________________________________</w:t>
      </w:r>
      <w:r w:rsidR="00A95A9B"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, именуемый в дальнейшем </w:t>
      </w:r>
      <w:r w:rsidR="00A95A9B" w:rsidRPr="0009447C">
        <w:rPr>
          <w:rFonts w:ascii="Times New Roman" w:eastAsia="Calibri" w:hAnsi="Times New Roman" w:cs="Times New Roman"/>
          <w:snapToGrid w:val="0"/>
          <w:sz w:val="21"/>
          <w:szCs w:val="21"/>
          <w:lang w:eastAsia="ru-RU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A95A9B"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нижеследующем:</w:t>
      </w:r>
    </w:p>
    <w:p w14:paraId="4C752872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59D8856" w14:textId="77777777" w:rsidR="00A95A9B" w:rsidRPr="0009447C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1. Предмет договора.</w:t>
      </w:r>
    </w:p>
    <w:p w14:paraId="47842CCC" w14:textId="2B9BA1EF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должника:  </w:t>
      </w:r>
    </w:p>
    <w:p w14:paraId="34B77AFB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7DF5C619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bookmarkStart w:id="0" w:name="_Hlk85536160"/>
      <w:bookmarkStart w:id="1" w:name="_Hlk75261419"/>
      <w:r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Лот № 1:</w:t>
      </w:r>
    </w:p>
    <w:bookmarkEnd w:id="0"/>
    <w:p w14:paraId="3DEB3D71" w14:textId="36CECBED" w:rsidR="004640E0" w:rsidRPr="0009447C" w:rsidRDefault="00E70052" w:rsidP="0021128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E7005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Грузовой Фургон</w:t>
      </w:r>
      <w:r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09447C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172412, 2014 года выпуска, VIN Х96172412Е0011257</w:t>
      </w:r>
      <w:r w:rsidR="00186C37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,</w:t>
      </w:r>
      <w:r w:rsidR="002F2359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4640E0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находящийся в залоге у </w:t>
      </w:r>
      <w:bookmarkStart w:id="2" w:name="_Hlk160121981"/>
      <w:r w:rsidR="0009447C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АО «</w:t>
      </w:r>
      <w:proofErr w:type="spellStart"/>
      <w:r w:rsidR="0009447C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Экспобанк</w:t>
      </w:r>
      <w:proofErr w:type="spellEnd"/>
      <w:r w:rsidR="0009447C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»</w:t>
      </w:r>
      <w:bookmarkEnd w:id="2"/>
      <w:r w:rsidR="004640E0" w:rsidRPr="0009447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. </w:t>
      </w:r>
    </w:p>
    <w:p w14:paraId="4837B935" w14:textId="683B16EC" w:rsidR="00A95A9B" w:rsidRPr="0009447C" w:rsidRDefault="00A95A9B" w:rsidP="0021128D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(далее – «Имущество»)</w:t>
      </w:r>
    </w:p>
    <w:bookmarkEnd w:id="1"/>
    <w:p w14:paraId="1CC8F5E8" w14:textId="77777777" w:rsidR="00A95A9B" w:rsidRPr="0009447C" w:rsidRDefault="00A95A9B" w:rsidP="00BC5094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0FE99BE" w14:textId="17BD3E06" w:rsidR="00B27927" w:rsidRPr="0009447C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 xml:space="preserve">1.2. Продавец гарантирует, что на дату заключения Договора Объект никому не отчужден, не передан в аренду или безвозмездное пользование. На дату подписания Сторонами Договора Федеральный нотариальный реестр содержит запись о залоге в силу закона на ОБЪЕКТ, в пользу </w:t>
      </w:r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АО «</w:t>
      </w:r>
      <w:proofErr w:type="spellStart"/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Экспобанк</w:t>
      </w:r>
      <w:proofErr w:type="spellEnd"/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»</w:t>
      </w: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 xml:space="preserve">. Залог в силу закона на ОБЪЕКТ подлежит прекращению в соответствии с </w:t>
      </w:r>
      <w:proofErr w:type="spellStart"/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>пп</w:t>
      </w:r>
      <w:proofErr w:type="spellEnd"/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 xml:space="preserve">. 4 п. 1 ст. 352 Гражданского Кодекса Российской Федерации и абзацем шестым пункта 5 статьи 18.1 ФЗ «О несостоятельности (банкротстве)» в связи с реализацией заложенного имущества (Объекта) в порядке, установленном пунктами 4, 5, 8 - 19 статьи 110, пунктом 3 статьи 111 ФЗ «О несостоятельности (банкротстве)», с учетом положений статьи 138 ФЗ «О несостоятельности (банкротстве)», с особенностями, установленными ст. 213.26 ФЗ «О несостоятельности (банкротстве)», в целях удовлетворения требований залогового кредитора </w:t>
      </w:r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АО «</w:t>
      </w:r>
      <w:proofErr w:type="spellStart"/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Экспобанк</w:t>
      </w:r>
      <w:proofErr w:type="spellEnd"/>
      <w:r w:rsidR="0009447C" w:rsidRPr="0009447C">
        <w:rPr>
          <w:rFonts w:ascii="Times New Roman" w:eastAsia="Times New Roman" w:hAnsi="Times New Roman"/>
          <w:sz w:val="21"/>
          <w:szCs w:val="21"/>
          <w:lang w:eastAsia="zh-CN"/>
        </w:rPr>
        <w:t>»</w:t>
      </w: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 xml:space="preserve"> на электронных торгах по реализации имущества.</w:t>
      </w:r>
    </w:p>
    <w:p w14:paraId="325CE877" w14:textId="77777777" w:rsidR="00B27927" w:rsidRPr="0009447C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>1.3. Исходя из разъяснений, содержащихся в пункте 13 Постановления Пленума Высшего Арбитражного Суда Российской Федерации от 23 июля 2009 г. N 59 "О некоторых вопросах практики применения Федерального закона "Об исполнительном производстве" в случае возбуждения дела о банкротстве" (далее - Постановление N 59), с даты принятия судом решения о признании должника банкротом ранее наложенные аресты и иные ограничения по распоряжению имуществом должника снимаются в целях устранения препятствий конкурсному управляющему в исполнении им своих полномочий по распоряжению имуществом должника и других обязанностей, возложенных на него Законом о банкротстве.</w:t>
      </w:r>
    </w:p>
    <w:p w14:paraId="314ED9EC" w14:textId="77777777" w:rsidR="00B27927" w:rsidRPr="0009447C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>При этом открытие конкурсного производства, несмотря на снятие, в связи с этим арестов и иных ограничений, препятствует переходу прав на имущество должника по основаниям, возникшим ранее даты признания должника банкротом, без содействия конкурсного управляющего как лица, осуществляющего полномочия руководителя должника.</w:t>
      </w:r>
    </w:p>
    <w:p w14:paraId="390B1185" w14:textId="77777777" w:rsidR="00B27927" w:rsidRPr="0009447C" w:rsidRDefault="00B27927" w:rsidP="00B279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t>Пунктом 14 Постановления N 59 уточнено, что норма абзаца девятого пункта 1 статьи 126 Федерального закона N 127-ФЗ распространяет свое действие на аресты, налагаемые в исполнительном производстве, и аресты как обеспечительные меры, принимаемые в судебных процессах за рамками дела о банкротстве.</w:t>
      </w:r>
    </w:p>
    <w:p w14:paraId="78ABEC89" w14:textId="77777777" w:rsidR="00B27927" w:rsidRPr="0009447C" w:rsidRDefault="00B27927" w:rsidP="00B27927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09447C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>1.4. В случае наличия обременений/ограничений на Имуществе на момент заключения Договора, обязанность по снятию/отмене наложенных ограничений/обременений возлагается на Покупателя.</w:t>
      </w:r>
    </w:p>
    <w:p w14:paraId="49371696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904A01C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2. Стоимость Имущества и порядок его оплаты.</w:t>
      </w:r>
    </w:p>
    <w:p w14:paraId="517F1FF2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14F97596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_._</w:t>
      </w:r>
      <w:proofErr w:type="gramEnd"/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_.____ г. и составляет (_____) рублей 00 коп. </w:t>
      </w:r>
    </w:p>
    <w:p w14:paraId="4120B9D5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5F81C2F4" w14:textId="57B54487" w:rsidR="00186C37" w:rsidRPr="0009447C" w:rsidRDefault="00A95A9B" w:rsidP="00186C3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val="x-none" w:eastAsia="ru-RU"/>
        </w:rPr>
        <w:t>2.3. Оставшуюся стоимость Имущества, указанного в п. 1.1 Договора, в размере (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____</w:t>
      </w:r>
      <w:r w:rsidRPr="0009447C">
        <w:rPr>
          <w:rFonts w:ascii="Times New Roman" w:eastAsia="Calibri" w:hAnsi="Times New Roman" w:cs="Times New Roman"/>
          <w:sz w:val="21"/>
          <w:szCs w:val="21"/>
          <w:lang w:val="x-none" w:eastAsia="ru-RU"/>
        </w:rPr>
        <w:t>) рублей 00 копеек, Покупатель обязан уплатить Продавцу в течение 30 (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т</w:t>
      </w:r>
      <w:proofErr w:type="spellStart"/>
      <w:r w:rsidRPr="0009447C">
        <w:rPr>
          <w:rFonts w:ascii="Times New Roman" w:eastAsia="Calibri" w:hAnsi="Times New Roman" w:cs="Times New Roman"/>
          <w:sz w:val="21"/>
          <w:szCs w:val="21"/>
          <w:lang w:val="x-none" w:eastAsia="ru-RU"/>
        </w:rPr>
        <w:t>ридцати</w:t>
      </w:r>
      <w:proofErr w:type="spellEnd"/>
      <w:r w:rsidRPr="0009447C">
        <w:rPr>
          <w:rFonts w:ascii="Times New Roman" w:eastAsia="Calibri" w:hAnsi="Times New Roman" w:cs="Times New Roman"/>
          <w:sz w:val="21"/>
          <w:szCs w:val="21"/>
          <w:lang w:val="x-none" w:eastAsia="ru-RU"/>
        </w:rPr>
        <w:t>) дней с момента подписания настоящего Договора по реквизитам: Получатель:</w:t>
      </w:r>
      <w:r w:rsidRPr="0009447C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186C37" w:rsidRPr="0009447C">
        <w:rPr>
          <w:rFonts w:ascii="Times New Roman" w:eastAsia="Calibri" w:hAnsi="Times New Roman" w:cs="Times New Roman"/>
          <w:sz w:val="21"/>
          <w:szCs w:val="21"/>
        </w:rPr>
        <w:t> </w:t>
      </w:r>
      <w:proofErr w:type="spellStart"/>
      <w:r w:rsidR="0009447C" w:rsidRPr="0009447C">
        <w:rPr>
          <w:rFonts w:ascii="Times New Roman" w:eastAsia="Calibri" w:hAnsi="Times New Roman" w:cs="Times New Roman"/>
          <w:sz w:val="21"/>
          <w:szCs w:val="21"/>
        </w:rPr>
        <w:t>Мустафаев</w:t>
      </w:r>
      <w:proofErr w:type="spellEnd"/>
      <w:r w:rsidR="0009447C" w:rsidRPr="0009447C">
        <w:rPr>
          <w:rFonts w:ascii="Times New Roman" w:eastAsia="Calibri" w:hAnsi="Times New Roman" w:cs="Times New Roman"/>
          <w:sz w:val="21"/>
          <w:szCs w:val="21"/>
        </w:rPr>
        <w:t xml:space="preserve"> Руслан </w:t>
      </w:r>
      <w:proofErr w:type="spellStart"/>
      <w:r w:rsidR="0009447C" w:rsidRPr="0009447C">
        <w:rPr>
          <w:rFonts w:ascii="Times New Roman" w:eastAsia="Calibri" w:hAnsi="Times New Roman" w:cs="Times New Roman"/>
          <w:sz w:val="21"/>
          <w:szCs w:val="21"/>
        </w:rPr>
        <w:t>Илгарович</w:t>
      </w:r>
      <w:proofErr w:type="spellEnd"/>
      <w:r w:rsidR="0009447C" w:rsidRPr="0009447C">
        <w:rPr>
          <w:rFonts w:ascii="Times New Roman" w:eastAsia="Calibri" w:hAnsi="Times New Roman" w:cs="Times New Roman"/>
          <w:sz w:val="21"/>
          <w:szCs w:val="21"/>
        </w:rPr>
        <w:t xml:space="preserve"> р/с: </w:t>
      </w:r>
      <w:bookmarkStart w:id="3" w:name="_GoBack"/>
      <w:r w:rsidR="0009447C" w:rsidRPr="0009447C">
        <w:rPr>
          <w:rFonts w:ascii="Times New Roman" w:eastAsia="Calibri" w:hAnsi="Times New Roman" w:cs="Times New Roman"/>
          <w:sz w:val="21"/>
          <w:szCs w:val="21"/>
        </w:rPr>
        <w:t>40817810050174285166</w:t>
      </w:r>
      <w:bookmarkEnd w:id="3"/>
      <w:r w:rsidR="00186C37" w:rsidRPr="0009447C">
        <w:rPr>
          <w:rFonts w:ascii="Times New Roman" w:eastAsia="Calibri" w:hAnsi="Times New Roman" w:cs="Times New Roman"/>
          <w:sz w:val="21"/>
          <w:szCs w:val="21"/>
        </w:rPr>
        <w:t>, открыт в Филиале "ЦЕНТРАЛЬНЫЙ" ПАО "СОВКОМБАНК"</w:t>
      </w:r>
      <w:r w:rsidR="00186C37" w:rsidRPr="0009447C">
        <w:rPr>
          <w:rFonts w:ascii="Times New Roman" w:eastAsia="Calibri" w:hAnsi="Times New Roman" w:cs="Times New Roman"/>
          <w:sz w:val="21"/>
          <w:szCs w:val="21"/>
        </w:rPr>
        <w:br/>
        <w:t>633011, РОССИЙСКАЯ ФЕДЕРАЦИЯ, НОВОСИБИРСКАЯ ОБЛ,</w:t>
      </w:r>
      <w:r w:rsidR="00186C37" w:rsidRPr="0009447C">
        <w:rPr>
          <w:rFonts w:ascii="Times New Roman" w:eastAsia="Calibri" w:hAnsi="Times New Roman" w:cs="Times New Roman"/>
          <w:sz w:val="21"/>
          <w:szCs w:val="21"/>
        </w:rPr>
        <w:br/>
        <w:t>БЕРДСК Г, ПОПОВА УЛ, 11, к/с: 30101810150040000763, БИК: 045004763.</w:t>
      </w:r>
    </w:p>
    <w:p w14:paraId="7294FFBC" w14:textId="5F6B99D1" w:rsidR="00A95A9B" w:rsidRPr="0009447C" w:rsidRDefault="00A95A9B" w:rsidP="00A95A9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val="x-none"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val="x-none" w:eastAsia="ru-RU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5923D3D8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0F9AD5E8" w14:textId="7E9FED55" w:rsidR="00A95A9B" w:rsidRPr="0009447C" w:rsidRDefault="00A95A9B" w:rsidP="00B279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7DC3D76B" w14:textId="77777777" w:rsidR="00186C37" w:rsidRPr="0009447C" w:rsidRDefault="00186C37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02CA51CE" w14:textId="25566094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3. Передача Имущества.</w:t>
      </w:r>
    </w:p>
    <w:p w14:paraId="26B10E73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7184179C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3.1. Имущество передается по месту его нахождения. </w:t>
      </w:r>
    </w:p>
    <w:p w14:paraId="738AB79A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BB27992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78EE9BCB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74DBBF11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D3DE6FD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3AD33C78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4. Переход права собственности на Имущество.</w:t>
      </w:r>
    </w:p>
    <w:p w14:paraId="54C3A926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713D03AC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4.1. Право собственности возникает у Покупателя с момента передачи Имущества по акту приема–передачи.</w:t>
      </w:r>
    </w:p>
    <w:p w14:paraId="4CC2DAC4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A4F5FA7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02156A54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5. Ответственность сторон.</w:t>
      </w:r>
    </w:p>
    <w:p w14:paraId="0A9CD822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p w14:paraId="3E1C4BFF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5E9C5695" w14:textId="7E814884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5.2. Стороны договорились, что </w:t>
      </w:r>
      <w:r w:rsidR="0009447C"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не поступление</w:t>
      </w: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EB284B2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11997017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lastRenderedPageBreak/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466DEA83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01CA7A5C" w14:textId="77777777" w:rsidR="00A95A9B" w:rsidRPr="0009447C" w:rsidRDefault="00A95A9B" w:rsidP="00A95A9B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4FC4DBEF" w14:textId="5AA6A874" w:rsidR="00A95A9B" w:rsidRPr="0009447C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6. Прочие условия.</w:t>
      </w:r>
    </w:p>
    <w:p w14:paraId="4E3648BA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6.1. Настоящий Договор вступает в силу с момента его подписания и прекращает свое действие в случае:</w:t>
      </w:r>
    </w:p>
    <w:p w14:paraId="1390DD71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- ненадлежащего исполнения Сторонами своих обязательств;</w:t>
      </w:r>
    </w:p>
    <w:p w14:paraId="378BF1AC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- расторжения в случаях, предусмотренных настоящим Договором и законодательством Российской Федерации;</w:t>
      </w:r>
    </w:p>
    <w:p w14:paraId="0EC3211D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- возникновения иных оснований, предусмотренных законодательством Российской Федерации.</w:t>
      </w:r>
    </w:p>
    <w:p w14:paraId="6EDA0FE7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EA0FDDD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6.3. Все уведомления и сообщения должны направляться в письменной форме.</w:t>
      </w:r>
    </w:p>
    <w:p w14:paraId="4137E552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1865530F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023018E1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0A372C95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01B6167E" w14:textId="77777777" w:rsidR="00A95A9B" w:rsidRPr="0009447C" w:rsidRDefault="00A95A9B" w:rsidP="00A95A9B">
      <w:pPr>
        <w:spacing w:after="20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7. Заключительные положения.</w:t>
      </w:r>
    </w:p>
    <w:p w14:paraId="41899962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sz w:val="21"/>
          <w:szCs w:val="21"/>
          <w:lang w:eastAsia="ru-RU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56CE2956" w14:textId="77777777" w:rsidR="00A95A9B" w:rsidRPr="0009447C" w:rsidRDefault="00A95A9B" w:rsidP="00A95A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</w:p>
    <w:p w14:paraId="3E149EEF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09447C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8. Реквизиты и подписи сторон.</w:t>
      </w:r>
    </w:p>
    <w:p w14:paraId="382216BC" w14:textId="77777777" w:rsidR="00A95A9B" w:rsidRPr="0009447C" w:rsidRDefault="00A95A9B" w:rsidP="00A95A9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A95A9B" w:rsidRPr="0009447C" w14:paraId="4B1FBF58" w14:textId="77777777" w:rsidTr="00A95A9B">
        <w:trPr>
          <w:gridAfter w:val="1"/>
          <w:wAfter w:w="182" w:type="dxa"/>
        </w:trPr>
        <w:tc>
          <w:tcPr>
            <w:tcW w:w="3886" w:type="dxa"/>
            <w:hideMark/>
          </w:tcPr>
          <w:p w14:paraId="0ECEF0F5" w14:textId="77777777" w:rsidR="00A95A9B" w:rsidRPr="0009447C" w:rsidRDefault="00A95A9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33FEA57F" w14:textId="77777777" w:rsidR="00A95A9B" w:rsidRPr="0009447C" w:rsidRDefault="00A95A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Претендент</w:t>
            </w:r>
          </w:p>
        </w:tc>
      </w:tr>
      <w:tr w:rsidR="00A95A9B" w:rsidRPr="0009447C" w14:paraId="0A9CA810" w14:textId="77777777" w:rsidTr="00A95A9B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EAC" w14:textId="60E24986" w:rsidR="00FC2738" w:rsidRPr="0009447C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Финансовый управляющий </w:t>
            </w:r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Пуртов</w:t>
            </w:r>
            <w:r w:rsidR="007D7E4D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Н</w:t>
            </w:r>
            <w:r w:rsidR="007D7E4D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С</w:t>
            </w:r>
            <w:r w:rsidR="007D7E4D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14:paraId="42441C6F" w14:textId="6355799E" w:rsidR="00BC5094" w:rsidRPr="0009447C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Должник: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Мустафаев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Руслан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Илгарович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д.р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./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м.р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.: 18.09.1999, г. Москва, СНИЛС 194-339-612 99, ИНН 504725169220, адрес: 141727, Московская обл., г. Долгопрудный,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мкр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Павельцево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, ул. Нефтяников, д. 16, кв. 41)</w:t>
            </w:r>
          </w:p>
          <w:p w14:paraId="44837072" w14:textId="77777777" w:rsidR="007D7E4D" w:rsidRPr="0009447C" w:rsidRDefault="007D7E4D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BFF822C" w14:textId="779A7E24" w:rsidR="00186C37" w:rsidRPr="0009447C" w:rsidRDefault="007E5948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Получатель: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Мустафаев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Руслан </w:t>
            </w:r>
            <w:proofErr w:type="spellStart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Илгарович</w:t>
            </w:r>
            <w:proofErr w:type="spellEnd"/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р/с: 40817810050174285166</w:t>
            </w:r>
            <w:r w:rsidR="00186C37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, открыт в Филиале "ЦЕНТРАЛЬНЫЙ" ПАО "СОВКОМБАНК"</w:t>
            </w:r>
          </w:p>
          <w:p w14:paraId="1431D915" w14:textId="77777777" w:rsidR="00186C37" w:rsidRPr="0009447C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633011, РОССИЙСКАЯ ФЕДЕРАЦИЯ, НОВОСИБИРСКАЯ ОБЛ,</w:t>
            </w:r>
          </w:p>
          <w:p w14:paraId="52EB2E14" w14:textId="6127988F" w:rsidR="00BC5094" w:rsidRDefault="00186C37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БЕРДСК Г, ПОПОВА УЛ, 11, к/с: 30101810150040000763, БИК: 045004763.</w:t>
            </w:r>
          </w:p>
          <w:p w14:paraId="471490F2" w14:textId="7B097C70" w:rsidR="0009447C" w:rsidRDefault="0009447C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5F7BD70" w14:textId="77777777" w:rsidR="0009447C" w:rsidRPr="0009447C" w:rsidRDefault="0009447C" w:rsidP="00186C3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71EEFB2" w14:textId="77777777" w:rsidR="007D7E4D" w:rsidRPr="0009447C" w:rsidRDefault="007D7E4D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1566707" w14:textId="738771AD" w:rsidR="00A95A9B" w:rsidRPr="0009447C" w:rsidRDefault="00A95A9B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09447C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>________________________</w:t>
            </w:r>
            <w:r w:rsidR="00FC2738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_</w:t>
            </w: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__</w:t>
            </w:r>
            <w:r w:rsidRPr="0009447C">
              <w:rPr>
                <w:rFonts w:ascii="Times New Roman" w:eastAsia="Calibri" w:hAnsi="Times New Roman" w:cs="Times New Roman"/>
                <w:sz w:val="21"/>
                <w:szCs w:val="21"/>
                <w:lang w:val="x-none"/>
              </w:rPr>
              <w:t xml:space="preserve">/ </w:t>
            </w:r>
            <w:r w:rsidR="0009447C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Пуртов Н.С</w:t>
            </w:r>
            <w:r w:rsidR="007D7E4D"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09447C">
              <w:rPr>
                <w:rFonts w:ascii="Times New Roman" w:eastAsia="Calibri" w:hAnsi="Times New Roman" w:cs="Times New Roman"/>
                <w:sz w:val="21"/>
                <w:szCs w:val="21"/>
              </w:rPr>
              <w:t>/</w:t>
            </w:r>
          </w:p>
          <w:p w14:paraId="100564F7" w14:textId="12F6CE56" w:rsidR="00FC2738" w:rsidRPr="0009447C" w:rsidRDefault="00FC2738" w:rsidP="00FC273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1A31" w14:textId="77777777" w:rsidR="00A95A9B" w:rsidRPr="0009447C" w:rsidRDefault="00A95A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</w:tbl>
    <w:p w14:paraId="5C35E695" w14:textId="77777777" w:rsidR="000E5827" w:rsidRDefault="00E70052"/>
    <w:sectPr w:rsidR="000E58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3D32" w14:textId="77777777" w:rsidR="006B69D9" w:rsidRDefault="006B69D9" w:rsidP="004E1A9E">
      <w:pPr>
        <w:spacing w:after="0" w:line="240" w:lineRule="auto"/>
      </w:pPr>
      <w:r>
        <w:separator/>
      </w:r>
    </w:p>
  </w:endnote>
  <w:endnote w:type="continuationSeparator" w:id="0">
    <w:p w14:paraId="2078AEB3" w14:textId="77777777" w:rsidR="006B69D9" w:rsidRDefault="006B69D9" w:rsidP="004E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596A" w14:textId="77777777" w:rsidR="006B69D9" w:rsidRDefault="006B69D9" w:rsidP="004E1A9E">
      <w:pPr>
        <w:spacing w:after="0" w:line="240" w:lineRule="auto"/>
      </w:pPr>
      <w:r>
        <w:separator/>
      </w:r>
    </w:p>
  </w:footnote>
  <w:footnote w:type="continuationSeparator" w:id="0">
    <w:p w14:paraId="4F6CA8FA" w14:textId="77777777" w:rsidR="006B69D9" w:rsidRDefault="006B69D9" w:rsidP="004E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D843" w14:textId="25D4A794" w:rsidR="004E1A9E" w:rsidRDefault="004E1A9E">
    <w:pPr>
      <w:pStyle w:val="a3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2"/>
    <w:rsid w:val="00002D93"/>
    <w:rsid w:val="0009447C"/>
    <w:rsid w:val="000E459F"/>
    <w:rsid w:val="00133D4D"/>
    <w:rsid w:val="00186C37"/>
    <w:rsid w:val="0021128D"/>
    <w:rsid w:val="002D77F1"/>
    <w:rsid w:val="002F2359"/>
    <w:rsid w:val="003358F0"/>
    <w:rsid w:val="003A6E68"/>
    <w:rsid w:val="003B5B9F"/>
    <w:rsid w:val="004640E0"/>
    <w:rsid w:val="00484FD0"/>
    <w:rsid w:val="004E1A9E"/>
    <w:rsid w:val="00581D6B"/>
    <w:rsid w:val="006A69E9"/>
    <w:rsid w:val="006B69D9"/>
    <w:rsid w:val="006D5479"/>
    <w:rsid w:val="007D7E4D"/>
    <w:rsid w:val="007E5948"/>
    <w:rsid w:val="009E133A"/>
    <w:rsid w:val="00A8594C"/>
    <w:rsid w:val="00A91033"/>
    <w:rsid w:val="00A95A9B"/>
    <w:rsid w:val="00B27927"/>
    <w:rsid w:val="00BC5094"/>
    <w:rsid w:val="00D162FB"/>
    <w:rsid w:val="00DB7B72"/>
    <w:rsid w:val="00E56539"/>
    <w:rsid w:val="00E70052"/>
    <w:rsid w:val="00FC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349F"/>
  <w15:chartTrackingRefBased/>
  <w15:docId w15:val="{2A7D5233-54B0-4B58-8C92-FF3326B7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5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A9E"/>
  </w:style>
  <w:style w:type="paragraph" w:styleId="a5">
    <w:name w:val="footer"/>
    <w:basedOn w:val="a"/>
    <w:link w:val="a6"/>
    <w:uiPriority w:val="99"/>
    <w:unhideWhenUsed/>
    <w:rsid w:val="004E1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5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0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Валерия</dc:creator>
  <cp:keywords/>
  <dc:description/>
  <cp:lastModifiedBy>Глаголев Иван Вячеславович</cp:lastModifiedBy>
  <cp:revision>24</cp:revision>
  <dcterms:created xsi:type="dcterms:W3CDTF">2022-06-14T11:54:00Z</dcterms:created>
  <dcterms:modified xsi:type="dcterms:W3CDTF">2024-02-29T15:17:00Z</dcterms:modified>
</cp:coreProperties>
</file>