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E48D" w14:textId="77777777" w:rsidR="00A62756" w:rsidRPr="00A62756" w:rsidRDefault="00311AB5" w:rsidP="00A62756">
      <w:pPr>
        <w:tabs>
          <w:tab w:val="left" w:pos="8789"/>
        </w:tabs>
        <w:jc w:val="right"/>
        <w:rPr>
          <w:i/>
          <w:iCs/>
          <w:sz w:val="24"/>
          <w:szCs w:val="24"/>
        </w:rPr>
      </w:pPr>
      <w:r w:rsidRPr="00311AB5">
        <w:rPr>
          <w:sz w:val="24"/>
          <w:szCs w:val="24"/>
        </w:rPr>
        <w:t xml:space="preserve">                                               </w:t>
      </w:r>
      <w:r w:rsidR="00A62756" w:rsidRPr="00A62756">
        <w:rPr>
          <w:i/>
          <w:iCs/>
          <w:sz w:val="24"/>
          <w:szCs w:val="24"/>
        </w:rPr>
        <w:t>Утверждаю:</w:t>
      </w:r>
    </w:p>
    <w:p w14:paraId="710F61E5" w14:textId="77777777" w:rsidR="00A62756" w:rsidRDefault="00A62756" w:rsidP="00A62756">
      <w:pPr>
        <w:tabs>
          <w:tab w:val="left" w:pos="8789"/>
        </w:tabs>
        <w:jc w:val="right"/>
        <w:rPr>
          <w:i/>
          <w:iCs/>
          <w:sz w:val="24"/>
          <w:szCs w:val="24"/>
        </w:rPr>
      </w:pPr>
      <w:r w:rsidRPr="00A62756">
        <w:rPr>
          <w:i/>
          <w:iCs/>
          <w:sz w:val="24"/>
          <w:szCs w:val="24"/>
        </w:rPr>
        <w:t xml:space="preserve"> </w:t>
      </w:r>
      <w:r>
        <w:rPr>
          <w:i/>
          <w:iCs/>
          <w:sz w:val="24"/>
          <w:szCs w:val="24"/>
        </w:rPr>
        <w:t>Директор</w:t>
      </w:r>
    </w:p>
    <w:p w14:paraId="359BCC4A" w14:textId="3D11B754" w:rsidR="00A62756" w:rsidRPr="00A62756" w:rsidRDefault="00A62756" w:rsidP="00A62756">
      <w:pPr>
        <w:tabs>
          <w:tab w:val="left" w:pos="8789"/>
        </w:tabs>
        <w:jc w:val="right"/>
        <w:rPr>
          <w:i/>
          <w:iCs/>
          <w:sz w:val="24"/>
          <w:szCs w:val="24"/>
        </w:rPr>
      </w:pPr>
      <w:r w:rsidRPr="00A62756">
        <w:rPr>
          <w:i/>
          <w:iCs/>
          <w:sz w:val="24"/>
          <w:szCs w:val="24"/>
        </w:rPr>
        <w:t xml:space="preserve">ГБПОУ «ВТК» </w:t>
      </w:r>
      <w:r>
        <w:rPr>
          <w:i/>
          <w:iCs/>
          <w:sz w:val="24"/>
          <w:szCs w:val="24"/>
        </w:rPr>
        <w:t xml:space="preserve"> </w:t>
      </w:r>
    </w:p>
    <w:p w14:paraId="0C252F6A" w14:textId="5E07B41C" w:rsidR="00A62756" w:rsidRPr="00A62756" w:rsidRDefault="00A62756" w:rsidP="00A62756">
      <w:pPr>
        <w:tabs>
          <w:tab w:val="left" w:pos="8789"/>
        </w:tabs>
        <w:jc w:val="right"/>
        <w:rPr>
          <w:i/>
          <w:iCs/>
          <w:sz w:val="24"/>
          <w:szCs w:val="24"/>
        </w:rPr>
      </w:pPr>
      <w:r w:rsidRPr="00A62756">
        <w:rPr>
          <w:i/>
          <w:iCs/>
          <w:sz w:val="24"/>
          <w:szCs w:val="24"/>
        </w:rPr>
        <w:t>______________</w:t>
      </w:r>
      <w:r>
        <w:rPr>
          <w:i/>
          <w:iCs/>
          <w:sz w:val="24"/>
          <w:szCs w:val="24"/>
        </w:rPr>
        <w:t xml:space="preserve">  ___________</w:t>
      </w:r>
    </w:p>
    <w:p w14:paraId="487266A1" w14:textId="0998AA1C" w:rsidR="00311AB5" w:rsidRPr="000A132B" w:rsidRDefault="00A62756" w:rsidP="00A62756">
      <w:pPr>
        <w:tabs>
          <w:tab w:val="left" w:pos="8789"/>
        </w:tabs>
        <w:jc w:val="right"/>
        <w:rPr>
          <w:i/>
          <w:iCs/>
          <w:sz w:val="24"/>
          <w:szCs w:val="24"/>
        </w:rPr>
      </w:pPr>
      <w:r w:rsidRPr="00A62756">
        <w:rPr>
          <w:i/>
          <w:iCs/>
          <w:sz w:val="24"/>
          <w:szCs w:val="24"/>
        </w:rPr>
        <w:t xml:space="preserve">«____» _______________2021г.             </w:t>
      </w:r>
    </w:p>
    <w:p w14:paraId="67D80CD2" w14:textId="77777777" w:rsidR="00311AB5" w:rsidRDefault="00311AB5" w:rsidP="00311AB5">
      <w:pPr>
        <w:jc w:val="right"/>
        <w:rPr>
          <w:b/>
          <w:bCs/>
          <w:sz w:val="21"/>
          <w:szCs w:val="21"/>
        </w:rPr>
      </w:pPr>
    </w:p>
    <w:p w14:paraId="6670C86D" w14:textId="77777777" w:rsidR="00E76DB1" w:rsidRDefault="00E76DB1" w:rsidP="00E76DB1">
      <w:pPr>
        <w:jc w:val="center"/>
        <w:rPr>
          <w:b/>
          <w:bCs/>
          <w:sz w:val="21"/>
          <w:szCs w:val="21"/>
        </w:rPr>
      </w:pPr>
      <w:r w:rsidRPr="008579BA">
        <w:rPr>
          <w:b/>
          <w:bCs/>
          <w:sz w:val="21"/>
          <w:szCs w:val="21"/>
        </w:rPr>
        <w:t>ТЕХНИЧЕСКОЕ ЗАДАНИЕ</w:t>
      </w:r>
    </w:p>
    <w:p w14:paraId="74FAD846" w14:textId="4D1FB541" w:rsidR="00D77647" w:rsidRDefault="00A62756" w:rsidP="00E76DB1">
      <w:pPr>
        <w:jc w:val="center"/>
        <w:rPr>
          <w:b/>
          <w:spacing w:val="-3"/>
        </w:rPr>
      </w:pPr>
      <w:r w:rsidRPr="000478A0">
        <w:rPr>
          <w:b/>
          <w:spacing w:val="-3"/>
        </w:rPr>
        <w:t>на выполнение работ по ремонту помещений</w:t>
      </w:r>
      <w:r>
        <w:rPr>
          <w:b/>
          <w:spacing w:val="-3"/>
        </w:rPr>
        <w:t xml:space="preserve"> в здании </w:t>
      </w:r>
      <w:r w:rsidR="00D77647">
        <w:rPr>
          <w:b/>
          <w:spacing w:val="-3"/>
        </w:rPr>
        <w:t>учебного корпуса</w:t>
      </w:r>
    </w:p>
    <w:p w14:paraId="2046955B" w14:textId="77777777" w:rsidR="00A62756" w:rsidRDefault="00A62756" w:rsidP="00D05D19">
      <w:pPr>
        <w:rPr>
          <w:b/>
          <w:bCs/>
          <w:sz w:val="21"/>
          <w:szCs w:val="21"/>
        </w:rPr>
      </w:pPr>
    </w:p>
    <w:p w14:paraId="240F8986" w14:textId="26F49FA1" w:rsidR="00D05D19" w:rsidRDefault="00D05D19" w:rsidP="00D05D19">
      <w:pPr>
        <w:rPr>
          <w:b/>
          <w:bCs/>
          <w:sz w:val="21"/>
          <w:szCs w:val="21"/>
        </w:rPr>
      </w:pPr>
      <w:r>
        <w:rPr>
          <w:b/>
          <w:bCs/>
          <w:sz w:val="21"/>
          <w:szCs w:val="21"/>
        </w:rPr>
        <w:t>Общие сведения:</w:t>
      </w:r>
      <w:r w:rsidR="00A62756">
        <w:rPr>
          <w:b/>
          <w:bCs/>
          <w:sz w:val="21"/>
          <w:szCs w:val="21"/>
        </w:rPr>
        <w:t xml:space="preserve"> </w:t>
      </w:r>
    </w:p>
    <w:p w14:paraId="316FF903" w14:textId="77777777" w:rsidR="00A62756" w:rsidRDefault="00A62756" w:rsidP="00D05D19">
      <w:pPr>
        <w:rPr>
          <w:b/>
          <w:bCs/>
          <w:sz w:val="21"/>
          <w:szCs w:val="21"/>
        </w:rPr>
      </w:pPr>
    </w:p>
    <w:p w14:paraId="32624BB6" w14:textId="0F7D4641" w:rsidR="00A62756" w:rsidRPr="00A62756" w:rsidRDefault="00A62756" w:rsidP="00A62756">
      <w:pPr>
        <w:rPr>
          <w:bCs/>
          <w:sz w:val="21"/>
          <w:szCs w:val="21"/>
        </w:rPr>
      </w:pPr>
      <w:r>
        <w:rPr>
          <w:bCs/>
          <w:sz w:val="21"/>
          <w:szCs w:val="21"/>
        </w:rPr>
        <w:t>Заказчик</w:t>
      </w:r>
      <w:r w:rsidRPr="00A62756">
        <w:rPr>
          <w:bCs/>
          <w:sz w:val="21"/>
          <w:szCs w:val="21"/>
        </w:rPr>
        <w:t>: государственное бюджетное профессиональное образовательное учреждение «Волгоградский технологический колледж»</w:t>
      </w:r>
      <w:r>
        <w:rPr>
          <w:bCs/>
          <w:sz w:val="21"/>
          <w:szCs w:val="21"/>
        </w:rPr>
        <w:t xml:space="preserve"> </w:t>
      </w:r>
      <w:r w:rsidRPr="00A62756">
        <w:rPr>
          <w:bCs/>
          <w:sz w:val="21"/>
          <w:szCs w:val="21"/>
        </w:rPr>
        <w:t>400107, г. Волгоград, проспект Маршала Советского Союза Г. К. Жукова, дом 83</w:t>
      </w:r>
    </w:p>
    <w:p w14:paraId="4EDC822C" w14:textId="26D7C123" w:rsidR="00A62756" w:rsidRPr="00C94555" w:rsidRDefault="00B378A4" w:rsidP="00D05D19">
      <w:pPr>
        <w:rPr>
          <w:bCs/>
          <w:sz w:val="21"/>
          <w:szCs w:val="21"/>
        </w:rPr>
      </w:pPr>
      <w:r w:rsidRPr="00C94555">
        <w:rPr>
          <w:bCs/>
          <w:sz w:val="21"/>
          <w:szCs w:val="21"/>
        </w:rPr>
        <w:t xml:space="preserve">Место выполнения работ: </w:t>
      </w:r>
      <w:r w:rsidRPr="00C94555">
        <w:rPr>
          <w:spacing w:val="-3"/>
        </w:rPr>
        <w:t>г. Волгоград, проспект Маршала Советского Союза Г. К. Жукова, дом 83</w:t>
      </w:r>
    </w:p>
    <w:p w14:paraId="3705D168" w14:textId="77777777" w:rsidR="002563ED" w:rsidRPr="008579BA" w:rsidRDefault="002563ED" w:rsidP="00E76D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8971"/>
      </w:tblGrid>
      <w:tr w:rsidR="008579BA" w:rsidRPr="0081521A" w14:paraId="733121DD" w14:textId="77777777" w:rsidTr="0064692F">
        <w:trPr>
          <w:trHeight w:val="557"/>
          <w:tblHeader/>
        </w:trPr>
        <w:tc>
          <w:tcPr>
            <w:tcW w:w="474" w:type="pct"/>
            <w:tcBorders>
              <w:bottom w:val="single" w:sz="4" w:space="0" w:color="auto"/>
            </w:tcBorders>
            <w:shd w:val="clear" w:color="auto" w:fill="95B3D7" w:themeFill="accent1" w:themeFillTint="99"/>
            <w:vAlign w:val="center"/>
          </w:tcPr>
          <w:p w14:paraId="753F616A" w14:textId="77777777" w:rsidR="00E76DB1" w:rsidRPr="0081521A" w:rsidRDefault="00E76DB1" w:rsidP="00150463">
            <w:pPr>
              <w:jc w:val="center"/>
              <w:rPr>
                <w:b/>
                <w:sz w:val="22"/>
                <w:szCs w:val="22"/>
              </w:rPr>
            </w:pPr>
            <w:r w:rsidRPr="0081521A">
              <w:rPr>
                <w:b/>
                <w:sz w:val="22"/>
                <w:szCs w:val="22"/>
              </w:rPr>
              <w:t>№ п/п</w:t>
            </w:r>
          </w:p>
        </w:tc>
        <w:tc>
          <w:tcPr>
            <w:tcW w:w="4526" w:type="pct"/>
            <w:tcBorders>
              <w:bottom w:val="single" w:sz="4" w:space="0" w:color="auto"/>
            </w:tcBorders>
            <w:shd w:val="clear" w:color="auto" w:fill="95B3D7" w:themeFill="accent1" w:themeFillTint="99"/>
            <w:vAlign w:val="center"/>
          </w:tcPr>
          <w:p w14:paraId="1B890929" w14:textId="77777777" w:rsidR="00E76DB1" w:rsidRPr="0081521A" w:rsidRDefault="00E76DB1" w:rsidP="00150463">
            <w:pPr>
              <w:jc w:val="center"/>
              <w:rPr>
                <w:b/>
                <w:sz w:val="22"/>
                <w:szCs w:val="22"/>
              </w:rPr>
            </w:pPr>
            <w:r w:rsidRPr="0081521A">
              <w:rPr>
                <w:b/>
                <w:sz w:val="22"/>
                <w:szCs w:val="22"/>
              </w:rPr>
              <w:t>Наименование и содержание требования</w:t>
            </w:r>
          </w:p>
        </w:tc>
      </w:tr>
      <w:tr w:rsidR="008579BA" w:rsidRPr="0081521A" w14:paraId="644A925C" w14:textId="77777777" w:rsidTr="0064692F">
        <w:tc>
          <w:tcPr>
            <w:tcW w:w="474" w:type="pct"/>
            <w:shd w:val="pct15" w:color="auto" w:fill="auto"/>
          </w:tcPr>
          <w:p w14:paraId="3EED0F6D" w14:textId="77777777" w:rsidR="00E76DB1" w:rsidRPr="0081521A" w:rsidRDefault="00E76DB1" w:rsidP="00150463">
            <w:pPr>
              <w:numPr>
                <w:ilvl w:val="0"/>
                <w:numId w:val="1"/>
              </w:numPr>
              <w:ind w:left="0" w:firstLine="0"/>
              <w:jc w:val="center"/>
              <w:rPr>
                <w:b/>
                <w:sz w:val="22"/>
                <w:szCs w:val="22"/>
              </w:rPr>
            </w:pPr>
          </w:p>
        </w:tc>
        <w:tc>
          <w:tcPr>
            <w:tcW w:w="4526" w:type="pct"/>
            <w:shd w:val="pct15" w:color="auto" w:fill="auto"/>
          </w:tcPr>
          <w:p w14:paraId="2775910E" w14:textId="77777777" w:rsidR="00E76DB1" w:rsidRPr="0081521A" w:rsidRDefault="00E76DB1" w:rsidP="00D14958">
            <w:pPr>
              <w:jc w:val="both"/>
              <w:rPr>
                <w:b/>
                <w:sz w:val="22"/>
                <w:szCs w:val="22"/>
              </w:rPr>
            </w:pPr>
            <w:r w:rsidRPr="0081521A">
              <w:rPr>
                <w:b/>
                <w:sz w:val="22"/>
                <w:szCs w:val="22"/>
              </w:rPr>
              <w:t>Требования к качеству работ</w:t>
            </w:r>
          </w:p>
        </w:tc>
      </w:tr>
      <w:tr w:rsidR="008579BA" w:rsidRPr="0081521A" w14:paraId="2FF5CE88" w14:textId="77777777" w:rsidTr="0064692F">
        <w:tc>
          <w:tcPr>
            <w:tcW w:w="474" w:type="pct"/>
          </w:tcPr>
          <w:p w14:paraId="1BDDD02E" w14:textId="77777777" w:rsidR="00E76DB1" w:rsidRPr="0081521A" w:rsidRDefault="00E76DB1" w:rsidP="00150463">
            <w:pPr>
              <w:numPr>
                <w:ilvl w:val="1"/>
                <w:numId w:val="2"/>
              </w:numPr>
              <w:ind w:left="0" w:firstLine="0"/>
              <w:jc w:val="center"/>
              <w:rPr>
                <w:b/>
                <w:sz w:val="22"/>
                <w:szCs w:val="22"/>
              </w:rPr>
            </w:pPr>
          </w:p>
        </w:tc>
        <w:tc>
          <w:tcPr>
            <w:tcW w:w="4526" w:type="pct"/>
          </w:tcPr>
          <w:p w14:paraId="278838BF" w14:textId="77777777" w:rsidR="00E76DB1" w:rsidRPr="0081521A" w:rsidRDefault="006E2482" w:rsidP="00D14958">
            <w:pPr>
              <w:jc w:val="both"/>
              <w:rPr>
                <w:sz w:val="22"/>
                <w:szCs w:val="22"/>
              </w:rPr>
            </w:pPr>
            <w:r w:rsidRPr="0081521A">
              <w:rPr>
                <w:sz w:val="22"/>
                <w:szCs w:val="22"/>
              </w:rPr>
              <w:t>Все работы должны выполняться в соответствии с требованиями действующих на территории РФ законодательных актов, норм и правил экологических, санитарно-эпидемиологических, противопожарных и др.</w:t>
            </w:r>
          </w:p>
        </w:tc>
      </w:tr>
      <w:tr w:rsidR="008579BA" w:rsidRPr="0081521A" w14:paraId="31210672" w14:textId="77777777" w:rsidTr="0064692F">
        <w:tc>
          <w:tcPr>
            <w:tcW w:w="474" w:type="pct"/>
            <w:tcBorders>
              <w:bottom w:val="single" w:sz="4" w:space="0" w:color="auto"/>
            </w:tcBorders>
          </w:tcPr>
          <w:p w14:paraId="0400F467" w14:textId="77777777" w:rsidR="00E76DB1" w:rsidRPr="0081521A" w:rsidRDefault="00E76DB1" w:rsidP="00150463">
            <w:pPr>
              <w:numPr>
                <w:ilvl w:val="1"/>
                <w:numId w:val="2"/>
              </w:numPr>
              <w:ind w:left="0" w:firstLine="0"/>
              <w:jc w:val="center"/>
              <w:rPr>
                <w:b/>
                <w:sz w:val="22"/>
                <w:szCs w:val="22"/>
              </w:rPr>
            </w:pPr>
          </w:p>
        </w:tc>
        <w:tc>
          <w:tcPr>
            <w:tcW w:w="4526" w:type="pct"/>
            <w:tcBorders>
              <w:bottom w:val="single" w:sz="4" w:space="0" w:color="auto"/>
            </w:tcBorders>
          </w:tcPr>
          <w:p w14:paraId="33ACC15A" w14:textId="77777777" w:rsidR="00E76DB1" w:rsidRPr="0081521A" w:rsidRDefault="00E76DB1" w:rsidP="00D14958">
            <w:pPr>
              <w:jc w:val="both"/>
              <w:rPr>
                <w:sz w:val="22"/>
                <w:szCs w:val="22"/>
              </w:rPr>
            </w:pPr>
            <w:r w:rsidRPr="0081521A">
              <w:rPr>
                <w:sz w:val="22"/>
                <w:szCs w:val="22"/>
              </w:rPr>
              <w:t xml:space="preserve">Участник размещения заказа должен выполнить работы в полном соответствии с локальными ресурсными сметными расчетами, с соблюдением технологии и качества выполняемых работ, используемых материалов и оборудования в соответствии со следующими актами законодательства Российской Федерации и нормативными документами: </w:t>
            </w:r>
          </w:p>
          <w:p w14:paraId="05825A70" w14:textId="77777777" w:rsidR="00E76DB1" w:rsidRPr="0081521A" w:rsidRDefault="00E76DB1" w:rsidP="00D14958">
            <w:pPr>
              <w:jc w:val="both"/>
              <w:rPr>
                <w:sz w:val="22"/>
                <w:szCs w:val="22"/>
              </w:rPr>
            </w:pPr>
            <w:r w:rsidRPr="0081521A">
              <w:rPr>
                <w:sz w:val="22"/>
                <w:szCs w:val="22"/>
              </w:rPr>
              <w:t>Гражданским кодексом РФ</w:t>
            </w:r>
          </w:p>
          <w:p w14:paraId="74D42BC3" w14:textId="77777777" w:rsidR="00E76DB1" w:rsidRPr="0081521A" w:rsidRDefault="00E76DB1" w:rsidP="00D14958">
            <w:pPr>
              <w:jc w:val="both"/>
              <w:rPr>
                <w:sz w:val="22"/>
                <w:szCs w:val="22"/>
              </w:rPr>
            </w:pPr>
            <w:r w:rsidRPr="0081521A">
              <w:rPr>
                <w:sz w:val="22"/>
                <w:szCs w:val="22"/>
              </w:rPr>
              <w:t xml:space="preserve">Градостроительным кодексом РФ, </w:t>
            </w:r>
          </w:p>
          <w:p w14:paraId="0A9FD712" w14:textId="77777777" w:rsidR="00E76DB1" w:rsidRPr="0081521A" w:rsidRDefault="00E76DB1" w:rsidP="00D14958">
            <w:pPr>
              <w:jc w:val="both"/>
              <w:rPr>
                <w:sz w:val="22"/>
                <w:szCs w:val="22"/>
              </w:rPr>
            </w:pPr>
            <w:r w:rsidRPr="0081521A">
              <w:rPr>
                <w:sz w:val="22"/>
                <w:szCs w:val="22"/>
              </w:rPr>
              <w:t xml:space="preserve">Федеральным законом «О техническом регулировании» №184 – ФЗ от 27.12.2002г. </w:t>
            </w:r>
          </w:p>
          <w:p w14:paraId="310A9180" w14:textId="77777777" w:rsidR="00E76DB1" w:rsidRPr="0081521A" w:rsidRDefault="00E76DB1" w:rsidP="00D14958">
            <w:pPr>
              <w:jc w:val="both"/>
              <w:rPr>
                <w:sz w:val="22"/>
                <w:szCs w:val="22"/>
              </w:rPr>
            </w:pPr>
            <w:r w:rsidRPr="0081521A">
              <w:rPr>
                <w:sz w:val="22"/>
                <w:szCs w:val="22"/>
              </w:rPr>
              <w:t xml:space="preserve">Федеральным законом от 21.12.1994 №69-ФЗ «О пожарной безопасности» </w:t>
            </w:r>
          </w:p>
          <w:p w14:paraId="7D7CABAB" w14:textId="77777777" w:rsidR="00E76DB1" w:rsidRPr="0081521A" w:rsidRDefault="00E76DB1" w:rsidP="00D14958">
            <w:pPr>
              <w:jc w:val="both"/>
              <w:rPr>
                <w:sz w:val="22"/>
                <w:szCs w:val="22"/>
              </w:rPr>
            </w:pPr>
            <w:r w:rsidRPr="0081521A">
              <w:rPr>
                <w:sz w:val="22"/>
                <w:szCs w:val="22"/>
              </w:rPr>
              <w:t xml:space="preserve">Федеральным законом от 30.03.1999 № 52-ФЗ «О </w:t>
            </w:r>
            <w:proofErr w:type="spellStart"/>
            <w:r w:rsidRPr="0081521A">
              <w:rPr>
                <w:sz w:val="22"/>
                <w:szCs w:val="22"/>
              </w:rPr>
              <w:t>санитарно</w:t>
            </w:r>
            <w:proofErr w:type="spellEnd"/>
            <w:r w:rsidRPr="0081521A">
              <w:rPr>
                <w:sz w:val="22"/>
                <w:szCs w:val="22"/>
              </w:rPr>
              <w:t xml:space="preserve"> - эпидемиологическом благополучии населения» </w:t>
            </w:r>
          </w:p>
          <w:p w14:paraId="32D2CCF6" w14:textId="77777777" w:rsidR="00E76DB1" w:rsidRPr="0081521A" w:rsidRDefault="00E76DB1" w:rsidP="00D14958">
            <w:pPr>
              <w:jc w:val="both"/>
              <w:rPr>
                <w:sz w:val="22"/>
                <w:szCs w:val="22"/>
              </w:rPr>
            </w:pPr>
            <w:r w:rsidRPr="0081521A">
              <w:rPr>
                <w:sz w:val="22"/>
                <w:szCs w:val="22"/>
              </w:rPr>
              <w:t xml:space="preserve">Федеральным законом от 22.07.2008 №123-ФЗ «Технический регламент о требованиях пожарной безопасности» </w:t>
            </w:r>
          </w:p>
          <w:p w14:paraId="5C0DCD5C" w14:textId="77777777" w:rsidR="00E76DB1" w:rsidRPr="0081521A" w:rsidRDefault="00E76DB1" w:rsidP="00D14958">
            <w:pPr>
              <w:jc w:val="both"/>
              <w:rPr>
                <w:sz w:val="22"/>
                <w:szCs w:val="22"/>
              </w:rPr>
            </w:pPr>
            <w:r w:rsidRPr="0081521A">
              <w:rPr>
                <w:sz w:val="22"/>
                <w:szCs w:val="22"/>
              </w:rPr>
              <w:t>в соответствии с действующими стандартами, нормами и правилами, в том числе:</w:t>
            </w:r>
          </w:p>
          <w:p w14:paraId="188C3404" w14:textId="77777777" w:rsidR="00E76DB1" w:rsidRPr="0081521A" w:rsidRDefault="00E76DB1" w:rsidP="00D14958">
            <w:pPr>
              <w:jc w:val="both"/>
              <w:rPr>
                <w:sz w:val="22"/>
                <w:szCs w:val="22"/>
              </w:rPr>
            </w:pPr>
            <w:r w:rsidRPr="0081521A">
              <w:rPr>
                <w:sz w:val="22"/>
                <w:szCs w:val="22"/>
              </w:rPr>
              <w:t>- СП 48.13330.2011 Организация строительства. Актуализированная редакция СНиП 12-01-2004</w:t>
            </w:r>
          </w:p>
          <w:p w14:paraId="55B43F04" w14:textId="77777777" w:rsidR="00E76DB1" w:rsidRPr="0081521A" w:rsidRDefault="00E76DB1" w:rsidP="00D14958">
            <w:pPr>
              <w:jc w:val="both"/>
              <w:rPr>
                <w:sz w:val="22"/>
                <w:szCs w:val="22"/>
              </w:rPr>
            </w:pPr>
            <w:r w:rsidRPr="0081521A">
              <w:rPr>
                <w:sz w:val="22"/>
                <w:szCs w:val="22"/>
              </w:rPr>
              <w:t>- СНиП 12-03-2001 «Безопасность труда в строительстве. Часть 1. Общие требования»</w:t>
            </w:r>
          </w:p>
          <w:p w14:paraId="7EE253D1" w14:textId="77777777" w:rsidR="00E76DB1" w:rsidRPr="0081521A" w:rsidRDefault="00E76DB1" w:rsidP="00D14958">
            <w:pPr>
              <w:jc w:val="both"/>
              <w:rPr>
                <w:sz w:val="22"/>
                <w:szCs w:val="22"/>
              </w:rPr>
            </w:pPr>
            <w:r w:rsidRPr="0081521A">
              <w:rPr>
                <w:sz w:val="22"/>
                <w:szCs w:val="22"/>
              </w:rPr>
              <w:t>- СНиП 12-04-2002 «Безопасность труда в строительстве. Часть 2. Строительное производство»</w:t>
            </w:r>
          </w:p>
          <w:p w14:paraId="4BB6712F" w14:textId="77777777" w:rsidR="00CD6512" w:rsidRPr="0081521A" w:rsidRDefault="00F5408E" w:rsidP="00D14958">
            <w:pPr>
              <w:jc w:val="both"/>
              <w:rPr>
                <w:sz w:val="22"/>
                <w:szCs w:val="22"/>
              </w:rPr>
            </w:pPr>
            <w:r w:rsidRPr="0081521A">
              <w:rPr>
                <w:sz w:val="22"/>
                <w:szCs w:val="22"/>
              </w:rPr>
              <w:t>- СНиП 21-01</w:t>
            </w:r>
            <w:r w:rsidR="00E76DB1" w:rsidRPr="0081521A">
              <w:rPr>
                <w:sz w:val="22"/>
                <w:szCs w:val="22"/>
              </w:rPr>
              <w:t>-97 «Пожарная безопасность зданий и сооружений»</w:t>
            </w:r>
          </w:p>
        </w:tc>
      </w:tr>
      <w:tr w:rsidR="008579BA" w:rsidRPr="0081521A" w14:paraId="6C5C9CBA" w14:textId="77777777" w:rsidTr="0064692F">
        <w:tc>
          <w:tcPr>
            <w:tcW w:w="474" w:type="pct"/>
            <w:shd w:val="pct15" w:color="auto" w:fill="auto"/>
          </w:tcPr>
          <w:p w14:paraId="5B010C3E" w14:textId="77777777" w:rsidR="00E76DB1" w:rsidRPr="0081521A" w:rsidRDefault="00E76DB1" w:rsidP="00150463">
            <w:pPr>
              <w:numPr>
                <w:ilvl w:val="0"/>
                <w:numId w:val="2"/>
              </w:numPr>
              <w:ind w:left="0" w:firstLine="0"/>
              <w:jc w:val="center"/>
              <w:rPr>
                <w:b/>
                <w:sz w:val="22"/>
                <w:szCs w:val="22"/>
              </w:rPr>
            </w:pPr>
          </w:p>
        </w:tc>
        <w:tc>
          <w:tcPr>
            <w:tcW w:w="4526" w:type="pct"/>
            <w:shd w:val="pct15" w:color="auto" w:fill="auto"/>
          </w:tcPr>
          <w:p w14:paraId="523F95A4" w14:textId="77777777" w:rsidR="00E76DB1" w:rsidRPr="0081521A" w:rsidRDefault="00E76DB1" w:rsidP="00D14958">
            <w:pPr>
              <w:jc w:val="both"/>
              <w:rPr>
                <w:b/>
                <w:sz w:val="22"/>
                <w:szCs w:val="22"/>
              </w:rPr>
            </w:pPr>
            <w:r w:rsidRPr="0081521A">
              <w:rPr>
                <w:b/>
                <w:sz w:val="22"/>
                <w:szCs w:val="22"/>
              </w:rPr>
              <w:t>Требования к безопасности выполняемых работ</w:t>
            </w:r>
          </w:p>
        </w:tc>
      </w:tr>
      <w:tr w:rsidR="008579BA" w:rsidRPr="0081521A" w14:paraId="4058BA6C" w14:textId="77777777" w:rsidTr="0064692F">
        <w:tc>
          <w:tcPr>
            <w:tcW w:w="474" w:type="pct"/>
          </w:tcPr>
          <w:p w14:paraId="37F577D8" w14:textId="77777777" w:rsidR="00E76DB1" w:rsidRPr="0081521A" w:rsidRDefault="00E76DB1" w:rsidP="00150463">
            <w:pPr>
              <w:numPr>
                <w:ilvl w:val="1"/>
                <w:numId w:val="2"/>
              </w:numPr>
              <w:ind w:left="0" w:firstLine="0"/>
              <w:jc w:val="center"/>
              <w:rPr>
                <w:b/>
                <w:sz w:val="22"/>
                <w:szCs w:val="22"/>
              </w:rPr>
            </w:pPr>
          </w:p>
        </w:tc>
        <w:tc>
          <w:tcPr>
            <w:tcW w:w="4526" w:type="pct"/>
          </w:tcPr>
          <w:p w14:paraId="5F035F13" w14:textId="77777777" w:rsidR="00E76DB1" w:rsidRPr="0081521A" w:rsidRDefault="00E76DB1" w:rsidP="00D14958">
            <w:pPr>
              <w:jc w:val="both"/>
              <w:rPr>
                <w:sz w:val="22"/>
                <w:szCs w:val="22"/>
              </w:rPr>
            </w:pPr>
            <w:r w:rsidRPr="0081521A">
              <w:rPr>
                <w:sz w:val="22"/>
                <w:szCs w:val="22"/>
              </w:rPr>
              <w:t>Подрядчик обязан при осуществлении работ соблюдать требования законов и иных правовых актов об охране окружающей среды и о безопасности строительных работ.</w:t>
            </w:r>
          </w:p>
          <w:p w14:paraId="1F63524B" w14:textId="77777777" w:rsidR="000800B4" w:rsidRPr="0081521A" w:rsidRDefault="00E76DB1" w:rsidP="00D14958">
            <w:pPr>
              <w:jc w:val="both"/>
              <w:rPr>
                <w:sz w:val="22"/>
                <w:szCs w:val="22"/>
              </w:rPr>
            </w:pPr>
            <w:r w:rsidRPr="0081521A">
              <w:rPr>
                <w:sz w:val="22"/>
                <w:szCs w:val="22"/>
              </w:rPr>
              <w:t>Подрядчик несет ответственность за нарушение указанных требований.</w:t>
            </w:r>
          </w:p>
        </w:tc>
      </w:tr>
      <w:tr w:rsidR="008579BA" w:rsidRPr="0081521A" w14:paraId="6F132866" w14:textId="77777777" w:rsidTr="0064692F">
        <w:tc>
          <w:tcPr>
            <w:tcW w:w="474" w:type="pct"/>
          </w:tcPr>
          <w:p w14:paraId="26F49D66" w14:textId="77777777" w:rsidR="00E76DB1" w:rsidRPr="0081521A" w:rsidRDefault="00E76DB1" w:rsidP="00150463">
            <w:pPr>
              <w:numPr>
                <w:ilvl w:val="1"/>
                <w:numId w:val="2"/>
              </w:numPr>
              <w:ind w:left="0" w:firstLine="0"/>
              <w:jc w:val="center"/>
              <w:rPr>
                <w:b/>
                <w:sz w:val="22"/>
                <w:szCs w:val="22"/>
              </w:rPr>
            </w:pPr>
          </w:p>
        </w:tc>
        <w:tc>
          <w:tcPr>
            <w:tcW w:w="4526" w:type="pct"/>
          </w:tcPr>
          <w:p w14:paraId="11471591" w14:textId="77777777" w:rsidR="00E76DB1" w:rsidRPr="0081521A" w:rsidRDefault="00E76DB1" w:rsidP="00D14958">
            <w:pPr>
              <w:jc w:val="both"/>
              <w:rPr>
                <w:sz w:val="22"/>
                <w:szCs w:val="22"/>
              </w:rPr>
            </w:pPr>
            <w:r w:rsidRPr="0081521A">
              <w:rPr>
                <w:sz w:val="22"/>
                <w:szCs w:val="22"/>
              </w:rPr>
              <w:t>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tc>
      </w:tr>
      <w:tr w:rsidR="008579BA" w:rsidRPr="0081521A" w14:paraId="0E007391" w14:textId="77777777" w:rsidTr="0064692F">
        <w:tc>
          <w:tcPr>
            <w:tcW w:w="474" w:type="pct"/>
          </w:tcPr>
          <w:p w14:paraId="4D01D142" w14:textId="77777777" w:rsidR="00E76DB1" w:rsidRPr="0081521A" w:rsidRDefault="00E76DB1" w:rsidP="00150463">
            <w:pPr>
              <w:numPr>
                <w:ilvl w:val="1"/>
                <w:numId w:val="2"/>
              </w:numPr>
              <w:ind w:left="0" w:firstLine="0"/>
              <w:jc w:val="center"/>
              <w:rPr>
                <w:b/>
                <w:sz w:val="22"/>
                <w:szCs w:val="22"/>
              </w:rPr>
            </w:pPr>
          </w:p>
        </w:tc>
        <w:tc>
          <w:tcPr>
            <w:tcW w:w="4526" w:type="pct"/>
          </w:tcPr>
          <w:p w14:paraId="59C5A2B9" w14:textId="77777777" w:rsidR="00E76DB1" w:rsidRPr="0081521A" w:rsidRDefault="00E76DB1" w:rsidP="00D14958">
            <w:pPr>
              <w:jc w:val="both"/>
              <w:rPr>
                <w:sz w:val="22"/>
                <w:szCs w:val="22"/>
              </w:rPr>
            </w:pPr>
            <w:r w:rsidRPr="0081521A">
              <w:rPr>
                <w:sz w:val="22"/>
                <w:szCs w:val="22"/>
              </w:rPr>
              <w:t>Результат работ должен и обеспечивать безопасную для жизни и здоровья людей эксплуатацию объекта.</w:t>
            </w:r>
          </w:p>
        </w:tc>
      </w:tr>
      <w:tr w:rsidR="008579BA" w:rsidRPr="0081521A" w14:paraId="0133FE7B" w14:textId="77777777" w:rsidTr="0064692F">
        <w:tc>
          <w:tcPr>
            <w:tcW w:w="474" w:type="pct"/>
          </w:tcPr>
          <w:p w14:paraId="425E4BC8" w14:textId="77777777" w:rsidR="00E76DB1" w:rsidRPr="0081521A" w:rsidRDefault="00E76DB1" w:rsidP="00150463">
            <w:pPr>
              <w:numPr>
                <w:ilvl w:val="1"/>
                <w:numId w:val="2"/>
              </w:numPr>
              <w:ind w:left="0" w:firstLine="0"/>
              <w:jc w:val="center"/>
              <w:rPr>
                <w:b/>
                <w:sz w:val="22"/>
                <w:szCs w:val="22"/>
              </w:rPr>
            </w:pPr>
          </w:p>
        </w:tc>
        <w:tc>
          <w:tcPr>
            <w:tcW w:w="4526" w:type="pct"/>
          </w:tcPr>
          <w:p w14:paraId="368E03C9" w14:textId="77777777" w:rsidR="00E76DB1" w:rsidRPr="0081521A" w:rsidRDefault="00E76DB1" w:rsidP="00D14958">
            <w:pPr>
              <w:jc w:val="both"/>
              <w:rPr>
                <w:sz w:val="22"/>
                <w:szCs w:val="22"/>
              </w:rPr>
            </w:pPr>
            <w:r w:rsidRPr="0081521A">
              <w:rPr>
                <w:sz w:val="22"/>
                <w:szCs w:val="22"/>
              </w:rPr>
              <w:t>В ходе работ должны быть обеспечены необходимые мероприятия по технике безопасности, охране окружающей среды, по пожарной безопасности. Ответственность за соблюдение своими сотрудниками правил пожарной безопасности, техники безопасности, охраны труда и санитарно-гигиенического режима в ремонтируемых помещениях возлагается на Подрядчика.</w:t>
            </w:r>
          </w:p>
        </w:tc>
      </w:tr>
      <w:tr w:rsidR="008579BA" w:rsidRPr="0081521A" w14:paraId="6DC0C751" w14:textId="77777777" w:rsidTr="0064692F">
        <w:trPr>
          <w:trHeight w:val="269"/>
        </w:trPr>
        <w:tc>
          <w:tcPr>
            <w:tcW w:w="474" w:type="pct"/>
            <w:shd w:val="clear" w:color="auto" w:fill="BFBFBF" w:themeFill="background1" w:themeFillShade="BF"/>
          </w:tcPr>
          <w:p w14:paraId="42B65A99" w14:textId="77777777" w:rsidR="00E76DB1" w:rsidRPr="0081521A" w:rsidRDefault="00E76DB1" w:rsidP="00150463">
            <w:pPr>
              <w:pStyle w:val="a3"/>
              <w:numPr>
                <w:ilvl w:val="0"/>
                <w:numId w:val="2"/>
              </w:numPr>
              <w:spacing w:after="0"/>
              <w:ind w:left="0" w:hanging="284"/>
              <w:jc w:val="center"/>
              <w:rPr>
                <w:b/>
              </w:rPr>
            </w:pPr>
          </w:p>
        </w:tc>
        <w:tc>
          <w:tcPr>
            <w:tcW w:w="4526" w:type="pct"/>
            <w:shd w:val="clear" w:color="auto" w:fill="BFBFBF" w:themeFill="background1" w:themeFillShade="BF"/>
          </w:tcPr>
          <w:p w14:paraId="68BE75F9" w14:textId="77777777" w:rsidR="00E76DB1" w:rsidRPr="0081521A" w:rsidRDefault="00E76DB1" w:rsidP="00D14958">
            <w:pPr>
              <w:jc w:val="both"/>
              <w:rPr>
                <w:b/>
                <w:sz w:val="22"/>
                <w:szCs w:val="22"/>
              </w:rPr>
            </w:pPr>
            <w:r w:rsidRPr="0081521A">
              <w:rPr>
                <w:b/>
                <w:sz w:val="22"/>
                <w:szCs w:val="22"/>
              </w:rPr>
              <w:t>Требования к материалам, применяемым при выполнении работ</w:t>
            </w:r>
          </w:p>
        </w:tc>
      </w:tr>
      <w:tr w:rsidR="00FC62FE" w:rsidRPr="0081521A" w14:paraId="4D9E3C6F" w14:textId="55B549A0" w:rsidTr="00FC62FE">
        <w:tc>
          <w:tcPr>
            <w:tcW w:w="474" w:type="pct"/>
            <w:vAlign w:val="center"/>
          </w:tcPr>
          <w:p w14:paraId="1E065FC0" w14:textId="77777777" w:rsidR="00FC62FE" w:rsidRPr="0081521A" w:rsidRDefault="00FC62FE" w:rsidP="0064692F">
            <w:pPr>
              <w:pStyle w:val="a3"/>
              <w:numPr>
                <w:ilvl w:val="1"/>
                <w:numId w:val="2"/>
              </w:numPr>
              <w:jc w:val="center"/>
            </w:pPr>
          </w:p>
        </w:tc>
        <w:tc>
          <w:tcPr>
            <w:tcW w:w="4526" w:type="pct"/>
            <w:shd w:val="clear" w:color="auto" w:fill="auto"/>
          </w:tcPr>
          <w:p w14:paraId="26D67164" w14:textId="2E3E49B8" w:rsidR="00FC62FE" w:rsidRPr="0081521A" w:rsidRDefault="00FC62FE" w:rsidP="00D14958">
            <w:pPr>
              <w:jc w:val="both"/>
              <w:rPr>
                <w:sz w:val="22"/>
                <w:szCs w:val="22"/>
              </w:rPr>
            </w:pPr>
            <w:r w:rsidRPr="0081521A">
              <w:rPr>
                <w:sz w:val="22"/>
                <w:szCs w:val="22"/>
              </w:rPr>
              <w:t xml:space="preserve">Все используемые при проведении работ по предмету аукциона материалы должны быть экологически безопасными, качественными, соответствовать требованиям ГОСТ для данных видов материалов и иметь необходимые паспорта заводов-изготовителей, сертификаты соответствия, если их наличие предусмотрено действующим законодательством. Товары </w:t>
            </w:r>
            <w:r w:rsidRPr="0081521A">
              <w:rPr>
                <w:sz w:val="22"/>
                <w:szCs w:val="22"/>
              </w:rPr>
              <w:lastRenderedPageBreak/>
              <w:t xml:space="preserve">должны быть новыми, не бывшими в эксплуатации, не восстановленными, без дефектов изготовления, не поврежденными. Товары должны быть разрешены к применению на территории Российской Федерации, иметь документ изготовителя, содержащий все существенные технические характеристики, иметь соответствующие сертификаты, технические паспорта, а также другие документы, удостоверяющие их качество.  </w:t>
            </w:r>
          </w:p>
        </w:tc>
      </w:tr>
      <w:tr w:rsidR="0064692F" w:rsidRPr="0081521A" w14:paraId="292E4EDB" w14:textId="73800A5A" w:rsidTr="0064692F">
        <w:tc>
          <w:tcPr>
            <w:tcW w:w="474" w:type="pct"/>
            <w:shd w:val="clear" w:color="auto" w:fill="D9D9D9" w:themeFill="background1" w:themeFillShade="D9"/>
          </w:tcPr>
          <w:p w14:paraId="6821CA28" w14:textId="77777777" w:rsidR="0064692F" w:rsidRPr="0081521A" w:rsidRDefault="0064692F" w:rsidP="00150463">
            <w:pPr>
              <w:numPr>
                <w:ilvl w:val="0"/>
                <w:numId w:val="2"/>
              </w:numPr>
              <w:ind w:left="0" w:firstLine="0"/>
              <w:jc w:val="center"/>
              <w:rPr>
                <w:b/>
                <w:sz w:val="22"/>
                <w:szCs w:val="22"/>
              </w:rPr>
            </w:pPr>
          </w:p>
        </w:tc>
        <w:tc>
          <w:tcPr>
            <w:tcW w:w="4526" w:type="pct"/>
            <w:shd w:val="clear" w:color="auto" w:fill="D9D9D9" w:themeFill="background1" w:themeFillShade="D9"/>
          </w:tcPr>
          <w:p w14:paraId="121A1A68" w14:textId="13BDB542" w:rsidR="0064692F" w:rsidRPr="0081521A" w:rsidRDefault="0064692F" w:rsidP="0064692F">
            <w:pPr>
              <w:jc w:val="both"/>
              <w:rPr>
                <w:b/>
                <w:sz w:val="22"/>
                <w:szCs w:val="22"/>
              </w:rPr>
            </w:pPr>
            <w:r w:rsidRPr="0081521A">
              <w:rPr>
                <w:b/>
                <w:sz w:val="22"/>
                <w:szCs w:val="22"/>
              </w:rPr>
              <w:t>Требования к порядку выполнения работ</w:t>
            </w:r>
          </w:p>
        </w:tc>
      </w:tr>
      <w:tr w:rsidR="008579BA" w:rsidRPr="0081521A" w14:paraId="6EF5EAD9" w14:textId="77777777" w:rsidTr="0064692F">
        <w:tc>
          <w:tcPr>
            <w:tcW w:w="474" w:type="pct"/>
          </w:tcPr>
          <w:p w14:paraId="7093F1CF" w14:textId="77777777" w:rsidR="00E76DB1" w:rsidRPr="0081521A" w:rsidRDefault="00E76DB1" w:rsidP="00150463">
            <w:pPr>
              <w:numPr>
                <w:ilvl w:val="1"/>
                <w:numId w:val="2"/>
              </w:numPr>
              <w:ind w:left="0" w:firstLine="0"/>
              <w:jc w:val="center"/>
              <w:rPr>
                <w:b/>
                <w:sz w:val="22"/>
                <w:szCs w:val="22"/>
              </w:rPr>
            </w:pPr>
          </w:p>
        </w:tc>
        <w:tc>
          <w:tcPr>
            <w:tcW w:w="4526" w:type="pct"/>
          </w:tcPr>
          <w:p w14:paraId="76B092A0" w14:textId="77777777" w:rsidR="00E76DB1" w:rsidRPr="00786193" w:rsidRDefault="00E76DB1" w:rsidP="00D14958">
            <w:pPr>
              <w:jc w:val="both"/>
              <w:rPr>
                <w:b/>
                <w:sz w:val="22"/>
                <w:szCs w:val="22"/>
                <w:highlight w:val="yellow"/>
              </w:rPr>
            </w:pPr>
            <w:r w:rsidRPr="00D739FD">
              <w:rPr>
                <w:sz w:val="22"/>
                <w:szCs w:val="22"/>
              </w:rPr>
              <w:t>До начала выполнения работ Подрядчик назначает ответственного за организацию производства работ, их качество, соблюдение правил и требований СНиП и технических регламентов, а так же ответственных по объекту за пожарную безопасность и технику безопасности и до начала выполнения работ представить Заказчику копии приказов о назначении ответственных лиц по объекту.</w:t>
            </w:r>
          </w:p>
        </w:tc>
      </w:tr>
      <w:tr w:rsidR="008579BA" w:rsidRPr="0081521A" w14:paraId="4287B623" w14:textId="77777777" w:rsidTr="0064692F">
        <w:tc>
          <w:tcPr>
            <w:tcW w:w="474" w:type="pct"/>
          </w:tcPr>
          <w:p w14:paraId="6B3F883B" w14:textId="77777777" w:rsidR="00E76DB1" w:rsidRPr="0081521A" w:rsidRDefault="00E76DB1" w:rsidP="00150463">
            <w:pPr>
              <w:numPr>
                <w:ilvl w:val="1"/>
                <w:numId w:val="2"/>
              </w:numPr>
              <w:ind w:left="0" w:firstLine="0"/>
              <w:jc w:val="center"/>
              <w:rPr>
                <w:b/>
                <w:sz w:val="22"/>
                <w:szCs w:val="22"/>
              </w:rPr>
            </w:pPr>
          </w:p>
        </w:tc>
        <w:tc>
          <w:tcPr>
            <w:tcW w:w="4526" w:type="pct"/>
          </w:tcPr>
          <w:p w14:paraId="7F5A33F2" w14:textId="1D330CCD" w:rsidR="00E76DB1" w:rsidRPr="0081521A" w:rsidRDefault="00E76DB1" w:rsidP="00D14958">
            <w:pPr>
              <w:jc w:val="both"/>
              <w:rPr>
                <w:sz w:val="22"/>
                <w:szCs w:val="22"/>
              </w:rPr>
            </w:pPr>
            <w:r w:rsidRPr="0081521A">
              <w:rPr>
                <w:sz w:val="22"/>
                <w:szCs w:val="22"/>
              </w:rPr>
              <w:t xml:space="preserve">Подрядчик производит </w:t>
            </w:r>
            <w:r w:rsidR="00322480" w:rsidRPr="0081521A">
              <w:rPr>
                <w:sz w:val="22"/>
                <w:szCs w:val="22"/>
              </w:rPr>
              <w:t>работы по</w:t>
            </w:r>
            <w:r w:rsidRPr="0081521A">
              <w:rPr>
                <w:sz w:val="22"/>
                <w:szCs w:val="22"/>
              </w:rPr>
              <w:t xml:space="preserve"> предварительному согласованию с Заказчиком, соответствующими представителями эксплуатационных служб.</w:t>
            </w:r>
          </w:p>
        </w:tc>
      </w:tr>
      <w:tr w:rsidR="008579BA" w:rsidRPr="0081521A" w14:paraId="5E0C5473" w14:textId="77777777" w:rsidTr="0064692F">
        <w:tc>
          <w:tcPr>
            <w:tcW w:w="474" w:type="pct"/>
          </w:tcPr>
          <w:p w14:paraId="6B6333DB" w14:textId="77777777" w:rsidR="00E76DB1" w:rsidRPr="0081521A" w:rsidRDefault="00E76DB1" w:rsidP="00150463">
            <w:pPr>
              <w:numPr>
                <w:ilvl w:val="1"/>
                <w:numId w:val="2"/>
              </w:numPr>
              <w:ind w:left="0" w:firstLine="0"/>
              <w:jc w:val="center"/>
              <w:rPr>
                <w:b/>
                <w:sz w:val="22"/>
                <w:szCs w:val="22"/>
              </w:rPr>
            </w:pPr>
          </w:p>
        </w:tc>
        <w:tc>
          <w:tcPr>
            <w:tcW w:w="4526" w:type="pct"/>
          </w:tcPr>
          <w:p w14:paraId="57C93BEA" w14:textId="77777777" w:rsidR="00E76DB1" w:rsidRPr="0081521A" w:rsidRDefault="00E76DB1" w:rsidP="00D14958">
            <w:pPr>
              <w:jc w:val="both"/>
              <w:rPr>
                <w:sz w:val="22"/>
                <w:szCs w:val="22"/>
              </w:rPr>
            </w:pPr>
            <w:r w:rsidRPr="0081521A">
              <w:rPr>
                <w:sz w:val="22"/>
                <w:szCs w:val="22"/>
              </w:rPr>
              <w:t>Подрядчик в процессе выполнения работ обязан строго соблюдать технологию и последовательность выполнения работ.</w:t>
            </w:r>
          </w:p>
        </w:tc>
      </w:tr>
      <w:tr w:rsidR="008579BA" w:rsidRPr="0081521A" w14:paraId="1F00F63E" w14:textId="77777777" w:rsidTr="0064692F">
        <w:tc>
          <w:tcPr>
            <w:tcW w:w="474" w:type="pct"/>
          </w:tcPr>
          <w:p w14:paraId="1A10B4D1" w14:textId="77777777" w:rsidR="00E76DB1" w:rsidRPr="0081521A" w:rsidRDefault="00E76DB1" w:rsidP="00150463">
            <w:pPr>
              <w:numPr>
                <w:ilvl w:val="1"/>
                <w:numId w:val="2"/>
              </w:numPr>
              <w:ind w:left="0" w:firstLine="0"/>
              <w:jc w:val="center"/>
              <w:rPr>
                <w:b/>
                <w:sz w:val="22"/>
                <w:szCs w:val="22"/>
              </w:rPr>
            </w:pPr>
          </w:p>
        </w:tc>
        <w:tc>
          <w:tcPr>
            <w:tcW w:w="4526" w:type="pct"/>
          </w:tcPr>
          <w:p w14:paraId="0DF58521" w14:textId="77777777" w:rsidR="00E76DB1" w:rsidRPr="0081521A" w:rsidRDefault="00E76DB1" w:rsidP="00D14958">
            <w:pPr>
              <w:jc w:val="both"/>
              <w:rPr>
                <w:sz w:val="22"/>
                <w:szCs w:val="22"/>
              </w:rPr>
            </w:pPr>
            <w:r w:rsidRPr="0081521A">
              <w:rPr>
                <w:sz w:val="22"/>
                <w:szCs w:val="22"/>
              </w:rPr>
              <w:t>Подрядчик обязан вести производственный контроль качества, операционный контроль с оформлением соответствующей нормативной документации.</w:t>
            </w:r>
          </w:p>
        </w:tc>
      </w:tr>
      <w:tr w:rsidR="008579BA" w:rsidRPr="0081521A" w14:paraId="5FEF1351" w14:textId="77777777" w:rsidTr="0064692F">
        <w:tc>
          <w:tcPr>
            <w:tcW w:w="474" w:type="pct"/>
            <w:tcBorders>
              <w:bottom w:val="single" w:sz="4" w:space="0" w:color="auto"/>
            </w:tcBorders>
          </w:tcPr>
          <w:p w14:paraId="02F3654B" w14:textId="77777777" w:rsidR="00E76DB1" w:rsidRPr="0081521A" w:rsidRDefault="00E76DB1" w:rsidP="00150463">
            <w:pPr>
              <w:numPr>
                <w:ilvl w:val="1"/>
                <w:numId w:val="2"/>
              </w:numPr>
              <w:ind w:left="0" w:firstLine="0"/>
              <w:jc w:val="center"/>
              <w:rPr>
                <w:b/>
                <w:sz w:val="22"/>
                <w:szCs w:val="22"/>
              </w:rPr>
            </w:pPr>
          </w:p>
        </w:tc>
        <w:tc>
          <w:tcPr>
            <w:tcW w:w="4526" w:type="pct"/>
            <w:tcBorders>
              <w:bottom w:val="single" w:sz="4" w:space="0" w:color="auto"/>
            </w:tcBorders>
          </w:tcPr>
          <w:p w14:paraId="4E81ADA3" w14:textId="5BFD0E0C" w:rsidR="00E76DB1" w:rsidRPr="0081521A" w:rsidRDefault="00E76DB1" w:rsidP="00D14958">
            <w:pPr>
              <w:jc w:val="both"/>
              <w:rPr>
                <w:sz w:val="22"/>
                <w:szCs w:val="22"/>
              </w:rPr>
            </w:pPr>
            <w:r w:rsidRPr="0081521A">
              <w:rPr>
                <w:sz w:val="22"/>
                <w:szCs w:val="22"/>
              </w:rPr>
              <w:t>Подрядчик обеспечивает содержание и уборку места проведения работ и прилегающей территории, а также защиту оборудования объекта</w:t>
            </w:r>
            <w:r w:rsidR="00786193">
              <w:rPr>
                <w:sz w:val="22"/>
                <w:szCs w:val="22"/>
              </w:rPr>
              <w:t>.</w:t>
            </w:r>
          </w:p>
        </w:tc>
      </w:tr>
      <w:tr w:rsidR="008579BA" w:rsidRPr="0081521A" w14:paraId="283185FD" w14:textId="77777777" w:rsidTr="0064692F">
        <w:tc>
          <w:tcPr>
            <w:tcW w:w="474" w:type="pct"/>
            <w:shd w:val="pct15" w:color="auto" w:fill="auto"/>
          </w:tcPr>
          <w:p w14:paraId="71C4F7BE" w14:textId="77777777" w:rsidR="00E76DB1" w:rsidRPr="0081521A" w:rsidRDefault="00E76DB1" w:rsidP="00150463">
            <w:pPr>
              <w:numPr>
                <w:ilvl w:val="0"/>
                <w:numId w:val="2"/>
              </w:numPr>
              <w:ind w:left="0" w:firstLine="0"/>
              <w:jc w:val="center"/>
              <w:rPr>
                <w:b/>
                <w:sz w:val="22"/>
                <w:szCs w:val="22"/>
              </w:rPr>
            </w:pPr>
          </w:p>
        </w:tc>
        <w:tc>
          <w:tcPr>
            <w:tcW w:w="4526" w:type="pct"/>
            <w:shd w:val="pct15" w:color="auto" w:fill="auto"/>
          </w:tcPr>
          <w:p w14:paraId="2C6134C0" w14:textId="77777777" w:rsidR="00E76DB1" w:rsidRPr="0081521A" w:rsidRDefault="00E76DB1" w:rsidP="00D14958">
            <w:pPr>
              <w:jc w:val="both"/>
              <w:rPr>
                <w:b/>
                <w:sz w:val="22"/>
                <w:szCs w:val="22"/>
              </w:rPr>
            </w:pPr>
            <w:r w:rsidRPr="0081521A">
              <w:rPr>
                <w:b/>
                <w:sz w:val="22"/>
                <w:szCs w:val="22"/>
              </w:rPr>
              <w:t>Требования к результату выполнения работ</w:t>
            </w:r>
          </w:p>
        </w:tc>
      </w:tr>
      <w:tr w:rsidR="008579BA" w:rsidRPr="0081521A" w14:paraId="40F1CC0A" w14:textId="77777777" w:rsidTr="0064692F">
        <w:tc>
          <w:tcPr>
            <w:tcW w:w="474" w:type="pct"/>
          </w:tcPr>
          <w:p w14:paraId="0EEE0564" w14:textId="77777777" w:rsidR="00E76DB1" w:rsidRPr="0081521A" w:rsidRDefault="00E76DB1" w:rsidP="00150463">
            <w:pPr>
              <w:numPr>
                <w:ilvl w:val="1"/>
                <w:numId w:val="2"/>
              </w:numPr>
              <w:ind w:left="0" w:firstLine="0"/>
              <w:jc w:val="center"/>
              <w:rPr>
                <w:b/>
                <w:sz w:val="22"/>
                <w:szCs w:val="22"/>
              </w:rPr>
            </w:pPr>
          </w:p>
        </w:tc>
        <w:tc>
          <w:tcPr>
            <w:tcW w:w="4526" w:type="pct"/>
          </w:tcPr>
          <w:p w14:paraId="5C5195EF" w14:textId="77777777" w:rsidR="00E76DB1" w:rsidRPr="0081521A" w:rsidRDefault="00E76DB1" w:rsidP="00D14958">
            <w:pPr>
              <w:jc w:val="both"/>
              <w:rPr>
                <w:sz w:val="22"/>
                <w:szCs w:val="22"/>
              </w:rPr>
            </w:pPr>
            <w:r w:rsidRPr="0081521A">
              <w:rPr>
                <w:sz w:val="22"/>
                <w:szCs w:val="22"/>
              </w:rPr>
              <w:t>Объект передается Заказчику готовым к эксплуатации.</w:t>
            </w:r>
          </w:p>
        </w:tc>
      </w:tr>
      <w:tr w:rsidR="008579BA" w:rsidRPr="0081521A" w14:paraId="679E96EF" w14:textId="77777777" w:rsidTr="0064692F">
        <w:tc>
          <w:tcPr>
            <w:tcW w:w="474" w:type="pct"/>
          </w:tcPr>
          <w:p w14:paraId="172D69C9" w14:textId="77777777" w:rsidR="00E76DB1" w:rsidRPr="0081521A" w:rsidRDefault="00E76DB1" w:rsidP="00150463">
            <w:pPr>
              <w:numPr>
                <w:ilvl w:val="1"/>
                <w:numId w:val="2"/>
              </w:numPr>
              <w:ind w:left="0" w:firstLine="0"/>
              <w:jc w:val="center"/>
              <w:rPr>
                <w:b/>
                <w:sz w:val="22"/>
                <w:szCs w:val="22"/>
              </w:rPr>
            </w:pPr>
          </w:p>
        </w:tc>
        <w:tc>
          <w:tcPr>
            <w:tcW w:w="4526" w:type="pct"/>
          </w:tcPr>
          <w:p w14:paraId="444008CE" w14:textId="77777777" w:rsidR="00E76DB1" w:rsidRPr="0081521A" w:rsidRDefault="00E76DB1" w:rsidP="00D14958">
            <w:pPr>
              <w:jc w:val="both"/>
              <w:rPr>
                <w:sz w:val="22"/>
                <w:szCs w:val="22"/>
              </w:rPr>
            </w:pPr>
            <w:r w:rsidRPr="0081521A">
              <w:rPr>
                <w:sz w:val="22"/>
                <w:szCs w:val="22"/>
              </w:rPr>
              <w:t>Подрядчик обязан освободить от оборудования, материалов, временных сооружений, мусора место проведения работ немедленно после их завершения и передать объект чистым.</w:t>
            </w:r>
          </w:p>
        </w:tc>
      </w:tr>
      <w:tr w:rsidR="008579BA" w:rsidRPr="0081521A" w14:paraId="27A3CC9F" w14:textId="77777777" w:rsidTr="0064692F">
        <w:tc>
          <w:tcPr>
            <w:tcW w:w="474" w:type="pct"/>
            <w:tcBorders>
              <w:bottom w:val="single" w:sz="4" w:space="0" w:color="auto"/>
            </w:tcBorders>
          </w:tcPr>
          <w:p w14:paraId="4A112F55" w14:textId="77777777" w:rsidR="00E76DB1" w:rsidRPr="0081521A" w:rsidRDefault="00E76DB1" w:rsidP="00150463">
            <w:pPr>
              <w:numPr>
                <w:ilvl w:val="1"/>
                <w:numId w:val="2"/>
              </w:numPr>
              <w:ind w:left="0" w:firstLine="0"/>
              <w:jc w:val="center"/>
              <w:rPr>
                <w:b/>
                <w:sz w:val="22"/>
                <w:szCs w:val="22"/>
              </w:rPr>
            </w:pPr>
          </w:p>
        </w:tc>
        <w:tc>
          <w:tcPr>
            <w:tcW w:w="4526" w:type="pct"/>
            <w:tcBorders>
              <w:bottom w:val="single" w:sz="4" w:space="0" w:color="auto"/>
            </w:tcBorders>
          </w:tcPr>
          <w:p w14:paraId="1051A7EC" w14:textId="77777777" w:rsidR="00E76DB1" w:rsidRPr="0081521A" w:rsidRDefault="00E76DB1" w:rsidP="00D14958">
            <w:pPr>
              <w:jc w:val="both"/>
              <w:rPr>
                <w:sz w:val="22"/>
                <w:szCs w:val="22"/>
              </w:rPr>
            </w:pPr>
            <w:r w:rsidRPr="0081521A">
              <w:rPr>
                <w:sz w:val="22"/>
                <w:szCs w:val="22"/>
              </w:rPr>
              <w:t xml:space="preserve">По окончании работ Подрядчик представляет Заказчику </w:t>
            </w:r>
            <w:r w:rsidRPr="0081521A">
              <w:rPr>
                <w:sz w:val="22"/>
                <w:szCs w:val="22"/>
                <w:u w:val="single"/>
              </w:rPr>
              <w:t>исполнительную документацию.</w:t>
            </w:r>
          </w:p>
        </w:tc>
      </w:tr>
      <w:tr w:rsidR="008579BA" w:rsidRPr="0081521A" w14:paraId="0234B511" w14:textId="77777777" w:rsidTr="0064692F">
        <w:tc>
          <w:tcPr>
            <w:tcW w:w="474" w:type="pct"/>
            <w:tcBorders>
              <w:top w:val="single" w:sz="4" w:space="0" w:color="auto"/>
              <w:left w:val="single" w:sz="4" w:space="0" w:color="auto"/>
              <w:bottom w:val="single" w:sz="4" w:space="0" w:color="auto"/>
              <w:right w:val="single" w:sz="4" w:space="0" w:color="auto"/>
            </w:tcBorders>
            <w:shd w:val="pct15" w:color="auto" w:fill="auto"/>
          </w:tcPr>
          <w:p w14:paraId="51EDB8F7" w14:textId="77777777" w:rsidR="00E76DB1" w:rsidRPr="0081521A" w:rsidRDefault="00E76DB1" w:rsidP="00150463">
            <w:pPr>
              <w:numPr>
                <w:ilvl w:val="0"/>
                <w:numId w:val="2"/>
              </w:numPr>
              <w:ind w:left="0" w:firstLine="0"/>
              <w:jc w:val="center"/>
              <w:rPr>
                <w:b/>
                <w:sz w:val="22"/>
                <w:szCs w:val="22"/>
              </w:rPr>
            </w:pPr>
          </w:p>
        </w:tc>
        <w:tc>
          <w:tcPr>
            <w:tcW w:w="4526" w:type="pct"/>
            <w:tcBorders>
              <w:top w:val="single" w:sz="4" w:space="0" w:color="auto"/>
              <w:left w:val="single" w:sz="4" w:space="0" w:color="auto"/>
              <w:bottom w:val="single" w:sz="4" w:space="0" w:color="auto"/>
              <w:right w:val="single" w:sz="4" w:space="0" w:color="auto"/>
            </w:tcBorders>
            <w:shd w:val="pct15" w:color="auto" w:fill="auto"/>
          </w:tcPr>
          <w:p w14:paraId="27DDC754" w14:textId="77777777" w:rsidR="00E76DB1" w:rsidRPr="0081521A" w:rsidRDefault="00E76DB1" w:rsidP="00D14958">
            <w:pPr>
              <w:jc w:val="both"/>
              <w:rPr>
                <w:b/>
                <w:sz w:val="22"/>
                <w:szCs w:val="22"/>
              </w:rPr>
            </w:pPr>
            <w:r w:rsidRPr="0081521A">
              <w:rPr>
                <w:b/>
                <w:sz w:val="22"/>
                <w:szCs w:val="22"/>
              </w:rPr>
              <w:t>Требования к сроку и (или) объему предоставления гарантий качества работ</w:t>
            </w:r>
          </w:p>
        </w:tc>
      </w:tr>
      <w:tr w:rsidR="008579BA" w:rsidRPr="0081521A" w14:paraId="1C4EAE4B" w14:textId="77777777" w:rsidTr="0064692F">
        <w:tc>
          <w:tcPr>
            <w:tcW w:w="474" w:type="pct"/>
            <w:tcBorders>
              <w:top w:val="single" w:sz="4" w:space="0" w:color="auto"/>
              <w:left w:val="single" w:sz="4" w:space="0" w:color="auto"/>
              <w:bottom w:val="single" w:sz="4" w:space="0" w:color="auto"/>
              <w:right w:val="single" w:sz="4" w:space="0" w:color="auto"/>
            </w:tcBorders>
          </w:tcPr>
          <w:p w14:paraId="3B12EE98" w14:textId="77777777" w:rsidR="00E76DB1" w:rsidRPr="0081521A" w:rsidRDefault="00E76DB1" w:rsidP="00150463">
            <w:pPr>
              <w:numPr>
                <w:ilvl w:val="1"/>
                <w:numId w:val="2"/>
              </w:numPr>
              <w:ind w:left="0" w:firstLine="0"/>
              <w:jc w:val="center"/>
              <w:rPr>
                <w:b/>
                <w:sz w:val="22"/>
                <w:szCs w:val="22"/>
              </w:rPr>
            </w:pPr>
          </w:p>
        </w:tc>
        <w:tc>
          <w:tcPr>
            <w:tcW w:w="4526" w:type="pct"/>
            <w:tcBorders>
              <w:top w:val="single" w:sz="4" w:space="0" w:color="auto"/>
              <w:left w:val="single" w:sz="4" w:space="0" w:color="auto"/>
              <w:bottom w:val="single" w:sz="4" w:space="0" w:color="auto"/>
              <w:right w:val="single" w:sz="4" w:space="0" w:color="auto"/>
            </w:tcBorders>
          </w:tcPr>
          <w:p w14:paraId="60581782" w14:textId="2E937635" w:rsidR="00B20CC2" w:rsidRPr="00B20CC2" w:rsidRDefault="00B20CC2" w:rsidP="00D14958">
            <w:pPr>
              <w:jc w:val="both"/>
              <w:rPr>
                <w:sz w:val="22"/>
                <w:szCs w:val="22"/>
              </w:rPr>
            </w:pPr>
            <w:r w:rsidRPr="00B20CC2">
              <w:rPr>
                <w:sz w:val="22"/>
                <w:szCs w:val="22"/>
              </w:rPr>
              <w:t xml:space="preserve">Гарантийный срок на выполненные работы по настоящему контракту установлен в </w:t>
            </w:r>
            <w:r w:rsidRPr="00786193">
              <w:rPr>
                <w:i/>
                <w:iCs/>
                <w:sz w:val="22"/>
                <w:szCs w:val="22"/>
              </w:rPr>
              <w:t>проекте контракта</w:t>
            </w:r>
            <w:r w:rsidRPr="00B20CC2">
              <w:rPr>
                <w:sz w:val="22"/>
                <w:szCs w:val="22"/>
              </w:rPr>
              <w:t xml:space="preserve">. </w:t>
            </w:r>
          </w:p>
          <w:p w14:paraId="2E8AC259" w14:textId="77777777" w:rsidR="00E76DB1" w:rsidRPr="0081521A" w:rsidRDefault="00B20CC2" w:rsidP="00D14958">
            <w:pPr>
              <w:jc w:val="both"/>
              <w:rPr>
                <w:sz w:val="22"/>
                <w:szCs w:val="22"/>
              </w:rPr>
            </w:pPr>
            <w:r w:rsidRPr="00B20CC2">
              <w:rPr>
                <w:sz w:val="22"/>
                <w:szCs w:val="22"/>
              </w:rPr>
              <w:t>Гарантия качества выполненных работ распространяется на весь объем выполненных в рамках настоящего контракта работ, в том числе на качество примененных при выполнении работ материалов и оборудования Подрядчика. Подрядчик обязан принять на себя в отношении Заказчика все гарантийные обязательства производителя оборудования по качеству, гарантийному ремонту и сервисному обслуживанию оборудования, а также все иные гарантийные обязательства, связанные с исполнением контракта.</w:t>
            </w:r>
          </w:p>
        </w:tc>
      </w:tr>
    </w:tbl>
    <w:p w14:paraId="4416AF0A" w14:textId="77777777" w:rsidR="008E4758" w:rsidRDefault="008E4758">
      <w:pPr>
        <w:rPr>
          <w:b/>
        </w:rPr>
      </w:pPr>
    </w:p>
    <w:p w14:paraId="5E906BDB" w14:textId="77777777" w:rsidR="00C0591F" w:rsidRDefault="00C0591F">
      <w:pPr>
        <w:rPr>
          <w:b/>
        </w:rPr>
      </w:pPr>
    </w:p>
    <w:p w14:paraId="07D9C13D" w14:textId="77777777" w:rsidR="00C0591F" w:rsidRDefault="00C0591F">
      <w:pPr>
        <w:rPr>
          <w:b/>
        </w:rPr>
      </w:pP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29"/>
        <w:gridCol w:w="2876"/>
      </w:tblGrid>
      <w:tr w:rsidR="00C94555" w:rsidRPr="0081521A" w14:paraId="01192323" w14:textId="08E894B7" w:rsidTr="00C94555">
        <w:trPr>
          <w:gridAfter w:val="2"/>
          <w:wAfter w:w="4480" w:type="pct"/>
        </w:trPr>
        <w:tc>
          <w:tcPr>
            <w:tcW w:w="52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22368DC" w14:textId="26276224" w:rsidR="00C94555" w:rsidRPr="0081521A" w:rsidRDefault="00C94555" w:rsidP="00F05EB6">
            <w:pPr>
              <w:rPr>
                <w:b/>
                <w:sz w:val="22"/>
                <w:szCs w:val="22"/>
              </w:rPr>
            </w:pPr>
            <w:r>
              <w:rPr>
                <w:b/>
                <w:sz w:val="22"/>
                <w:szCs w:val="22"/>
              </w:rPr>
              <w:t xml:space="preserve">      7.</w:t>
            </w:r>
          </w:p>
        </w:tc>
      </w:tr>
      <w:tr w:rsidR="00C94555" w:rsidRPr="0081521A" w14:paraId="2AD9FD5E" w14:textId="0ADABB3A" w:rsidTr="00C94555">
        <w:tc>
          <w:tcPr>
            <w:tcW w:w="5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5A90B" w14:textId="7A708B58" w:rsidR="00C94555" w:rsidRPr="00C0591F" w:rsidRDefault="00C94555" w:rsidP="004A1CD4">
            <w:pPr>
              <w:jc w:val="center"/>
              <w:rPr>
                <w:b/>
                <w:sz w:val="22"/>
                <w:szCs w:val="22"/>
              </w:rPr>
            </w:pPr>
            <w:r w:rsidRPr="00C0591F">
              <w:rPr>
                <w:b/>
                <w:sz w:val="22"/>
                <w:szCs w:val="22"/>
              </w:rPr>
              <w:t>№</w:t>
            </w:r>
          </w:p>
        </w:tc>
        <w:tc>
          <w:tcPr>
            <w:tcW w:w="29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91C908" w14:textId="4625CBF9" w:rsidR="00C94555" w:rsidRPr="00C0591F" w:rsidRDefault="00C94555" w:rsidP="00C0591F">
            <w:pPr>
              <w:jc w:val="center"/>
              <w:rPr>
                <w:b/>
                <w:sz w:val="22"/>
                <w:szCs w:val="22"/>
              </w:rPr>
            </w:pPr>
            <w:r w:rsidRPr="00C0591F">
              <w:rPr>
                <w:b/>
                <w:sz w:val="22"/>
                <w:szCs w:val="22"/>
              </w:rPr>
              <w:t>Наименование работ</w:t>
            </w:r>
          </w:p>
        </w:tc>
        <w:tc>
          <w:tcPr>
            <w:tcW w:w="1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64D81" w14:textId="6EF8740B" w:rsidR="00C94555" w:rsidRPr="00C0591F" w:rsidRDefault="00C94555" w:rsidP="00C0591F">
            <w:pPr>
              <w:jc w:val="center"/>
              <w:rPr>
                <w:b/>
                <w:sz w:val="22"/>
                <w:szCs w:val="22"/>
              </w:rPr>
            </w:pPr>
            <w:r>
              <w:rPr>
                <w:b/>
                <w:sz w:val="22"/>
                <w:szCs w:val="22"/>
              </w:rPr>
              <w:t>Ед. изм.</w:t>
            </w:r>
          </w:p>
        </w:tc>
      </w:tr>
      <w:tr w:rsidR="00C94555" w:rsidRPr="0081521A" w14:paraId="0BB6D500" w14:textId="77777777" w:rsidTr="00C94555">
        <w:tc>
          <w:tcPr>
            <w:tcW w:w="520" w:type="pct"/>
            <w:tcBorders>
              <w:top w:val="single" w:sz="4" w:space="0" w:color="auto"/>
              <w:left w:val="single" w:sz="4" w:space="0" w:color="auto"/>
              <w:bottom w:val="single" w:sz="4" w:space="0" w:color="auto"/>
              <w:right w:val="single" w:sz="4" w:space="0" w:color="auto"/>
            </w:tcBorders>
          </w:tcPr>
          <w:p w14:paraId="68CF3237" w14:textId="6EE3D16C" w:rsidR="00C94555" w:rsidRPr="001F18C3" w:rsidRDefault="00C94555" w:rsidP="004A1CD4">
            <w:pPr>
              <w:jc w:val="center"/>
              <w:rPr>
                <w:sz w:val="22"/>
                <w:szCs w:val="22"/>
              </w:rPr>
            </w:pPr>
            <w:r w:rsidRPr="001F18C3">
              <w:rPr>
                <w:sz w:val="22"/>
                <w:szCs w:val="22"/>
              </w:rPr>
              <w:t>1.</w:t>
            </w:r>
          </w:p>
        </w:tc>
        <w:tc>
          <w:tcPr>
            <w:tcW w:w="2965" w:type="pct"/>
            <w:tcBorders>
              <w:top w:val="single" w:sz="4" w:space="0" w:color="auto"/>
              <w:left w:val="single" w:sz="4" w:space="0" w:color="auto"/>
              <w:bottom w:val="single" w:sz="4" w:space="0" w:color="auto"/>
              <w:right w:val="single" w:sz="4" w:space="0" w:color="auto"/>
            </w:tcBorders>
          </w:tcPr>
          <w:p w14:paraId="6FC647E3" w14:textId="34E61997" w:rsidR="00C94555" w:rsidRPr="001F18C3" w:rsidRDefault="00C94555" w:rsidP="004A1CD4">
            <w:pPr>
              <w:jc w:val="both"/>
              <w:rPr>
                <w:sz w:val="22"/>
                <w:szCs w:val="22"/>
              </w:rPr>
            </w:pPr>
            <w:r w:rsidRPr="001F18C3">
              <w:rPr>
                <w:sz w:val="22"/>
                <w:szCs w:val="22"/>
              </w:rPr>
              <w:t>Демонтаж откосов окна</w:t>
            </w:r>
          </w:p>
        </w:tc>
        <w:tc>
          <w:tcPr>
            <w:tcW w:w="1515" w:type="pct"/>
            <w:tcBorders>
              <w:top w:val="single" w:sz="4" w:space="0" w:color="auto"/>
              <w:left w:val="single" w:sz="4" w:space="0" w:color="auto"/>
              <w:bottom w:val="single" w:sz="4" w:space="0" w:color="auto"/>
              <w:right w:val="single" w:sz="4" w:space="0" w:color="auto"/>
            </w:tcBorders>
          </w:tcPr>
          <w:p w14:paraId="24C0BC7D" w14:textId="292A1E7C" w:rsidR="00C94555" w:rsidRPr="001F18C3" w:rsidRDefault="00C94555" w:rsidP="004A1CD4">
            <w:pPr>
              <w:jc w:val="center"/>
              <w:rPr>
                <w:sz w:val="22"/>
                <w:szCs w:val="22"/>
              </w:rPr>
            </w:pPr>
            <w:proofErr w:type="spellStart"/>
            <w:r w:rsidRPr="001F18C3">
              <w:rPr>
                <w:sz w:val="22"/>
                <w:szCs w:val="22"/>
              </w:rPr>
              <w:t>мп</w:t>
            </w:r>
            <w:proofErr w:type="spellEnd"/>
          </w:p>
        </w:tc>
      </w:tr>
      <w:tr w:rsidR="00C94555" w:rsidRPr="0081521A" w14:paraId="4746DF57" w14:textId="77777777" w:rsidTr="00C94555">
        <w:tc>
          <w:tcPr>
            <w:tcW w:w="520" w:type="pct"/>
            <w:tcBorders>
              <w:top w:val="single" w:sz="4" w:space="0" w:color="auto"/>
              <w:left w:val="single" w:sz="4" w:space="0" w:color="auto"/>
              <w:bottom w:val="single" w:sz="4" w:space="0" w:color="auto"/>
              <w:right w:val="single" w:sz="4" w:space="0" w:color="auto"/>
            </w:tcBorders>
          </w:tcPr>
          <w:p w14:paraId="6E03B8BB" w14:textId="3F5B36E5" w:rsidR="00C94555" w:rsidRPr="001F18C3" w:rsidRDefault="00C94555" w:rsidP="004A1CD4">
            <w:pPr>
              <w:jc w:val="center"/>
              <w:rPr>
                <w:b/>
                <w:sz w:val="22"/>
                <w:szCs w:val="22"/>
              </w:rPr>
            </w:pPr>
            <w:r w:rsidRPr="001F18C3">
              <w:rPr>
                <w:sz w:val="22"/>
                <w:szCs w:val="22"/>
              </w:rPr>
              <w:t>2.</w:t>
            </w:r>
          </w:p>
        </w:tc>
        <w:tc>
          <w:tcPr>
            <w:tcW w:w="2965" w:type="pct"/>
            <w:tcBorders>
              <w:top w:val="single" w:sz="4" w:space="0" w:color="auto"/>
              <w:left w:val="single" w:sz="4" w:space="0" w:color="auto"/>
              <w:bottom w:val="single" w:sz="4" w:space="0" w:color="auto"/>
              <w:right w:val="single" w:sz="4" w:space="0" w:color="auto"/>
            </w:tcBorders>
          </w:tcPr>
          <w:p w14:paraId="1FD2C0FE" w14:textId="2955D552" w:rsidR="00C94555" w:rsidRPr="001F18C3" w:rsidRDefault="00C94555" w:rsidP="004A1CD4">
            <w:pPr>
              <w:jc w:val="both"/>
              <w:rPr>
                <w:sz w:val="22"/>
                <w:szCs w:val="22"/>
              </w:rPr>
            </w:pPr>
            <w:r w:rsidRPr="001F18C3">
              <w:rPr>
                <w:sz w:val="22"/>
                <w:szCs w:val="22"/>
              </w:rPr>
              <w:t>Монтаж откосов окна</w:t>
            </w:r>
          </w:p>
        </w:tc>
        <w:tc>
          <w:tcPr>
            <w:tcW w:w="1515" w:type="pct"/>
            <w:tcBorders>
              <w:top w:val="single" w:sz="4" w:space="0" w:color="auto"/>
              <w:left w:val="single" w:sz="4" w:space="0" w:color="auto"/>
              <w:bottom w:val="single" w:sz="4" w:space="0" w:color="auto"/>
              <w:right w:val="single" w:sz="4" w:space="0" w:color="auto"/>
            </w:tcBorders>
          </w:tcPr>
          <w:p w14:paraId="734288D7" w14:textId="4FE041DA" w:rsidR="00C94555" w:rsidRPr="001F18C3" w:rsidRDefault="00C94555" w:rsidP="004A1CD4">
            <w:pPr>
              <w:jc w:val="center"/>
              <w:rPr>
                <w:sz w:val="22"/>
                <w:szCs w:val="22"/>
              </w:rPr>
            </w:pPr>
            <w:proofErr w:type="spellStart"/>
            <w:r w:rsidRPr="001F18C3">
              <w:rPr>
                <w:sz w:val="22"/>
                <w:szCs w:val="22"/>
              </w:rPr>
              <w:t>мп</w:t>
            </w:r>
            <w:proofErr w:type="spellEnd"/>
          </w:p>
        </w:tc>
      </w:tr>
      <w:tr w:rsidR="00C94555" w:rsidRPr="0081521A" w14:paraId="60E2FBC6" w14:textId="77777777" w:rsidTr="00C94555">
        <w:tc>
          <w:tcPr>
            <w:tcW w:w="520" w:type="pct"/>
            <w:tcBorders>
              <w:top w:val="single" w:sz="4" w:space="0" w:color="auto"/>
              <w:left w:val="single" w:sz="4" w:space="0" w:color="auto"/>
              <w:bottom w:val="single" w:sz="4" w:space="0" w:color="auto"/>
              <w:right w:val="single" w:sz="4" w:space="0" w:color="auto"/>
            </w:tcBorders>
          </w:tcPr>
          <w:p w14:paraId="7603B0D0" w14:textId="5CE5745E" w:rsidR="00C94555" w:rsidRPr="001F18C3" w:rsidRDefault="00C94555" w:rsidP="004A1CD4">
            <w:pPr>
              <w:jc w:val="center"/>
              <w:rPr>
                <w:b/>
                <w:sz w:val="22"/>
                <w:szCs w:val="22"/>
              </w:rPr>
            </w:pPr>
            <w:r w:rsidRPr="001F18C3">
              <w:rPr>
                <w:sz w:val="22"/>
                <w:szCs w:val="22"/>
              </w:rPr>
              <w:t>3.</w:t>
            </w:r>
          </w:p>
        </w:tc>
        <w:tc>
          <w:tcPr>
            <w:tcW w:w="2965" w:type="pct"/>
            <w:tcBorders>
              <w:top w:val="single" w:sz="4" w:space="0" w:color="auto"/>
              <w:left w:val="single" w:sz="4" w:space="0" w:color="auto"/>
              <w:bottom w:val="single" w:sz="4" w:space="0" w:color="auto"/>
              <w:right w:val="single" w:sz="4" w:space="0" w:color="auto"/>
            </w:tcBorders>
          </w:tcPr>
          <w:p w14:paraId="06A30A9C" w14:textId="69AE2239" w:rsidR="00C94555" w:rsidRPr="001F18C3" w:rsidRDefault="00C94555" w:rsidP="004A1CD4">
            <w:pPr>
              <w:jc w:val="both"/>
              <w:rPr>
                <w:sz w:val="22"/>
                <w:szCs w:val="22"/>
              </w:rPr>
            </w:pPr>
            <w:r w:rsidRPr="001F18C3">
              <w:rPr>
                <w:sz w:val="22"/>
                <w:szCs w:val="22"/>
              </w:rPr>
              <w:t>Монтаж откосов двери</w:t>
            </w:r>
          </w:p>
        </w:tc>
        <w:tc>
          <w:tcPr>
            <w:tcW w:w="1515" w:type="pct"/>
            <w:tcBorders>
              <w:top w:val="single" w:sz="4" w:space="0" w:color="auto"/>
              <w:left w:val="single" w:sz="4" w:space="0" w:color="auto"/>
              <w:bottom w:val="single" w:sz="4" w:space="0" w:color="auto"/>
              <w:right w:val="single" w:sz="4" w:space="0" w:color="auto"/>
            </w:tcBorders>
          </w:tcPr>
          <w:p w14:paraId="37DABDA4" w14:textId="694B3AFC" w:rsidR="00C94555" w:rsidRPr="001F18C3" w:rsidRDefault="00C94555" w:rsidP="004A1CD4">
            <w:pPr>
              <w:jc w:val="center"/>
              <w:rPr>
                <w:sz w:val="22"/>
                <w:szCs w:val="22"/>
              </w:rPr>
            </w:pPr>
            <w:proofErr w:type="spellStart"/>
            <w:r w:rsidRPr="001F18C3">
              <w:rPr>
                <w:sz w:val="22"/>
                <w:szCs w:val="22"/>
              </w:rPr>
              <w:t>мп</w:t>
            </w:r>
            <w:proofErr w:type="spellEnd"/>
          </w:p>
        </w:tc>
      </w:tr>
      <w:tr w:rsidR="00C94555" w:rsidRPr="0081521A" w14:paraId="3B88CB76" w14:textId="77777777" w:rsidTr="00C94555">
        <w:tc>
          <w:tcPr>
            <w:tcW w:w="520" w:type="pct"/>
            <w:tcBorders>
              <w:top w:val="single" w:sz="4" w:space="0" w:color="auto"/>
              <w:left w:val="single" w:sz="4" w:space="0" w:color="auto"/>
              <w:bottom w:val="single" w:sz="4" w:space="0" w:color="auto"/>
              <w:right w:val="single" w:sz="4" w:space="0" w:color="auto"/>
            </w:tcBorders>
          </w:tcPr>
          <w:p w14:paraId="567CCEDF" w14:textId="5863CA02" w:rsidR="00C94555" w:rsidRPr="001F18C3" w:rsidRDefault="00C94555" w:rsidP="004A1CD4">
            <w:pPr>
              <w:jc w:val="center"/>
              <w:rPr>
                <w:b/>
                <w:sz w:val="22"/>
                <w:szCs w:val="22"/>
              </w:rPr>
            </w:pPr>
            <w:r w:rsidRPr="001F18C3">
              <w:rPr>
                <w:sz w:val="22"/>
                <w:szCs w:val="22"/>
              </w:rPr>
              <w:t>4.</w:t>
            </w:r>
          </w:p>
        </w:tc>
        <w:tc>
          <w:tcPr>
            <w:tcW w:w="2965" w:type="pct"/>
            <w:tcBorders>
              <w:top w:val="single" w:sz="4" w:space="0" w:color="auto"/>
              <w:left w:val="single" w:sz="4" w:space="0" w:color="auto"/>
              <w:bottom w:val="single" w:sz="4" w:space="0" w:color="auto"/>
              <w:right w:val="single" w:sz="4" w:space="0" w:color="auto"/>
            </w:tcBorders>
          </w:tcPr>
          <w:p w14:paraId="0D19360E" w14:textId="07499EC0" w:rsidR="00C94555" w:rsidRPr="001F18C3" w:rsidRDefault="00C94555" w:rsidP="004A1CD4">
            <w:pPr>
              <w:jc w:val="both"/>
              <w:rPr>
                <w:sz w:val="22"/>
                <w:szCs w:val="22"/>
              </w:rPr>
            </w:pPr>
            <w:r w:rsidRPr="001F18C3">
              <w:rPr>
                <w:sz w:val="22"/>
                <w:szCs w:val="22"/>
              </w:rPr>
              <w:t>Шпатлевка стен под покраску</w:t>
            </w:r>
          </w:p>
        </w:tc>
        <w:tc>
          <w:tcPr>
            <w:tcW w:w="1515" w:type="pct"/>
            <w:tcBorders>
              <w:top w:val="single" w:sz="4" w:space="0" w:color="auto"/>
              <w:left w:val="single" w:sz="4" w:space="0" w:color="auto"/>
              <w:bottom w:val="single" w:sz="4" w:space="0" w:color="auto"/>
              <w:right w:val="single" w:sz="4" w:space="0" w:color="auto"/>
            </w:tcBorders>
          </w:tcPr>
          <w:p w14:paraId="1B3B5FED" w14:textId="0622B9E1" w:rsidR="00C94555" w:rsidRPr="001F18C3" w:rsidRDefault="00C94555" w:rsidP="004A1CD4">
            <w:pPr>
              <w:jc w:val="center"/>
              <w:rPr>
                <w:sz w:val="22"/>
                <w:szCs w:val="22"/>
              </w:rPr>
            </w:pPr>
            <w:r w:rsidRPr="001F18C3">
              <w:rPr>
                <w:sz w:val="22"/>
                <w:szCs w:val="22"/>
              </w:rPr>
              <w:t>м2</w:t>
            </w:r>
          </w:p>
        </w:tc>
      </w:tr>
      <w:tr w:rsidR="00C94555" w:rsidRPr="0081521A" w14:paraId="1D22EF98" w14:textId="77777777" w:rsidTr="00C94555">
        <w:tc>
          <w:tcPr>
            <w:tcW w:w="520" w:type="pct"/>
            <w:tcBorders>
              <w:top w:val="single" w:sz="4" w:space="0" w:color="auto"/>
              <w:left w:val="single" w:sz="4" w:space="0" w:color="auto"/>
              <w:bottom w:val="single" w:sz="4" w:space="0" w:color="auto"/>
              <w:right w:val="single" w:sz="4" w:space="0" w:color="auto"/>
            </w:tcBorders>
          </w:tcPr>
          <w:p w14:paraId="21007024" w14:textId="2E5BCE12" w:rsidR="00C94555" w:rsidRPr="001F18C3" w:rsidRDefault="00C94555" w:rsidP="004A1CD4">
            <w:pPr>
              <w:jc w:val="center"/>
              <w:rPr>
                <w:b/>
                <w:sz w:val="22"/>
                <w:szCs w:val="22"/>
              </w:rPr>
            </w:pPr>
            <w:r w:rsidRPr="001F18C3">
              <w:rPr>
                <w:sz w:val="22"/>
                <w:szCs w:val="22"/>
              </w:rPr>
              <w:t>5.</w:t>
            </w:r>
          </w:p>
        </w:tc>
        <w:tc>
          <w:tcPr>
            <w:tcW w:w="2965" w:type="pct"/>
            <w:tcBorders>
              <w:top w:val="single" w:sz="4" w:space="0" w:color="auto"/>
              <w:left w:val="single" w:sz="4" w:space="0" w:color="auto"/>
              <w:bottom w:val="single" w:sz="4" w:space="0" w:color="auto"/>
              <w:right w:val="single" w:sz="4" w:space="0" w:color="auto"/>
            </w:tcBorders>
          </w:tcPr>
          <w:p w14:paraId="28DAD1D9" w14:textId="12FD435C" w:rsidR="00C94555" w:rsidRPr="001F18C3" w:rsidRDefault="00C94555" w:rsidP="004A1CD4">
            <w:pPr>
              <w:jc w:val="both"/>
              <w:rPr>
                <w:sz w:val="22"/>
                <w:szCs w:val="22"/>
              </w:rPr>
            </w:pPr>
            <w:r w:rsidRPr="001F18C3">
              <w:rPr>
                <w:sz w:val="22"/>
                <w:szCs w:val="22"/>
              </w:rPr>
              <w:t xml:space="preserve">Покрытие стен </w:t>
            </w:r>
            <w:proofErr w:type="spellStart"/>
            <w:r w:rsidRPr="001F18C3">
              <w:rPr>
                <w:sz w:val="22"/>
                <w:szCs w:val="22"/>
              </w:rPr>
              <w:t>бетоноконтактом</w:t>
            </w:r>
            <w:proofErr w:type="spellEnd"/>
          </w:p>
        </w:tc>
        <w:tc>
          <w:tcPr>
            <w:tcW w:w="1515" w:type="pct"/>
            <w:tcBorders>
              <w:top w:val="single" w:sz="4" w:space="0" w:color="auto"/>
              <w:left w:val="single" w:sz="4" w:space="0" w:color="auto"/>
              <w:bottom w:val="single" w:sz="4" w:space="0" w:color="auto"/>
              <w:right w:val="single" w:sz="4" w:space="0" w:color="auto"/>
            </w:tcBorders>
          </w:tcPr>
          <w:p w14:paraId="6DB13138" w14:textId="7D41A887" w:rsidR="00C94555" w:rsidRPr="001F18C3" w:rsidRDefault="00C94555" w:rsidP="004A1CD4">
            <w:pPr>
              <w:jc w:val="center"/>
              <w:rPr>
                <w:sz w:val="22"/>
                <w:szCs w:val="22"/>
              </w:rPr>
            </w:pPr>
            <w:r w:rsidRPr="001F18C3">
              <w:rPr>
                <w:sz w:val="22"/>
                <w:szCs w:val="22"/>
              </w:rPr>
              <w:t>м2</w:t>
            </w:r>
          </w:p>
        </w:tc>
      </w:tr>
      <w:tr w:rsidR="00C94555" w:rsidRPr="0081521A" w14:paraId="29EC32B1" w14:textId="77777777" w:rsidTr="00C94555">
        <w:tc>
          <w:tcPr>
            <w:tcW w:w="520" w:type="pct"/>
            <w:tcBorders>
              <w:top w:val="single" w:sz="4" w:space="0" w:color="auto"/>
              <w:left w:val="single" w:sz="4" w:space="0" w:color="auto"/>
              <w:bottom w:val="single" w:sz="4" w:space="0" w:color="auto"/>
              <w:right w:val="single" w:sz="4" w:space="0" w:color="auto"/>
            </w:tcBorders>
          </w:tcPr>
          <w:p w14:paraId="399E4791" w14:textId="190DEA74" w:rsidR="00C94555" w:rsidRPr="001F18C3" w:rsidRDefault="00C94555" w:rsidP="004A1CD4">
            <w:pPr>
              <w:jc w:val="center"/>
              <w:rPr>
                <w:b/>
                <w:sz w:val="22"/>
                <w:szCs w:val="22"/>
              </w:rPr>
            </w:pPr>
            <w:r w:rsidRPr="001F18C3">
              <w:rPr>
                <w:sz w:val="22"/>
                <w:szCs w:val="22"/>
              </w:rPr>
              <w:t>6.</w:t>
            </w:r>
          </w:p>
        </w:tc>
        <w:tc>
          <w:tcPr>
            <w:tcW w:w="2965" w:type="pct"/>
            <w:tcBorders>
              <w:top w:val="single" w:sz="4" w:space="0" w:color="auto"/>
              <w:left w:val="single" w:sz="4" w:space="0" w:color="auto"/>
              <w:bottom w:val="single" w:sz="4" w:space="0" w:color="auto"/>
              <w:right w:val="single" w:sz="4" w:space="0" w:color="auto"/>
            </w:tcBorders>
          </w:tcPr>
          <w:p w14:paraId="082C5D1F" w14:textId="45E8294D" w:rsidR="00C94555" w:rsidRPr="001F18C3" w:rsidRDefault="00C94555" w:rsidP="004A1CD4">
            <w:pPr>
              <w:jc w:val="both"/>
              <w:rPr>
                <w:sz w:val="22"/>
                <w:szCs w:val="22"/>
              </w:rPr>
            </w:pPr>
            <w:r w:rsidRPr="001F18C3">
              <w:rPr>
                <w:sz w:val="22"/>
                <w:szCs w:val="22"/>
              </w:rPr>
              <w:t>Покрытие стен ГКЛ грунтовкой</w:t>
            </w:r>
          </w:p>
        </w:tc>
        <w:tc>
          <w:tcPr>
            <w:tcW w:w="1515" w:type="pct"/>
            <w:tcBorders>
              <w:top w:val="single" w:sz="4" w:space="0" w:color="auto"/>
              <w:left w:val="single" w:sz="4" w:space="0" w:color="auto"/>
              <w:bottom w:val="single" w:sz="4" w:space="0" w:color="auto"/>
              <w:right w:val="single" w:sz="4" w:space="0" w:color="auto"/>
            </w:tcBorders>
          </w:tcPr>
          <w:p w14:paraId="28FD20C4" w14:textId="5AEB414C" w:rsidR="00C94555" w:rsidRPr="001F18C3" w:rsidRDefault="00C94555" w:rsidP="004A1CD4">
            <w:pPr>
              <w:jc w:val="center"/>
              <w:rPr>
                <w:sz w:val="22"/>
                <w:szCs w:val="22"/>
              </w:rPr>
            </w:pPr>
            <w:r w:rsidRPr="001F18C3">
              <w:rPr>
                <w:sz w:val="22"/>
                <w:szCs w:val="22"/>
              </w:rPr>
              <w:t>м2</w:t>
            </w:r>
          </w:p>
        </w:tc>
      </w:tr>
      <w:tr w:rsidR="00C94555" w:rsidRPr="0081521A" w14:paraId="6F9F898B" w14:textId="77777777" w:rsidTr="00C94555">
        <w:tc>
          <w:tcPr>
            <w:tcW w:w="520" w:type="pct"/>
            <w:tcBorders>
              <w:top w:val="single" w:sz="4" w:space="0" w:color="auto"/>
              <w:left w:val="single" w:sz="4" w:space="0" w:color="auto"/>
              <w:bottom w:val="single" w:sz="4" w:space="0" w:color="auto"/>
              <w:right w:val="single" w:sz="4" w:space="0" w:color="auto"/>
            </w:tcBorders>
          </w:tcPr>
          <w:p w14:paraId="27D17CE9" w14:textId="76853B8C" w:rsidR="00C94555" w:rsidRPr="001F18C3" w:rsidRDefault="00C94555" w:rsidP="004A1CD4">
            <w:pPr>
              <w:jc w:val="center"/>
              <w:rPr>
                <w:b/>
                <w:sz w:val="22"/>
                <w:szCs w:val="22"/>
              </w:rPr>
            </w:pPr>
            <w:r w:rsidRPr="001F18C3">
              <w:rPr>
                <w:sz w:val="22"/>
                <w:szCs w:val="22"/>
              </w:rPr>
              <w:t>7.</w:t>
            </w:r>
          </w:p>
        </w:tc>
        <w:tc>
          <w:tcPr>
            <w:tcW w:w="2965" w:type="pct"/>
            <w:tcBorders>
              <w:top w:val="single" w:sz="4" w:space="0" w:color="auto"/>
              <w:left w:val="single" w:sz="4" w:space="0" w:color="auto"/>
              <w:bottom w:val="single" w:sz="4" w:space="0" w:color="auto"/>
              <w:right w:val="single" w:sz="4" w:space="0" w:color="auto"/>
            </w:tcBorders>
          </w:tcPr>
          <w:p w14:paraId="2AB1C8EB" w14:textId="704A5C1F" w:rsidR="00C94555" w:rsidRPr="001F18C3" w:rsidRDefault="00C94555" w:rsidP="004A1CD4">
            <w:pPr>
              <w:jc w:val="both"/>
              <w:rPr>
                <w:sz w:val="22"/>
                <w:szCs w:val="22"/>
              </w:rPr>
            </w:pPr>
            <w:r w:rsidRPr="001F18C3">
              <w:rPr>
                <w:sz w:val="22"/>
                <w:szCs w:val="22"/>
              </w:rPr>
              <w:t>Монтаж полового покрытия (Линолеум)</w:t>
            </w:r>
          </w:p>
        </w:tc>
        <w:tc>
          <w:tcPr>
            <w:tcW w:w="1515" w:type="pct"/>
            <w:tcBorders>
              <w:top w:val="single" w:sz="4" w:space="0" w:color="auto"/>
              <w:left w:val="single" w:sz="4" w:space="0" w:color="auto"/>
              <w:bottom w:val="single" w:sz="4" w:space="0" w:color="auto"/>
              <w:right w:val="single" w:sz="4" w:space="0" w:color="auto"/>
            </w:tcBorders>
          </w:tcPr>
          <w:p w14:paraId="0175A3C9" w14:textId="0E34DD00" w:rsidR="00C94555" w:rsidRPr="001F18C3" w:rsidRDefault="00C94555" w:rsidP="004A1CD4">
            <w:pPr>
              <w:jc w:val="center"/>
              <w:rPr>
                <w:sz w:val="22"/>
                <w:szCs w:val="22"/>
              </w:rPr>
            </w:pPr>
            <w:r w:rsidRPr="001F18C3">
              <w:rPr>
                <w:sz w:val="22"/>
                <w:szCs w:val="22"/>
              </w:rPr>
              <w:t>м2</w:t>
            </w:r>
          </w:p>
        </w:tc>
      </w:tr>
      <w:tr w:rsidR="00C94555" w:rsidRPr="0081521A" w14:paraId="039537CF" w14:textId="77777777" w:rsidTr="00C94555">
        <w:tc>
          <w:tcPr>
            <w:tcW w:w="520" w:type="pct"/>
            <w:tcBorders>
              <w:top w:val="single" w:sz="4" w:space="0" w:color="auto"/>
              <w:left w:val="single" w:sz="4" w:space="0" w:color="auto"/>
              <w:bottom w:val="single" w:sz="4" w:space="0" w:color="auto"/>
              <w:right w:val="single" w:sz="4" w:space="0" w:color="auto"/>
            </w:tcBorders>
          </w:tcPr>
          <w:p w14:paraId="6D542412" w14:textId="6FBD119C" w:rsidR="00C94555" w:rsidRPr="001F18C3" w:rsidRDefault="00C94555" w:rsidP="004A1CD4">
            <w:pPr>
              <w:jc w:val="center"/>
              <w:rPr>
                <w:b/>
                <w:sz w:val="22"/>
                <w:szCs w:val="22"/>
              </w:rPr>
            </w:pPr>
            <w:r w:rsidRPr="001F18C3">
              <w:rPr>
                <w:sz w:val="22"/>
                <w:szCs w:val="22"/>
              </w:rPr>
              <w:t>8.</w:t>
            </w:r>
          </w:p>
        </w:tc>
        <w:tc>
          <w:tcPr>
            <w:tcW w:w="2965" w:type="pct"/>
            <w:tcBorders>
              <w:top w:val="single" w:sz="4" w:space="0" w:color="auto"/>
              <w:left w:val="single" w:sz="4" w:space="0" w:color="auto"/>
              <w:bottom w:val="single" w:sz="4" w:space="0" w:color="auto"/>
              <w:right w:val="single" w:sz="4" w:space="0" w:color="auto"/>
            </w:tcBorders>
          </w:tcPr>
          <w:p w14:paraId="4FF8AA88" w14:textId="435993B8" w:rsidR="00C94555" w:rsidRPr="001F18C3" w:rsidRDefault="00C94555" w:rsidP="004A1CD4">
            <w:pPr>
              <w:jc w:val="both"/>
              <w:rPr>
                <w:sz w:val="22"/>
                <w:szCs w:val="22"/>
              </w:rPr>
            </w:pPr>
            <w:r w:rsidRPr="001F18C3">
              <w:rPr>
                <w:sz w:val="22"/>
                <w:szCs w:val="22"/>
              </w:rPr>
              <w:t>Монтаж плинтуса</w:t>
            </w:r>
          </w:p>
        </w:tc>
        <w:tc>
          <w:tcPr>
            <w:tcW w:w="1515" w:type="pct"/>
            <w:tcBorders>
              <w:top w:val="single" w:sz="4" w:space="0" w:color="auto"/>
              <w:left w:val="single" w:sz="4" w:space="0" w:color="auto"/>
              <w:bottom w:val="single" w:sz="4" w:space="0" w:color="auto"/>
              <w:right w:val="single" w:sz="4" w:space="0" w:color="auto"/>
            </w:tcBorders>
          </w:tcPr>
          <w:p w14:paraId="11B2F981" w14:textId="1D0EFB0E" w:rsidR="00C94555" w:rsidRPr="001F18C3" w:rsidRDefault="00C94555" w:rsidP="004A1CD4">
            <w:pPr>
              <w:jc w:val="center"/>
              <w:rPr>
                <w:sz w:val="22"/>
                <w:szCs w:val="22"/>
              </w:rPr>
            </w:pPr>
            <w:proofErr w:type="spellStart"/>
            <w:r w:rsidRPr="001F18C3">
              <w:rPr>
                <w:sz w:val="22"/>
                <w:szCs w:val="22"/>
              </w:rPr>
              <w:t>мп</w:t>
            </w:r>
            <w:proofErr w:type="spellEnd"/>
          </w:p>
        </w:tc>
      </w:tr>
      <w:tr w:rsidR="00C94555" w:rsidRPr="0081521A" w14:paraId="33D8C8AB" w14:textId="77777777" w:rsidTr="00C94555">
        <w:tc>
          <w:tcPr>
            <w:tcW w:w="520" w:type="pct"/>
            <w:tcBorders>
              <w:top w:val="single" w:sz="4" w:space="0" w:color="auto"/>
              <w:left w:val="single" w:sz="4" w:space="0" w:color="auto"/>
              <w:bottom w:val="single" w:sz="4" w:space="0" w:color="auto"/>
              <w:right w:val="single" w:sz="4" w:space="0" w:color="auto"/>
            </w:tcBorders>
          </w:tcPr>
          <w:p w14:paraId="17359E6C" w14:textId="5E84D208" w:rsidR="00C94555" w:rsidRPr="001F18C3" w:rsidRDefault="00C94555" w:rsidP="004A1CD4">
            <w:pPr>
              <w:jc w:val="center"/>
              <w:rPr>
                <w:b/>
                <w:sz w:val="22"/>
                <w:szCs w:val="22"/>
              </w:rPr>
            </w:pPr>
            <w:r w:rsidRPr="001F18C3">
              <w:rPr>
                <w:sz w:val="22"/>
                <w:szCs w:val="22"/>
              </w:rPr>
              <w:t>9.</w:t>
            </w:r>
          </w:p>
        </w:tc>
        <w:tc>
          <w:tcPr>
            <w:tcW w:w="2965" w:type="pct"/>
            <w:tcBorders>
              <w:top w:val="single" w:sz="4" w:space="0" w:color="auto"/>
              <w:left w:val="single" w:sz="4" w:space="0" w:color="auto"/>
              <w:bottom w:val="single" w:sz="4" w:space="0" w:color="auto"/>
              <w:right w:val="single" w:sz="4" w:space="0" w:color="auto"/>
            </w:tcBorders>
          </w:tcPr>
          <w:p w14:paraId="7F0B4F27" w14:textId="287A7518" w:rsidR="00C94555" w:rsidRPr="001F18C3" w:rsidRDefault="00C94555" w:rsidP="004A1CD4">
            <w:pPr>
              <w:jc w:val="both"/>
              <w:rPr>
                <w:sz w:val="22"/>
                <w:szCs w:val="22"/>
              </w:rPr>
            </w:pPr>
            <w:r w:rsidRPr="001F18C3">
              <w:rPr>
                <w:sz w:val="22"/>
                <w:szCs w:val="22"/>
              </w:rPr>
              <w:t>Покрытие стен грунтовкой второй слой</w:t>
            </w:r>
          </w:p>
        </w:tc>
        <w:tc>
          <w:tcPr>
            <w:tcW w:w="1515" w:type="pct"/>
            <w:tcBorders>
              <w:top w:val="single" w:sz="4" w:space="0" w:color="auto"/>
              <w:left w:val="single" w:sz="4" w:space="0" w:color="auto"/>
              <w:bottom w:val="single" w:sz="4" w:space="0" w:color="auto"/>
              <w:right w:val="single" w:sz="4" w:space="0" w:color="auto"/>
            </w:tcBorders>
          </w:tcPr>
          <w:p w14:paraId="6FE874AA" w14:textId="62C20873" w:rsidR="00C94555" w:rsidRPr="001F18C3" w:rsidRDefault="00C94555" w:rsidP="004A1CD4">
            <w:pPr>
              <w:jc w:val="center"/>
              <w:rPr>
                <w:sz w:val="22"/>
                <w:szCs w:val="22"/>
              </w:rPr>
            </w:pPr>
            <w:r w:rsidRPr="001F18C3">
              <w:rPr>
                <w:sz w:val="22"/>
                <w:szCs w:val="22"/>
              </w:rPr>
              <w:t>м2</w:t>
            </w:r>
          </w:p>
        </w:tc>
      </w:tr>
      <w:tr w:rsidR="00C94555" w:rsidRPr="0081521A" w14:paraId="16334D6F" w14:textId="77777777" w:rsidTr="00C94555">
        <w:tc>
          <w:tcPr>
            <w:tcW w:w="520" w:type="pct"/>
            <w:tcBorders>
              <w:top w:val="single" w:sz="4" w:space="0" w:color="auto"/>
              <w:left w:val="single" w:sz="4" w:space="0" w:color="auto"/>
              <w:bottom w:val="single" w:sz="4" w:space="0" w:color="auto"/>
              <w:right w:val="single" w:sz="4" w:space="0" w:color="auto"/>
            </w:tcBorders>
          </w:tcPr>
          <w:p w14:paraId="225E8468" w14:textId="7CEADAAE" w:rsidR="00C94555" w:rsidRPr="001F18C3" w:rsidRDefault="00C94555" w:rsidP="004A1CD4">
            <w:pPr>
              <w:jc w:val="center"/>
              <w:rPr>
                <w:b/>
                <w:sz w:val="22"/>
                <w:szCs w:val="22"/>
              </w:rPr>
            </w:pPr>
            <w:r w:rsidRPr="001F18C3">
              <w:rPr>
                <w:sz w:val="22"/>
                <w:szCs w:val="22"/>
              </w:rPr>
              <w:t>10.</w:t>
            </w:r>
          </w:p>
        </w:tc>
        <w:tc>
          <w:tcPr>
            <w:tcW w:w="2965" w:type="pct"/>
            <w:tcBorders>
              <w:top w:val="single" w:sz="4" w:space="0" w:color="auto"/>
              <w:left w:val="single" w:sz="4" w:space="0" w:color="auto"/>
              <w:bottom w:val="single" w:sz="4" w:space="0" w:color="auto"/>
              <w:right w:val="single" w:sz="4" w:space="0" w:color="auto"/>
            </w:tcBorders>
          </w:tcPr>
          <w:p w14:paraId="1F0A5696" w14:textId="58D4318E" w:rsidR="00C94555" w:rsidRPr="001F18C3" w:rsidRDefault="00C94555" w:rsidP="004A1CD4">
            <w:pPr>
              <w:jc w:val="both"/>
              <w:rPr>
                <w:sz w:val="22"/>
                <w:szCs w:val="22"/>
              </w:rPr>
            </w:pPr>
            <w:r w:rsidRPr="001F18C3">
              <w:rPr>
                <w:sz w:val="22"/>
                <w:szCs w:val="22"/>
              </w:rPr>
              <w:t>Монтаж уголка перфорированного</w:t>
            </w:r>
          </w:p>
        </w:tc>
        <w:tc>
          <w:tcPr>
            <w:tcW w:w="1515" w:type="pct"/>
            <w:tcBorders>
              <w:top w:val="single" w:sz="4" w:space="0" w:color="auto"/>
              <w:left w:val="single" w:sz="4" w:space="0" w:color="auto"/>
              <w:bottom w:val="single" w:sz="4" w:space="0" w:color="auto"/>
              <w:right w:val="single" w:sz="4" w:space="0" w:color="auto"/>
            </w:tcBorders>
          </w:tcPr>
          <w:p w14:paraId="6AA88152" w14:textId="48CAFEBD" w:rsidR="00C94555" w:rsidRPr="001F18C3" w:rsidRDefault="00C94555" w:rsidP="004A1CD4">
            <w:pPr>
              <w:jc w:val="center"/>
              <w:rPr>
                <w:sz w:val="22"/>
                <w:szCs w:val="22"/>
              </w:rPr>
            </w:pPr>
            <w:proofErr w:type="spellStart"/>
            <w:r w:rsidRPr="001F18C3">
              <w:rPr>
                <w:sz w:val="22"/>
                <w:szCs w:val="22"/>
              </w:rPr>
              <w:t>мп</w:t>
            </w:r>
            <w:proofErr w:type="spellEnd"/>
          </w:p>
        </w:tc>
      </w:tr>
      <w:tr w:rsidR="00C94555" w:rsidRPr="0081521A" w14:paraId="28311D9E" w14:textId="77777777" w:rsidTr="00C94555">
        <w:tc>
          <w:tcPr>
            <w:tcW w:w="520" w:type="pct"/>
            <w:tcBorders>
              <w:top w:val="single" w:sz="4" w:space="0" w:color="auto"/>
              <w:left w:val="single" w:sz="4" w:space="0" w:color="auto"/>
              <w:bottom w:val="single" w:sz="4" w:space="0" w:color="auto"/>
              <w:right w:val="single" w:sz="4" w:space="0" w:color="auto"/>
            </w:tcBorders>
          </w:tcPr>
          <w:p w14:paraId="578613D5" w14:textId="5F7E0799" w:rsidR="00C94555" w:rsidRPr="001F18C3" w:rsidRDefault="00C94555" w:rsidP="004A1CD4">
            <w:pPr>
              <w:jc w:val="center"/>
              <w:rPr>
                <w:b/>
                <w:sz w:val="22"/>
                <w:szCs w:val="22"/>
              </w:rPr>
            </w:pPr>
            <w:r w:rsidRPr="001F18C3">
              <w:rPr>
                <w:sz w:val="22"/>
                <w:szCs w:val="22"/>
              </w:rPr>
              <w:t>11.</w:t>
            </w:r>
          </w:p>
        </w:tc>
        <w:tc>
          <w:tcPr>
            <w:tcW w:w="2965" w:type="pct"/>
            <w:tcBorders>
              <w:top w:val="single" w:sz="4" w:space="0" w:color="auto"/>
              <w:left w:val="single" w:sz="4" w:space="0" w:color="auto"/>
              <w:bottom w:val="single" w:sz="4" w:space="0" w:color="auto"/>
              <w:right w:val="single" w:sz="4" w:space="0" w:color="auto"/>
            </w:tcBorders>
          </w:tcPr>
          <w:p w14:paraId="4DB3BFC6" w14:textId="00F671D2" w:rsidR="00C94555" w:rsidRPr="001F18C3" w:rsidRDefault="00C94555" w:rsidP="004A1CD4">
            <w:pPr>
              <w:jc w:val="both"/>
              <w:rPr>
                <w:sz w:val="22"/>
                <w:szCs w:val="22"/>
              </w:rPr>
            </w:pPr>
            <w:r w:rsidRPr="001F18C3">
              <w:rPr>
                <w:sz w:val="22"/>
                <w:szCs w:val="22"/>
              </w:rPr>
              <w:t>Шлифовка стен под покраску</w:t>
            </w:r>
          </w:p>
        </w:tc>
        <w:tc>
          <w:tcPr>
            <w:tcW w:w="1515" w:type="pct"/>
            <w:tcBorders>
              <w:top w:val="single" w:sz="4" w:space="0" w:color="auto"/>
              <w:left w:val="single" w:sz="4" w:space="0" w:color="auto"/>
              <w:bottom w:val="single" w:sz="4" w:space="0" w:color="auto"/>
              <w:right w:val="single" w:sz="4" w:space="0" w:color="auto"/>
            </w:tcBorders>
          </w:tcPr>
          <w:p w14:paraId="03D0F044" w14:textId="2E9B8622" w:rsidR="00C94555" w:rsidRPr="001F18C3" w:rsidRDefault="00C94555" w:rsidP="004A1CD4">
            <w:pPr>
              <w:jc w:val="center"/>
              <w:rPr>
                <w:sz w:val="22"/>
                <w:szCs w:val="22"/>
              </w:rPr>
            </w:pPr>
            <w:r w:rsidRPr="001F18C3">
              <w:rPr>
                <w:sz w:val="22"/>
                <w:szCs w:val="22"/>
              </w:rPr>
              <w:t>м2</w:t>
            </w:r>
          </w:p>
        </w:tc>
      </w:tr>
      <w:tr w:rsidR="00C94555" w:rsidRPr="0081521A" w14:paraId="1772DAA2" w14:textId="77777777" w:rsidTr="00C94555">
        <w:tc>
          <w:tcPr>
            <w:tcW w:w="520" w:type="pct"/>
            <w:tcBorders>
              <w:top w:val="single" w:sz="4" w:space="0" w:color="auto"/>
              <w:left w:val="single" w:sz="4" w:space="0" w:color="auto"/>
              <w:bottom w:val="single" w:sz="4" w:space="0" w:color="auto"/>
              <w:right w:val="single" w:sz="4" w:space="0" w:color="auto"/>
            </w:tcBorders>
          </w:tcPr>
          <w:p w14:paraId="433352D6" w14:textId="097934B9" w:rsidR="00C94555" w:rsidRPr="001F18C3" w:rsidRDefault="00C94555" w:rsidP="004A1CD4">
            <w:pPr>
              <w:jc w:val="center"/>
              <w:rPr>
                <w:b/>
                <w:sz w:val="22"/>
                <w:szCs w:val="22"/>
              </w:rPr>
            </w:pPr>
            <w:r w:rsidRPr="001F18C3">
              <w:rPr>
                <w:sz w:val="22"/>
                <w:szCs w:val="22"/>
              </w:rPr>
              <w:t>12.</w:t>
            </w:r>
          </w:p>
        </w:tc>
        <w:tc>
          <w:tcPr>
            <w:tcW w:w="2965" w:type="pct"/>
            <w:tcBorders>
              <w:top w:val="single" w:sz="4" w:space="0" w:color="auto"/>
              <w:left w:val="single" w:sz="4" w:space="0" w:color="auto"/>
              <w:bottom w:val="single" w:sz="4" w:space="0" w:color="auto"/>
              <w:right w:val="single" w:sz="4" w:space="0" w:color="auto"/>
            </w:tcBorders>
          </w:tcPr>
          <w:p w14:paraId="22FDBF8C" w14:textId="09E84FDD" w:rsidR="00C94555" w:rsidRPr="001F18C3" w:rsidRDefault="00C94555" w:rsidP="004A1CD4">
            <w:pPr>
              <w:jc w:val="both"/>
              <w:rPr>
                <w:sz w:val="22"/>
                <w:szCs w:val="22"/>
              </w:rPr>
            </w:pPr>
            <w:r w:rsidRPr="001F18C3">
              <w:rPr>
                <w:sz w:val="22"/>
                <w:szCs w:val="22"/>
              </w:rPr>
              <w:t xml:space="preserve">Поклейка </w:t>
            </w:r>
            <w:proofErr w:type="spellStart"/>
            <w:r w:rsidRPr="001F18C3">
              <w:rPr>
                <w:sz w:val="22"/>
                <w:szCs w:val="22"/>
              </w:rPr>
              <w:t>стеклообоев</w:t>
            </w:r>
            <w:proofErr w:type="spellEnd"/>
          </w:p>
        </w:tc>
        <w:tc>
          <w:tcPr>
            <w:tcW w:w="1515" w:type="pct"/>
            <w:tcBorders>
              <w:top w:val="single" w:sz="4" w:space="0" w:color="auto"/>
              <w:left w:val="single" w:sz="4" w:space="0" w:color="auto"/>
              <w:bottom w:val="single" w:sz="4" w:space="0" w:color="auto"/>
              <w:right w:val="single" w:sz="4" w:space="0" w:color="auto"/>
            </w:tcBorders>
          </w:tcPr>
          <w:p w14:paraId="7BAA3599" w14:textId="1F75884A" w:rsidR="00C94555" w:rsidRPr="001F18C3" w:rsidRDefault="00C94555" w:rsidP="004A1CD4">
            <w:pPr>
              <w:jc w:val="center"/>
              <w:rPr>
                <w:sz w:val="22"/>
                <w:szCs w:val="22"/>
              </w:rPr>
            </w:pPr>
            <w:r w:rsidRPr="001F18C3">
              <w:rPr>
                <w:sz w:val="22"/>
                <w:szCs w:val="22"/>
              </w:rPr>
              <w:t>м2</w:t>
            </w:r>
          </w:p>
        </w:tc>
      </w:tr>
      <w:tr w:rsidR="00C94555" w:rsidRPr="0081521A" w14:paraId="09ADAD4B" w14:textId="77777777" w:rsidTr="00C94555">
        <w:tc>
          <w:tcPr>
            <w:tcW w:w="520" w:type="pct"/>
            <w:tcBorders>
              <w:top w:val="single" w:sz="4" w:space="0" w:color="auto"/>
              <w:left w:val="single" w:sz="4" w:space="0" w:color="auto"/>
              <w:bottom w:val="single" w:sz="4" w:space="0" w:color="auto"/>
              <w:right w:val="single" w:sz="4" w:space="0" w:color="auto"/>
            </w:tcBorders>
          </w:tcPr>
          <w:p w14:paraId="65AC980E" w14:textId="304C882C" w:rsidR="00C94555" w:rsidRPr="001F18C3" w:rsidRDefault="00C94555" w:rsidP="004A1CD4">
            <w:pPr>
              <w:jc w:val="center"/>
              <w:rPr>
                <w:b/>
                <w:sz w:val="22"/>
                <w:szCs w:val="22"/>
              </w:rPr>
            </w:pPr>
            <w:r w:rsidRPr="001F18C3">
              <w:rPr>
                <w:sz w:val="22"/>
                <w:szCs w:val="22"/>
              </w:rPr>
              <w:t>13.</w:t>
            </w:r>
          </w:p>
        </w:tc>
        <w:tc>
          <w:tcPr>
            <w:tcW w:w="2965" w:type="pct"/>
            <w:tcBorders>
              <w:top w:val="single" w:sz="4" w:space="0" w:color="auto"/>
              <w:left w:val="single" w:sz="4" w:space="0" w:color="auto"/>
              <w:bottom w:val="single" w:sz="4" w:space="0" w:color="auto"/>
              <w:right w:val="single" w:sz="4" w:space="0" w:color="auto"/>
            </w:tcBorders>
          </w:tcPr>
          <w:p w14:paraId="295231F8" w14:textId="0310C8A2" w:rsidR="00C94555" w:rsidRPr="001F18C3" w:rsidRDefault="00C94555" w:rsidP="004A1CD4">
            <w:pPr>
              <w:jc w:val="both"/>
              <w:rPr>
                <w:sz w:val="22"/>
                <w:szCs w:val="22"/>
              </w:rPr>
            </w:pPr>
            <w:r w:rsidRPr="001F18C3">
              <w:rPr>
                <w:sz w:val="22"/>
                <w:szCs w:val="22"/>
              </w:rPr>
              <w:t>Покраска стен первый слой</w:t>
            </w:r>
          </w:p>
        </w:tc>
        <w:tc>
          <w:tcPr>
            <w:tcW w:w="1515" w:type="pct"/>
            <w:tcBorders>
              <w:top w:val="single" w:sz="4" w:space="0" w:color="auto"/>
              <w:left w:val="single" w:sz="4" w:space="0" w:color="auto"/>
              <w:bottom w:val="single" w:sz="4" w:space="0" w:color="auto"/>
              <w:right w:val="single" w:sz="4" w:space="0" w:color="auto"/>
            </w:tcBorders>
          </w:tcPr>
          <w:p w14:paraId="5153CB9D" w14:textId="7AFA52B9" w:rsidR="00C94555" w:rsidRPr="001F18C3" w:rsidRDefault="00C94555" w:rsidP="004A1CD4">
            <w:pPr>
              <w:jc w:val="center"/>
              <w:rPr>
                <w:sz w:val="22"/>
                <w:szCs w:val="22"/>
              </w:rPr>
            </w:pPr>
            <w:r w:rsidRPr="001F18C3">
              <w:rPr>
                <w:sz w:val="22"/>
                <w:szCs w:val="22"/>
              </w:rPr>
              <w:t>м2</w:t>
            </w:r>
          </w:p>
        </w:tc>
      </w:tr>
      <w:tr w:rsidR="00C94555" w:rsidRPr="0081521A" w14:paraId="7AC5855D" w14:textId="77777777" w:rsidTr="00C94555">
        <w:tc>
          <w:tcPr>
            <w:tcW w:w="520" w:type="pct"/>
            <w:tcBorders>
              <w:top w:val="single" w:sz="4" w:space="0" w:color="auto"/>
              <w:left w:val="single" w:sz="4" w:space="0" w:color="auto"/>
              <w:bottom w:val="single" w:sz="4" w:space="0" w:color="auto"/>
              <w:right w:val="single" w:sz="4" w:space="0" w:color="auto"/>
            </w:tcBorders>
          </w:tcPr>
          <w:p w14:paraId="50711C78" w14:textId="35ED9301" w:rsidR="00C94555" w:rsidRPr="001F18C3" w:rsidRDefault="00C94555" w:rsidP="004A1CD4">
            <w:pPr>
              <w:jc w:val="center"/>
              <w:rPr>
                <w:b/>
                <w:sz w:val="22"/>
                <w:szCs w:val="22"/>
              </w:rPr>
            </w:pPr>
            <w:r w:rsidRPr="001F18C3">
              <w:rPr>
                <w:sz w:val="22"/>
                <w:szCs w:val="22"/>
              </w:rPr>
              <w:t>14.</w:t>
            </w:r>
          </w:p>
        </w:tc>
        <w:tc>
          <w:tcPr>
            <w:tcW w:w="2965" w:type="pct"/>
            <w:tcBorders>
              <w:top w:val="single" w:sz="4" w:space="0" w:color="auto"/>
              <w:left w:val="single" w:sz="4" w:space="0" w:color="auto"/>
              <w:bottom w:val="single" w:sz="4" w:space="0" w:color="auto"/>
              <w:right w:val="single" w:sz="4" w:space="0" w:color="auto"/>
            </w:tcBorders>
          </w:tcPr>
          <w:p w14:paraId="1E5E1717" w14:textId="762D6CA2" w:rsidR="00C94555" w:rsidRPr="001F18C3" w:rsidRDefault="00C94555" w:rsidP="004A1CD4">
            <w:pPr>
              <w:jc w:val="both"/>
              <w:rPr>
                <w:sz w:val="22"/>
                <w:szCs w:val="22"/>
              </w:rPr>
            </w:pPr>
            <w:r w:rsidRPr="001F18C3">
              <w:rPr>
                <w:sz w:val="22"/>
                <w:szCs w:val="22"/>
              </w:rPr>
              <w:t>Покраска стен второй слой</w:t>
            </w:r>
          </w:p>
        </w:tc>
        <w:tc>
          <w:tcPr>
            <w:tcW w:w="1515" w:type="pct"/>
            <w:tcBorders>
              <w:top w:val="single" w:sz="4" w:space="0" w:color="auto"/>
              <w:left w:val="single" w:sz="4" w:space="0" w:color="auto"/>
              <w:bottom w:val="single" w:sz="4" w:space="0" w:color="auto"/>
              <w:right w:val="single" w:sz="4" w:space="0" w:color="auto"/>
            </w:tcBorders>
          </w:tcPr>
          <w:p w14:paraId="1AA88BA0" w14:textId="70448D39" w:rsidR="00C94555" w:rsidRPr="001F18C3" w:rsidRDefault="00C94555" w:rsidP="004A1CD4">
            <w:pPr>
              <w:jc w:val="center"/>
              <w:rPr>
                <w:sz w:val="22"/>
                <w:szCs w:val="22"/>
              </w:rPr>
            </w:pPr>
            <w:r w:rsidRPr="001F18C3">
              <w:rPr>
                <w:sz w:val="22"/>
                <w:szCs w:val="22"/>
              </w:rPr>
              <w:t>м2</w:t>
            </w:r>
          </w:p>
        </w:tc>
      </w:tr>
      <w:tr w:rsidR="00C94555" w:rsidRPr="0081521A" w14:paraId="0213AED4" w14:textId="77777777" w:rsidTr="00C94555">
        <w:tc>
          <w:tcPr>
            <w:tcW w:w="520" w:type="pct"/>
            <w:tcBorders>
              <w:top w:val="single" w:sz="4" w:space="0" w:color="auto"/>
              <w:left w:val="single" w:sz="4" w:space="0" w:color="auto"/>
              <w:bottom w:val="single" w:sz="4" w:space="0" w:color="auto"/>
              <w:right w:val="single" w:sz="4" w:space="0" w:color="auto"/>
            </w:tcBorders>
          </w:tcPr>
          <w:p w14:paraId="49D5BECE" w14:textId="47AD8527" w:rsidR="00C94555" w:rsidRPr="001F18C3" w:rsidRDefault="00C94555" w:rsidP="004A1CD4">
            <w:pPr>
              <w:jc w:val="center"/>
              <w:rPr>
                <w:b/>
                <w:sz w:val="22"/>
                <w:szCs w:val="22"/>
              </w:rPr>
            </w:pPr>
            <w:r w:rsidRPr="001F18C3">
              <w:rPr>
                <w:sz w:val="22"/>
                <w:szCs w:val="22"/>
              </w:rPr>
              <w:t>15.</w:t>
            </w:r>
          </w:p>
        </w:tc>
        <w:tc>
          <w:tcPr>
            <w:tcW w:w="2965" w:type="pct"/>
            <w:tcBorders>
              <w:top w:val="single" w:sz="4" w:space="0" w:color="auto"/>
              <w:left w:val="single" w:sz="4" w:space="0" w:color="auto"/>
              <w:bottom w:val="single" w:sz="4" w:space="0" w:color="auto"/>
              <w:right w:val="single" w:sz="4" w:space="0" w:color="auto"/>
            </w:tcBorders>
          </w:tcPr>
          <w:p w14:paraId="2805C545" w14:textId="66D9FE36" w:rsidR="00C94555" w:rsidRPr="001F18C3" w:rsidRDefault="00C94555" w:rsidP="004A1CD4">
            <w:pPr>
              <w:jc w:val="both"/>
              <w:rPr>
                <w:sz w:val="22"/>
                <w:szCs w:val="22"/>
              </w:rPr>
            </w:pPr>
            <w:r w:rsidRPr="001F18C3">
              <w:rPr>
                <w:sz w:val="22"/>
                <w:szCs w:val="22"/>
              </w:rPr>
              <w:t>Устройство подвесного потолка</w:t>
            </w:r>
          </w:p>
        </w:tc>
        <w:tc>
          <w:tcPr>
            <w:tcW w:w="1515" w:type="pct"/>
            <w:tcBorders>
              <w:top w:val="single" w:sz="4" w:space="0" w:color="auto"/>
              <w:left w:val="single" w:sz="4" w:space="0" w:color="auto"/>
              <w:bottom w:val="single" w:sz="4" w:space="0" w:color="auto"/>
              <w:right w:val="single" w:sz="4" w:space="0" w:color="auto"/>
            </w:tcBorders>
          </w:tcPr>
          <w:p w14:paraId="006DB925" w14:textId="10EAB407" w:rsidR="00C94555" w:rsidRPr="001F18C3" w:rsidRDefault="00C94555" w:rsidP="004A1CD4">
            <w:pPr>
              <w:jc w:val="center"/>
              <w:rPr>
                <w:sz w:val="22"/>
                <w:szCs w:val="22"/>
              </w:rPr>
            </w:pPr>
            <w:r w:rsidRPr="001F18C3">
              <w:rPr>
                <w:sz w:val="22"/>
                <w:szCs w:val="22"/>
              </w:rPr>
              <w:t>м2</w:t>
            </w:r>
          </w:p>
        </w:tc>
      </w:tr>
      <w:tr w:rsidR="00C94555" w:rsidRPr="0081521A" w14:paraId="26025146" w14:textId="77777777" w:rsidTr="00C94555">
        <w:tc>
          <w:tcPr>
            <w:tcW w:w="520" w:type="pct"/>
            <w:tcBorders>
              <w:top w:val="single" w:sz="4" w:space="0" w:color="auto"/>
              <w:left w:val="single" w:sz="4" w:space="0" w:color="auto"/>
              <w:bottom w:val="single" w:sz="4" w:space="0" w:color="auto"/>
              <w:right w:val="single" w:sz="4" w:space="0" w:color="auto"/>
            </w:tcBorders>
          </w:tcPr>
          <w:p w14:paraId="105C9011" w14:textId="53FA3DAD" w:rsidR="00C94555" w:rsidRPr="001F18C3" w:rsidRDefault="00C94555" w:rsidP="004A1CD4">
            <w:pPr>
              <w:jc w:val="center"/>
              <w:rPr>
                <w:b/>
                <w:sz w:val="22"/>
                <w:szCs w:val="22"/>
              </w:rPr>
            </w:pPr>
            <w:r w:rsidRPr="001F18C3">
              <w:rPr>
                <w:sz w:val="22"/>
                <w:szCs w:val="22"/>
              </w:rPr>
              <w:t>16.</w:t>
            </w:r>
          </w:p>
        </w:tc>
        <w:tc>
          <w:tcPr>
            <w:tcW w:w="2965" w:type="pct"/>
            <w:tcBorders>
              <w:top w:val="single" w:sz="4" w:space="0" w:color="auto"/>
              <w:left w:val="single" w:sz="4" w:space="0" w:color="auto"/>
              <w:bottom w:val="single" w:sz="4" w:space="0" w:color="auto"/>
              <w:right w:val="single" w:sz="4" w:space="0" w:color="auto"/>
            </w:tcBorders>
          </w:tcPr>
          <w:p w14:paraId="4A0F9559" w14:textId="421CEA71" w:rsidR="00C94555" w:rsidRPr="001F18C3" w:rsidRDefault="00C94555" w:rsidP="004A1CD4">
            <w:pPr>
              <w:jc w:val="both"/>
              <w:rPr>
                <w:sz w:val="22"/>
                <w:szCs w:val="22"/>
              </w:rPr>
            </w:pPr>
            <w:r w:rsidRPr="001F18C3">
              <w:rPr>
                <w:sz w:val="22"/>
                <w:szCs w:val="22"/>
              </w:rPr>
              <w:t xml:space="preserve">Монтаж подоконника из </w:t>
            </w:r>
            <w:proofErr w:type="spellStart"/>
            <w:r w:rsidRPr="001F18C3">
              <w:rPr>
                <w:sz w:val="22"/>
                <w:szCs w:val="22"/>
              </w:rPr>
              <w:t>пвх</w:t>
            </w:r>
            <w:proofErr w:type="spellEnd"/>
          </w:p>
        </w:tc>
        <w:tc>
          <w:tcPr>
            <w:tcW w:w="1515" w:type="pct"/>
            <w:tcBorders>
              <w:top w:val="single" w:sz="4" w:space="0" w:color="auto"/>
              <w:left w:val="single" w:sz="4" w:space="0" w:color="auto"/>
              <w:bottom w:val="single" w:sz="4" w:space="0" w:color="auto"/>
              <w:right w:val="single" w:sz="4" w:space="0" w:color="auto"/>
            </w:tcBorders>
          </w:tcPr>
          <w:p w14:paraId="52E14183" w14:textId="17092ED0" w:rsidR="00C94555" w:rsidRPr="001F18C3" w:rsidRDefault="00C94555" w:rsidP="004A1CD4">
            <w:pPr>
              <w:jc w:val="center"/>
              <w:rPr>
                <w:sz w:val="22"/>
                <w:szCs w:val="22"/>
              </w:rPr>
            </w:pPr>
            <w:proofErr w:type="spellStart"/>
            <w:r w:rsidRPr="001F18C3">
              <w:rPr>
                <w:sz w:val="22"/>
                <w:szCs w:val="22"/>
              </w:rPr>
              <w:t>шт</w:t>
            </w:r>
            <w:proofErr w:type="spellEnd"/>
          </w:p>
        </w:tc>
      </w:tr>
      <w:tr w:rsidR="00C94555" w:rsidRPr="0081521A" w14:paraId="45B36F67" w14:textId="77777777" w:rsidTr="00C94555">
        <w:tc>
          <w:tcPr>
            <w:tcW w:w="520" w:type="pct"/>
            <w:tcBorders>
              <w:top w:val="single" w:sz="4" w:space="0" w:color="auto"/>
              <w:left w:val="single" w:sz="4" w:space="0" w:color="auto"/>
              <w:bottom w:val="single" w:sz="4" w:space="0" w:color="auto"/>
              <w:right w:val="single" w:sz="4" w:space="0" w:color="auto"/>
            </w:tcBorders>
          </w:tcPr>
          <w:p w14:paraId="08AC3D17" w14:textId="6A5ACDA9" w:rsidR="00C94555" w:rsidRPr="001F18C3" w:rsidRDefault="00C94555" w:rsidP="004A1CD4">
            <w:pPr>
              <w:jc w:val="center"/>
              <w:rPr>
                <w:b/>
                <w:sz w:val="22"/>
                <w:szCs w:val="22"/>
              </w:rPr>
            </w:pPr>
            <w:r w:rsidRPr="001F18C3">
              <w:rPr>
                <w:sz w:val="22"/>
                <w:szCs w:val="22"/>
              </w:rPr>
              <w:t>17.</w:t>
            </w:r>
          </w:p>
        </w:tc>
        <w:tc>
          <w:tcPr>
            <w:tcW w:w="2965" w:type="pct"/>
            <w:tcBorders>
              <w:top w:val="single" w:sz="4" w:space="0" w:color="auto"/>
              <w:left w:val="single" w:sz="4" w:space="0" w:color="auto"/>
              <w:bottom w:val="single" w:sz="4" w:space="0" w:color="auto"/>
              <w:right w:val="single" w:sz="4" w:space="0" w:color="auto"/>
            </w:tcBorders>
          </w:tcPr>
          <w:p w14:paraId="52B05559" w14:textId="3890B9B7" w:rsidR="00C94555" w:rsidRPr="001F18C3" w:rsidRDefault="00C94555" w:rsidP="004A1CD4">
            <w:pPr>
              <w:jc w:val="both"/>
              <w:rPr>
                <w:sz w:val="22"/>
                <w:szCs w:val="22"/>
              </w:rPr>
            </w:pPr>
            <w:r w:rsidRPr="001F18C3">
              <w:rPr>
                <w:sz w:val="22"/>
                <w:szCs w:val="22"/>
              </w:rPr>
              <w:t>Монтаж ГКЛ к стене с помощью клея</w:t>
            </w:r>
          </w:p>
        </w:tc>
        <w:tc>
          <w:tcPr>
            <w:tcW w:w="1515" w:type="pct"/>
            <w:tcBorders>
              <w:top w:val="single" w:sz="4" w:space="0" w:color="auto"/>
              <w:left w:val="single" w:sz="4" w:space="0" w:color="auto"/>
              <w:bottom w:val="single" w:sz="4" w:space="0" w:color="auto"/>
              <w:right w:val="single" w:sz="4" w:space="0" w:color="auto"/>
            </w:tcBorders>
          </w:tcPr>
          <w:p w14:paraId="51C727CC" w14:textId="565592DD" w:rsidR="00C94555" w:rsidRPr="001F18C3" w:rsidRDefault="00C94555" w:rsidP="004A1CD4">
            <w:pPr>
              <w:jc w:val="center"/>
              <w:rPr>
                <w:sz w:val="22"/>
                <w:szCs w:val="22"/>
              </w:rPr>
            </w:pPr>
            <w:r w:rsidRPr="001F18C3">
              <w:rPr>
                <w:sz w:val="22"/>
                <w:szCs w:val="22"/>
              </w:rPr>
              <w:t>м2</w:t>
            </w:r>
          </w:p>
        </w:tc>
      </w:tr>
      <w:tr w:rsidR="00C94555" w:rsidRPr="0081521A" w14:paraId="2C6D4087" w14:textId="77777777" w:rsidTr="00C94555">
        <w:tc>
          <w:tcPr>
            <w:tcW w:w="520" w:type="pct"/>
            <w:tcBorders>
              <w:top w:val="single" w:sz="4" w:space="0" w:color="auto"/>
              <w:left w:val="single" w:sz="4" w:space="0" w:color="auto"/>
              <w:bottom w:val="single" w:sz="4" w:space="0" w:color="auto"/>
              <w:right w:val="single" w:sz="4" w:space="0" w:color="auto"/>
            </w:tcBorders>
          </w:tcPr>
          <w:p w14:paraId="2C0F28CB" w14:textId="23317BD9" w:rsidR="00C94555" w:rsidRPr="001F18C3" w:rsidRDefault="00C94555" w:rsidP="004A1CD4">
            <w:pPr>
              <w:jc w:val="center"/>
              <w:rPr>
                <w:b/>
                <w:sz w:val="22"/>
                <w:szCs w:val="22"/>
              </w:rPr>
            </w:pPr>
            <w:r w:rsidRPr="001F18C3">
              <w:rPr>
                <w:sz w:val="22"/>
                <w:szCs w:val="22"/>
              </w:rPr>
              <w:lastRenderedPageBreak/>
              <w:t>18.</w:t>
            </w:r>
          </w:p>
        </w:tc>
        <w:tc>
          <w:tcPr>
            <w:tcW w:w="2965" w:type="pct"/>
            <w:tcBorders>
              <w:top w:val="single" w:sz="4" w:space="0" w:color="auto"/>
              <w:left w:val="single" w:sz="4" w:space="0" w:color="auto"/>
              <w:bottom w:val="single" w:sz="4" w:space="0" w:color="auto"/>
              <w:right w:val="single" w:sz="4" w:space="0" w:color="auto"/>
            </w:tcBorders>
          </w:tcPr>
          <w:p w14:paraId="5C9CC80A" w14:textId="3C68E98E" w:rsidR="00C94555" w:rsidRPr="001F18C3" w:rsidRDefault="00C94555" w:rsidP="004A1CD4">
            <w:pPr>
              <w:jc w:val="both"/>
              <w:rPr>
                <w:sz w:val="22"/>
                <w:szCs w:val="22"/>
              </w:rPr>
            </w:pPr>
            <w:r w:rsidRPr="001F18C3">
              <w:rPr>
                <w:sz w:val="22"/>
                <w:szCs w:val="22"/>
              </w:rPr>
              <w:t>Укладка ОСБ</w:t>
            </w:r>
          </w:p>
        </w:tc>
        <w:tc>
          <w:tcPr>
            <w:tcW w:w="1515" w:type="pct"/>
            <w:tcBorders>
              <w:top w:val="single" w:sz="4" w:space="0" w:color="auto"/>
              <w:left w:val="single" w:sz="4" w:space="0" w:color="auto"/>
              <w:bottom w:val="single" w:sz="4" w:space="0" w:color="auto"/>
              <w:right w:val="single" w:sz="4" w:space="0" w:color="auto"/>
            </w:tcBorders>
          </w:tcPr>
          <w:p w14:paraId="05B30EBD" w14:textId="2BF0160F" w:rsidR="00C94555" w:rsidRPr="001F18C3" w:rsidRDefault="00C94555" w:rsidP="004A1CD4">
            <w:pPr>
              <w:jc w:val="center"/>
              <w:rPr>
                <w:sz w:val="22"/>
                <w:szCs w:val="22"/>
              </w:rPr>
            </w:pPr>
            <w:r w:rsidRPr="001F18C3">
              <w:rPr>
                <w:sz w:val="22"/>
                <w:szCs w:val="22"/>
              </w:rPr>
              <w:t>м2</w:t>
            </w:r>
          </w:p>
        </w:tc>
      </w:tr>
      <w:tr w:rsidR="00C94555" w:rsidRPr="0081521A" w14:paraId="5FFE3E32" w14:textId="77777777" w:rsidTr="00C94555">
        <w:tc>
          <w:tcPr>
            <w:tcW w:w="520" w:type="pct"/>
            <w:tcBorders>
              <w:top w:val="single" w:sz="4" w:space="0" w:color="auto"/>
              <w:left w:val="single" w:sz="4" w:space="0" w:color="auto"/>
              <w:bottom w:val="single" w:sz="4" w:space="0" w:color="auto"/>
              <w:right w:val="single" w:sz="4" w:space="0" w:color="auto"/>
            </w:tcBorders>
          </w:tcPr>
          <w:p w14:paraId="126A32B9" w14:textId="1FD4CF7E" w:rsidR="00C94555" w:rsidRPr="001F18C3" w:rsidRDefault="00C94555" w:rsidP="004A1CD4">
            <w:pPr>
              <w:jc w:val="center"/>
              <w:rPr>
                <w:b/>
                <w:sz w:val="22"/>
                <w:szCs w:val="22"/>
              </w:rPr>
            </w:pPr>
            <w:r w:rsidRPr="001F18C3">
              <w:rPr>
                <w:sz w:val="22"/>
                <w:szCs w:val="22"/>
              </w:rPr>
              <w:t>19.</w:t>
            </w:r>
          </w:p>
        </w:tc>
        <w:tc>
          <w:tcPr>
            <w:tcW w:w="2965" w:type="pct"/>
            <w:tcBorders>
              <w:top w:val="single" w:sz="4" w:space="0" w:color="auto"/>
              <w:left w:val="single" w:sz="4" w:space="0" w:color="auto"/>
              <w:bottom w:val="single" w:sz="4" w:space="0" w:color="auto"/>
              <w:right w:val="single" w:sz="4" w:space="0" w:color="auto"/>
            </w:tcBorders>
          </w:tcPr>
          <w:p w14:paraId="0F28ABD1" w14:textId="4228E59F" w:rsidR="00C94555" w:rsidRPr="001F18C3" w:rsidRDefault="00C94555" w:rsidP="004A1CD4">
            <w:pPr>
              <w:jc w:val="both"/>
              <w:rPr>
                <w:sz w:val="22"/>
                <w:szCs w:val="22"/>
              </w:rPr>
            </w:pPr>
            <w:r w:rsidRPr="001F18C3">
              <w:rPr>
                <w:sz w:val="22"/>
                <w:szCs w:val="22"/>
              </w:rPr>
              <w:t>Монтаж порожка</w:t>
            </w:r>
          </w:p>
        </w:tc>
        <w:tc>
          <w:tcPr>
            <w:tcW w:w="1515" w:type="pct"/>
            <w:tcBorders>
              <w:top w:val="single" w:sz="4" w:space="0" w:color="auto"/>
              <w:left w:val="single" w:sz="4" w:space="0" w:color="auto"/>
              <w:bottom w:val="single" w:sz="4" w:space="0" w:color="auto"/>
              <w:right w:val="single" w:sz="4" w:space="0" w:color="auto"/>
            </w:tcBorders>
          </w:tcPr>
          <w:p w14:paraId="265424C7" w14:textId="348AF4E6" w:rsidR="00C94555" w:rsidRPr="001F18C3" w:rsidRDefault="00C94555" w:rsidP="004A1CD4">
            <w:pPr>
              <w:jc w:val="center"/>
              <w:rPr>
                <w:sz w:val="22"/>
                <w:szCs w:val="22"/>
              </w:rPr>
            </w:pPr>
            <w:proofErr w:type="spellStart"/>
            <w:r w:rsidRPr="001F18C3">
              <w:rPr>
                <w:sz w:val="22"/>
                <w:szCs w:val="22"/>
              </w:rPr>
              <w:t>шт</w:t>
            </w:r>
            <w:proofErr w:type="spellEnd"/>
          </w:p>
        </w:tc>
      </w:tr>
      <w:tr w:rsidR="00C94555" w:rsidRPr="0081521A" w14:paraId="3D44D090" w14:textId="77777777" w:rsidTr="00C94555">
        <w:tc>
          <w:tcPr>
            <w:tcW w:w="520" w:type="pct"/>
            <w:tcBorders>
              <w:top w:val="single" w:sz="4" w:space="0" w:color="auto"/>
              <w:left w:val="single" w:sz="4" w:space="0" w:color="auto"/>
              <w:bottom w:val="single" w:sz="4" w:space="0" w:color="auto"/>
              <w:right w:val="single" w:sz="4" w:space="0" w:color="auto"/>
            </w:tcBorders>
          </w:tcPr>
          <w:p w14:paraId="1FE1539F" w14:textId="35FDDE3A" w:rsidR="00C94555" w:rsidRPr="001F18C3" w:rsidRDefault="00C94555" w:rsidP="004A1CD4">
            <w:pPr>
              <w:jc w:val="center"/>
              <w:rPr>
                <w:b/>
                <w:sz w:val="22"/>
                <w:szCs w:val="22"/>
              </w:rPr>
            </w:pPr>
            <w:r w:rsidRPr="001F18C3">
              <w:rPr>
                <w:sz w:val="22"/>
                <w:szCs w:val="22"/>
              </w:rPr>
              <w:t>20.</w:t>
            </w:r>
          </w:p>
        </w:tc>
        <w:tc>
          <w:tcPr>
            <w:tcW w:w="2965" w:type="pct"/>
            <w:tcBorders>
              <w:top w:val="single" w:sz="4" w:space="0" w:color="auto"/>
              <w:left w:val="single" w:sz="4" w:space="0" w:color="auto"/>
              <w:bottom w:val="single" w:sz="4" w:space="0" w:color="auto"/>
              <w:right w:val="single" w:sz="4" w:space="0" w:color="auto"/>
            </w:tcBorders>
          </w:tcPr>
          <w:p w14:paraId="2251CDEF" w14:textId="67432C43" w:rsidR="00C94555" w:rsidRPr="001F18C3" w:rsidRDefault="00C94555" w:rsidP="004A1CD4">
            <w:pPr>
              <w:jc w:val="both"/>
              <w:rPr>
                <w:sz w:val="22"/>
                <w:szCs w:val="22"/>
              </w:rPr>
            </w:pPr>
            <w:r w:rsidRPr="001F18C3">
              <w:rPr>
                <w:sz w:val="22"/>
                <w:szCs w:val="22"/>
              </w:rPr>
              <w:t>Соединение стыка линолеума</w:t>
            </w:r>
          </w:p>
        </w:tc>
        <w:tc>
          <w:tcPr>
            <w:tcW w:w="1515" w:type="pct"/>
            <w:tcBorders>
              <w:top w:val="single" w:sz="4" w:space="0" w:color="auto"/>
              <w:left w:val="single" w:sz="4" w:space="0" w:color="auto"/>
              <w:bottom w:val="single" w:sz="4" w:space="0" w:color="auto"/>
              <w:right w:val="single" w:sz="4" w:space="0" w:color="auto"/>
            </w:tcBorders>
          </w:tcPr>
          <w:p w14:paraId="37561521" w14:textId="51E1DEEA" w:rsidR="00C94555" w:rsidRPr="001F18C3" w:rsidRDefault="00C94555" w:rsidP="004A1CD4">
            <w:pPr>
              <w:jc w:val="center"/>
              <w:rPr>
                <w:sz w:val="22"/>
                <w:szCs w:val="22"/>
              </w:rPr>
            </w:pPr>
            <w:proofErr w:type="spellStart"/>
            <w:r w:rsidRPr="001F18C3">
              <w:rPr>
                <w:sz w:val="22"/>
                <w:szCs w:val="22"/>
              </w:rPr>
              <w:t>мп</w:t>
            </w:r>
            <w:proofErr w:type="spellEnd"/>
          </w:p>
        </w:tc>
      </w:tr>
      <w:tr w:rsidR="00C94555" w:rsidRPr="0081521A" w14:paraId="4201BF2B" w14:textId="77777777" w:rsidTr="00C94555">
        <w:tc>
          <w:tcPr>
            <w:tcW w:w="520" w:type="pct"/>
            <w:tcBorders>
              <w:top w:val="single" w:sz="4" w:space="0" w:color="auto"/>
              <w:left w:val="single" w:sz="4" w:space="0" w:color="auto"/>
              <w:bottom w:val="single" w:sz="4" w:space="0" w:color="auto"/>
              <w:right w:val="single" w:sz="4" w:space="0" w:color="auto"/>
            </w:tcBorders>
          </w:tcPr>
          <w:p w14:paraId="2CC25CA4" w14:textId="1705F456" w:rsidR="00C94555" w:rsidRPr="001F18C3" w:rsidRDefault="00C94555" w:rsidP="004A1CD4">
            <w:pPr>
              <w:jc w:val="center"/>
              <w:rPr>
                <w:b/>
                <w:sz w:val="22"/>
                <w:szCs w:val="22"/>
              </w:rPr>
            </w:pPr>
            <w:r w:rsidRPr="001F18C3">
              <w:rPr>
                <w:sz w:val="22"/>
                <w:szCs w:val="22"/>
              </w:rPr>
              <w:t>21.</w:t>
            </w:r>
          </w:p>
        </w:tc>
        <w:tc>
          <w:tcPr>
            <w:tcW w:w="2965" w:type="pct"/>
            <w:tcBorders>
              <w:top w:val="single" w:sz="4" w:space="0" w:color="auto"/>
              <w:left w:val="single" w:sz="4" w:space="0" w:color="auto"/>
              <w:bottom w:val="single" w:sz="4" w:space="0" w:color="auto"/>
              <w:right w:val="single" w:sz="4" w:space="0" w:color="auto"/>
            </w:tcBorders>
          </w:tcPr>
          <w:p w14:paraId="3768C078" w14:textId="5A7B5398" w:rsidR="00C94555" w:rsidRPr="001F18C3" w:rsidRDefault="00C94555" w:rsidP="004A1CD4">
            <w:pPr>
              <w:jc w:val="both"/>
              <w:rPr>
                <w:sz w:val="22"/>
                <w:szCs w:val="22"/>
              </w:rPr>
            </w:pPr>
            <w:r w:rsidRPr="001F18C3">
              <w:rPr>
                <w:sz w:val="22"/>
                <w:szCs w:val="22"/>
              </w:rPr>
              <w:t>Покраска радиатора</w:t>
            </w:r>
          </w:p>
        </w:tc>
        <w:tc>
          <w:tcPr>
            <w:tcW w:w="1515" w:type="pct"/>
            <w:tcBorders>
              <w:top w:val="single" w:sz="4" w:space="0" w:color="auto"/>
              <w:left w:val="single" w:sz="4" w:space="0" w:color="auto"/>
              <w:bottom w:val="single" w:sz="4" w:space="0" w:color="auto"/>
              <w:right w:val="single" w:sz="4" w:space="0" w:color="auto"/>
            </w:tcBorders>
          </w:tcPr>
          <w:p w14:paraId="48AC7A9C" w14:textId="61319C29" w:rsidR="00C94555" w:rsidRPr="001F18C3" w:rsidRDefault="00C94555" w:rsidP="004A1CD4">
            <w:pPr>
              <w:jc w:val="center"/>
              <w:rPr>
                <w:sz w:val="22"/>
                <w:szCs w:val="22"/>
              </w:rPr>
            </w:pPr>
            <w:proofErr w:type="spellStart"/>
            <w:r w:rsidRPr="001F18C3">
              <w:rPr>
                <w:sz w:val="22"/>
                <w:szCs w:val="22"/>
              </w:rPr>
              <w:t>шт</w:t>
            </w:r>
            <w:proofErr w:type="spellEnd"/>
          </w:p>
        </w:tc>
      </w:tr>
      <w:tr w:rsidR="00C94555" w:rsidRPr="0081521A" w14:paraId="501A2237" w14:textId="77777777" w:rsidTr="00C94555">
        <w:tc>
          <w:tcPr>
            <w:tcW w:w="520" w:type="pct"/>
            <w:tcBorders>
              <w:top w:val="single" w:sz="4" w:space="0" w:color="auto"/>
              <w:left w:val="single" w:sz="4" w:space="0" w:color="auto"/>
              <w:bottom w:val="single" w:sz="4" w:space="0" w:color="auto"/>
              <w:right w:val="single" w:sz="4" w:space="0" w:color="auto"/>
            </w:tcBorders>
          </w:tcPr>
          <w:p w14:paraId="18C9DE0B" w14:textId="4842CB94" w:rsidR="00C94555" w:rsidRPr="001F18C3" w:rsidRDefault="00C94555" w:rsidP="004A1CD4">
            <w:pPr>
              <w:jc w:val="center"/>
              <w:rPr>
                <w:b/>
                <w:sz w:val="22"/>
                <w:szCs w:val="22"/>
              </w:rPr>
            </w:pPr>
            <w:r w:rsidRPr="001F18C3">
              <w:rPr>
                <w:sz w:val="22"/>
                <w:szCs w:val="22"/>
              </w:rPr>
              <w:t>22.</w:t>
            </w:r>
          </w:p>
        </w:tc>
        <w:tc>
          <w:tcPr>
            <w:tcW w:w="2965" w:type="pct"/>
            <w:tcBorders>
              <w:top w:val="single" w:sz="4" w:space="0" w:color="auto"/>
              <w:left w:val="single" w:sz="4" w:space="0" w:color="auto"/>
              <w:bottom w:val="single" w:sz="4" w:space="0" w:color="auto"/>
              <w:right w:val="single" w:sz="4" w:space="0" w:color="auto"/>
            </w:tcBorders>
          </w:tcPr>
          <w:p w14:paraId="13580BC3" w14:textId="4588D30B" w:rsidR="00C94555" w:rsidRPr="001F18C3" w:rsidRDefault="00C94555" w:rsidP="004A1CD4">
            <w:pPr>
              <w:jc w:val="both"/>
              <w:rPr>
                <w:sz w:val="22"/>
                <w:szCs w:val="22"/>
              </w:rPr>
            </w:pPr>
            <w:r w:rsidRPr="001F18C3">
              <w:rPr>
                <w:sz w:val="22"/>
                <w:szCs w:val="22"/>
              </w:rPr>
              <w:t>Монтаж порожка</w:t>
            </w:r>
          </w:p>
        </w:tc>
        <w:tc>
          <w:tcPr>
            <w:tcW w:w="1515" w:type="pct"/>
            <w:tcBorders>
              <w:top w:val="single" w:sz="4" w:space="0" w:color="auto"/>
              <w:left w:val="single" w:sz="4" w:space="0" w:color="auto"/>
              <w:bottom w:val="single" w:sz="4" w:space="0" w:color="auto"/>
              <w:right w:val="single" w:sz="4" w:space="0" w:color="auto"/>
            </w:tcBorders>
          </w:tcPr>
          <w:p w14:paraId="33C8016C" w14:textId="4740B2FA" w:rsidR="00C94555" w:rsidRPr="001F18C3" w:rsidRDefault="00C94555" w:rsidP="004A1CD4">
            <w:pPr>
              <w:jc w:val="center"/>
              <w:rPr>
                <w:sz w:val="22"/>
                <w:szCs w:val="22"/>
              </w:rPr>
            </w:pPr>
            <w:proofErr w:type="spellStart"/>
            <w:r w:rsidRPr="001F18C3">
              <w:rPr>
                <w:sz w:val="22"/>
                <w:szCs w:val="22"/>
              </w:rPr>
              <w:t>шт</w:t>
            </w:r>
            <w:proofErr w:type="spellEnd"/>
          </w:p>
        </w:tc>
      </w:tr>
      <w:tr w:rsidR="00C94555" w:rsidRPr="0081521A" w14:paraId="17531170" w14:textId="77777777" w:rsidTr="00C94555">
        <w:tc>
          <w:tcPr>
            <w:tcW w:w="520" w:type="pct"/>
            <w:tcBorders>
              <w:top w:val="single" w:sz="4" w:space="0" w:color="auto"/>
              <w:left w:val="single" w:sz="4" w:space="0" w:color="auto"/>
              <w:bottom w:val="single" w:sz="4" w:space="0" w:color="auto"/>
              <w:right w:val="single" w:sz="4" w:space="0" w:color="auto"/>
            </w:tcBorders>
          </w:tcPr>
          <w:p w14:paraId="6B84BE5D" w14:textId="2D152484" w:rsidR="00C94555" w:rsidRPr="001F18C3" w:rsidRDefault="00C94555" w:rsidP="004A1CD4">
            <w:pPr>
              <w:jc w:val="center"/>
              <w:rPr>
                <w:b/>
                <w:sz w:val="22"/>
                <w:szCs w:val="22"/>
              </w:rPr>
            </w:pPr>
            <w:r w:rsidRPr="001F18C3">
              <w:rPr>
                <w:sz w:val="22"/>
                <w:szCs w:val="22"/>
              </w:rPr>
              <w:t>23.</w:t>
            </w:r>
          </w:p>
        </w:tc>
        <w:tc>
          <w:tcPr>
            <w:tcW w:w="2965" w:type="pct"/>
            <w:tcBorders>
              <w:top w:val="single" w:sz="4" w:space="0" w:color="auto"/>
              <w:left w:val="single" w:sz="4" w:space="0" w:color="auto"/>
              <w:bottom w:val="single" w:sz="4" w:space="0" w:color="auto"/>
              <w:right w:val="single" w:sz="4" w:space="0" w:color="auto"/>
            </w:tcBorders>
          </w:tcPr>
          <w:p w14:paraId="5E87E8B9" w14:textId="1F26956D" w:rsidR="00C94555" w:rsidRPr="001F18C3" w:rsidRDefault="00C94555" w:rsidP="004A1CD4">
            <w:pPr>
              <w:jc w:val="both"/>
              <w:rPr>
                <w:sz w:val="22"/>
                <w:szCs w:val="22"/>
              </w:rPr>
            </w:pPr>
            <w:r w:rsidRPr="001F18C3">
              <w:rPr>
                <w:sz w:val="22"/>
                <w:szCs w:val="22"/>
              </w:rPr>
              <w:t>Замена радиатора отопления</w:t>
            </w:r>
          </w:p>
        </w:tc>
        <w:tc>
          <w:tcPr>
            <w:tcW w:w="1515" w:type="pct"/>
            <w:tcBorders>
              <w:top w:val="single" w:sz="4" w:space="0" w:color="auto"/>
              <w:left w:val="single" w:sz="4" w:space="0" w:color="auto"/>
              <w:bottom w:val="single" w:sz="4" w:space="0" w:color="auto"/>
              <w:right w:val="single" w:sz="4" w:space="0" w:color="auto"/>
            </w:tcBorders>
          </w:tcPr>
          <w:p w14:paraId="1EF7F3A0" w14:textId="181EF1BF" w:rsidR="00C94555" w:rsidRPr="001F18C3" w:rsidRDefault="00C94555" w:rsidP="004A1CD4">
            <w:pPr>
              <w:jc w:val="center"/>
              <w:rPr>
                <w:sz w:val="22"/>
                <w:szCs w:val="22"/>
              </w:rPr>
            </w:pPr>
            <w:proofErr w:type="spellStart"/>
            <w:r w:rsidRPr="001F18C3">
              <w:rPr>
                <w:sz w:val="22"/>
                <w:szCs w:val="22"/>
              </w:rPr>
              <w:t>мп</w:t>
            </w:r>
            <w:proofErr w:type="spellEnd"/>
          </w:p>
        </w:tc>
      </w:tr>
    </w:tbl>
    <w:p w14:paraId="7B57F187" w14:textId="77777777" w:rsidR="00C0591F" w:rsidRDefault="00C0591F">
      <w:pPr>
        <w:rPr>
          <w:b/>
        </w:rPr>
      </w:pPr>
    </w:p>
    <w:p w14:paraId="44371952" w14:textId="77777777" w:rsidR="00D3342E" w:rsidRDefault="00D3342E">
      <w:pPr>
        <w:rPr>
          <w:b/>
        </w:rPr>
      </w:pPr>
    </w:p>
    <w:p w14:paraId="566F863B" w14:textId="77777777" w:rsidR="00D3342E" w:rsidRDefault="00D3342E">
      <w:pPr>
        <w:rPr>
          <w:b/>
        </w:rPr>
      </w:pPr>
    </w:p>
    <w:tbl>
      <w:tblPr>
        <w:tblStyle w:val="ad"/>
        <w:tblW w:w="9775" w:type="dxa"/>
        <w:tblLook w:val="04A0" w:firstRow="1" w:lastRow="0" w:firstColumn="1" w:lastColumn="0" w:noHBand="0" w:noVBand="1"/>
      </w:tblPr>
      <w:tblGrid>
        <w:gridCol w:w="988"/>
        <w:gridCol w:w="2268"/>
        <w:gridCol w:w="5244"/>
        <w:gridCol w:w="1275"/>
      </w:tblGrid>
      <w:tr w:rsidR="00C94555" w:rsidRPr="00D3342E" w14:paraId="7E766055" w14:textId="77777777" w:rsidTr="00C94555">
        <w:trPr>
          <w:gridAfter w:val="3"/>
          <w:wAfter w:w="8787" w:type="dxa"/>
          <w:trHeight w:val="548"/>
        </w:trPr>
        <w:tc>
          <w:tcPr>
            <w:tcW w:w="988" w:type="dxa"/>
            <w:shd w:val="clear" w:color="auto" w:fill="95B3D7" w:themeFill="accent1" w:themeFillTint="99"/>
            <w:vAlign w:val="center"/>
          </w:tcPr>
          <w:p w14:paraId="3BD92C98" w14:textId="6996BD95" w:rsidR="00C94555" w:rsidRPr="00D3342E" w:rsidRDefault="00C94555" w:rsidP="00D3342E">
            <w:pPr>
              <w:jc w:val="center"/>
            </w:pPr>
            <w:r>
              <w:rPr>
                <w:b/>
                <w:sz w:val="22"/>
                <w:szCs w:val="22"/>
              </w:rPr>
              <w:t>8.</w:t>
            </w:r>
          </w:p>
        </w:tc>
      </w:tr>
      <w:tr w:rsidR="00C94555" w:rsidRPr="00D3342E" w14:paraId="37CA40A4" w14:textId="77777777" w:rsidTr="00C94555">
        <w:trPr>
          <w:trHeight w:val="486"/>
        </w:trPr>
        <w:tc>
          <w:tcPr>
            <w:tcW w:w="988" w:type="dxa"/>
            <w:shd w:val="clear" w:color="auto" w:fill="D9D9D9" w:themeFill="background1" w:themeFillShade="D9"/>
            <w:vAlign w:val="center"/>
          </w:tcPr>
          <w:p w14:paraId="2240AF71" w14:textId="77777777" w:rsidR="00C94555" w:rsidRPr="00D3342E" w:rsidRDefault="00C94555" w:rsidP="00D3342E">
            <w:pPr>
              <w:jc w:val="center"/>
              <w:rPr>
                <w:b/>
                <w:sz w:val="22"/>
                <w:szCs w:val="22"/>
              </w:rPr>
            </w:pPr>
            <w:r w:rsidRPr="00D3342E">
              <w:rPr>
                <w:b/>
                <w:sz w:val="22"/>
                <w:szCs w:val="22"/>
              </w:rPr>
              <w:t>№</w:t>
            </w:r>
          </w:p>
          <w:p w14:paraId="26974111" w14:textId="77777777" w:rsidR="00C94555" w:rsidRPr="00D3342E" w:rsidRDefault="00C94555" w:rsidP="00D3342E">
            <w:pPr>
              <w:jc w:val="center"/>
              <w:rPr>
                <w:b/>
                <w:sz w:val="22"/>
                <w:szCs w:val="22"/>
              </w:rPr>
            </w:pPr>
            <w:r w:rsidRPr="00D3342E">
              <w:rPr>
                <w:b/>
                <w:sz w:val="22"/>
                <w:szCs w:val="22"/>
              </w:rPr>
              <w:t>п/п</w:t>
            </w:r>
          </w:p>
        </w:tc>
        <w:tc>
          <w:tcPr>
            <w:tcW w:w="2268" w:type="dxa"/>
            <w:shd w:val="clear" w:color="auto" w:fill="D9D9D9" w:themeFill="background1" w:themeFillShade="D9"/>
            <w:vAlign w:val="center"/>
          </w:tcPr>
          <w:p w14:paraId="13A7F9CD" w14:textId="77777777" w:rsidR="00C94555" w:rsidRPr="00D3342E" w:rsidRDefault="00C94555" w:rsidP="00D3342E">
            <w:pPr>
              <w:jc w:val="center"/>
              <w:rPr>
                <w:b/>
                <w:sz w:val="22"/>
                <w:szCs w:val="22"/>
              </w:rPr>
            </w:pPr>
            <w:r w:rsidRPr="00D3342E">
              <w:rPr>
                <w:b/>
                <w:sz w:val="22"/>
                <w:szCs w:val="22"/>
              </w:rPr>
              <w:t>Наименование</w:t>
            </w:r>
          </w:p>
          <w:p w14:paraId="2E26F209" w14:textId="77777777" w:rsidR="00C94555" w:rsidRPr="00D3342E" w:rsidRDefault="00C94555" w:rsidP="00D3342E">
            <w:pPr>
              <w:jc w:val="center"/>
              <w:rPr>
                <w:b/>
                <w:sz w:val="22"/>
                <w:szCs w:val="22"/>
              </w:rPr>
            </w:pPr>
            <w:r w:rsidRPr="00D3342E">
              <w:rPr>
                <w:b/>
                <w:sz w:val="22"/>
                <w:szCs w:val="22"/>
              </w:rPr>
              <w:t>материала</w:t>
            </w:r>
          </w:p>
        </w:tc>
        <w:tc>
          <w:tcPr>
            <w:tcW w:w="5244" w:type="dxa"/>
            <w:shd w:val="clear" w:color="auto" w:fill="D9D9D9" w:themeFill="background1" w:themeFillShade="D9"/>
            <w:vAlign w:val="center"/>
          </w:tcPr>
          <w:p w14:paraId="271FFE77" w14:textId="77777777" w:rsidR="00C94555" w:rsidRPr="00D3342E" w:rsidRDefault="00C94555" w:rsidP="00D3342E">
            <w:pPr>
              <w:jc w:val="center"/>
              <w:rPr>
                <w:b/>
                <w:sz w:val="22"/>
                <w:szCs w:val="22"/>
              </w:rPr>
            </w:pPr>
            <w:r w:rsidRPr="00D3342E">
              <w:rPr>
                <w:b/>
                <w:sz w:val="22"/>
                <w:szCs w:val="22"/>
              </w:rPr>
              <w:t>Характеристика материала</w:t>
            </w:r>
          </w:p>
        </w:tc>
        <w:tc>
          <w:tcPr>
            <w:tcW w:w="1275" w:type="dxa"/>
            <w:shd w:val="clear" w:color="auto" w:fill="D9D9D9" w:themeFill="background1" w:themeFillShade="D9"/>
            <w:vAlign w:val="center"/>
          </w:tcPr>
          <w:p w14:paraId="1171E1BE" w14:textId="77777777" w:rsidR="00C94555" w:rsidRPr="00D3342E" w:rsidRDefault="00C94555" w:rsidP="00D3342E">
            <w:pPr>
              <w:jc w:val="center"/>
              <w:rPr>
                <w:b/>
                <w:sz w:val="22"/>
                <w:szCs w:val="22"/>
              </w:rPr>
            </w:pPr>
            <w:r w:rsidRPr="00D3342E">
              <w:rPr>
                <w:b/>
                <w:sz w:val="22"/>
                <w:szCs w:val="22"/>
              </w:rPr>
              <w:t>Ед.</w:t>
            </w:r>
          </w:p>
          <w:p w14:paraId="58EDE693" w14:textId="77777777" w:rsidR="00C94555" w:rsidRPr="00D3342E" w:rsidRDefault="00C94555" w:rsidP="00D3342E">
            <w:pPr>
              <w:jc w:val="center"/>
              <w:rPr>
                <w:b/>
                <w:sz w:val="22"/>
                <w:szCs w:val="22"/>
              </w:rPr>
            </w:pPr>
            <w:r w:rsidRPr="00D3342E">
              <w:rPr>
                <w:b/>
                <w:sz w:val="22"/>
                <w:szCs w:val="22"/>
              </w:rPr>
              <w:t>Изм.</w:t>
            </w:r>
          </w:p>
        </w:tc>
      </w:tr>
      <w:tr w:rsidR="00C94555" w:rsidRPr="00D3342E" w14:paraId="10079BD0" w14:textId="77777777" w:rsidTr="00C94555">
        <w:trPr>
          <w:trHeight w:val="1876"/>
        </w:trPr>
        <w:tc>
          <w:tcPr>
            <w:tcW w:w="988" w:type="dxa"/>
            <w:vAlign w:val="center"/>
          </w:tcPr>
          <w:p w14:paraId="651E9331" w14:textId="77777777" w:rsidR="00C94555" w:rsidRPr="00D3342E" w:rsidRDefault="00C94555" w:rsidP="00D3342E">
            <w:pPr>
              <w:jc w:val="center"/>
            </w:pPr>
            <w:r w:rsidRPr="00D3342E">
              <w:t>1.</w:t>
            </w:r>
          </w:p>
        </w:tc>
        <w:tc>
          <w:tcPr>
            <w:tcW w:w="2268" w:type="dxa"/>
            <w:vAlign w:val="center"/>
          </w:tcPr>
          <w:p w14:paraId="6101A0CE" w14:textId="77777777" w:rsidR="00C94555" w:rsidRPr="00D3342E" w:rsidRDefault="00C94555" w:rsidP="00D3342E">
            <w:pPr>
              <w:jc w:val="center"/>
            </w:pPr>
            <w:r w:rsidRPr="00D3342E">
              <w:t xml:space="preserve">Гипсокартон </w:t>
            </w:r>
            <w:proofErr w:type="spellStart"/>
            <w:r w:rsidRPr="00D3342E">
              <w:t>Knauf</w:t>
            </w:r>
            <w:proofErr w:type="spellEnd"/>
            <w:r w:rsidRPr="00D3342E">
              <w:t xml:space="preserve"> 2500х1200х12,5 мм</w:t>
            </w:r>
          </w:p>
        </w:tc>
        <w:tc>
          <w:tcPr>
            <w:tcW w:w="5244" w:type="dxa"/>
            <w:vAlign w:val="center"/>
          </w:tcPr>
          <w:p w14:paraId="1682EF28" w14:textId="77777777" w:rsidR="00C94555" w:rsidRPr="00D3342E" w:rsidRDefault="00C94555" w:rsidP="00D3342E">
            <w:r w:rsidRPr="00D3342E">
              <w:rPr>
                <w:color w:val="202020"/>
                <w:spacing w:val="2"/>
              </w:rPr>
              <w:t>Предназначен для облицовки стен, декоративных панелей, устройства перегородок и подвесных потолков в помещениях с сухим и нормальным влажностными режимами, а также для изготовления декоративных и звукопоглощающих изделий. Гипсокартон представляет собой строительный лист из двух слоев плотного картона, между которыми проложен гипсовый слой. Длина: 2500мм. Ширина: 1200мм. Толщина: 12,5мм.</w:t>
            </w:r>
          </w:p>
        </w:tc>
        <w:tc>
          <w:tcPr>
            <w:tcW w:w="1275" w:type="dxa"/>
            <w:vAlign w:val="center"/>
          </w:tcPr>
          <w:p w14:paraId="381D8FB9" w14:textId="77777777" w:rsidR="00C94555" w:rsidRPr="00D3342E" w:rsidRDefault="00C94555" w:rsidP="00D3342E">
            <w:pPr>
              <w:jc w:val="center"/>
            </w:pPr>
            <w:r w:rsidRPr="00D3342E">
              <w:t>Шт.</w:t>
            </w:r>
          </w:p>
        </w:tc>
      </w:tr>
      <w:tr w:rsidR="00C94555" w:rsidRPr="00D3342E" w14:paraId="386B77C6" w14:textId="77777777" w:rsidTr="00C94555">
        <w:trPr>
          <w:trHeight w:val="1876"/>
        </w:trPr>
        <w:tc>
          <w:tcPr>
            <w:tcW w:w="988" w:type="dxa"/>
            <w:vAlign w:val="center"/>
          </w:tcPr>
          <w:p w14:paraId="0EF131A3" w14:textId="77777777" w:rsidR="00C94555" w:rsidRPr="00D3342E" w:rsidRDefault="00C94555" w:rsidP="00D3342E">
            <w:pPr>
              <w:jc w:val="center"/>
            </w:pPr>
            <w:r w:rsidRPr="00D3342E">
              <w:t>2.</w:t>
            </w:r>
          </w:p>
        </w:tc>
        <w:tc>
          <w:tcPr>
            <w:tcW w:w="2268" w:type="dxa"/>
            <w:vAlign w:val="center"/>
          </w:tcPr>
          <w:p w14:paraId="560A0119" w14:textId="77777777" w:rsidR="00C94555" w:rsidRPr="00D3342E" w:rsidRDefault="00C94555" w:rsidP="00D3342E">
            <w:pPr>
              <w:jc w:val="center"/>
            </w:pPr>
            <w:r w:rsidRPr="00D3342E">
              <w:t xml:space="preserve">Гипсокартон </w:t>
            </w:r>
            <w:proofErr w:type="spellStart"/>
            <w:r w:rsidRPr="00D3342E">
              <w:t>Knauf</w:t>
            </w:r>
            <w:proofErr w:type="spellEnd"/>
            <w:r w:rsidRPr="00D3342E">
              <w:t xml:space="preserve"> влагостойкий 2500х1200х9,5 мм</w:t>
            </w:r>
          </w:p>
        </w:tc>
        <w:tc>
          <w:tcPr>
            <w:tcW w:w="5244" w:type="dxa"/>
            <w:vAlign w:val="center"/>
          </w:tcPr>
          <w:p w14:paraId="58D8EF7A" w14:textId="77777777" w:rsidR="00C94555" w:rsidRPr="00D3342E" w:rsidRDefault="00C94555" w:rsidP="00D3342E">
            <w:r w:rsidRPr="00D3342E">
              <w:rPr>
                <w:color w:val="202020"/>
                <w:spacing w:val="2"/>
              </w:rPr>
              <w:t xml:space="preserve">Предназначен для устройства легких межкомнатных перегородок, подвесных потолков, облицовки стен в зданиях и помещениях с повышенной влажностью. Гипсокартон содержит </w:t>
            </w:r>
            <w:proofErr w:type="gramStart"/>
            <w:r w:rsidRPr="00D3342E">
              <w:rPr>
                <w:color w:val="202020"/>
                <w:spacing w:val="2"/>
              </w:rPr>
              <w:t>вещества</w:t>
            </w:r>
            <w:proofErr w:type="gramEnd"/>
            <w:r w:rsidRPr="00D3342E">
              <w:rPr>
                <w:color w:val="202020"/>
                <w:spacing w:val="2"/>
              </w:rPr>
              <w:t xml:space="preserve"> препятствующие появлению грибков. Гипсовый сердечник содержит специальные добавки, снижающие поглощения влаги и образование плесени. Длина: 2500мм. Ширина: 1200мм. Толщина: 9,5мм.</w:t>
            </w:r>
          </w:p>
        </w:tc>
        <w:tc>
          <w:tcPr>
            <w:tcW w:w="1275" w:type="dxa"/>
            <w:vAlign w:val="center"/>
          </w:tcPr>
          <w:p w14:paraId="1567FB88" w14:textId="77777777" w:rsidR="00C94555" w:rsidRPr="00D3342E" w:rsidRDefault="00C94555" w:rsidP="00D3342E">
            <w:pPr>
              <w:jc w:val="center"/>
            </w:pPr>
            <w:r w:rsidRPr="00D3342E">
              <w:t>Шт.</w:t>
            </w:r>
          </w:p>
        </w:tc>
      </w:tr>
      <w:tr w:rsidR="00C94555" w:rsidRPr="00D3342E" w14:paraId="645FD806" w14:textId="77777777" w:rsidTr="00C94555">
        <w:trPr>
          <w:trHeight w:val="1125"/>
        </w:trPr>
        <w:tc>
          <w:tcPr>
            <w:tcW w:w="988" w:type="dxa"/>
            <w:vAlign w:val="center"/>
          </w:tcPr>
          <w:p w14:paraId="0DDEAEA4" w14:textId="77777777" w:rsidR="00C94555" w:rsidRPr="00D3342E" w:rsidRDefault="00C94555" w:rsidP="00D3342E">
            <w:pPr>
              <w:jc w:val="center"/>
            </w:pPr>
            <w:r w:rsidRPr="00D3342E">
              <w:t>3.</w:t>
            </w:r>
          </w:p>
        </w:tc>
        <w:tc>
          <w:tcPr>
            <w:tcW w:w="2268" w:type="dxa"/>
            <w:vAlign w:val="center"/>
          </w:tcPr>
          <w:p w14:paraId="32DE7689" w14:textId="77777777" w:rsidR="00C94555" w:rsidRPr="00D3342E" w:rsidRDefault="00C94555" w:rsidP="00D3342E">
            <w:pPr>
              <w:jc w:val="center"/>
            </w:pPr>
            <w:r w:rsidRPr="00D3342E">
              <w:t xml:space="preserve">Клей монтажный </w:t>
            </w:r>
            <w:proofErr w:type="spellStart"/>
            <w:r w:rsidRPr="00D3342E">
              <w:t>Knauf</w:t>
            </w:r>
            <w:proofErr w:type="spellEnd"/>
            <w:r w:rsidRPr="00D3342E">
              <w:t xml:space="preserve"> </w:t>
            </w:r>
            <w:proofErr w:type="spellStart"/>
            <w:r w:rsidRPr="00D3342E">
              <w:t>Perlfix</w:t>
            </w:r>
            <w:proofErr w:type="spellEnd"/>
            <w:r w:rsidRPr="00D3342E">
              <w:t>, 30 кг</w:t>
            </w:r>
          </w:p>
        </w:tc>
        <w:tc>
          <w:tcPr>
            <w:tcW w:w="5244" w:type="dxa"/>
            <w:vAlign w:val="center"/>
          </w:tcPr>
          <w:p w14:paraId="1B763F03" w14:textId="77777777" w:rsidR="00C94555" w:rsidRPr="00D3342E" w:rsidRDefault="00C94555" w:rsidP="00D3342E">
            <w:r w:rsidRPr="00D3342E">
              <w:rPr>
                <w:color w:val="202020"/>
                <w:spacing w:val="2"/>
              </w:rPr>
              <w:t xml:space="preserve">Предназначен для приклеивания гипсокартонных КНАУФ-листов (ГКЛ), изоляционных материалов (пенополистирольных и минераловатных плит) на кирпичные, бетонные, оштукатуренные основания стен с неровной поверхностью, для монтажа гипсовых </w:t>
            </w:r>
            <w:proofErr w:type="spellStart"/>
            <w:r w:rsidRPr="00D3342E">
              <w:rPr>
                <w:color w:val="202020"/>
                <w:spacing w:val="2"/>
              </w:rPr>
              <w:t>пазогребневых</w:t>
            </w:r>
            <w:proofErr w:type="spellEnd"/>
            <w:r w:rsidRPr="00D3342E">
              <w:rPr>
                <w:color w:val="202020"/>
                <w:spacing w:val="2"/>
              </w:rPr>
              <w:t xml:space="preserve"> плит (ПГП). Применяется для внутренних работ. Область применения: бетон, кирпич, цементная штукатурка, ГКЛ</w:t>
            </w:r>
          </w:p>
        </w:tc>
        <w:tc>
          <w:tcPr>
            <w:tcW w:w="1275" w:type="dxa"/>
            <w:vAlign w:val="center"/>
          </w:tcPr>
          <w:p w14:paraId="225C1661" w14:textId="77777777" w:rsidR="00C94555" w:rsidRPr="00D3342E" w:rsidRDefault="00C94555" w:rsidP="00D3342E">
            <w:pPr>
              <w:jc w:val="center"/>
            </w:pPr>
            <w:r w:rsidRPr="00D3342E">
              <w:t>Шт.</w:t>
            </w:r>
          </w:p>
        </w:tc>
      </w:tr>
      <w:tr w:rsidR="00C94555" w:rsidRPr="00D3342E" w14:paraId="5A75A00B" w14:textId="77777777" w:rsidTr="00C94555">
        <w:trPr>
          <w:trHeight w:val="1876"/>
        </w:trPr>
        <w:tc>
          <w:tcPr>
            <w:tcW w:w="988" w:type="dxa"/>
            <w:vAlign w:val="center"/>
          </w:tcPr>
          <w:p w14:paraId="4BEF461B" w14:textId="77777777" w:rsidR="00C94555" w:rsidRPr="00D3342E" w:rsidRDefault="00C94555" w:rsidP="00D3342E">
            <w:pPr>
              <w:jc w:val="center"/>
            </w:pPr>
            <w:r w:rsidRPr="00D3342E">
              <w:t>4.</w:t>
            </w:r>
          </w:p>
        </w:tc>
        <w:tc>
          <w:tcPr>
            <w:tcW w:w="2268" w:type="dxa"/>
            <w:vAlign w:val="center"/>
          </w:tcPr>
          <w:p w14:paraId="3561512D" w14:textId="77777777" w:rsidR="00C94555" w:rsidRPr="00D3342E" w:rsidRDefault="00C94555" w:rsidP="00D3342E">
            <w:pPr>
              <w:jc w:val="center"/>
            </w:pPr>
            <w:r w:rsidRPr="00D3342E">
              <w:t xml:space="preserve">Грунтовка </w:t>
            </w:r>
            <w:proofErr w:type="spellStart"/>
            <w:r w:rsidRPr="00D3342E">
              <w:t>Бетонконтакт</w:t>
            </w:r>
            <w:proofErr w:type="spellEnd"/>
            <w:r w:rsidRPr="00D3342E">
              <w:t xml:space="preserve"> </w:t>
            </w:r>
            <w:proofErr w:type="spellStart"/>
            <w:r w:rsidRPr="00D3342E">
              <w:t>Ceresit</w:t>
            </w:r>
            <w:proofErr w:type="spellEnd"/>
            <w:r w:rsidRPr="00D3342E">
              <w:t xml:space="preserve"> CT 19 (15 кг) 1454848</w:t>
            </w:r>
          </w:p>
        </w:tc>
        <w:tc>
          <w:tcPr>
            <w:tcW w:w="5244" w:type="dxa"/>
            <w:vAlign w:val="center"/>
          </w:tcPr>
          <w:p w14:paraId="7173FD3E" w14:textId="77777777" w:rsidR="00C94555" w:rsidRPr="00D3342E" w:rsidRDefault="00C94555" w:rsidP="00D3342E">
            <w:r w:rsidRPr="00D3342E">
              <w:rPr>
                <w:color w:val="202020"/>
                <w:spacing w:val="2"/>
              </w:rPr>
              <w:t xml:space="preserve">Предназначена для обработки гладких оснований перед нанесением штукатурок, шпаклевок и плиточных клеев. В состав грунтовки входит мелкий кварцевый песок, придающий шероховатость обработанной поверхности, благодаря чему обеспечивается высокая адгезия отделочных материалов к гладким основаниям. Расход: 300-750 г/м² - в зависимости от типа основания. Время высыхания: 3 часа. Хранить при </w:t>
            </w:r>
            <w:r w:rsidRPr="00D3342E">
              <w:rPr>
                <w:color w:val="202020"/>
                <w:spacing w:val="2"/>
                <w:lang w:val="en-US"/>
              </w:rPr>
              <w:t>t</w:t>
            </w:r>
            <w:r w:rsidRPr="00D3342E">
              <w:rPr>
                <w:color w:val="202020"/>
                <w:spacing w:val="2"/>
              </w:rPr>
              <w:t xml:space="preserve"> от +5 до +35</w:t>
            </w:r>
            <w:r w:rsidRPr="00D3342E">
              <w:rPr>
                <w:bCs/>
                <w:color w:val="333333"/>
                <w:shd w:val="clear" w:color="auto" w:fill="FFFFFF"/>
              </w:rPr>
              <w:t>°</w:t>
            </w:r>
            <w:r w:rsidRPr="00D3342E">
              <w:rPr>
                <w:bCs/>
                <w:color w:val="333333"/>
                <w:shd w:val="clear" w:color="auto" w:fill="FFFFFF"/>
                <w:lang w:val="en-US"/>
              </w:rPr>
              <w:t>C</w:t>
            </w:r>
            <w:r w:rsidRPr="00D3342E">
              <w:rPr>
                <w:bCs/>
                <w:color w:val="333333"/>
                <w:shd w:val="clear" w:color="auto" w:fill="FFFFFF"/>
              </w:rPr>
              <w:t xml:space="preserve">. Транспортировать при </w:t>
            </w:r>
            <w:r w:rsidRPr="00D3342E">
              <w:rPr>
                <w:bCs/>
                <w:color w:val="333333"/>
                <w:shd w:val="clear" w:color="auto" w:fill="FFFFFF"/>
                <w:lang w:val="en-US"/>
              </w:rPr>
              <w:t>t</w:t>
            </w:r>
            <w:r w:rsidRPr="00D3342E">
              <w:rPr>
                <w:bCs/>
                <w:color w:val="333333"/>
                <w:shd w:val="clear" w:color="auto" w:fill="FFFFFF"/>
              </w:rPr>
              <w:t xml:space="preserve"> от +5 до +35°С</w:t>
            </w:r>
            <w:r w:rsidRPr="00D3342E">
              <w:rPr>
                <w:color w:val="202020"/>
                <w:spacing w:val="2"/>
              </w:rPr>
              <w:t>.</w:t>
            </w:r>
          </w:p>
        </w:tc>
        <w:tc>
          <w:tcPr>
            <w:tcW w:w="1275" w:type="dxa"/>
            <w:vAlign w:val="center"/>
          </w:tcPr>
          <w:p w14:paraId="09C721D2" w14:textId="77777777" w:rsidR="00C94555" w:rsidRPr="00D3342E" w:rsidRDefault="00C94555" w:rsidP="00D3342E">
            <w:pPr>
              <w:jc w:val="center"/>
            </w:pPr>
            <w:r w:rsidRPr="00D3342E">
              <w:t>Шт.</w:t>
            </w:r>
          </w:p>
        </w:tc>
      </w:tr>
      <w:tr w:rsidR="00C94555" w:rsidRPr="00D3342E" w14:paraId="6AEC7275" w14:textId="77777777" w:rsidTr="00C94555">
        <w:trPr>
          <w:trHeight w:val="1876"/>
        </w:trPr>
        <w:tc>
          <w:tcPr>
            <w:tcW w:w="988" w:type="dxa"/>
            <w:vAlign w:val="center"/>
          </w:tcPr>
          <w:p w14:paraId="6D89ADC5" w14:textId="77777777" w:rsidR="00C94555" w:rsidRPr="00D3342E" w:rsidRDefault="00C94555" w:rsidP="00D3342E">
            <w:pPr>
              <w:jc w:val="center"/>
            </w:pPr>
            <w:r w:rsidRPr="00D3342E">
              <w:t>5.</w:t>
            </w:r>
          </w:p>
        </w:tc>
        <w:tc>
          <w:tcPr>
            <w:tcW w:w="2268" w:type="dxa"/>
            <w:vAlign w:val="center"/>
          </w:tcPr>
          <w:p w14:paraId="55DC4E5C" w14:textId="77777777" w:rsidR="00C94555" w:rsidRPr="00D3342E" w:rsidRDefault="00C94555" w:rsidP="00D3342E">
            <w:pPr>
              <w:jc w:val="center"/>
            </w:pPr>
            <w:r w:rsidRPr="00D3342E">
              <w:t xml:space="preserve">Грунтовка глубокого проникновения </w:t>
            </w:r>
            <w:proofErr w:type="spellStart"/>
            <w:r w:rsidRPr="00D3342E">
              <w:t>Ceresit</w:t>
            </w:r>
            <w:proofErr w:type="spellEnd"/>
            <w:r w:rsidRPr="00D3342E">
              <w:t xml:space="preserve"> CT 17 PRO, мороз. (10 л)</w:t>
            </w:r>
          </w:p>
        </w:tc>
        <w:tc>
          <w:tcPr>
            <w:tcW w:w="5244" w:type="dxa"/>
            <w:vAlign w:val="center"/>
          </w:tcPr>
          <w:p w14:paraId="7FB6F98F" w14:textId="77777777" w:rsidR="00C94555" w:rsidRPr="00D3342E" w:rsidRDefault="00C94555" w:rsidP="00D3342E">
            <w:r w:rsidRPr="00D3342E">
              <w:rPr>
                <w:color w:val="202020"/>
                <w:spacing w:val="2"/>
              </w:rPr>
              <w:t xml:space="preserve">Предназначена для обработки поверхностей перед нанесением штукатурных и напольных смесей, плиточных клеев и т.д. Применяется для обработки всех видов впитывающих оснований: цементных штукатурок и стяжек, известковых и гипсовых штукатурок, легкого и ячеистого бетона, </w:t>
            </w:r>
            <w:proofErr w:type="spellStart"/>
            <w:r w:rsidRPr="00D3342E">
              <w:rPr>
                <w:color w:val="202020"/>
                <w:spacing w:val="2"/>
              </w:rPr>
              <w:t>ангидритных</w:t>
            </w:r>
            <w:proofErr w:type="spellEnd"/>
            <w:r w:rsidRPr="00D3342E">
              <w:rPr>
                <w:color w:val="202020"/>
                <w:spacing w:val="2"/>
              </w:rPr>
              <w:t xml:space="preserve"> стяжек, кладок из кирпича и природного камня, древесностружечных и древесноволокнистых плит, гипсокартона и т.д. Обладает высокой проникающей способностью, снижает впитывающую способность оснований, связывает пыль, укрепляет поверхность, предотвращает пересыхание тонкослойных выравнивающих смесей, повышает адгезию материалов к основанию, повышает </w:t>
            </w:r>
            <w:proofErr w:type="spellStart"/>
            <w:r w:rsidRPr="00D3342E">
              <w:rPr>
                <w:color w:val="202020"/>
                <w:spacing w:val="2"/>
              </w:rPr>
              <w:t>растекаемость</w:t>
            </w:r>
            <w:proofErr w:type="spellEnd"/>
            <w:r w:rsidRPr="00D3342E">
              <w:rPr>
                <w:color w:val="202020"/>
                <w:spacing w:val="2"/>
              </w:rPr>
              <w:t xml:space="preserve"> напольных смесей и предотвращает появление пузырьков воздуха на выравнивающем слое. Транспортировать при t от -40 до +35°C</w:t>
            </w:r>
            <w:r w:rsidRPr="00D3342E">
              <w:rPr>
                <w:color w:val="202020"/>
                <w:spacing w:val="2"/>
              </w:rPr>
              <w:br/>
              <w:t>Хранить при t от -40 до +35°C</w:t>
            </w:r>
          </w:p>
        </w:tc>
        <w:tc>
          <w:tcPr>
            <w:tcW w:w="1275" w:type="dxa"/>
            <w:vAlign w:val="center"/>
          </w:tcPr>
          <w:p w14:paraId="2990D07F" w14:textId="77777777" w:rsidR="00C94555" w:rsidRPr="00D3342E" w:rsidRDefault="00C94555" w:rsidP="00D3342E">
            <w:pPr>
              <w:jc w:val="center"/>
            </w:pPr>
            <w:r w:rsidRPr="00D3342E">
              <w:t>Шт.</w:t>
            </w:r>
          </w:p>
        </w:tc>
      </w:tr>
      <w:tr w:rsidR="00C94555" w:rsidRPr="00D3342E" w14:paraId="6DC63581" w14:textId="77777777" w:rsidTr="00C94555">
        <w:trPr>
          <w:trHeight w:val="1876"/>
        </w:trPr>
        <w:tc>
          <w:tcPr>
            <w:tcW w:w="988" w:type="dxa"/>
            <w:vAlign w:val="center"/>
          </w:tcPr>
          <w:p w14:paraId="0BEFF4A8" w14:textId="77777777" w:rsidR="00C94555" w:rsidRPr="00D3342E" w:rsidRDefault="00C94555" w:rsidP="00D3342E">
            <w:pPr>
              <w:jc w:val="center"/>
            </w:pPr>
            <w:r w:rsidRPr="00D3342E">
              <w:lastRenderedPageBreak/>
              <w:t>6.</w:t>
            </w:r>
          </w:p>
        </w:tc>
        <w:tc>
          <w:tcPr>
            <w:tcW w:w="2268" w:type="dxa"/>
            <w:vAlign w:val="center"/>
          </w:tcPr>
          <w:p w14:paraId="0F899824" w14:textId="77777777" w:rsidR="00C94555" w:rsidRPr="00D3342E" w:rsidRDefault="00C94555" w:rsidP="00D3342E">
            <w:pPr>
              <w:jc w:val="center"/>
            </w:pPr>
            <w:r w:rsidRPr="00D3342E">
              <w:t xml:space="preserve">Малярный стеклохолст </w:t>
            </w:r>
            <w:proofErr w:type="spellStart"/>
            <w:r w:rsidRPr="00D3342E">
              <w:t>Glassmaster</w:t>
            </w:r>
            <w:proofErr w:type="spellEnd"/>
            <w:r w:rsidRPr="00D3342E">
              <w:t xml:space="preserve"> (паутинка), 1х50 м, 50 </w:t>
            </w:r>
            <w:proofErr w:type="spellStart"/>
            <w:r w:rsidRPr="00D3342E">
              <w:t>гр</w:t>
            </w:r>
            <w:proofErr w:type="spellEnd"/>
            <w:r w:rsidRPr="00D3342E">
              <w:t>/м2</w:t>
            </w:r>
          </w:p>
        </w:tc>
        <w:tc>
          <w:tcPr>
            <w:tcW w:w="5244" w:type="dxa"/>
            <w:vAlign w:val="center"/>
          </w:tcPr>
          <w:p w14:paraId="2C9E5F04" w14:textId="77777777" w:rsidR="00C94555" w:rsidRPr="00D3342E" w:rsidRDefault="00C94555" w:rsidP="00D3342E">
            <w:r w:rsidRPr="00D3342E">
              <w:rPr>
                <w:color w:val="202020"/>
                <w:spacing w:val="2"/>
              </w:rPr>
              <w:t>Предназначен для маскирования трещин и укрепления финишного слоя ремонтируемой поверхности. Применяется на стенах. Позволяет скрывать большие трещины и выдерживать серьезные механические нагрузки. Рекомендуется использовать в помещениях с высокой степенью эксплуатации (офисы, торговые залы и т.п.). Наклеивается на отштукатуренную или любую другую поверхность.</w:t>
            </w:r>
          </w:p>
        </w:tc>
        <w:tc>
          <w:tcPr>
            <w:tcW w:w="1275" w:type="dxa"/>
            <w:vAlign w:val="center"/>
          </w:tcPr>
          <w:p w14:paraId="52AFF04C" w14:textId="77777777" w:rsidR="00C94555" w:rsidRPr="00D3342E" w:rsidRDefault="00C94555" w:rsidP="00D3342E">
            <w:pPr>
              <w:jc w:val="center"/>
            </w:pPr>
            <w:r w:rsidRPr="00D3342E">
              <w:t>Шт.</w:t>
            </w:r>
          </w:p>
        </w:tc>
      </w:tr>
      <w:tr w:rsidR="00C94555" w:rsidRPr="00D3342E" w14:paraId="7E9201B5" w14:textId="77777777" w:rsidTr="00C94555">
        <w:trPr>
          <w:trHeight w:val="1876"/>
        </w:trPr>
        <w:tc>
          <w:tcPr>
            <w:tcW w:w="988" w:type="dxa"/>
            <w:vAlign w:val="center"/>
          </w:tcPr>
          <w:p w14:paraId="67FF92D7" w14:textId="77777777" w:rsidR="00C94555" w:rsidRPr="00D3342E" w:rsidRDefault="00C94555" w:rsidP="00D3342E">
            <w:pPr>
              <w:jc w:val="center"/>
            </w:pPr>
            <w:r w:rsidRPr="00D3342E">
              <w:t>7.</w:t>
            </w:r>
          </w:p>
        </w:tc>
        <w:tc>
          <w:tcPr>
            <w:tcW w:w="2268" w:type="dxa"/>
            <w:vAlign w:val="center"/>
          </w:tcPr>
          <w:p w14:paraId="52B14168" w14:textId="77777777" w:rsidR="00C94555" w:rsidRPr="00D3342E" w:rsidRDefault="00C94555" w:rsidP="00D3342E">
            <w:pPr>
              <w:jc w:val="center"/>
            </w:pPr>
            <w:r w:rsidRPr="00D3342E">
              <w:t xml:space="preserve">Клей для обоев универсальный </w:t>
            </w:r>
            <w:proofErr w:type="spellStart"/>
            <w:r w:rsidRPr="00D3342E">
              <w:t>Pufas</w:t>
            </w:r>
            <w:proofErr w:type="spellEnd"/>
            <w:r w:rsidRPr="00D3342E">
              <w:t xml:space="preserve"> ОК (10 л=10 кг)</w:t>
            </w:r>
          </w:p>
        </w:tc>
        <w:tc>
          <w:tcPr>
            <w:tcW w:w="5244" w:type="dxa"/>
            <w:vAlign w:val="center"/>
          </w:tcPr>
          <w:p w14:paraId="752723EC" w14:textId="77777777" w:rsidR="00C94555" w:rsidRPr="00D3342E" w:rsidRDefault="00C94555" w:rsidP="00D3342E">
            <w:r w:rsidRPr="00D3342E">
              <w:rPr>
                <w:color w:val="202020"/>
                <w:spacing w:val="2"/>
              </w:rPr>
              <w:t xml:space="preserve">Готовый к использованию клей для приклеивания всех видов обоев, не боится влаги в процессе эксплуатации. Не требует наличия воды на объекте, исключает ошибки в приготовлении клея. Нейтральная реакция </w:t>
            </w:r>
            <w:proofErr w:type="spellStart"/>
            <w:r w:rsidRPr="00D3342E">
              <w:rPr>
                <w:color w:val="202020"/>
                <w:spacing w:val="2"/>
              </w:rPr>
              <w:t>pH</w:t>
            </w:r>
            <w:proofErr w:type="spellEnd"/>
            <w:r w:rsidRPr="00D3342E">
              <w:rPr>
                <w:color w:val="202020"/>
                <w:spacing w:val="2"/>
              </w:rPr>
              <w:t xml:space="preserve"> исключает появление желтых пятен на обоях. Расход: 1 кг/6 м² (150 г/м²), 60 м²/10 кг ведро.</w:t>
            </w:r>
          </w:p>
        </w:tc>
        <w:tc>
          <w:tcPr>
            <w:tcW w:w="1275" w:type="dxa"/>
            <w:vAlign w:val="center"/>
          </w:tcPr>
          <w:p w14:paraId="7999F936" w14:textId="77777777" w:rsidR="00C94555" w:rsidRPr="00D3342E" w:rsidRDefault="00C94555" w:rsidP="00D3342E">
            <w:pPr>
              <w:jc w:val="center"/>
            </w:pPr>
            <w:r w:rsidRPr="00D3342E">
              <w:t>Шт.</w:t>
            </w:r>
          </w:p>
        </w:tc>
      </w:tr>
      <w:tr w:rsidR="00C94555" w:rsidRPr="00D3342E" w14:paraId="50ECBB3E" w14:textId="77777777" w:rsidTr="00C94555">
        <w:tc>
          <w:tcPr>
            <w:tcW w:w="988" w:type="dxa"/>
            <w:vAlign w:val="center"/>
          </w:tcPr>
          <w:p w14:paraId="42588307" w14:textId="77777777" w:rsidR="00C94555" w:rsidRPr="00D3342E" w:rsidRDefault="00C94555" w:rsidP="00D3342E">
            <w:pPr>
              <w:jc w:val="center"/>
            </w:pPr>
            <w:r w:rsidRPr="00D3342E">
              <w:t>8.</w:t>
            </w:r>
          </w:p>
        </w:tc>
        <w:tc>
          <w:tcPr>
            <w:tcW w:w="2268" w:type="dxa"/>
            <w:vAlign w:val="center"/>
          </w:tcPr>
          <w:p w14:paraId="58A76A33" w14:textId="77777777" w:rsidR="00C94555" w:rsidRPr="00D3342E" w:rsidRDefault="00C94555" w:rsidP="00D3342E">
            <w:pPr>
              <w:jc w:val="center"/>
            </w:pPr>
            <w:r w:rsidRPr="00D3342E">
              <w:t xml:space="preserve">Профиль </w:t>
            </w:r>
            <w:proofErr w:type="spellStart"/>
            <w:r w:rsidRPr="00D3342E">
              <w:t>углозащитный</w:t>
            </w:r>
            <w:proofErr w:type="spellEnd"/>
            <w:r w:rsidRPr="00D3342E">
              <w:t xml:space="preserve"> алюминиевый 25х25 мм, 3 м</w:t>
            </w:r>
          </w:p>
        </w:tc>
        <w:tc>
          <w:tcPr>
            <w:tcW w:w="5244" w:type="dxa"/>
            <w:vAlign w:val="center"/>
          </w:tcPr>
          <w:p w14:paraId="29A20B62" w14:textId="77777777" w:rsidR="00C94555" w:rsidRPr="00D3342E" w:rsidRDefault="00C94555" w:rsidP="00D3342E">
            <w:r w:rsidRPr="00D3342E">
              <w:rPr>
                <w:color w:val="202020"/>
                <w:spacing w:val="2"/>
              </w:rPr>
              <w:t>Предназначен для армирования углов при оштукатуривании поверхности стен, дверных и оконных проемов, формирования прямолинейного угла при отделке стен ГКЛ, ГВЛ     и другими листовыми материалами, восполнения формы внешнего угла при сильном повреждении стены. Предназначен для внутренних работ. Изготовлен из алюминия.</w:t>
            </w:r>
          </w:p>
        </w:tc>
        <w:tc>
          <w:tcPr>
            <w:tcW w:w="1275" w:type="dxa"/>
            <w:vAlign w:val="center"/>
          </w:tcPr>
          <w:p w14:paraId="489B74CF" w14:textId="77777777" w:rsidR="00C94555" w:rsidRPr="00D3342E" w:rsidRDefault="00C94555" w:rsidP="00D3342E">
            <w:pPr>
              <w:jc w:val="center"/>
            </w:pPr>
            <w:r w:rsidRPr="00D3342E">
              <w:t>Шт.</w:t>
            </w:r>
          </w:p>
        </w:tc>
      </w:tr>
      <w:tr w:rsidR="00C94555" w:rsidRPr="00D3342E" w14:paraId="0230BC77" w14:textId="77777777" w:rsidTr="00C94555">
        <w:tc>
          <w:tcPr>
            <w:tcW w:w="988" w:type="dxa"/>
            <w:vAlign w:val="center"/>
          </w:tcPr>
          <w:p w14:paraId="24D818AF" w14:textId="77777777" w:rsidR="00C94555" w:rsidRPr="00D3342E" w:rsidRDefault="00C94555" w:rsidP="00D3342E">
            <w:pPr>
              <w:jc w:val="center"/>
            </w:pPr>
            <w:r w:rsidRPr="00D3342E">
              <w:t>9.</w:t>
            </w:r>
          </w:p>
        </w:tc>
        <w:tc>
          <w:tcPr>
            <w:tcW w:w="2268" w:type="dxa"/>
            <w:vAlign w:val="center"/>
          </w:tcPr>
          <w:p w14:paraId="1137BF47" w14:textId="77777777" w:rsidR="00C94555" w:rsidRPr="00D3342E" w:rsidRDefault="00C94555" w:rsidP="00D3342E">
            <w:pPr>
              <w:jc w:val="center"/>
            </w:pPr>
            <w:r w:rsidRPr="00D3342E">
              <w:t xml:space="preserve">Серпянка самоклеящаяся </w:t>
            </w:r>
            <w:proofErr w:type="spellStart"/>
            <w:r w:rsidRPr="00D3342E">
              <w:t>Строби</w:t>
            </w:r>
            <w:proofErr w:type="spellEnd"/>
            <w:r w:rsidRPr="00D3342E">
              <w:t>, 0,05х45 м</w:t>
            </w:r>
          </w:p>
        </w:tc>
        <w:tc>
          <w:tcPr>
            <w:tcW w:w="5244" w:type="dxa"/>
            <w:vAlign w:val="center"/>
          </w:tcPr>
          <w:p w14:paraId="22B1C822" w14:textId="77777777" w:rsidR="00C94555" w:rsidRPr="00D3342E" w:rsidRDefault="00C94555" w:rsidP="00D3342E">
            <w:r w:rsidRPr="00D3342E">
              <w:rPr>
                <w:color w:val="202020"/>
                <w:spacing w:val="2"/>
              </w:rPr>
              <w:t xml:space="preserve">Применяются для проклейки </w:t>
            </w:r>
            <w:proofErr w:type="spellStart"/>
            <w:r w:rsidRPr="00D3342E">
              <w:rPr>
                <w:color w:val="202020"/>
                <w:spacing w:val="2"/>
              </w:rPr>
              <w:t>cтыков</w:t>
            </w:r>
            <w:proofErr w:type="spellEnd"/>
            <w:r w:rsidRPr="00D3342E">
              <w:rPr>
                <w:color w:val="202020"/>
                <w:spacing w:val="2"/>
              </w:rPr>
              <w:t xml:space="preserve"> гипсокартона, ДСП, оргалита и других листовых материалов, мест примыкания дверных и оконных коробок к стенам, трещин, углов и швов на бетонных, оштукатуренных поверхностях. Предназначена для укрепления поверхности, предотвращения образования трещин при внутренних работах. Имеет сетчатую структуру, что позволяет избежать попадания под ленту воздуха и образования вздутий и неровностей.</w:t>
            </w:r>
          </w:p>
        </w:tc>
        <w:tc>
          <w:tcPr>
            <w:tcW w:w="1275" w:type="dxa"/>
            <w:vAlign w:val="center"/>
          </w:tcPr>
          <w:p w14:paraId="195782D1" w14:textId="77777777" w:rsidR="00C94555" w:rsidRPr="00D3342E" w:rsidRDefault="00C94555" w:rsidP="00D3342E">
            <w:pPr>
              <w:jc w:val="center"/>
            </w:pPr>
            <w:r w:rsidRPr="00D3342E">
              <w:t>Шт.</w:t>
            </w:r>
          </w:p>
        </w:tc>
      </w:tr>
      <w:tr w:rsidR="00C94555" w:rsidRPr="00D3342E" w14:paraId="03D79C76" w14:textId="77777777" w:rsidTr="00C94555">
        <w:tc>
          <w:tcPr>
            <w:tcW w:w="988" w:type="dxa"/>
            <w:vAlign w:val="center"/>
          </w:tcPr>
          <w:p w14:paraId="22BAC74C" w14:textId="77777777" w:rsidR="00C94555" w:rsidRPr="00D3342E" w:rsidRDefault="00C94555" w:rsidP="00D3342E">
            <w:pPr>
              <w:jc w:val="center"/>
            </w:pPr>
            <w:r w:rsidRPr="00D3342E">
              <w:t>10.</w:t>
            </w:r>
          </w:p>
        </w:tc>
        <w:tc>
          <w:tcPr>
            <w:tcW w:w="2268" w:type="dxa"/>
            <w:vAlign w:val="center"/>
          </w:tcPr>
          <w:p w14:paraId="727C6C93" w14:textId="77777777" w:rsidR="00C94555" w:rsidRPr="00D3342E" w:rsidRDefault="00C94555" w:rsidP="00D3342E">
            <w:pPr>
              <w:jc w:val="center"/>
            </w:pPr>
            <w:r w:rsidRPr="00D3342E">
              <w:t>Шпаклевка гипсовая Волма Шов, для заделки стыков, ГВЛ, ГКЛ, 20 кг</w:t>
            </w:r>
          </w:p>
        </w:tc>
        <w:tc>
          <w:tcPr>
            <w:tcW w:w="5244" w:type="dxa"/>
            <w:vAlign w:val="center"/>
          </w:tcPr>
          <w:p w14:paraId="2A5E3C90" w14:textId="77777777" w:rsidR="00C94555" w:rsidRPr="00D3342E" w:rsidRDefault="00C94555" w:rsidP="00D3342E">
            <w:r w:rsidRPr="00D3342E">
              <w:rPr>
                <w:color w:val="202020"/>
                <w:spacing w:val="2"/>
              </w:rPr>
              <w:t xml:space="preserve">Шпаклевка гипсовая на основе натурального гипсового вяжущего, модифицированная минеральными и химическими добавками, обеспечивающими высокую адгезию, водоудерживающую способность и оптимальное время работы. Для заделки швов гипсокартонных и </w:t>
            </w:r>
            <w:proofErr w:type="spellStart"/>
            <w:r w:rsidRPr="00D3342E">
              <w:rPr>
                <w:color w:val="202020"/>
                <w:spacing w:val="2"/>
              </w:rPr>
              <w:t>гипсоволокнистых</w:t>
            </w:r>
            <w:proofErr w:type="spellEnd"/>
            <w:r w:rsidRPr="00D3342E">
              <w:rPr>
                <w:color w:val="202020"/>
                <w:spacing w:val="2"/>
              </w:rPr>
              <w:t xml:space="preserve"> листов с утоненными кромками с использованием армирующей ленты. Для исправления дефектов ГКЛ (ГВЛ), трещин, выбоин. Для выравнивания стен и потолков с неровностями до 5 мм.</w:t>
            </w:r>
          </w:p>
        </w:tc>
        <w:tc>
          <w:tcPr>
            <w:tcW w:w="1275" w:type="dxa"/>
            <w:vAlign w:val="center"/>
          </w:tcPr>
          <w:p w14:paraId="7C462F35" w14:textId="77777777" w:rsidR="00C94555" w:rsidRPr="00D3342E" w:rsidRDefault="00C94555" w:rsidP="00D3342E">
            <w:pPr>
              <w:jc w:val="center"/>
            </w:pPr>
          </w:p>
        </w:tc>
      </w:tr>
      <w:tr w:rsidR="00C94555" w:rsidRPr="00D3342E" w14:paraId="0212AEBA" w14:textId="77777777" w:rsidTr="00C94555">
        <w:tc>
          <w:tcPr>
            <w:tcW w:w="988" w:type="dxa"/>
            <w:vAlign w:val="center"/>
          </w:tcPr>
          <w:p w14:paraId="019A18C3" w14:textId="77777777" w:rsidR="00C94555" w:rsidRPr="00D3342E" w:rsidRDefault="00C94555" w:rsidP="00D3342E">
            <w:pPr>
              <w:jc w:val="center"/>
            </w:pPr>
          </w:p>
        </w:tc>
        <w:tc>
          <w:tcPr>
            <w:tcW w:w="2268" w:type="dxa"/>
            <w:vAlign w:val="center"/>
          </w:tcPr>
          <w:p w14:paraId="0FB4A5AB" w14:textId="77777777" w:rsidR="00C94555" w:rsidRPr="00D3342E" w:rsidRDefault="00C94555" w:rsidP="00D3342E">
            <w:pPr>
              <w:jc w:val="center"/>
            </w:pPr>
            <w:r w:rsidRPr="00D3342E">
              <w:t xml:space="preserve">Шпаклевка готовая </w:t>
            </w:r>
            <w:proofErr w:type="spellStart"/>
            <w:r w:rsidRPr="00D3342E">
              <w:t>Knauf</w:t>
            </w:r>
            <w:proofErr w:type="spellEnd"/>
            <w:r w:rsidRPr="00D3342E">
              <w:t xml:space="preserve"> </w:t>
            </w:r>
            <w:proofErr w:type="spellStart"/>
            <w:r w:rsidRPr="00D3342E">
              <w:t>Rotband</w:t>
            </w:r>
            <w:proofErr w:type="spellEnd"/>
            <w:r w:rsidRPr="00D3342E">
              <w:t xml:space="preserve"> </w:t>
            </w:r>
            <w:proofErr w:type="spellStart"/>
            <w:r w:rsidRPr="00D3342E">
              <w:t>Pasta</w:t>
            </w:r>
            <w:proofErr w:type="spellEnd"/>
            <w:r w:rsidRPr="00D3342E">
              <w:t xml:space="preserve"> </w:t>
            </w:r>
            <w:proofErr w:type="spellStart"/>
            <w:r w:rsidRPr="00D3342E">
              <w:t>Profi</w:t>
            </w:r>
            <w:proofErr w:type="spellEnd"/>
            <w:r w:rsidRPr="00D3342E">
              <w:t xml:space="preserve"> (18 кг)</w:t>
            </w:r>
          </w:p>
        </w:tc>
        <w:tc>
          <w:tcPr>
            <w:tcW w:w="5244" w:type="dxa"/>
            <w:vAlign w:val="center"/>
          </w:tcPr>
          <w:p w14:paraId="204446C6" w14:textId="77777777" w:rsidR="00C94555" w:rsidRPr="00D3342E" w:rsidRDefault="00C94555" w:rsidP="00D3342E">
            <w:r w:rsidRPr="00D3342E">
              <w:rPr>
                <w:color w:val="202020"/>
                <w:spacing w:val="2"/>
              </w:rPr>
              <w:t xml:space="preserve">Применяется внутри помещений для финишного </w:t>
            </w:r>
            <w:proofErr w:type="spellStart"/>
            <w:r w:rsidRPr="00D3342E">
              <w:rPr>
                <w:color w:val="202020"/>
                <w:spacing w:val="2"/>
              </w:rPr>
              <w:t>шпаклевания</w:t>
            </w:r>
            <w:proofErr w:type="spellEnd"/>
            <w:r w:rsidRPr="00D3342E">
              <w:rPr>
                <w:color w:val="202020"/>
                <w:spacing w:val="2"/>
              </w:rPr>
              <w:t xml:space="preserve"> поверхности гипсокартонных или </w:t>
            </w:r>
            <w:proofErr w:type="spellStart"/>
            <w:r w:rsidRPr="00D3342E">
              <w:rPr>
                <w:color w:val="202020"/>
                <w:spacing w:val="2"/>
              </w:rPr>
              <w:t>гипсоволокнистых</w:t>
            </w:r>
            <w:proofErr w:type="spellEnd"/>
            <w:r w:rsidRPr="00D3342E">
              <w:rPr>
                <w:color w:val="202020"/>
                <w:spacing w:val="2"/>
              </w:rPr>
              <w:t xml:space="preserve"> листов, оштукатуренных и бетонных поверхностей, </w:t>
            </w:r>
            <w:proofErr w:type="spellStart"/>
            <w:r w:rsidRPr="00D3342E">
              <w:rPr>
                <w:color w:val="202020"/>
                <w:spacing w:val="2"/>
              </w:rPr>
              <w:t>пазогребеневых</w:t>
            </w:r>
            <w:proofErr w:type="spellEnd"/>
            <w:r w:rsidRPr="00D3342E">
              <w:rPr>
                <w:color w:val="202020"/>
                <w:spacing w:val="2"/>
              </w:rPr>
              <w:t xml:space="preserve"> плит, стеклохолста при подготовке под высококачественную окраску, оклейку обоями, перед нанесением венецианской штукатурки и других финишных материалов. Расход: кг/м² (слой 0,3 мм) - 0,48. Время высыхания 1 мм: 24 часа.</w:t>
            </w:r>
          </w:p>
        </w:tc>
        <w:tc>
          <w:tcPr>
            <w:tcW w:w="1275" w:type="dxa"/>
            <w:vAlign w:val="center"/>
          </w:tcPr>
          <w:p w14:paraId="765BDB00" w14:textId="77777777" w:rsidR="00C94555" w:rsidRPr="00D3342E" w:rsidRDefault="00C94555" w:rsidP="00D3342E">
            <w:pPr>
              <w:jc w:val="center"/>
            </w:pPr>
          </w:p>
        </w:tc>
      </w:tr>
      <w:tr w:rsidR="00C94555" w:rsidRPr="00D3342E" w14:paraId="4C2FED34" w14:textId="77777777" w:rsidTr="00C94555">
        <w:tc>
          <w:tcPr>
            <w:tcW w:w="988" w:type="dxa"/>
            <w:vAlign w:val="center"/>
          </w:tcPr>
          <w:p w14:paraId="21C5CB5F" w14:textId="77777777" w:rsidR="00C94555" w:rsidRPr="00D3342E" w:rsidRDefault="00C94555" w:rsidP="00D3342E">
            <w:pPr>
              <w:jc w:val="center"/>
            </w:pPr>
            <w:r w:rsidRPr="00D3342E">
              <w:t>11.</w:t>
            </w:r>
          </w:p>
        </w:tc>
        <w:tc>
          <w:tcPr>
            <w:tcW w:w="2268" w:type="dxa"/>
            <w:vAlign w:val="center"/>
          </w:tcPr>
          <w:p w14:paraId="3C17BF06" w14:textId="77777777" w:rsidR="00C94555" w:rsidRPr="00D3342E" w:rsidRDefault="00C94555" w:rsidP="00D3342E">
            <w:pPr>
              <w:jc w:val="center"/>
            </w:pPr>
            <w:r w:rsidRPr="00D3342E">
              <w:t xml:space="preserve">Подоконник ПВХ 500 мм (2 </w:t>
            </w:r>
            <w:proofErr w:type="spellStart"/>
            <w:proofErr w:type="gramStart"/>
            <w:r w:rsidRPr="00D3342E">
              <w:t>пог.м</w:t>
            </w:r>
            <w:proofErr w:type="spellEnd"/>
            <w:proofErr w:type="gramEnd"/>
            <w:r w:rsidRPr="00D3342E">
              <w:t>)</w:t>
            </w:r>
          </w:p>
        </w:tc>
        <w:tc>
          <w:tcPr>
            <w:tcW w:w="5244" w:type="dxa"/>
            <w:vAlign w:val="center"/>
          </w:tcPr>
          <w:p w14:paraId="76082CE8" w14:textId="77777777" w:rsidR="00C94555" w:rsidRPr="00D3342E" w:rsidRDefault="00C94555" w:rsidP="00D3342E">
            <w:r w:rsidRPr="00D3342E">
              <w:rPr>
                <w:color w:val="202020"/>
                <w:spacing w:val="2"/>
              </w:rPr>
              <w:t>Подоконник ПВХ предназначен для установки в оконные проемы под оконные блоки. Высота – 40, Толщина – 20.</w:t>
            </w:r>
          </w:p>
        </w:tc>
        <w:tc>
          <w:tcPr>
            <w:tcW w:w="1275" w:type="dxa"/>
            <w:vAlign w:val="center"/>
          </w:tcPr>
          <w:p w14:paraId="32AFB76B" w14:textId="77777777" w:rsidR="00C94555" w:rsidRPr="00D3342E" w:rsidRDefault="00C94555" w:rsidP="00D3342E">
            <w:pPr>
              <w:jc w:val="center"/>
            </w:pPr>
          </w:p>
        </w:tc>
      </w:tr>
      <w:tr w:rsidR="00C94555" w:rsidRPr="00D3342E" w14:paraId="1A4E3A39" w14:textId="77777777" w:rsidTr="00C94555">
        <w:tc>
          <w:tcPr>
            <w:tcW w:w="988" w:type="dxa"/>
            <w:vAlign w:val="center"/>
          </w:tcPr>
          <w:p w14:paraId="65ABC944" w14:textId="77777777" w:rsidR="00C94555" w:rsidRPr="00D3342E" w:rsidRDefault="00C94555" w:rsidP="00D3342E">
            <w:pPr>
              <w:jc w:val="center"/>
            </w:pPr>
            <w:r w:rsidRPr="00D3342E">
              <w:t>12.</w:t>
            </w:r>
          </w:p>
        </w:tc>
        <w:tc>
          <w:tcPr>
            <w:tcW w:w="2268" w:type="dxa"/>
            <w:vAlign w:val="center"/>
          </w:tcPr>
          <w:p w14:paraId="0A552CB1" w14:textId="77777777" w:rsidR="00C94555" w:rsidRPr="00D3342E" w:rsidRDefault="00C94555" w:rsidP="00D3342E">
            <w:pPr>
              <w:jc w:val="center"/>
            </w:pPr>
            <w:r w:rsidRPr="00D3342E">
              <w:t xml:space="preserve">Соединитель профилей </w:t>
            </w:r>
            <w:proofErr w:type="spellStart"/>
            <w:r w:rsidRPr="00D3342E">
              <w:t>Knauf</w:t>
            </w:r>
            <w:proofErr w:type="spellEnd"/>
            <w:r w:rsidRPr="00D3342E">
              <w:t xml:space="preserve"> Краб 1-уровневый П60х27 мм, 0,9 мм</w:t>
            </w:r>
          </w:p>
        </w:tc>
        <w:tc>
          <w:tcPr>
            <w:tcW w:w="5244" w:type="dxa"/>
            <w:vAlign w:val="center"/>
          </w:tcPr>
          <w:p w14:paraId="00A046DD" w14:textId="77777777" w:rsidR="00C94555" w:rsidRPr="00D3342E" w:rsidRDefault="00C94555" w:rsidP="00D3342E">
            <w:r w:rsidRPr="00D3342E">
              <w:rPr>
                <w:color w:val="202020"/>
                <w:spacing w:val="2"/>
              </w:rPr>
              <w:t>Предназначен для крепления несущих отрезков потолочного профиля к основным профилям в подвесном потолке П 113. Применяется с профилем ПП 60/27.</w:t>
            </w:r>
          </w:p>
        </w:tc>
        <w:tc>
          <w:tcPr>
            <w:tcW w:w="1275" w:type="dxa"/>
            <w:vAlign w:val="center"/>
          </w:tcPr>
          <w:p w14:paraId="1FCB477B" w14:textId="77777777" w:rsidR="00C94555" w:rsidRPr="00D3342E" w:rsidRDefault="00C94555" w:rsidP="00D3342E">
            <w:pPr>
              <w:jc w:val="center"/>
            </w:pPr>
          </w:p>
        </w:tc>
      </w:tr>
      <w:tr w:rsidR="00C94555" w:rsidRPr="00D3342E" w14:paraId="2893F17F" w14:textId="77777777" w:rsidTr="00C94555">
        <w:tc>
          <w:tcPr>
            <w:tcW w:w="988" w:type="dxa"/>
            <w:vAlign w:val="center"/>
          </w:tcPr>
          <w:p w14:paraId="461C5368" w14:textId="77777777" w:rsidR="00C94555" w:rsidRPr="00D3342E" w:rsidRDefault="00C94555" w:rsidP="00D3342E">
            <w:pPr>
              <w:jc w:val="center"/>
            </w:pPr>
            <w:r w:rsidRPr="00D3342E">
              <w:t>13.</w:t>
            </w:r>
          </w:p>
        </w:tc>
        <w:tc>
          <w:tcPr>
            <w:tcW w:w="2268" w:type="dxa"/>
            <w:vAlign w:val="center"/>
          </w:tcPr>
          <w:p w14:paraId="47B8872F" w14:textId="77777777" w:rsidR="00C94555" w:rsidRPr="00D3342E" w:rsidRDefault="00C94555" w:rsidP="00D3342E">
            <w:pPr>
              <w:jc w:val="center"/>
            </w:pPr>
            <w:r w:rsidRPr="00D3342E">
              <w:t>Соединитель одноуровневый KNAUF 60x27 мм</w:t>
            </w:r>
          </w:p>
        </w:tc>
        <w:tc>
          <w:tcPr>
            <w:tcW w:w="5244" w:type="dxa"/>
            <w:vAlign w:val="center"/>
          </w:tcPr>
          <w:p w14:paraId="0D26FE14" w14:textId="77777777" w:rsidR="00C94555" w:rsidRPr="00D3342E" w:rsidRDefault="00C94555" w:rsidP="00D3342E">
            <w:r w:rsidRPr="00D3342E">
              <w:rPr>
                <w:color w:val="333333"/>
                <w:shd w:val="clear" w:color="auto" w:fill="FFFFFF"/>
              </w:rPr>
              <w:t>Служит для соединения (наращивания) потолочных профилей. Применяется с профилем ПП 60/27</w:t>
            </w:r>
          </w:p>
        </w:tc>
        <w:tc>
          <w:tcPr>
            <w:tcW w:w="1275" w:type="dxa"/>
            <w:vAlign w:val="center"/>
          </w:tcPr>
          <w:p w14:paraId="2BEDFD3D" w14:textId="77777777" w:rsidR="00C94555" w:rsidRPr="00D3342E" w:rsidRDefault="00C94555" w:rsidP="00D3342E">
            <w:pPr>
              <w:jc w:val="center"/>
            </w:pPr>
            <w:r w:rsidRPr="00D3342E">
              <w:t>Шт.</w:t>
            </w:r>
          </w:p>
        </w:tc>
      </w:tr>
      <w:tr w:rsidR="00C94555" w:rsidRPr="00D3342E" w14:paraId="0A685FCA" w14:textId="77777777" w:rsidTr="00C94555">
        <w:tc>
          <w:tcPr>
            <w:tcW w:w="988" w:type="dxa"/>
            <w:vAlign w:val="center"/>
          </w:tcPr>
          <w:p w14:paraId="4EA4537A" w14:textId="77777777" w:rsidR="00C94555" w:rsidRPr="00D3342E" w:rsidRDefault="00C94555" w:rsidP="00D3342E">
            <w:pPr>
              <w:jc w:val="center"/>
            </w:pPr>
            <w:r w:rsidRPr="00D3342E">
              <w:t>14.</w:t>
            </w:r>
          </w:p>
        </w:tc>
        <w:tc>
          <w:tcPr>
            <w:tcW w:w="2268" w:type="dxa"/>
            <w:vAlign w:val="center"/>
          </w:tcPr>
          <w:p w14:paraId="11234DF5" w14:textId="77777777" w:rsidR="00C94555" w:rsidRPr="00D3342E" w:rsidRDefault="00C94555" w:rsidP="00D3342E">
            <w:pPr>
              <w:jc w:val="center"/>
            </w:pPr>
            <w:r w:rsidRPr="00D3342E">
              <w:t xml:space="preserve">Подвес прямой </w:t>
            </w:r>
            <w:proofErr w:type="spellStart"/>
            <w:r w:rsidRPr="00D3342E">
              <w:t>Knauf</w:t>
            </w:r>
            <w:proofErr w:type="spellEnd"/>
            <w:r w:rsidRPr="00D3342E">
              <w:t xml:space="preserve"> П60х27 мм</w:t>
            </w:r>
          </w:p>
        </w:tc>
        <w:tc>
          <w:tcPr>
            <w:tcW w:w="5244" w:type="dxa"/>
            <w:vAlign w:val="center"/>
          </w:tcPr>
          <w:p w14:paraId="1272734B" w14:textId="77777777" w:rsidR="00C94555" w:rsidRPr="00D3342E" w:rsidRDefault="00C94555" w:rsidP="00D3342E">
            <w:r w:rsidRPr="00D3342E">
              <w:rPr>
                <w:color w:val="202020"/>
                <w:spacing w:val="2"/>
              </w:rPr>
              <w:t>Предназначен для закрепления (подвески) потолочных профилей к несущим конструкциям. Закрепляется на базовом основании анкерным элементом (ж/б потолок) или дюбелем (стена).</w:t>
            </w:r>
          </w:p>
        </w:tc>
        <w:tc>
          <w:tcPr>
            <w:tcW w:w="1275" w:type="dxa"/>
            <w:vAlign w:val="center"/>
          </w:tcPr>
          <w:p w14:paraId="4BBDBC11" w14:textId="77777777" w:rsidR="00C94555" w:rsidRPr="00D3342E" w:rsidRDefault="00C94555" w:rsidP="00D3342E">
            <w:pPr>
              <w:jc w:val="center"/>
            </w:pPr>
            <w:r w:rsidRPr="00D3342E">
              <w:t>Шт.</w:t>
            </w:r>
          </w:p>
        </w:tc>
      </w:tr>
      <w:tr w:rsidR="00C94555" w:rsidRPr="00D3342E" w14:paraId="6EBC7831" w14:textId="77777777" w:rsidTr="00C94555">
        <w:tc>
          <w:tcPr>
            <w:tcW w:w="988" w:type="dxa"/>
            <w:vAlign w:val="center"/>
          </w:tcPr>
          <w:p w14:paraId="612F85F9" w14:textId="77777777" w:rsidR="00C94555" w:rsidRPr="00D3342E" w:rsidRDefault="00C94555" w:rsidP="00D3342E">
            <w:pPr>
              <w:jc w:val="center"/>
            </w:pPr>
            <w:r w:rsidRPr="00D3342E">
              <w:lastRenderedPageBreak/>
              <w:t>15.</w:t>
            </w:r>
          </w:p>
        </w:tc>
        <w:tc>
          <w:tcPr>
            <w:tcW w:w="2268" w:type="dxa"/>
            <w:vAlign w:val="center"/>
          </w:tcPr>
          <w:p w14:paraId="77338722" w14:textId="77777777" w:rsidR="00C94555" w:rsidRPr="00D3342E" w:rsidRDefault="00C94555" w:rsidP="00D3342E">
            <w:pPr>
              <w:jc w:val="center"/>
            </w:pPr>
            <w:r w:rsidRPr="00D3342E">
              <w:t>Эмаль для радиаторов Текс алкидная (0,9 кг)</w:t>
            </w:r>
          </w:p>
        </w:tc>
        <w:tc>
          <w:tcPr>
            <w:tcW w:w="5244" w:type="dxa"/>
            <w:vAlign w:val="center"/>
          </w:tcPr>
          <w:p w14:paraId="0ED40FDA" w14:textId="77777777" w:rsidR="00C94555" w:rsidRPr="00D3342E" w:rsidRDefault="00C94555" w:rsidP="00D3342E">
            <w:r w:rsidRPr="00D3342E">
              <w:rPr>
                <w:color w:val="202020"/>
                <w:spacing w:val="2"/>
              </w:rPr>
              <w:t xml:space="preserve">Предназначена для окраски батарей и радиаторов, труб системы водяного отопления, эксплуатируемых при температуре не выше 100°С внутри и снаружи помещений. Может наноситься на теплые радиаторы. Не желтеет, легко моется. Образует покрытие с эффектом пластика. Применяется для следующих оснований: металл, чугун, а </w:t>
            </w:r>
            <w:proofErr w:type="gramStart"/>
            <w:r w:rsidRPr="00D3342E">
              <w:rPr>
                <w:color w:val="202020"/>
                <w:spacing w:val="2"/>
              </w:rPr>
              <w:t>так же</w:t>
            </w:r>
            <w:proofErr w:type="gramEnd"/>
            <w:r w:rsidRPr="00D3342E">
              <w:rPr>
                <w:color w:val="202020"/>
                <w:spacing w:val="2"/>
              </w:rPr>
              <w:t xml:space="preserve"> деревянные и оштукатуренные поверхности. Расход: 1 кг на 11 м² в один слой. Время высыхания: межслойное - 10-15 часов (t не более 60°С). Полное - 24 часа.</w:t>
            </w:r>
          </w:p>
        </w:tc>
        <w:tc>
          <w:tcPr>
            <w:tcW w:w="1275" w:type="dxa"/>
            <w:vAlign w:val="center"/>
          </w:tcPr>
          <w:p w14:paraId="7870D244" w14:textId="77777777" w:rsidR="00C94555" w:rsidRPr="00D3342E" w:rsidRDefault="00C94555" w:rsidP="00D3342E">
            <w:pPr>
              <w:jc w:val="center"/>
            </w:pPr>
            <w:r w:rsidRPr="00D3342E">
              <w:t>Шт.</w:t>
            </w:r>
          </w:p>
        </w:tc>
      </w:tr>
      <w:tr w:rsidR="00C94555" w:rsidRPr="00D3342E" w14:paraId="5D061F06" w14:textId="77777777" w:rsidTr="00C94555">
        <w:tc>
          <w:tcPr>
            <w:tcW w:w="988" w:type="dxa"/>
            <w:vAlign w:val="center"/>
          </w:tcPr>
          <w:p w14:paraId="4F5BF553" w14:textId="77777777" w:rsidR="00C94555" w:rsidRPr="00D3342E" w:rsidRDefault="00C94555" w:rsidP="00D3342E">
            <w:pPr>
              <w:jc w:val="center"/>
            </w:pPr>
            <w:r w:rsidRPr="00D3342E">
              <w:t>16.</w:t>
            </w:r>
          </w:p>
        </w:tc>
        <w:tc>
          <w:tcPr>
            <w:tcW w:w="2268" w:type="dxa"/>
            <w:vAlign w:val="center"/>
          </w:tcPr>
          <w:p w14:paraId="15DF3F01" w14:textId="77777777" w:rsidR="00C94555" w:rsidRPr="00D3342E" w:rsidRDefault="00C94555" w:rsidP="00D3342E">
            <w:pPr>
              <w:jc w:val="center"/>
            </w:pPr>
            <w:r w:rsidRPr="00D3342E">
              <w:t>Профиль потолочный направляющий ППН 28х27, 0,6 мм, 3 м</w:t>
            </w:r>
          </w:p>
        </w:tc>
        <w:tc>
          <w:tcPr>
            <w:tcW w:w="5244" w:type="dxa"/>
            <w:vAlign w:val="center"/>
          </w:tcPr>
          <w:p w14:paraId="3080D8A4" w14:textId="77777777" w:rsidR="00C94555" w:rsidRPr="00D3342E" w:rsidRDefault="00C94555" w:rsidP="00D3342E">
            <w:r w:rsidRPr="00D3342E">
              <w:rPr>
                <w:color w:val="202020"/>
                <w:spacing w:val="2"/>
              </w:rPr>
              <w:t>Предназначен для формирования каркаса подвесных потолков и для обшивки стен. Служит направляющим элементом для стоечного профиля соответствующего типоразмера. Изготовлен методом холодного проката из оцинкованного металла.</w:t>
            </w:r>
          </w:p>
        </w:tc>
        <w:tc>
          <w:tcPr>
            <w:tcW w:w="1275" w:type="dxa"/>
            <w:vAlign w:val="center"/>
          </w:tcPr>
          <w:p w14:paraId="5A03C5CC" w14:textId="77777777" w:rsidR="00C94555" w:rsidRPr="00D3342E" w:rsidRDefault="00C94555" w:rsidP="00D3342E">
            <w:pPr>
              <w:jc w:val="center"/>
            </w:pPr>
            <w:r w:rsidRPr="00D3342E">
              <w:t>Шт.</w:t>
            </w:r>
          </w:p>
        </w:tc>
      </w:tr>
      <w:tr w:rsidR="00C94555" w:rsidRPr="00D3342E" w14:paraId="62208608" w14:textId="77777777" w:rsidTr="00C94555">
        <w:tc>
          <w:tcPr>
            <w:tcW w:w="988" w:type="dxa"/>
            <w:vAlign w:val="center"/>
          </w:tcPr>
          <w:p w14:paraId="4EE1191F" w14:textId="77777777" w:rsidR="00C94555" w:rsidRPr="00D3342E" w:rsidRDefault="00C94555" w:rsidP="00D3342E">
            <w:pPr>
              <w:jc w:val="center"/>
            </w:pPr>
            <w:r w:rsidRPr="00D3342E">
              <w:t>17.</w:t>
            </w:r>
          </w:p>
        </w:tc>
        <w:tc>
          <w:tcPr>
            <w:tcW w:w="2268" w:type="dxa"/>
            <w:vAlign w:val="center"/>
          </w:tcPr>
          <w:p w14:paraId="2C8DA257" w14:textId="77777777" w:rsidR="00C94555" w:rsidRPr="00D3342E" w:rsidRDefault="00C94555" w:rsidP="00D3342E">
            <w:pPr>
              <w:jc w:val="center"/>
            </w:pPr>
            <w:r w:rsidRPr="00D3342E">
              <w:t>Профиль потолочный ПП 60х27, 0,6 мм, 3 м</w:t>
            </w:r>
          </w:p>
        </w:tc>
        <w:tc>
          <w:tcPr>
            <w:tcW w:w="5244" w:type="dxa"/>
            <w:vAlign w:val="center"/>
          </w:tcPr>
          <w:p w14:paraId="5099A28B" w14:textId="77777777" w:rsidR="00C94555" w:rsidRPr="00D3342E" w:rsidRDefault="00C94555" w:rsidP="00D3342E">
            <w:r w:rsidRPr="00D3342E">
              <w:rPr>
                <w:color w:val="202020"/>
                <w:spacing w:val="2"/>
              </w:rPr>
              <w:t>Предназначен для формирования каркаса подвесных потолков и для обшивки стен. Используется вместе с направляющим профилем соответствующего типоразмера. Изготовлен методом холодного проката из оцинкованного металла.</w:t>
            </w:r>
          </w:p>
        </w:tc>
        <w:tc>
          <w:tcPr>
            <w:tcW w:w="1275" w:type="dxa"/>
            <w:vAlign w:val="center"/>
          </w:tcPr>
          <w:p w14:paraId="30FD9E84" w14:textId="77777777" w:rsidR="00C94555" w:rsidRPr="00D3342E" w:rsidRDefault="00C94555" w:rsidP="00D3342E">
            <w:pPr>
              <w:jc w:val="center"/>
            </w:pPr>
            <w:r w:rsidRPr="00D3342E">
              <w:t>Шт.</w:t>
            </w:r>
          </w:p>
        </w:tc>
      </w:tr>
      <w:tr w:rsidR="00C94555" w:rsidRPr="00D3342E" w14:paraId="23D5C6AB" w14:textId="77777777" w:rsidTr="00C94555">
        <w:tc>
          <w:tcPr>
            <w:tcW w:w="988" w:type="dxa"/>
            <w:vAlign w:val="center"/>
          </w:tcPr>
          <w:p w14:paraId="14C2D14D" w14:textId="77777777" w:rsidR="00C94555" w:rsidRPr="00D3342E" w:rsidRDefault="00C94555" w:rsidP="00D3342E">
            <w:pPr>
              <w:jc w:val="center"/>
            </w:pPr>
            <w:r w:rsidRPr="00D3342E">
              <w:t>18.</w:t>
            </w:r>
          </w:p>
        </w:tc>
        <w:tc>
          <w:tcPr>
            <w:tcW w:w="2268" w:type="dxa"/>
            <w:vAlign w:val="center"/>
          </w:tcPr>
          <w:p w14:paraId="10E43C22" w14:textId="77777777" w:rsidR="00C94555" w:rsidRPr="00D3342E" w:rsidRDefault="00C94555" w:rsidP="00D3342E">
            <w:pPr>
              <w:jc w:val="center"/>
              <w:rPr>
                <w:lang w:val="en-US"/>
              </w:rPr>
            </w:pPr>
            <w:r w:rsidRPr="00D3342E">
              <w:t>Бур</w:t>
            </w:r>
            <w:r w:rsidRPr="00D3342E">
              <w:rPr>
                <w:lang w:val="en-US"/>
              </w:rPr>
              <w:t xml:space="preserve"> Trigger 78276 SDS+6</w:t>
            </w:r>
            <w:r w:rsidRPr="00D3342E">
              <w:t>х</w:t>
            </w:r>
            <w:r w:rsidRPr="00D3342E">
              <w:rPr>
                <w:lang w:val="en-US"/>
              </w:rPr>
              <w:t xml:space="preserve">100/160 </w:t>
            </w:r>
            <w:r w:rsidRPr="00D3342E">
              <w:t>мм</w:t>
            </w:r>
          </w:p>
        </w:tc>
        <w:tc>
          <w:tcPr>
            <w:tcW w:w="5244" w:type="dxa"/>
            <w:vAlign w:val="center"/>
          </w:tcPr>
          <w:p w14:paraId="1EE3B0EE" w14:textId="77777777" w:rsidR="00C94555" w:rsidRPr="00D3342E" w:rsidRDefault="00C94555" w:rsidP="00D3342E">
            <w:r w:rsidRPr="00D3342E">
              <w:rPr>
                <w:color w:val="202020"/>
                <w:spacing w:val="2"/>
              </w:rPr>
              <w:t>Применяется для бурения отверстий в бетоне, железобетоне, кирпиче, керамике и камне. Специальная спираль быстро выводит шлам из отверстия, увеличивает скорость работы. Точность изготовления спирали и твердосплавного элемента исключает биение бура при работе и вибрацию инструмента. Хвостовик SDS+ из стали 40Х. Центрированный наконечник из твердого сплава ВК9 (карбид вольфрама, кобальт – 9%)</w:t>
            </w:r>
          </w:p>
        </w:tc>
        <w:tc>
          <w:tcPr>
            <w:tcW w:w="1275" w:type="dxa"/>
            <w:vAlign w:val="center"/>
          </w:tcPr>
          <w:p w14:paraId="2007665E" w14:textId="77777777" w:rsidR="00C94555" w:rsidRPr="00D3342E" w:rsidRDefault="00C94555" w:rsidP="00D3342E">
            <w:pPr>
              <w:jc w:val="center"/>
            </w:pPr>
            <w:r w:rsidRPr="00D3342E">
              <w:t>Шт.</w:t>
            </w:r>
          </w:p>
        </w:tc>
      </w:tr>
      <w:tr w:rsidR="00C94555" w:rsidRPr="00D3342E" w14:paraId="6B24CA53" w14:textId="77777777" w:rsidTr="00C94555">
        <w:tc>
          <w:tcPr>
            <w:tcW w:w="988" w:type="dxa"/>
            <w:vAlign w:val="center"/>
          </w:tcPr>
          <w:p w14:paraId="5B336363" w14:textId="77777777" w:rsidR="00C94555" w:rsidRPr="00D3342E" w:rsidRDefault="00C94555" w:rsidP="00D3342E">
            <w:pPr>
              <w:jc w:val="center"/>
            </w:pPr>
            <w:r w:rsidRPr="00D3342E">
              <w:t>19.</w:t>
            </w:r>
          </w:p>
        </w:tc>
        <w:tc>
          <w:tcPr>
            <w:tcW w:w="2268" w:type="dxa"/>
            <w:vAlign w:val="center"/>
          </w:tcPr>
          <w:p w14:paraId="5D78C1ED" w14:textId="77777777" w:rsidR="00C94555" w:rsidRPr="00D3342E" w:rsidRDefault="00C94555" w:rsidP="00D3342E">
            <w:pPr>
              <w:jc w:val="center"/>
            </w:pPr>
            <w:r w:rsidRPr="00D3342E">
              <w:t xml:space="preserve">Дюбель-гвоздь SWFS 6K60 мм (2000 </w:t>
            </w:r>
            <w:proofErr w:type="spellStart"/>
            <w:r w:rsidRPr="00D3342E">
              <w:t>шт</w:t>
            </w:r>
            <w:proofErr w:type="spellEnd"/>
            <w:r w:rsidRPr="00D3342E">
              <w:t>)</w:t>
            </w:r>
          </w:p>
        </w:tc>
        <w:tc>
          <w:tcPr>
            <w:tcW w:w="5244" w:type="dxa"/>
            <w:vAlign w:val="center"/>
          </w:tcPr>
          <w:p w14:paraId="7CB48FB0" w14:textId="77777777" w:rsidR="00C94555" w:rsidRPr="00D3342E" w:rsidRDefault="00C94555" w:rsidP="00D3342E">
            <w:r w:rsidRPr="00D3342E">
              <w:rPr>
                <w:color w:val="202020"/>
                <w:spacing w:val="2"/>
              </w:rPr>
              <w:t>Используется для крепления рам, бруса и реек к бетону, кирпичу. 6х60</w:t>
            </w:r>
          </w:p>
        </w:tc>
        <w:tc>
          <w:tcPr>
            <w:tcW w:w="1275" w:type="dxa"/>
            <w:vAlign w:val="center"/>
          </w:tcPr>
          <w:p w14:paraId="35F95709" w14:textId="77777777" w:rsidR="00C94555" w:rsidRPr="00D3342E" w:rsidRDefault="00C94555" w:rsidP="00D3342E">
            <w:pPr>
              <w:jc w:val="center"/>
            </w:pPr>
            <w:r w:rsidRPr="00D3342E">
              <w:t>Шт.</w:t>
            </w:r>
          </w:p>
        </w:tc>
      </w:tr>
      <w:tr w:rsidR="00C94555" w:rsidRPr="00D3342E" w14:paraId="495DF00C" w14:textId="77777777" w:rsidTr="00C94555">
        <w:tc>
          <w:tcPr>
            <w:tcW w:w="988" w:type="dxa"/>
            <w:vAlign w:val="center"/>
          </w:tcPr>
          <w:p w14:paraId="7D72AFBC" w14:textId="77777777" w:rsidR="00C94555" w:rsidRPr="00D3342E" w:rsidRDefault="00C94555" w:rsidP="00D3342E">
            <w:pPr>
              <w:jc w:val="center"/>
            </w:pPr>
            <w:r w:rsidRPr="00D3342E">
              <w:t>20.</w:t>
            </w:r>
          </w:p>
        </w:tc>
        <w:tc>
          <w:tcPr>
            <w:tcW w:w="2268" w:type="dxa"/>
            <w:vAlign w:val="center"/>
          </w:tcPr>
          <w:p w14:paraId="33CCBA8E" w14:textId="77777777" w:rsidR="00C94555" w:rsidRPr="00D3342E" w:rsidRDefault="00C94555" w:rsidP="00D3342E">
            <w:pPr>
              <w:jc w:val="center"/>
              <w:rPr>
                <w:color w:val="202020"/>
                <w:spacing w:val="2"/>
                <w:kern w:val="36"/>
              </w:rPr>
            </w:pPr>
            <w:r w:rsidRPr="00D3342E">
              <w:rPr>
                <w:color w:val="202020"/>
                <w:spacing w:val="2"/>
                <w:kern w:val="36"/>
              </w:rPr>
              <w:t xml:space="preserve">Дюбель-гвоздь SWFS 6K40 мм (200 </w:t>
            </w:r>
            <w:proofErr w:type="spellStart"/>
            <w:r w:rsidRPr="00D3342E">
              <w:rPr>
                <w:color w:val="202020"/>
                <w:spacing w:val="2"/>
                <w:kern w:val="36"/>
              </w:rPr>
              <w:t>шт</w:t>
            </w:r>
            <w:proofErr w:type="spellEnd"/>
            <w:r w:rsidRPr="00D3342E">
              <w:rPr>
                <w:color w:val="202020"/>
                <w:spacing w:val="2"/>
                <w:kern w:val="36"/>
              </w:rPr>
              <w:t>)</w:t>
            </w:r>
          </w:p>
        </w:tc>
        <w:tc>
          <w:tcPr>
            <w:tcW w:w="5244" w:type="dxa"/>
            <w:vAlign w:val="center"/>
          </w:tcPr>
          <w:p w14:paraId="501DABC8" w14:textId="77777777" w:rsidR="00C94555" w:rsidRPr="00D3342E" w:rsidRDefault="00C94555" w:rsidP="00D3342E">
            <w:r w:rsidRPr="00D3342E">
              <w:rPr>
                <w:color w:val="202020"/>
                <w:spacing w:val="2"/>
              </w:rPr>
              <w:t>Используется для крепления рам, бруса и реек к бетону, кирпичу</w:t>
            </w:r>
          </w:p>
        </w:tc>
        <w:tc>
          <w:tcPr>
            <w:tcW w:w="1275" w:type="dxa"/>
            <w:vAlign w:val="center"/>
          </w:tcPr>
          <w:p w14:paraId="1D53FB77" w14:textId="77777777" w:rsidR="00C94555" w:rsidRPr="00D3342E" w:rsidRDefault="00C94555" w:rsidP="00D3342E">
            <w:pPr>
              <w:jc w:val="center"/>
            </w:pPr>
            <w:r w:rsidRPr="00D3342E">
              <w:t>Шт.</w:t>
            </w:r>
          </w:p>
        </w:tc>
      </w:tr>
      <w:tr w:rsidR="00C94555" w:rsidRPr="00D3342E" w14:paraId="32033068" w14:textId="77777777" w:rsidTr="00C94555">
        <w:tc>
          <w:tcPr>
            <w:tcW w:w="988" w:type="dxa"/>
            <w:vAlign w:val="center"/>
          </w:tcPr>
          <w:p w14:paraId="33CED60D" w14:textId="77777777" w:rsidR="00C94555" w:rsidRPr="00D3342E" w:rsidRDefault="00C94555" w:rsidP="00D3342E">
            <w:pPr>
              <w:jc w:val="center"/>
            </w:pPr>
            <w:r w:rsidRPr="00D3342E">
              <w:t>21.</w:t>
            </w:r>
          </w:p>
        </w:tc>
        <w:tc>
          <w:tcPr>
            <w:tcW w:w="2268" w:type="dxa"/>
            <w:vAlign w:val="center"/>
          </w:tcPr>
          <w:p w14:paraId="20F67476" w14:textId="77777777" w:rsidR="00C94555" w:rsidRPr="00D3342E" w:rsidRDefault="00C94555" w:rsidP="00D3342E">
            <w:pPr>
              <w:jc w:val="center"/>
            </w:pPr>
            <w:r w:rsidRPr="00D3342E">
              <w:t xml:space="preserve">Анкер-клин SWFS 6х40 (100 </w:t>
            </w:r>
            <w:proofErr w:type="spellStart"/>
            <w:r w:rsidRPr="00D3342E">
              <w:t>шт</w:t>
            </w:r>
            <w:proofErr w:type="spellEnd"/>
            <w:r w:rsidRPr="00D3342E">
              <w:t>)</w:t>
            </w:r>
          </w:p>
        </w:tc>
        <w:tc>
          <w:tcPr>
            <w:tcW w:w="5244" w:type="dxa"/>
            <w:vAlign w:val="center"/>
          </w:tcPr>
          <w:p w14:paraId="29DE8E23" w14:textId="77777777" w:rsidR="00C94555" w:rsidRPr="00D3342E" w:rsidRDefault="00C94555" w:rsidP="00D3342E">
            <w:pPr>
              <w:rPr>
                <w:bCs/>
                <w:color w:val="202020"/>
                <w:spacing w:val="2"/>
              </w:rPr>
            </w:pPr>
            <w:r w:rsidRPr="00D3342E">
              <w:rPr>
                <w:color w:val="202020"/>
                <w:spacing w:val="2"/>
              </w:rPr>
              <w:t xml:space="preserve">Анкер-клин SWFS 6х40 (100 </w:t>
            </w:r>
            <w:proofErr w:type="spellStart"/>
            <w:r w:rsidRPr="00D3342E">
              <w:rPr>
                <w:color w:val="202020"/>
                <w:spacing w:val="2"/>
              </w:rPr>
              <w:t>шт</w:t>
            </w:r>
            <w:proofErr w:type="spellEnd"/>
            <w:r w:rsidRPr="00D3342E">
              <w:rPr>
                <w:color w:val="202020"/>
                <w:spacing w:val="2"/>
              </w:rPr>
              <w:t>)</w:t>
            </w:r>
          </w:p>
        </w:tc>
        <w:tc>
          <w:tcPr>
            <w:tcW w:w="1275" w:type="dxa"/>
            <w:vAlign w:val="center"/>
          </w:tcPr>
          <w:p w14:paraId="59FFA230" w14:textId="77777777" w:rsidR="00C94555" w:rsidRPr="00D3342E" w:rsidRDefault="00C94555" w:rsidP="00D3342E">
            <w:pPr>
              <w:jc w:val="center"/>
            </w:pPr>
            <w:r w:rsidRPr="00D3342E">
              <w:t>Шт.</w:t>
            </w:r>
          </w:p>
        </w:tc>
      </w:tr>
      <w:tr w:rsidR="00C94555" w:rsidRPr="00D3342E" w14:paraId="709D3F16" w14:textId="77777777" w:rsidTr="00C94555">
        <w:tc>
          <w:tcPr>
            <w:tcW w:w="988" w:type="dxa"/>
            <w:vAlign w:val="center"/>
          </w:tcPr>
          <w:p w14:paraId="3F64E2EB" w14:textId="77777777" w:rsidR="00C94555" w:rsidRPr="00D3342E" w:rsidRDefault="00C94555" w:rsidP="00D3342E">
            <w:pPr>
              <w:jc w:val="center"/>
            </w:pPr>
            <w:r w:rsidRPr="00D3342E">
              <w:t>22.</w:t>
            </w:r>
          </w:p>
        </w:tc>
        <w:tc>
          <w:tcPr>
            <w:tcW w:w="2268" w:type="dxa"/>
            <w:vAlign w:val="center"/>
          </w:tcPr>
          <w:p w14:paraId="1C6222BF" w14:textId="77777777" w:rsidR="00C94555" w:rsidRPr="00D3342E" w:rsidRDefault="00C94555" w:rsidP="00D3342E">
            <w:pPr>
              <w:jc w:val="center"/>
            </w:pPr>
            <w:r w:rsidRPr="00D3342E">
              <w:t xml:space="preserve">Саморез ШСГМ 3,5х25 (1000 </w:t>
            </w:r>
            <w:proofErr w:type="spellStart"/>
            <w:r w:rsidRPr="00D3342E">
              <w:t>шт</w:t>
            </w:r>
            <w:proofErr w:type="spellEnd"/>
            <w:r w:rsidRPr="00D3342E">
              <w:t>)</w:t>
            </w:r>
          </w:p>
        </w:tc>
        <w:tc>
          <w:tcPr>
            <w:tcW w:w="5244" w:type="dxa"/>
            <w:vAlign w:val="center"/>
          </w:tcPr>
          <w:p w14:paraId="7BDBB6E6" w14:textId="77777777" w:rsidR="00C94555" w:rsidRPr="00D3342E" w:rsidRDefault="00C94555" w:rsidP="00D3342E">
            <w:r w:rsidRPr="00D3342E">
              <w:rPr>
                <w:color w:val="202020"/>
                <w:spacing w:val="2"/>
              </w:rPr>
              <w:t xml:space="preserve">Саморез используется для крепления листов гипсокартона к металлическому профилю без предварительного сверления. Имеет потайную рожковую головку, крестообразный шлиц </w:t>
            </w:r>
            <w:proofErr w:type="spellStart"/>
            <w:r w:rsidRPr="00D3342E">
              <w:rPr>
                <w:color w:val="202020"/>
                <w:spacing w:val="2"/>
              </w:rPr>
              <w:t>Phillips</w:t>
            </w:r>
            <w:proofErr w:type="spellEnd"/>
            <w:r w:rsidRPr="00D3342E">
              <w:rPr>
                <w:color w:val="202020"/>
                <w:spacing w:val="2"/>
              </w:rPr>
              <w:t xml:space="preserve"> №2, острый наконечник, частую </w:t>
            </w:r>
            <w:proofErr w:type="spellStart"/>
            <w:r w:rsidRPr="00D3342E">
              <w:rPr>
                <w:color w:val="202020"/>
                <w:spacing w:val="2"/>
              </w:rPr>
              <w:t>двухзаходную</w:t>
            </w:r>
            <w:proofErr w:type="spellEnd"/>
            <w:r w:rsidRPr="00D3342E">
              <w:rPr>
                <w:color w:val="202020"/>
                <w:spacing w:val="2"/>
              </w:rPr>
              <w:t xml:space="preserve"> резьбу.</w:t>
            </w:r>
          </w:p>
        </w:tc>
        <w:tc>
          <w:tcPr>
            <w:tcW w:w="1275" w:type="dxa"/>
            <w:vAlign w:val="center"/>
          </w:tcPr>
          <w:p w14:paraId="37049AA1" w14:textId="77777777" w:rsidR="00C94555" w:rsidRPr="00D3342E" w:rsidRDefault="00C94555" w:rsidP="00D3342E">
            <w:pPr>
              <w:jc w:val="center"/>
            </w:pPr>
            <w:r w:rsidRPr="00D3342E">
              <w:t>Шт.</w:t>
            </w:r>
          </w:p>
        </w:tc>
      </w:tr>
      <w:tr w:rsidR="00C94555" w:rsidRPr="00D3342E" w14:paraId="2AF1D3A9" w14:textId="77777777" w:rsidTr="00C94555">
        <w:tc>
          <w:tcPr>
            <w:tcW w:w="988" w:type="dxa"/>
            <w:vAlign w:val="center"/>
          </w:tcPr>
          <w:p w14:paraId="5B8A1591" w14:textId="77777777" w:rsidR="00C94555" w:rsidRPr="00D3342E" w:rsidRDefault="00C94555" w:rsidP="00D3342E">
            <w:pPr>
              <w:jc w:val="center"/>
            </w:pPr>
            <w:r w:rsidRPr="00D3342E">
              <w:t>23.</w:t>
            </w:r>
          </w:p>
        </w:tc>
        <w:tc>
          <w:tcPr>
            <w:tcW w:w="2268" w:type="dxa"/>
            <w:vAlign w:val="center"/>
          </w:tcPr>
          <w:p w14:paraId="5B6A4F24" w14:textId="77777777" w:rsidR="00C94555" w:rsidRPr="00D3342E" w:rsidRDefault="00C94555" w:rsidP="00D3342E">
            <w:pPr>
              <w:jc w:val="center"/>
            </w:pPr>
            <w:r w:rsidRPr="00D3342E">
              <w:t xml:space="preserve">Сетка абразивная </w:t>
            </w:r>
            <w:proofErr w:type="spellStart"/>
            <w:r w:rsidRPr="00D3342E">
              <w:t>Biber</w:t>
            </w:r>
            <w:proofErr w:type="spellEnd"/>
            <w:r w:rsidRPr="00D3342E">
              <w:t xml:space="preserve"> 70606 P150 110х280 мм (10 шт.)</w:t>
            </w:r>
          </w:p>
        </w:tc>
        <w:tc>
          <w:tcPr>
            <w:tcW w:w="5244" w:type="dxa"/>
            <w:vAlign w:val="center"/>
          </w:tcPr>
          <w:p w14:paraId="186AEE66" w14:textId="77777777" w:rsidR="00C94555" w:rsidRPr="00D3342E" w:rsidRDefault="00C94555" w:rsidP="00D3342E">
            <w:r w:rsidRPr="00D3342E">
              <w:rPr>
                <w:color w:val="202020"/>
                <w:spacing w:val="2"/>
              </w:rPr>
              <w:t>Предназначена для шлифовки и зачистки швов и оштукатуренных, шпаклеванных поверхностей. Двусторонняя. Водостойкая. Абразивный слой - карбид кремния. Обладает высокой износостойкостью по сравнению с традиционными абразивными материалами.</w:t>
            </w:r>
          </w:p>
        </w:tc>
        <w:tc>
          <w:tcPr>
            <w:tcW w:w="1275" w:type="dxa"/>
            <w:vAlign w:val="center"/>
          </w:tcPr>
          <w:p w14:paraId="59487C1F" w14:textId="77777777" w:rsidR="00C94555" w:rsidRPr="00D3342E" w:rsidRDefault="00C94555" w:rsidP="00D3342E">
            <w:pPr>
              <w:jc w:val="center"/>
            </w:pPr>
            <w:r w:rsidRPr="00D3342E">
              <w:t>Шт.</w:t>
            </w:r>
          </w:p>
        </w:tc>
      </w:tr>
      <w:tr w:rsidR="00C94555" w:rsidRPr="00D3342E" w14:paraId="2CF87214" w14:textId="77777777" w:rsidTr="00C94555">
        <w:tc>
          <w:tcPr>
            <w:tcW w:w="988" w:type="dxa"/>
            <w:vAlign w:val="center"/>
          </w:tcPr>
          <w:p w14:paraId="1A51D237" w14:textId="77777777" w:rsidR="00C94555" w:rsidRPr="00D3342E" w:rsidRDefault="00C94555" w:rsidP="00D3342E">
            <w:pPr>
              <w:jc w:val="center"/>
            </w:pPr>
            <w:r w:rsidRPr="00D3342E">
              <w:t>24.</w:t>
            </w:r>
          </w:p>
        </w:tc>
        <w:tc>
          <w:tcPr>
            <w:tcW w:w="2268" w:type="dxa"/>
            <w:vAlign w:val="center"/>
          </w:tcPr>
          <w:p w14:paraId="4FFA36F6" w14:textId="77777777" w:rsidR="00C94555" w:rsidRPr="00D3342E" w:rsidRDefault="00C94555" w:rsidP="00D3342E">
            <w:pPr>
              <w:jc w:val="center"/>
            </w:pPr>
            <w:r w:rsidRPr="00D3342E">
              <w:t>Радиатор биметаллический 500х80, 12 секций</w:t>
            </w:r>
          </w:p>
        </w:tc>
        <w:tc>
          <w:tcPr>
            <w:tcW w:w="5244" w:type="dxa"/>
            <w:vAlign w:val="center"/>
          </w:tcPr>
          <w:p w14:paraId="4D1B50EF" w14:textId="77777777" w:rsidR="00C94555" w:rsidRPr="00D3342E" w:rsidRDefault="00C94555" w:rsidP="00D3342E">
            <w:r w:rsidRPr="00D3342E">
              <w:rPr>
                <w:color w:val="202020"/>
                <w:spacing w:val="2"/>
              </w:rPr>
              <w:t>Предназначен для применения в системах водяного отопления жилых, административных и общественных зданий, в том числе с низкотемпературным теплоносителем.</w:t>
            </w:r>
          </w:p>
        </w:tc>
        <w:tc>
          <w:tcPr>
            <w:tcW w:w="1275" w:type="dxa"/>
            <w:vAlign w:val="center"/>
          </w:tcPr>
          <w:p w14:paraId="2BFCCB4D" w14:textId="77777777" w:rsidR="00C94555" w:rsidRPr="00D3342E" w:rsidRDefault="00C94555" w:rsidP="00D3342E">
            <w:pPr>
              <w:jc w:val="center"/>
            </w:pPr>
            <w:r w:rsidRPr="00D3342E">
              <w:t>Шт.</w:t>
            </w:r>
          </w:p>
        </w:tc>
      </w:tr>
      <w:tr w:rsidR="00C94555" w:rsidRPr="00D3342E" w14:paraId="307E674F" w14:textId="77777777" w:rsidTr="00C94555">
        <w:tc>
          <w:tcPr>
            <w:tcW w:w="988" w:type="dxa"/>
            <w:vAlign w:val="center"/>
          </w:tcPr>
          <w:p w14:paraId="523D3DEF" w14:textId="77777777" w:rsidR="00C94555" w:rsidRPr="00D3342E" w:rsidRDefault="00C94555" w:rsidP="00D3342E">
            <w:pPr>
              <w:jc w:val="center"/>
            </w:pPr>
            <w:r w:rsidRPr="00D3342E">
              <w:t>25.</w:t>
            </w:r>
          </w:p>
        </w:tc>
        <w:tc>
          <w:tcPr>
            <w:tcW w:w="2268" w:type="dxa"/>
            <w:vAlign w:val="center"/>
          </w:tcPr>
          <w:p w14:paraId="127DDD68" w14:textId="77777777" w:rsidR="00C94555" w:rsidRPr="00D3342E" w:rsidRDefault="00C94555" w:rsidP="00D3342E">
            <w:pPr>
              <w:jc w:val="center"/>
              <w:rPr>
                <w:bCs/>
                <w:color w:val="202020"/>
                <w:spacing w:val="2"/>
              </w:rPr>
            </w:pPr>
            <w:r w:rsidRPr="00D3342E">
              <w:rPr>
                <w:color w:val="202020"/>
                <w:spacing w:val="2"/>
              </w:rPr>
              <w:t xml:space="preserve">Шпаклевка гипсовая финишная </w:t>
            </w:r>
            <w:proofErr w:type="spellStart"/>
            <w:r w:rsidRPr="00D3342E">
              <w:rPr>
                <w:color w:val="202020"/>
                <w:spacing w:val="2"/>
              </w:rPr>
              <w:t>Knauf</w:t>
            </w:r>
            <w:proofErr w:type="spellEnd"/>
            <w:r w:rsidRPr="00D3342E">
              <w:rPr>
                <w:color w:val="202020"/>
                <w:spacing w:val="2"/>
              </w:rPr>
              <w:t xml:space="preserve"> </w:t>
            </w:r>
            <w:proofErr w:type="spellStart"/>
            <w:r w:rsidRPr="00D3342E">
              <w:rPr>
                <w:color w:val="202020"/>
                <w:spacing w:val="2"/>
              </w:rPr>
              <w:t>Rotband</w:t>
            </w:r>
            <w:proofErr w:type="spellEnd"/>
            <w:r w:rsidRPr="00D3342E">
              <w:rPr>
                <w:color w:val="202020"/>
                <w:spacing w:val="2"/>
              </w:rPr>
              <w:t xml:space="preserve"> </w:t>
            </w:r>
            <w:proofErr w:type="spellStart"/>
            <w:r w:rsidRPr="00D3342E">
              <w:rPr>
                <w:color w:val="202020"/>
                <w:spacing w:val="2"/>
              </w:rPr>
              <w:t>Finish</w:t>
            </w:r>
            <w:proofErr w:type="spellEnd"/>
            <w:r w:rsidRPr="00D3342E">
              <w:rPr>
                <w:color w:val="202020"/>
                <w:spacing w:val="2"/>
              </w:rPr>
              <w:t>, 25 кг</w:t>
            </w:r>
          </w:p>
          <w:p w14:paraId="01A3A19F" w14:textId="77777777" w:rsidR="00C94555" w:rsidRPr="00D3342E" w:rsidRDefault="00C94555" w:rsidP="00D3342E">
            <w:pPr>
              <w:jc w:val="center"/>
            </w:pPr>
          </w:p>
        </w:tc>
        <w:tc>
          <w:tcPr>
            <w:tcW w:w="5244" w:type="dxa"/>
            <w:vAlign w:val="center"/>
          </w:tcPr>
          <w:p w14:paraId="7D7C0522" w14:textId="77777777" w:rsidR="00C94555" w:rsidRPr="00D3342E" w:rsidRDefault="00C94555" w:rsidP="00D3342E">
            <w:r w:rsidRPr="00D3342E">
              <w:rPr>
                <w:color w:val="202020"/>
                <w:spacing w:val="2"/>
              </w:rPr>
              <w:t>Предназначена для финишного выравнивания стен и потолков в сухих помещениях перед наклейкой обоев и покраской. Подходит для выравнивания всех гладких поверхностей из минеральных материалов и гипсокартонных плит.</w:t>
            </w:r>
          </w:p>
        </w:tc>
        <w:tc>
          <w:tcPr>
            <w:tcW w:w="1275" w:type="dxa"/>
            <w:vAlign w:val="center"/>
          </w:tcPr>
          <w:p w14:paraId="19DDE849" w14:textId="77777777" w:rsidR="00C94555" w:rsidRPr="00D3342E" w:rsidRDefault="00C94555" w:rsidP="00D3342E">
            <w:pPr>
              <w:jc w:val="center"/>
            </w:pPr>
            <w:r w:rsidRPr="00D3342E">
              <w:t>Шт.</w:t>
            </w:r>
          </w:p>
        </w:tc>
      </w:tr>
      <w:tr w:rsidR="00C94555" w:rsidRPr="00D3342E" w14:paraId="2D7486D8" w14:textId="77777777" w:rsidTr="00C94555">
        <w:tc>
          <w:tcPr>
            <w:tcW w:w="988" w:type="dxa"/>
            <w:vAlign w:val="center"/>
          </w:tcPr>
          <w:p w14:paraId="7C4E1B3C" w14:textId="77777777" w:rsidR="00C94555" w:rsidRPr="00D3342E" w:rsidRDefault="00C94555" w:rsidP="00D3342E">
            <w:pPr>
              <w:jc w:val="center"/>
            </w:pPr>
            <w:r w:rsidRPr="00D3342E">
              <w:t>26.</w:t>
            </w:r>
          </w:p>
        </w:tc>
        <w:tc>
          <w:tcPr>
            <w:tcW w:w="2268" w:type="dxa"/>
            <w:vAlign w:val="center"/>
          </w:tcPr>
          <w:p w14:paraId="5B77CF52" w14:textId="77777777" w:rsidR="00C94555" w:rsidRPr="00D3342E" w:rsidRDefault="00C94555" w:rsidP="00D3342E">
            <w:pPr>
              <w:jc w:val="center"/>
            </w:pPr>
            <w:r w:rsidRPr="00D3342E">
              <w:t xml:space="preserve">Плита OSB-3 </w:t>
            </w:r>
            <w:proofErr w:type="spellStart"/>
            <w:r w:rsidRPr="00D3342E">
              <w:t>Kronospan</w:t>
            </w:r>
            <w:proofErr w:type="spellEnd"/>
            <w:r w:rsidRPr="00D3342E">
              <w:t xml:space="preserve"> 9х2500х1250 мм (европейский стандарт)</w:t>
            </w:r>
          </w:p>
        </w:tc>
        <w:tc>
          <w:tcPr>
            <w:tcW w:w="5244" w:type="dxa"/>
            <w:vAlign w:val="center"/>
          </w:tcPr>
          <w:p w14:paraId="1E5966D1" w14:textId="77777777" w:rsidR="00C94555" w:rsidRPr="00D3342E" w:rsidRDefault="00C94555" w:rsidP="00D3342E">
            <w:r w:rsidRPr="00D3342E">
              <w:rPr>
                <w:color w:val="202020"/>
                <w:spacing w:val="2"/>
              </w:rPr>
              <w:t xml:space="preserve">OSB - древесные плиты, изготовленные из ориентированной стружки методом горячего прессования. Используется для этих нужд плоская стружка хвойной древесины. Связующим компонентом в составе является </w:t>
            </w:r>
            <w:proofErr w:type="spellStart"/>
            <w:r w:rsidRPr="00D3342E">
              <w:rPr>
                <w:color w:val="202020"/>
                <w:spacing w:val="2"/>
              </w:rPr>
              <w:t>феноло-мочевинно</w:t>
            </w:r>
            <w:proofErr w:type="spellEnd"/>
            <w:r w:rsidRPr="00D3342E">
              <w:rPr>
                <w:color w:val="202020"/>
                <w:spacing w:val="2"/>
              </w:rPr>
              <w:t xml:space="preserve">- формальдегидная смола. Предназначена для каркасного домостроения, обшивки внутренних стен, сплошной кровельной обрешетки, настилки черновых полов, применяют для декоративных целей и отделки интерьеров. Их используют для временных ограждений, съемной бетонной опалубки, упаковки машиностроительных </w:t>
            </w:r>
            <w:r w:rsidRPr="00D3342E">
              <w:rPr>
                <w:color w:val="202020"/>
                <w:spacing w:val="2"/>
              </w:rPr>
              <w:lastRenderedPageBreak/>
              <w:t>изделий, изготовления конструктивных элементов мебели. Плиты влагоустойчивы и трудновоспламеняемы.</w:t>
            </w:r>
          </w:p>
        </w:tc>
        <w:tc>
          <w:tcPr>
            <w:tcW w:w="1275" w:type="dxa"/>
            <w:vAlign w:val="center"/>
          </w:tcPr>
          <w:p w14:paraId="66CA1439" w14:textId="77777777" w:rsidR="00C94555" w:rsidRPr="00D3342E" w:rsidRDefault="00C94555" w:rsidP="00D3342E">
            <w:pPr>
              <w:jc w:val="center"/>
            </w:pPr>
            <w:r w:rsidRPr="00D3342E">
              <w:lastRenderedPageBreak/>
              <w:t>Шт.</w:t>
            </w:r>
          </w:p>
          <w:p w14:paraId="7176C6AA" w14:textId="77777777" w:rsidR="00C94555" w:rsidRPr="00D3342E" w:rsidRDefault="00C94555" w:rsidP="00D3342E">
            <w:pPr>
              <w:jc w:val="center"/>
            </w:pPr>
          </w:p>
        </w:tc>
      </w:tr>
      <w:tr w:rsidR="00C94555" w:rsidRPr="00D3342E" w14:paraId="7ED4021A" w14:textId="77777777" w:rsidTr="00C94555">
        <w:tc>
          <w:tcPr>
            <w:tcW w:w="988" w:type="dxa"/>
            <w:vAlign w:val="center"/>
          </w:tcPr>
          <w:p w14:paraId="6A65D7EB" w14:textId="77777777" w:rsidR="00C94555" w:rsidRPr="00D3342E" w:rsidRDefault="00C94555" w:rsidP="00D3342E">
            <w:pPr>
              <w:jc w:val="center"/>
            </w:pPr>
            <w:r w:rsidRPr="00D3342E">
              <w:t>27.</w:t>
            </w:r>
          </w:p>
        </w:tc>
        <w:tc>
          <w:tcPr>
            <w:tcW w:w="2268" w:type="dxa"/>
            <w:vAlign w:val="center"/>
          </w:tcPr>
          <w:p w14:paraId="60194F33" w14:textId="77777777" w:rsidR="00C94555" w:rsidRPr="00D3342E" w:rsidRDefault="00C94555" w:rsidP="00D3342E">
            <w:pPr>
              <w:jc w:val="center"/>
            </w:pPr>
            <w:r w:rsidRPr="00D3342E">
              <w:t xml:space="preserve">Профиль стоечный </w:t>
            </w:r>
            <w:proofErr w:type="spellStart"/>
            <w:r w:rsidRPr="00D3342E">
              <w:t>Knauf</w:t>
            </w:r>
            <w:proofErr w:type="spellEnd"/>
            <w:r w:rsidRPr="00D3342E">
              <w:t xml:space="preserve"> ПС-2 50х50, 3 м</w:t>
            </w:r>
          </w:p>
        </w:tc>
        <w:tc>
          <w:tcPr>
            <w:tcW w:w="5244" w:type="dxa"/>
            <w:vAlign w:val="center"/>
          </w:tcPr>
          <w:p w14:paraId="460048E5" w14:textId="77777777" w:rsidR="00C94555" w:rsidRPr="00D3342E" w:rsidRDefault="00C94555" w:rsidP="00D3342E">
            <w:r w:rsidRPr="00D3342E">
              <w:t xml:space="preserve">Профиль стоечный </w:t>
            </w:r>
            <w:proofErr w:type="spellStart"/>
            <w:r w:rsidRPr="00D3342E">
              <w:t>Knauf</w:t>
            </w:r>
            <w:proofErr w:type="spellEnd"/>
            <w:r w:rsidRPr="00D3342E">
              <w:t xml:space="preserve"> ПС-2 50х50, 3 м</w:t>
            </w:r>
          </w:p>
        </w:tc>
        <w:tc>
          <w:tcPr>
            <w:tcW w:w="1275" w:type="dxa"/>
            <w:vAlign w:val="center"/>
          </w:tcPr>
          <w:p w14:paraId="13F94C37" w14:textId="77777777" w:rsidR="00C94555" w:rsidRPr="00D3342E" w:rsidRDefault="00C94555" w:rsidP="00D3342E">
            <w:pPr>
              <w:jc w:val="center"/>
            </w:pPr>
            <w:r w:rsidRPr="00D3342E">
              <w:t>Шт.</w:t>
            </w:r>
          </w:p>
        </w:tc>
      </w:tr>
      <w:tr w:rsidR="00C94555" w:rsidRPr="00D3342E" w14:paraId="0F49E43A" w14:textId="77777777" w:rsidTr="00C94555">
        <w:tc>
          <w:tcPr>
            <w:tcW w:w="988" w:type="dxa"/>
            <w:vAlign w:val="center"/>
          </w:tcPr>
          <w:p w14:paraId="2661984E" w14:textId="77777777" w:rsidR="00C94555" w:rsidRPr="00D3342E" w:rsidRDefault="00C94555" w:rsidP="00D3342E">
            <w:pPr>
              <w:jc w:val="center"/>
            </w:pPr>
            <w:r w:rsidRPr="00D3342E">
              <w:t>28.</w:t>
            </w:r>
          </w:p>
        </w:tc>
        <w:tc>
          <w:tcPr>
            <w:tcW w:w="2268" w:type="dxa"/>
            <w:vAlign w:val="center"/>
          </w:tcPr>
          <w:p w14:paraId="091CC1BB" w14:textId="77777777" w:rsidR="00C94555" w:rsidRPr="00D3342E" w:rsidRDefault="00C94555" w:rsidP="00D3342E">
            <w:pPr>
              <w:jc w:val="center"/>
            </w:pPr>
            <w:r w:rsidRPr="00D3342E">
              <w:t xml:space="preserve">Плита потолочная Ритейл 600х600х12 мм кромка </w:t>
            </w:r>
            <w:proofErr w:type="spellStart"/>
            <w:r w:rsidRPr="00D3342E">
              <w:t>Board</w:t>
            </w:r>
            <w:proofErr w:type="spellEnd"/>
            <w:r w:rsidRPr="00D3342E">
              <w:t xml:space="preserve"> Огнестойкая (20 шт.)</w:t>
            </w:r>
          </w:p>
        </w:tc>
        <w:tc>
          <w:tcPr>
            <w:tcW w:w="5244" w:type="dxa"/>
            <w:vAlign w:val="center"/>
          </w:tcPr>
          <w:p w14:paraId="2F40CACC" w14:textId="77777777" w:rsidR="00C94555" w:rsidRPr="00D3342E" w:rsidRDefault="00C94555" w:rsidP="00D3342E">
            <w:r w:rsidRPr="00D3342E">
              <w:rPr>
                <w:color w:val="202020"/>
                <w:spacing w:val="2"/>
              </w:rPr>
              <w:t xml:space="preserve">Применяется для монтажа подвесных потолков в помещениях общего назначения, офисах, школах, детских садах, торговых помещениях и т.п. Поверхность белая гладкая. В отличии от плит из мягкого волокна плита Ритейл не подвержена воздействию фильтрации воздуха, сохраняет форму и цвет, обеспечивает в равной степени, как звукопоглощение, так и звукоизоляцию. Допускает очистку сухой тряпкой или мягкой щеткой. Тип кромки - </w:t>
            </w:r>
            <w:proofErr w:type="spellStart"/>
            <w:r w:rsidRPr="00D3342E">
              <w:rPr>
                <w:color w:val="202020"/>
                <w:spacing w:val="2"/>
              </w:rPr>
              <w:t>Board</w:t>
            </w:r>
            <w:proofErr w:type="spellEnd"/>
            <w:r w:rsidRPr="00D3342E">
              <w:rPr>
                <w:color w:val="202020"/>
                <w:spacing w:val="2"/>
              </w:rPr>
              <w:t>. Звукопоглощение - 0,15 Звукоизоляция - 32 дБ Влагостойкость - 90% Светоотражение - 87% Класс пожарной опасности - КМ1</w:t>
            </w:r>
          </w:p>
        </w:tc>
        <w:tc>
          <w:tcPr>
            <w:tcW w:w="1275" w:type="dxa"/>
            <w:vAlign w:val="center"/>
          </w:tcPr>
          <w:p w14:paraId="63B0BFDC" w14:textId="77777777" w:rsidR="00C94555" w:rsidRPr="00D3342E" w:rsidRDefault="00C94555" w:rsidP="00D3342E">
            <w:pPr>
              <w:jc w:val="center"/>
            </w:pPr>
            <w:r w:rsidRPr="00D3342E">
              <w:t>Шт.</w:t>
            </w:r>
          </w:p>
        </w:tc>
      </w:tr>
      <w:tr w:rsidR="00C94555" w:rsidRPr="00D3342E" w14:paraId="7043A742" w14:textId="77777777" w:rsidTr="00C94555">
        <w:tc>
          <w:tcPr>
            <w:tcW w:w="988" w:type="dxa"/>
            <w:vAlign w:val="center"/>
          </w:tcPr>
          <w:p w14:paraId="20C5333A" w14:textId="77777777" w:rsidR="00C94555" w:rsidRPr="00D3342E" w:rsidRDefault="00C94555" w:rsidP="00D3342E">
            <w:pPr>
              <w:jc w:val="center"/>
            </w:pPr>
            <w:r w:rsidRPr="00D3342E">
              <w:t>29.</w:t>
            </w:r>
          </w:p>
        </w:tc>
        <w:tc>
          <w:tcPr>
            <w:tcW w:w="2268" w:type="dxa"/>
            <w:vAlign w:val="center"/>
          </w:tcPr>
          <w:p w14:paraId="484B0DB7" w14:textId="77777777" w:rsidR="00C94555" w:rsidRPr="00D3342E" w:rsidRDefault="00C94555" w:rsidP="00D3342E">
            <w:pPr>
              <w:jc w:val="center"/>
            </w:pPr>
            <w:r w:rsidRPr="00D3342E">
              <w:t xml:space="preserve">Профиль для подвесного потолка (Т-профиль 24) </w:t>
            </w:r>
            <w:proofErr w:type="spellStart"/>
            <w:r w:rsidRPr="00D3342E">
              <w:t>Bajkal</w:t>
            </w:r>
            <w:proofErr w:type="spellEnd"/>
            <w:r w:rsidRPr="00D3342E">
              <w:t xml:space="preserve"> </w:t>
            </w:r>
            <w:proofErr w:type="spellStart"/>
            <w:r w:rsidRPr="00D3342E">
              <w:t>Zn</w:t>
            </w:r>
            <w:proofErr w:type="spellEnd"/>
            <w:r w:rsidRPr="00D3342E">
              <w:t xml:space="preserve"> 3,6 м</w:t>
            </w:r>
          </w:p>
        </w:tc>
        <w:tc>
          <w:tcPr>
            <w:tcW w:w="5244" w:type="dxa"/>
            <w:vAlign w:val="center"/>
          </w:tcPr>
          <w:p w14:paraId="0259F090" w14:textId="77777777" w:rsidR="00C94555" w:rsidRPr="00D3342E" w:rsidRDefault="00C94555" w:rsidP="00D3342E">
            <w:r w:rsidRPr="00D3342E">
              <w:rPr>
                <w:color w:val="202020"/>
                <w:spacing w:val="2"/>
              </w:rPr>
              <w:t xml:space="preserve">Применяется для создания каркаса подвесного </w:t>
            </w:r>
            <w:proofErr w:type="gramStart"/>
            <w:r w:rsidRPr="00D3342E">
              <w:rPr>
                <w:color w:val="202020"/>
                <w:spacing w:val="2"/>
              </w:rPr>
              <w:t>потолка.&amp;</w:t>
            </w:r>
            <w:proofErr w:type="spellStart"/>
            <w:proofErr w:type="gramEnd"/>
            <w:r w:rsidRPr="00D3342E">
              <w:rPr>
                <w:color w:val="202020"/>
                <w:spacing w:val="2"/>
              </w:rPr>
              <w:t>nbsp;Высота</w:t>
            </w:r>
            <w:proofErr w:type="spellEnd"/>
            <w:r w:rsidRPr="00D3342E">
              <w:rPr>
                <w:color w:val="202020"/>
                <w:spacing w:val="2"/>
              </w:rPr>
              <w:t xml:space="preserve"> профиля 29 мм, ширина видимой части 24 мм.&amp;</w:t>
            </w:r>
            <w:proofErr w:type="spellStart"/>
            <w:r w:rsidRPr="00D3342E">
              <w:rPr>
                <w:color w:val="202020"/>
                <w:spacing w:val="2"/>
              </w:rPr>
              <w:t>nbsp;Толщина</w:t>
            </w:r>
            <w:proofErr w:type="spellEnd"/>
            <w:r w:rsidRPr="00D3342E">
              <w:rPr>
                <w:color w:val="202020"/>
                <w:spacing w:val="2"/>
              </w:rPr>
              <w:t xml:space="preserve"> оцинкованной стали составляет 0,25 мм. Рекомендуется для применения с потолочными плитами </w:t>
            </w:r>
            <w:proofErr w:type="spellStart"/>
            <w:r w:rsidRPr="00D3342E">
              <w:rPr>
                <w:color w:val="202020"/>
                <w:spacing w:val="2"/>
              </w:rPr>
              <w:t>Armstrong</w:t>
            </w:r>
            <w:proofErr w:type="spellEnd"/>
            <w:r w:rsidRPr="00D3342E">
              <w:rPr>
                <w:color w:val="202020"/>
                <w:spacing w:val="2"/>
              </w:rPr>
              <w:t xml:space="preserve"> толщиной 12 мм (</w:t>
            </w:r>
            <w:proofErr w:type="spellStart"/>
            <w:r w:rsidRPr="00D3342E">
              <w:rPr>
                <w:color w:val="202020"/>
                <w:spacing w:val="2"/>
              </w:rPr>
              <w:t>Bajkal</w:t>
            </w:r>
            <w:proofErr w:type="spellEnd"/>
            <w:r w:rsidRPr="00D3342E">
              <w:rPr>
                <w:color w:val="202020"/>
                <w:spacing w:val="2"/>
              </w:rPr>
              <w:t xml:space="preserve">, </w:t>
            </w:r>
            <w:proofErr w:type="spellStart"/>
            <w:r w:rsidRPr="00D3342E">
              <w:rPr>
                <w:color w:val="202020"/>
                <w:spacing w:val="2"/>
              </w:rPr>
              <w:t>Retail</w:t>
            </w:r>
            <w:proofErr w:type="spellEnd"/>
            <w:r w:rsidRPr="00D3342E">
              <w:rPr>
                <w:color w:val="202020"/>
                <w:spacing w:val="2"/>
              </w:rPr>
              <w:t xml:space="preserve">, </w:t>
            </w:r>
            <w:proofErr w:type="spellStart"/>
            <w:r w:rsidRPr="00D3342E">
              <w:rPr>
                <w:color w:val="202020"/>
                <w:spacing w:val="2"/>
              </w:rPr>
              <w:t>Oasis</w:t>
            </w:r>
            <w:proofErr w:type="spellEnd"/>
            <w:r w:rsidRPr="00D3342E">
              <w:rPr>
                <w:color w:val="202020"/>
                <w:spacing w:val="2"/>
              </w:rPr>
              <w:t xml:space="preserve">, </w:t>
            </w:r>
            <w:proofErr w:type="spellStart"/>
            <w:r w:rsidRPr="00D3342E">
              <w:rPr>
                <w:color w:val="202020"/>
                <w:spacing w:val="2"/>
              </w:rPr>
              <w:t>Scala</w:t>
            </w:r>
            <w:proofErr w:type="spellEnd"/>
            <w:proofErr w:type="gramStart"/>
            <w:r w:rsidRPr="00D3342E">
              <w:rPr>
                <w:color w:val="202020"/>
                <w:spacing w:val="2"/>
              </w:rPr>
              <w:t>).&amp;</w:t>
            </w:r>
            <w:proofErr w:type="spellStart"/>
            <w:proofErr w:type="gramEnd"/>
            <w:r w:rsidRPr="00D3342E">
              <w:rPr>
                <w:color w:val="202020"/>
                <w:spacing w:val="2"/>
              </w:rPr>
              <w:t>nbsp;Гарантированная</w:t>
            </w:r>
            <w:proofErr w:type="spellEnd"/>
            <w:r w:rsidRPr="00D3342E">
              <w:rPr>
                <w:color w:val="202020"/>
                <w:spacing w:val="2"/>
              </w:rPr>
              <w:t xml:space="preserve"> несущая способность составляет 4,0 кг/м2, в соответствии с требованиями EN 13964. Внимание: несущие и поперечные рейки </w:t>
            </w:r>
            <w:proofErr w:type="spellStart"/>
            <w:r w:rsidRPr="00D3342E">
              <w:rPr>
                <w:color w:val="202020"/>
                <w:spacing w:val="2"/>
              </w:rPr>
              <w:t>Bajkal</w:t>
            </w:r>
            <w:proofErr w:type="spellEnd"/>
            <w:r w:rsidRPr="00D3342E">
              <w:rPr>
                <w:color w:val="202020"/>
                <w:spacing w:val="2"/>
              </w:rPr>
              <w:t xml:space="preserve"> </w:t>
            </w:r>
            <w:proofErr w:type="spellStart"/>
            <w:r w:rsidRPr="00D3342E">
              <w:rPr>
                <w:color w:val="202020"/>
                <w:spacing w:val="2"/>
              </w:rPr>
              <w:t>Zn</w:t>
            </w:r>
            <w:proofErr w:type="spellEnd"/>
            <w:r w:rsidRPr="00D3342E">
              <w:rPr>
                <w:color w:val="202020"/>
                <w:spacing w:val="2"/>
              </w:rPr>
              <w:t xml:space="preserve"> не стыкуются с системами </w:t>
            </w:r>
            <w:proofErr w:type="spellStart"/>
            <w:r w:rsidRPr="00D3342E">
              <w:rPr>
                <w:color w:val="202020"/>
                <w:spacing w:val="2"/>
              </w:rPr>
              <w:t>Javelin</w:t>
            </w:r>
            <w:proofErr w:type="spellEnd"/>
            <w:r w:rsidRPr="00D3342E">
              <w:rPr>
                <w:color w:val="202020"/>
                <w:spacing w:val="2"/>
              </w:rPr>
              <w:t xml:space="preserve"> и </w:t>
            </w:r>
            <w:proofErr w:type="spellStart"/>
            <w:r w:rsidRPr="00D3342E">
              <w:rPr>
                <w:color w:val="202020"/>
                <w:spacing w:val="2"/>
              </w:rPr>
              <w:t>Prelude</w:t>
            </w:r>
            <w:proofErr w:type="spellEnd"/>
            <w:r w:rsidRPr="00D3342E">
              <w:rPr>
                <w:color w:val="202020"/>
                <w:spacing w:val="2"/>
              </w:rPr>
              <w:t xml:space="preserve"> 24 XL2.</w:t>
            </w:r>
          </w:p>
        </w:tc>
        <w:tc>
          <w:tcPr>
            <w:tcW w:w="1275" w:type="dxa"/>
            <w:vAlign w:val="center"/>
          </w:tcPr>
          <w:p w14:paraId="4F6E77F0" w14:textId="77777777" w:rsidR="00C94555" w:rsidRPr="00D3342E" w:rsidRDefault="00C94555" w:rsidP="00D3342E">
            <w:pPr>
              <w:jc w:val="center"/>
            </w:pPr>
            <w:r w:rsidRPr="00D3342E">
              <w:t>Шт.</w:t>
            </w:r>
          </w:p>
        </w:tc>
      </w:tr>
      <w:tr w:rsidR="00C94555" w:rsidRPr="00D3342E" w14:paraId="0759ED0E" w14:textId="77777777" w:rsidTr="00C94555">
        <w:tc>
          <w:tcPr>
            <w:tcW w:w="988" w:type="dxa"/>
            <w:vAlign w:val="center"/>
          </w:tcPr>
          <w:p w14:paraId="6E747B3F" w14:textId="77777777" w:rsidR="00C94555" w:rsidRPr="00D3342E" w:rsidRDefault="00C94555" w:rsidP="00D3342E">
            <w:pPr>
              <w:jc w:val="center"/>
            </w:pPr>
            <w:r w:rsidRPr="00D3342E">
              <w:t>30.</w:t>
            </w:r>
          </w:p>
        </w:tc>
        <w:tc>
          <w:tcPr>
            <w:tcW w:w="2268" w:type="dxa"/>
            <w:vAlign w:val="center"/>
          </w:tcPr>
          <w:p w14:paraId="05A90BDD" w14:textId="77777777" w:rsidR="00C94555" w:rsidRPr="00D3342E" w:rsidRDefault="00C94555" w:rsidP="00D3342E">
            <w:pPr>
              <w:jc w:val="center"/>
            </w:pPr>
            <w:r w:rsidRPr="00D3342E">
              <w:t xml:space="preserve">Профиль для подвесного потолка (Т-профиль 24) </w:t>
            </w:r>
            <w:proofErr w:type="spellStart"/>
            <w:r w:rsidRPr="00D3342E">
              <w:t>Bajkal</w:t>
            </w:r>
            <w:proofErr w:type="spellEnd"/>
            <w:r w:rsidRPr="00D3342E">
              <w:t xml:space="preserve"> </w:t>
            </w:r>
            <w:proofErr w:type="spellStart"/>
            <w:r w:rsidRPr="00D3342E">
              <w:t>Zn</w:t>
            </w:r>
            <w:proofErr w:type="spellEnd"/>
            <w:r w:rsidRPr="00D3342E">
              <w:t xml:space="preserve"> 1,2 м</w:t>
            </w:r>
          </w:p>
        </w:tc>
        <w:tc>
          <w:tcPr>
            <w:tcW w:w="5244" w:type="dxa"/>
            <w:vAlign w:val="center"/>
          </w:tcPr>
          <w:p w14:paraId="4138C705" w14:textId="77777777" w:rsidR="00C94555" w:rsidRPr="00D3342E" w:rsidRDefault="00C94555" w:rsidP="00D3342E">
            <w:r w:rsidRPr="00D3342E">
              <w:rPr>
                <w:color w:val="202020"/>
                <w:spacing w:val="2"/>
              </w:rPr>
              <w:t xml:space="preserve">Применяется для создания каркаса подвесного </w:t>
            </w:r>
            <w:proofErr w:type="gramStart"/>
            <w:r w:rsidRPr="00D3342E">
              <w:rPr>
                <w:color w:val="202020"/>
                <w:spacing w:val="2"/>
              </w:rPr>
              <w:t>потолка.&amp;</w:t>
            </w:r>
            <w:proofErr w:type="spellStart"/>
            <w:proofErr w:type="gramEnd"/>
            <w:r w:rsidRPr="00D3342E">
              <w:rPr>
                <w:color w:val="202020"/>
                <w:spacing w:val="2"/>
              </w:rPr>
              <w:t>nbsp;Высота</w:t>
            </w:r>
            <w:proofErr w:type="spellEnd"/>
            <w:r w:rsidRPr="00D3342E">
              <w:rPr>
                <w:color w:val="202020"/>
                <w:spacing w:val="2"/>
              </w:rPr>
              <w:t xml:space="preserve"> профиля 26&amp;nbsp;мм, ширина видимой части 24 мм.&amp;</w:t>
            </w:r>
            <w:proofErr w:type="spellStart"/>
            <w:r w:rsidRPr="00D3342E">
              <w:rPr>
                <w:color w:val="202020"/>
                <w:spacing w:val="2"/>
              </w:rPr>
              <w:t>nbsp;Толщина</w:t>
            </w:r>
            <w:proofErr w:type="spellEnd"/>
            <w:r w:rsidRPr="00D3342E">
              <w:rPr>
                <w:color w:val="202020"/>
                <w:spacing w:val="2"/>
              </w:rPr>
              <w:t xml:space="preserve"> оцинкованной стали составляет 0,25 мм. Рекомендуется для применения с потолочными плитами </w:t>
            </w:r>
            <w:proofErr w:type="spellStart"/>
            <w:r w:rsidRPr="00D3342E">
              <w:rPr>
                <w:color w:val="202020"/>
                <w:spacing w:val="2"/>
              </w:rPr>
              <w:t>Armstrong</w:t>
            </w:r>
            <w:proofErr w:type="spellEnd"/>
            <w:r w:rsidRPr="00D3342E">
              <w:rPr>
                <w:color w:val="202020"/>
                <w:spacing w:val="2"/>
              </w:rPr>
              <w:t xml:space="preserve"> толщиной 12 мм (</w:t>
            </w:r>
            <w:proofErr w:type="spellStart"/>
            <w:r w:rsidRPr="00D3342E">
              <w:rPr>
                <w:color w:val="202020"/>
                <w:spacing w:val="2"/>
              </w:rPr>
              <w:t>Bajkal</w:t>
            </w:r>
            <w:proofErr w:type="spellEnd"/>
            <w:r w:rsidRPr="00D3342E">
              <w:rPr>
                <w:color w:val="202020"/>
                <w:spacing w:val="2"/>
              </w:rPr>
              <w:t xml:space="preserve">, </w:t>
            </w:r>
            <w:proofErr w:type="spellStart"/>
            <w:r w:rsidRPr="00D3342E">
              <w:rPr>
                <w:color w:val="202020"/>
                <w:spacing w:val="2"/>
              </w:rPr>
              <w:t>Retail</w:t>
            </w:r>
            <w:proofErr w:type="spellEnd"/>
            <w:r w:rsidRPr="00D3342E">
              <w:rPr>
                <w:color w:val="202020"/>
                <w:spacing w:val="2"/>
              </w:rPr>
              <w:t xml:space="preserve">, </w:t>
            </w:r>
            <w:proofErr w:type="spellStart"/>
            <w:r w:rsidRPr="00D3342E">
              <w:rPr>
                <w:color w:val="202020"/>
                <w:spacing w:val="2"/>
              </w:rPr>
              <w:t>Oasis</w:t>
            </w:r>
            <w:proofErr w:type="spellEnd"/>
            <w:r w:rsidRPr="00D3342E">
              <w:rPr>
                <w:color w:val="202020"/>
                <w:spacing w:val="2"/>
              </w:rPr>
              <w:t xml:space="preserve">, </w:t>
            </w:r>
            <w:proofErr w:type="spellStart"/>
            <w:r w:rsidRPr="00D3342E">
              <w:rPr>
                <w:color w:val="202020"/>
                <w:spacing w:val="2"/>
              </w:rPr>
              <w:t>Scala</w:t>
            </w:r>
            <w:proofErr w:type="spellEnd"/>
            <w:proofErr w:type="gramStart"/>
            <w:r w:rsidRPr="00D3342E">
              <w:rPr>
                <w:color w:val="202020"/>
                <w:spacing w:val="2"/>
              </w:rPr>
              <w:t>).&amp;</w:t>
            </w:r>
            <w:proofErr w:type="spellStart"/>
            <w:proofErr w:type="gramEnd"/>
            <w:r w:rsidRPr="00D3342E">
              <w:rPr>
                <w:color w:val="202020"/>
                <w:spacing w:val="2"/>
              </w:rPr>
              <w:t>nbsp;Гарантированная</w:t>
            </w:r>
            <w:proofErr w:type="spellEnd"/>
            <w:r w:rsidRPr="00D3342E">
              <w:rPr>
                <w:color w:val="202020"/>
                <w:spacing w:val="2"/>
              </w:rPr>
              <w:t xml:space="preserve"> несущая способность составляет 4,0 кг/м2, в соответствии с требованиями EN 13964. Внимание: несущие и поперечные рейки </w:t>
            </w:r>
            <w:proofErr w:type="spellStart"/>
            <w:r w:rsidRPr="00D3342E">
              <w:rPr>
                <w:color w:val="202020"/>
                <w:spacing w:val="2"/>
              </w:rPr>
              <w:t>Bajkal</w:t>
            </w:r>
            <w:proofErr w:type="spellEnd"/>
            <w:r w:rsidRPr="00D3342E">
              <w:rPr>
                <w:color w:val="202020"/>
                <w:spacing w:val="2"/>
              </w:rPr>
              <w:t xml:space="preserve"> </w:t>
            </w:r>
            <w:proofErr w:type="spellStart"/>
            <w:r w:rsidRPr="00D3342E">
              <w:rPr>
                <w:color w:val="202020"/>
                <w:spacing w:val="2"/>
              </w:rPr>
              <w:t>Zn</w:t>
            </w:r>
            <w:proofErr w:type="spellEnd"/>
            <w:r w:rsidRPr="00D3342E">
              <w:rPr>
                <w:color w:val="202020"/>
                <w:spacing w:val="2"/>
              </w:rPr>
              <w:t xml:space="preserve"> не стыкуются с системами </w:t>
            </w:r>
            <w:proofErr w:type="spellStart"/>
            <w:r w:rsidRPr="00D3342E">
              <w:rPr>
                <w:color w:val="202020"/>
                <w:spacing w:val="2"/>
              </w:rPr>
              <w:t>Javelin</w:t>
            </w:r>
            <w:proofErr w:type="spellEnd"/>
            <w:r w:rsidRPr="00D3342E">
              <w:rPr>
                <w:color w:val="202020"/>
                <w:spacing w:val="2"/>
              </w:rPr>
              <w:t xml:space="preserve"> и </w:t>
            </w:r>
            <w:proofErr w:type="spellStart"/>
            <w:r w:rsidRPr="00D3342E">
              <w:rPr>
                <w:color w:val="202020"/>
                <w:spacing w:val="2"/>
              </w:rPr>
              <w:t>Prelude</w:t>
            </w:r>
            <w:proofErr w:type="spellEnd"/>
            <w:r w:rsidRPr="00D3342E">
              <w:rPr>
                <w:color w:val="202020"/>
                <w:spacing w:val="2"/>
              </w:rPr>
              <w:t xml:space="preserve"> 24 XL2.</w:t>
            </w:r>
          </w:p>
        </w:tc>
        <w:tc>
          <w:tcPr>
            <w:tcW w:w="1275" w:type="dxa"/>
            <w:vAlign w:val="center"/>
          </w:tcPr>
          <w:p w14:paraId="3A37EB53" w14:textId="77777777" w:rsidR="00C94555" w:rsidRPr="00D3342E" w:rsidRDefault="00C94555" w:rsidP="00D3342E">
            <w:pPr>
              <w:jc w:val="center"/>
            </w:pPr>
            <w:r w:rsidRPr="00D3342E">
              <w:t>Шт.</w:t>
            </w:r>
          </w:p>
        </w:tc>
      </w:tr>
      <w:tr w:rsidR="00C94555" w:rsidRPr="00D3342E" w14:paraId="7BCED104" w14:textId="77777777" w:rsidTr="00C94555">
        <w:tc>
          <w:tcPr>
            <w:tcW w:w="988" w:type="dxa"/>
            <w:vAlign w:val="center"/>
          </w:tcPr>
          <w:p w14:paraId="1FE7D4EE" w14:textId="77777777" w:rsidR="00C94555" w:rsidRPr="00D3342E" w:rsidRDefault="00C94555" w:rsidP="00D3342E">
            <w:pPr>
              <w:jc w:val="center"/>
            </w:pPr>
            <w:r w:rsidRPr="00D3342E">
              <w:t>31.</w:t>
            </w:r>
          </w:p>
        </w:tc>
        <w:tc>
          <w:tcPr>
            <w:tcW w:w="2268" w:type="dxa"/>
            <w:vAlign w:val="center"/>
          </w:tcPr>
          <w:p w14:paraId="1BE073B2" w14:textId="77777777" w:rsidR="00C94555" w:rsidRPr="00D3342E" w:rsidRDefault="00C94555" w:rsidP="00D3342E">
            <w:pPr>
              <w:jc w:val="center"/>
            </w:pPr>
            <w:r w:rsidRPr="00D3342E">
              <w:t xml:space="preserve">Профиль для подвесного потолка (Т-профиль 24) </w:t>
            </w:r>
            <w:proofErr w:type="spellStart"/>
            <w:r w:rsidRPr="00D3342E">
              <w:t>Bajkal</w:t>
            </w:r>
            <w:proofErr w:type="spellEnd"/>
            <w:r w:rsidRPr="00D3342E">
              <w:t xml:space="preserve"> </w:t>
            </w:r>
            <w:proofErr w:type="spellStart"/>
            <w:r w:rsidRPr="00D3342E">
              <w:t>Zn</w:t>
            </w:r>
            <w:proofErr w:type="spellEnd"/>
            <w:r w:rsidRPr="00D3342E">
              <w:t xml:space="preserve"> 0,6 м</w:t>
            </w:r>
          </w:p>
          <w:p w14:paraId="0CC34736" w14:textId="77777777" w:rsidR="00C94555" w:rsidRPr="00D3342E" w:rsidRDefault="00C94555" w:rsidP="00D3342E">
            <w:pPr>
              <w:jc w:val="center"/>
            </w:pPr>
            <w:r w:rsidRPr="00D3342E">
              <w:t>Добавить в корзину</w:t>
            </w:r>
          </w:p>
        </w:tc>
        <w:tc>
          <w:tcPr>
            <w:tcW w:w="5244" w:type="dxa"/>
            <w:vAlign w:val="center"/>
          </w:tcPr>
          <w:p w14:paraId="3A8FAA66" w14:textId="77777777" w:rsidR="00C94555" w:rsidRPr="00D3342E" w:rsidRDefault="00C94555" w:rsidP="00D3342E">
            <w:r w:rsidRPr="00D3342E">
              <w:rPr>
                <w:color w:val="202020"/>
                <w:spacing w:val="2"/>
              </w:rPr>
              <w:t xml:space="preserve">Применяется для создания каркаса подвесного </w:t>
            </w:r>
            <w:proofErr w:type="gramStart"/>
            <w:r w:rsidRPr="00D3342E">
              <w:rPr>
                <w:color w:val="202020"/>
                <w:spacing w:val="2"/>
              </w:rPr>
              <w:t>потолка.&amp;</w:t>
            </w:r>
            <w:proofErr w:type="spellStart"/>
            <w:proofErr w:type="gramEnd"/>
            <w:r w:rsidRPr="00D3342E">
              <w:rPr>
                <w:color w:val="202020"/>
                <w:spacing w:val="2"/>
              </w:rPr>
              <w:t>nbsp;Высота</w:t>
            </w:r>
            <w:proofErr w:type="spellEnd"/>
            <w:r w:rsidRPr="00D3342E">
              <w:rPr>
                <w:color w:val="202020"/>
                <w:spacing w:val="2"/>
              </w:rPr>
              <w:t xml:space="preserve"> профиля 26&amp;nbsp;мм, ширина видимой части 24 мм.&amp;</w:t>
            </w:r>
            <w:proofErr w:type="spellStart"/>
            <w:r w:rsidRPr="00D3342E">
              <w:rPr>
                <w:color w:val="202020"/>
                <w:spacing w:val="2"/>
              </w:rPr>
              <w:t>nbsp;Толщина</w:t>
            </w:r>
            <w:proofErr w:type="spellEnd"/>
            <w:r w:rsidRPr="00D3342E">
              <w:rPr>
                <w:color w:val="202020"/>
                <w:spacing w:val="2"/>
              </w:rPr>
              <w:t xml:space="preserve"> оцинкованной стали составляет 0,2&amp;nbsp;мм. Рекомендуется для применения с потолочными плитами </w:t>
            </w:r>
            <w:proofErr w:type="spellStart"/>
            <w:r w:rsidRPr="00D3342E">
              <w:rPr>
                <w:color w:val="202020"/>
                <w:spacing w:val="2"/>
              </w:rPr>
              <w:t>Armstrong</w:t>
            </w:r>
            <w:proofErr w:type="spellEnd"/>
            <w:r w:rsidRPr="00D3342E">
              <w:rPr>
                <w:color w:val="202020"/>
                <w:spacing w:val="2"/>
              </w:rPr>
              <w:t xml:space="preserve"> толщиной 12 мм (</w:t>
            </w:r>
            <w:proofErr w:type="spellStart"/>
            <w:r w:rsidRPr="00D3342E">
              <w:rPr>
                <w:color w:val="202020"/>
                <w:spacing w:val="2"/>
              </w:rPr>
              <w:t>Bajkal</w:t>
            </w:r>
            <w:proofErr w:type="spellEnd"/>
            <w:r w:rsidRPr="00D3342E">
              <w:rPr>
                <w:color w:val="202020"/>
                <w:spacing w:val="2"/>
              </w:rPr>
              <w:t xml:space="preserve">, </w:t>
            </w:r>
            <w:proofErr w:type="spellStart"/>
            <w:r w:rsidRPr="00D3342E">
              <w:rPr>
                <w:color w:val="202020"/>
                <w:spacing w:val="2"/>
              </w:rPr>
              <w:t>Retail</w:t>
            </w:r>
            <w:proofErr w:type="spellEnd"/>
            <w:r w:rsidRPr="00D3342E">
              <w:rPr>
                <w:color w:val="202020"/>
                <w:spacing w:val="2"/>
              </w:rPr>
              <w:t xml:space="preserve">, </w:t>
            </w:r>
            <w:proofErr w:type="spellStart"/>
            <w:r w:rsidRPr="00D3342E">
              <w:rPr>
                <w:color w:val="202020"/>
                <w:spacing w:val="2"/>
              </w:rPr>
              <w:t>Oasis</w:t>
            </w:r>
            <w:proofErr w:type="spellEnd"/>
            <w:r w:rsidRPr="00D3342E">
              <w:rPr>
                <w:color w:val="202020"/>
                <w:spacing w:val="2"/>
              </w:rPr>
              <w:t xml:space="preserve">, </w:t>
            </w:r>
            <w:proofErr w:type="spellStart"/>
            <w:r w:rsidRPr="00D3342E">
              <w:rPr>
                <w:color w:val="202020"/>
                <w:spacing w:val="2"/>
              </w:rPr>
              <w:t>Scala</w:t>
            </w:r>
            <w:proofErr w:type="spellEnd"/>
            <w:proofErr w:type="gramStart"/>
            <w:r w:rsidRPr="00D3342E">
              <w:rPr>
                <w:color w:val="202020"/>
                <w:spacing w:val="2"/>
              </w:rPr>
              <w:t>).&amp;</w:t>
            </w:r>
            <w:proofErr w:type="spellStart"/>
            <w:proofErr w:type="gramEnd"/>
            <w:r w:rsidRPr="00D3342E">
              <w:rPr>
                <w:color w:val="202020"/>
                <w:spacing w:val="2"/>
              </w:rPr>
              <w:t>nbsp;Гарантированная</w:t>
            </w:r>
            <w:proofErr w:type="spellEnd"/>
            <w:r w:rsidRPr="00D3342E">
              <w:rPr>
                <w:color w:val="202020"/>
                <w:spacing w:val="2"/>
              </w:rPr>
              <w:t xml:space="preserve"> несущая способность составляет 4,0 кг/м2, в соответствии с требованиями EN 13964. Внимание: несущие и поперечные рейки </w:t>
            </w:r>
            <w:proofErr w:type="spellStart"/>
            <w:r w:rsidRPr="00D3342E">
              <w:rPr>
                <w:color w:val="202020"/>
                <w:spacing w:val="2"/>
              </w:rPr>
              <w:t>Bajkal</w:t>
            </w:r>
            <w:proofErr w:type="spellEnd"/>
            <w:r w:rsidRPr="00D3342E">
              <w:rPr>
                <w:color w:val="202020"/>
                <w:spacing w:val="2"/>
              </w:rPr>
              <w:t xml:space="preserve"> </w:t>
            </w:r>
            <w:proofErr w:type="spellStart"/>
            <w:r w:rsidRPr="00D3342E">
              <w:rPr>
                <w:color w:val="202020"/>
                <w:spacing w:val="2"/>
              </w:rPr>
              <w:t>Zn</w:t>
            </w:r>
            <w:proofErr w:type="spellEnd"/>
            <w:r w:rsidRPr="00D3342E">
              <w:rPr>
                <w:color w:val="202020"/>
                <w:spacing w:val="2"/>
              </w:rPr>
              <w:t xml:space="preserve"> не стыкуются с системами </w:t>
            </w:r>
            <w:proofErr w:type="spellStart"/>
            <w:r w:rsidRPr="00D3342E">
              <w:rPr>
                <w:color w:val="202020"/>
                <w:spacing w:val="2"/>
              </w:rPr>
              <w:t>Javelin</w:t>
            </w:r>
            <w:proofErr w:type="spellEnd"/>
            <w:r w:rsidRPr="00D3342E">
              <w:rPr>
                <w:color w:val="202020"/>
                <w:spacing w:val="2"/>
              </w:rPr>
              <w:t xml:space="preserve"> и </w:t>
            </w:r>
            <w:proofErr w:type="spellStart"/>
            <w:r w:rsidRPr="00D3342E">
              <w:rPr>
                <w:color w:val="202020"/>
                <w:spacing w:val="2"/>
              </w:rPr>
              <w:t>Prelude</w:t>
            </w:r>
            <w:proofErr w:type="spellEnd"/>
            <w:r w:rsidRPr="00D3342E">
              <w:rPr>
                <w:color w:val="202020"/>
                <w:spacing w:val="2"/>
              </w:rPr>
              <w:t xml:space="preserve"> 24 XL2.</w:t>
            </w:r>
          </w:p>
        </w:tc>
        <w:tc>
          <w:tcPr>
            <w:tcW w:w="1275" w:type="dxa"/>
            <w:vAlign w:val="center"/>
          </w:tcPr>
          <w:p w14:paraId="3488E558" w14:textId="77777777" w:rsidR="00C94555" w:rsidRPr="00D3342E" w:rsidRDefault="00C94555" w:rsidP="00D3342E">
            <w:pPr>
              <w:jc w:val="center"/>
            </w:pPr>
            <w:r w:rsidRPr="00D3342E">
              <w:t>Шт.</w:t>
            </w:r>
          </w:p>
        </w:tc>
      </w:tr>
      <w:tr w:rsidR="00C94555" w:rsidRPr="00D3342E" w14:paraId="7BEDA449" w14:textId="77777777" w:rsidTr="00C94555">
        <w:tc>
          <w:tcPr>
            <w:tcW w:w="988" w:type="dxa"/>
            <w:vAlign w:val="center"/>
          </w:tcPr>
          <w:p w14:paraId="48357D4B" w14:textId="77777777" w:rsidR="00C94555" w:rsidRPr="00D3342E" w:rsidRDefault="00C94555" w:rsidP="00D3342E">
            <w:pPr>
              <w:jc w:val="center"/>
            </w:pPr>
            <w:r w:rsidRPr="00D3342E">
              <w:t>32.</w:t>
            </w:r>
          </w:p>
        </w:tc>
        <w:tc>
          <w:tcPr>
            <w:tcW w:w="2268" w:type="dxa"/>
            <w:vAlign w:val="center"/>
          </w:tcPr>
          <w:p w14:paraId="471473F2" w14:textId="77777777" w:rsidR="00C94555" w:rsidRPr="00D3342E" w:rsidRDefault="00C94555" w:rsidP="00D3342E">
            <w:pPr>
              <w:jc w:val="center"/>
            </w:pPr>
            <w:r w:rsidRPr="00D3342E">
              <w:t>Уголок периметральный (</w:t>
            </w:r>
            <w:proofErr w:type="spellStart"/>
            <w:r w:rsidRPr="00D3342E">
              <w:t>пристенный</w:t>
            </w:r>
            <w:proofErr w:type="spellEnd"/>
            <w:r w:rsidRPr="00D3342E">
              <w:t xml:space="preserve"> кант) 24х19 мм, белый, 3 м</w:t>
            </w:r>
          </w:p>
          <w:p w14:paraId="76B0F29D" w14:textId="77777777" w:rsidR="00C94555" w:rsidRPr="00D3342E" w:rsidRDefault="00C94555" w:rsidP="00D3342E">
            <w:pPr>
              <w:jc w:val="center"/>
            </w:pPr>
            <w:r w:rsidRPr="00D3342E">
              <w:t>Добавить в корзину</w:t>
            </w:r>
          </w:p>
        </w:tc>
        <w:tc>
          <w:tcPr>
            <w:tcW w:w="5244" w:type="dxa"/>
            <w:vAlign w:val="center"/>
          </w:tcPr>
          <w:p w14:paraId="7D5859DB" w14:textId="77777777" w:rsidR="00C94555" w:rsidRPr="00D3342E" w:rsidRDefault="00C94555" w:rsidP="00D3342E">
            <w:r w:rsidRPr="00D3342E">
              <w:rPr>
                <w:color w:val="202020"/>
                <w:spacing w:val="2"/>
              </w:rPr>
              <w:t>Предназначен для декоративного оформления мест примыканий подвесного потолка к стенам и колоннам. Внешняя часть профиля окрашена в белый цвет.</w:t>
            </w:r>
          </w:p>
        </w:tc>
        <w:tc>
          <w:tcPr>
            <w:tcW w:w="1275" w:type="dxa"/>
            <w:vAlign w:val="center"/>
          </w:tcPr>
          <w:p w14:paraId="417C2B42" w14:textId="77777777" w:rsidR="00C94555" w:rsidRPr="00D3342E" w:rsidRDefault="00C94555" w:rsidP="00D3342E">
            <w:pPr>
              <w:jc w:val="center"/>
            </w:pPr>
            <w:r w:rsidRPr="00D3342E">
              <w:t>Шт.</w:t>
            </w:r>
          </w:p>
        </w:tc>
      </w:tr>
      <w:tr w:rsidR="00C94555" w:rsidRPr="00D3342E" w14:paraId="7C150D38" w14:textId="77777777" w:rsidTr="00C94555">
        <w:tc>
          <w:tcPr>
            <w:tcW w:w="988" w:type="dxa"/>
            <w:vAlign w:val="center"/>
          </w:tcPr>
          <w:p w14:paraId="66C48B77" w14:textId="77777777" w:rsidR="00C94555" w:rsidRPr="00D3342E" w:rsidRDefault="00C94555" w:rsidP="00D3342E">
            <w:pPr>
              <w:jc w:val="center"/>
            </w:pPr>
            <w:r w:rsidRPr="00D3342E">
              <w:t>33.</w:t>
            </w:r>
          </w:p>
        </w:tc>
        <w:tc>
          <w:tcPr>
            <w:tcW w:w="2268" w:type="dxa"/>
            <w:vAlign w:val="center"/>
          </w:tcPr>
          <w:p w14:paraId="1D273351" w14:textId="77777777" w:rsidR="00C94555" w:rsidRPr="00D3342E" w:rsidRDefault="00C94555" w:rsidP="00D3342E">
            <w:pPr>
              <w:jc w:val="center"/>
            </w:pPr>
            <w:r w:rsidRPr="00D3342E">
              <w:t>Подвес к подвесному потолку 0,5 м</w:t>
            </w:r>
          </w:p>
        </w:tc>
        <w:tc>
          <w:tcPr>
            <w:tcW w:w="5244" w:type="dxa"/>
            <w:vAlign w:val="center"/>
          </w:tcPr>
          <w:p w14:paraId="03E87129" w14:textId="77777777" w:rsidR="00C94555" w:rsidRPr="00D3342E" w:rsidRDefault="00C94555" w:rsidP="00D3342E">
            <w:r w:rsidRPr="00D3342E">
              <w:rPr>
                <w:color w:val="202020"/>
                <w:spacing w:val="2"/>
              </w:rPr>
              <w:t>Предназначен для крепления каркаса подвесного потолка к несущему основанию. Состоит из двух крепежных спиц и соединяющего их зажима. При монтаже в помещениях с повышенной влажностью необходимо применять соединяющий зажим со специальным защитным покрытием. Толщина спицы 3 мм.</w:t>
            </w:r>
          </w:p>
        </w:tc>
        <w:tc>
          <w:tcPr>
            <w:tcW w:w="1275" w:type="dxa"/>
            <w:vAlign w:val="center"/>
          </w:tcPr>
          <w:p w14:paraId="0749F75B" w14:textId="77777777" w:rsidR="00C94555" w:rsidRPr="00D3342E" w:rsidRDefault="00C94555" w:rsidP="00D3342E">
            <w:pPr>
              <w:jc w:val="center"/>
            </w:pPr>
            <w:r w:rsidRPr="00D3342E">
              <w:t>Шт.</w:t>
            </w:r>
          </w:p>
        </w:tc>
      </w:tr>
      <w:tr w:rsidR="00C94555" w:rsidRPr="00D3342E" w14:paraId="732A9CA5" w14:textId="77777777" w:rsidTr="00C94555">
        <w:tc>
          <w:tcPr>
            <w:tcW w:w="988" w:type="dxa"/>
            <w:vAlign w:val="center"/>
          </w:tcPr>
          <w:p w14:paraId="4EA91F1E" w14:textId="77777777" w:rsidR="00C94555" w:rsidRPr="00D3342E" w:rsidRDefault="00C94555" w:rsidP="00D3342E">
            <w:pPr>
              <w:jc w:val="center"/>
            </w:pPr>
            <w:r w:rsidRPr="00D3342E">
              <w:t>34.</w:t>
            </w:r>
          </w:p>
        </w:tc>
        <w:tc>
          <w:tcPr>
            <w:tcW w:w="2268" w:type="dxa"/>
            <w:vAlign w:val="center"/>
          </w:tcPr>
          <w:p w14:paraId="491BB2D1" w14:textId="77777777" w:rsidR="00C94555" w:rsidRPr="00D3342E" w:rsidRDefault="00C94555" w:rsidP="00D3342E">
            <w:pPr>
              <w:jc w:val="center"/>
            </w:pPr>
            <w:r w:rsidRPr="00D3342E">
              <w:t xml:space="preserve">Дисперсионная грунтовка </w:t>
            </w:r>
            <w:proofErr w:type="spellStart"/>
            <w:r w:rsidRPr="00D3342E">
              <w:t>Forbo</w:t>
            </w:r>
            <w:proofErr w:type="spellEnd"/>
          </w:p>
        </w:tc>
        <w:tc>
          <w:tcPr>
            <w:tcW w:w="5244" w:type="dxa"/>
            <w:vAlign w:val="center"/>
          </w:tcPr>
          <w:p w14:paraId="46A7CB80" w14:textId="77777777" w:rsidR="00C94555" w:rsidRPr="00D3342E" w:rsidRDefault="00C94555" w:rsidP="00D3342E">
            <w:pPr>
              <w:rPr>
                <w:color w:val="343440"/>
              </w:rPr>
            </w:pPr>
            <w:r w:rsidRPr="00D3342E">
              <w:rPr>
                <w:color w:val="343440"/>
              </w:rPr>
              <w:t xml:space="preserve">Дисперсионная грунтовка-концентрат, использующаяся для подготовки впитывающих влагу минеральных оснований. Данная грунтовка хорошо зарекомендовала себя при обработке пыльных, </w:t>
            </w:r>
            <w:proofErr w:type="spellStart"/>
            <w:r w:rsidRPr="00D3342E">
              <w:rPr>
                <w:color w:val="343440"/>
              </w:rPr>
              <w:t>сыпящих</w:t>
            </w:r>
            <w:proofErr w:type="spellEnd"/>
            <w:r w:rsidRPr="00D3342E">
              <w:rPr>
                <w:color w:val="343440"/>
              </w:rPr>
              <w:t xml:space="preserve"> песок полов на цементной основе, до начала </w:t>
            </w:r>
            <w:proofErr w:type="spellStart"/>
            <w:r w:rsidRPr="00D3342E">
              <w:rPr>
                <w:color w:val="343440"/>
              </w:rPr>
              <w:t>шпатлевочных</w:t>
            </w:r>
            <w:proofErr w:type="spellEnd"/>
            <w:r w:rsidRPr="00D3342E">
              <w:rPr>
                <w:color w:val="343440"/>
              </w:rPr>
              <w:t xml:space="preserve"> работ. Скрепляет между собой осыпающиеся частицы на отслаивающихся основаниях, укрепляет непрочные </w:t>
            </w:r>
            <w:r w:rsidRPr="00D3342E">
              <w:rPr>
                <w:color w:val="343440"/>
              </w:rPr>
              <w:lastRenderedPageBreak/>
              <w:t>основания и повышает адгезионные свойства. Расход грунтовки зависит от области применения, разбавляется чистой водой в следующем соотношении для полов: 1:5, для стен 1:9. Есть несколько способов нанесения грунтовки: валиком, щеткой и при помощи распылителя. Разбавленная в надлежащем соотношении грунтовка должна максимально глубоко пропитывать обрабатываемое основание. Не допускается появление тонкой пленочной массы на основании, причиной образования такой пленки может служить недостаточный объем воды, образование данной пленки может стать причиной снижения сцепляющих свойств. Интервал времени для подсушки зависит от толщины слоя, температуры и влажности воздуха. Выравнивающие смеси на цементной основе можно применять приблизительно через 30 минут. Если требуется промежуточная обработка выравнивающих смесей при их многослойном нанесении, то концентрат </w:t>
            </w:r>
            <w:proofErr w:type="spellStart"/>
            <w:r w:rsidRPr="00D3342E">
              <w:rPr>
                <w:color w:val="343440"/>
              </w:rPr>
              <w:t>Forbo</w:t>
            </w:r>
            <w:proofErr w:type="spellEnd"/>
            <w:r w:rsidRPr="00D3342E">
              <w:rPr>
                <w:color w:val="343440"/>
              </w:rPr>
              <w:t xml:space="preserve"> 050 </w:t>
            </w:r>
            <w:proofErr w:type="spellStart"/>
            <w:r w:rsidRPr="00D3342E">
              <w:rPr>
                <w:color w:val="343440"/>
              </w:rPr>
              <w:t>Europrimer</w:t>
            </w:r>
            <w:proofErr w:type="spellEnd"/>
            <w:r w:rsidRPr="00D3342E">
              <w:rPr>
                <w:color w:val="343440"/>
              </w:rPr>
              <w:t xml:space="preserve"> </w:t>
            </w:r>
            <w:proofErr w:type="spellStart"/>
            <w:r w:rsidRPr="00D3342E">
              <w:rPr>
                <w:color w:val="343440"/>
              </w:rPr>
              <w:t>Mix</w:t>
            </w:r>
            <w:proofErr w:type="spellEnd"/>
            <w:r w:rsidRPr="00D3342E">
              <w:rPr>
                <w:color w:val="343440"/>
              </w:rPr>
              <w:t xml:space="preserve"> (10 кг)</w:t>
            </w:r>
            <w:r w:rsidRPr="00D3342E">
              <w:rPr>
                <w:rStyle w:val="af"/>
                <w:i/>
                <w:iCs/>
                <w:color w:val="343440"/>
              </w:rPr>
              <w:t> </w:t>
            </w:r>
            <w:r w:rsidRPr="00D3342E">
              <w:rPr>
                <w:color w:val="343440"/>
              </w:rPr>
              <w:t>нужно разбавлять водой в соотношении 1:</w:t>
            </w:r>
            <w:proofErr w:type="gramStart"/>
            <w:r w:rsidRPr="00D3342E">
              <w:rPr>
                <w:color w:val="343440"/>
              </w:rPr>
              <w:t>7 !</w:t>
            </w:r>
            <w:proofErr w:type="gramEnd"/>
            <w:r w:rsidRPr="00D3342E">
              <w:rPr>
                <w:color w:val="343440"/>
              </w:rPr>
              <w:t xml:space="preserve"> А предыдущий слой должен высохнуть. При повышенной </w:t>
            </w:r>
            <w:proofErr w:type="spellStart"/>
            <w:r w:rsidRPr="00D3342E">
              <w:rPr>
                <w:color w:val="343440"/>
              </w:rPr>
              <w:t>впитываемости</w:t>
            </w:r>
            <w:proofErr w:type="spellEnd"/>
            <w:r w:rsidRPr="00D3342E">
              <w:rPr>
                <w:color w:val="343440"/>
              </w:rPr>
              <w:t xml:space="preserve"> грунтовать следует в несколько слоев. На слабых осыпающихся основаниях грунтовочные работы следует производить в три слоя, при этом повышать концентрацию грунтовки следующим способом: при нанесении первого слоя 1:9, второго слоя 1:1 и третьего слоя 1:5. В данном случае время полного высыхания составит около 3-6 часов!</w:t>
            </w:r>
          </w:p>
        </w:tc>
        <w:tc>
          <w:tcPr>
            <w:tcW w:w="1275" w:type="dxa"/>
            <w:vAlign w:val="center"/>
          </w:tcPr>
          <w:p w14:paraId="2E36C398" w14:textId="77777777" w:rsidR="00C94555" w:rsidRPr="00D3342E" w:rsidRDefault="00C94555" w:rsidP="00D3342E">
            <w:pPr>
              <w:jc w:val="center"/>
            </w:pPr>
            <w:r w:rsidRPr="00D3342E">
              <w:lastRenderedPageBreak/>
              <w:t>Шт.</w:t>
            </w:r>
          </w:p>
        </w:tc>
      </w:tr>
      <w:tr w:rsidR="00C94555" w:rsidRPr="00D3342E" w14:paraId="580B56FC" w14:textId="77777777" w:rsidTr="00C94555">
        <w:tc>
          <w:tcPr>
            <w:tcW w:w="988" w:type="dxa"/>
            <w:vAlign w:val="center"/>
          </w:tcPr>
          <w:p w14:paraId="44C86E29" w14:textId="77777777" w:rsidR="00C94555" w:rsidRPr="00D3342E" w:rsidRDefault="00C94555" w:rsidP="00D3342E">
            <w:pPr>
              <w:jc w:val="center"/>
            </w:pPr>
            <w:r w:rsidRPr="00D3342E">
              <w:t>35.</w:t>
            </w:r>
          </w:p>
        </w:tc>
        <w:tc>
          <w:tcPr>
            <w:tcW w:w="2268" w:type="dxa"/>
            <w:vAlign w:val="center"/>
          </w:tcPr>
          <w:p w14:paraId="5836FD6D" w14:textId="77777777" w:rsidR="00C94555" w:rsidRPr="00D3342E" w:rsidRDefault="00C94555" w:rsidP="00D3342E">
            <w:pPr>
              <w:jc w:val="center"/>
            </w:pPr>
            <w:r w:rsidRPr="00D3342E">
              <w:t xml:space="preserve">Дисперсионная шпатлевка </w:t>
            </w:r>
            <w:proofErr w:type="spellStart"/>
            <w:r w:rsidRPr="00D3342E">
              <w:t>Forbo</w:t>
            </w:r>
            <w:proofErr w:type="spellEnd"/>
            <w:r w:rsidRPr="00D3342E">
              <w:t xml:space="preserve"> 900 </w:t>
            </w:r>
            <w:proofErr w:type="spellStart"/>
            <w:r w:rsidRPr="00D3342E">
              <w:t>Europlan</w:t>
            </w:r>
            <w:proofErr w:type="spellEnd"/>
            <w:r w:rsidRPr="00D3342E">
              <w:t xml:space="preserve"> DSP </w:t>
            </w:r>
            <w:proofErr w:type="spellStart"/>
            <w:r w:rsidRPr="00D3342E">
              <w:t>Polaris</w:t>
            </w:r>
            <w:proofErr w:type="spellEnd"/>
          </w:p>
        </w:tc>
        <w:tc>
          <w:tcPr>
            <w:tcW w:w="5244" w:type="dxa"/>
            <w:vAlign w:val="center"/>
          </w:tcPr>
          <w:p w14:paraId="50A512F7" w14:textId="77777777" w:rsidR="00C94555" w:rsidRPr="00D3342E" w:rsidRDefault="00C94555" w:rsidP="00D3342E">
            <w:r w:rsidRPr="00D3342E">
              <w:rPr>
                <w:color w:val="000000"/>
              </w:rPr>
              <w:t xml:space="preserve">Шпатлевка дисперсионная </w:t>
            </w:r>
            <w:proofErr w:type="spellStart"/>
            <w:r w:rsidRPr="00D3342E">
              <w:rPr>
                <w:color w:val="000000"/>
              </w:rPr>
              <w:t>Форбо</w:t>
            </w:r>
            <w:proofErr w:type="spellEnd"/>
            <w:r w:rsidRPr="00D3342E">
              <w:rPr>
                <w:color w:val="000000"/>
              </w:rPr>
              <w:t xml:space="preserve"> 900 </w:t>
            </w:r>
            <w:proofErr w:type="spellStart"/>
            <w:r w:rsidRPr="00D3342E">
              <w:rPr>
                <w:color w:val="000000"/>
              </w:rPr>
              <w:t>Europlan</w:t>
            </w:r>
            <w:proofErr w:type="spellEnd"/>
            <w:r w:rsidRPr="00D3342E">
              <w:rPr>
                <w:color w:val="000000"/>
              </w:rPr>
              <w:t xml:space="preserve"> DSP </w:t>
            </w:r>
            <w:proofErr w:type="spellStart"/>
            <w:r w:rsidRPr="00D3342E">
              <w:rPr>
                <w:color w:val="000000"/>
              </w:rPr>
              <w:t>Polaris</w:t>
            </w:r>
            <w:proofErr w:type="spellEnd"/>
            <w:r w:rsidRPr="00D3342E">
              <w:rPr>
                <w:color w:val="000000"/>
              </w:rPr>
              <w:t xml:space="preserve"> используется для </w:t>
            </w:r>
            <w:proofErr w:type="spellStart"/>
            <w:r w:rsidRPr="00D3342E">
              <w:rPr>
                <w:color w:val="000000"/>
              </w:rPr>
              <w:t>шпаклевания</w:t>
            </w:r>
            <w:proofErr w:type="spellEnd"/>
            <w:r w:rsidRPr="00D3342E">
              <w:rPr>
                <w:color w:val="000000"/>
              </w:rPr>
              <w:t xml:space="preserve"> поверхностей, быстро сохнет и </w:t>
            </w:r>
            <w:proofErr w:type="gramStart"/>
            <w:r w:rsidRPr="00D3342E">
              <w:rPr>
                <w:color w:val="000000"/>
              </w:rPr>
              <w:t>легко наносится</w:t>
            </w:r>
            <w:proofErr w:type="gramEnd"/>
            <w:r w:rsidRPr="00D3342E">
              <w:rPr>
                <w:color w:val="000000"/>
              </w:rPr>
              <w:t xml:space="preserve"> и сохраняет свою эластичность. Это необходимая смесь при укладке гибких спортивных покрытий, на фанеру, ДСП, </w:t>
            </w:r>
            <w:proofErr w:type="spellStart"/>
            <w:r w:rsidRPr="00D3342E">
              <w:rPr>
                <w:color w:val="000000"/>
              </w:rPr>
              <w:t>изоляц</w:t>
            </w:r>
            <w:proofErr w:type="spellEnd"/>
            <w:r w:rsidRPr="00D3342E">
              <w:rPr>
                <w:color w:val="000000"/>
              </w:rPr>
              <w:t xml:space="preserve">. плиты, и при монтаже виниловых ПВХ на старые покрытия. Кроме того, шпатлевка </w:t>
            </w:r>
            <w:proofErr w:type="spellStart"/>
            <w:r w:rsidRPr="00D3342E">
              <w:rPr>
                <w:color w:val="000000"/>
              </w:rPr>
              <w:t>Forbo</w:t>
            </w:r>
            <w:proofErr w:type="spellEnd"/>
            <w:r w:rsidRPr="00D3342E">
              <w:rPr>
                <w:color w:val="000000"/>
              </w:rPr>
              <w:t xml:space="preserve"> 900 отлично маскирует швы и отверстия от крепежей. Отличается морозостойкостью и отсутствием растворителей в составе.</w:t>
            </w:r>
          </w:p>
        </w:tc>
        <w:tc>
          <w:tcPr>
            <w:tcW w:w="1275" w:type="dxa"/>
            <w:vAlign w:val="center"/>
          </w:tcPr>
          <w:p w14:paraId="67D57BCC" w14:textId="77777777" w:rsidR="00C94555" w:rsidRPr="00D3342E" w:rsidRDefault="00C94555" w:rsidP="00D3342E">
            <w:pPr>
              <w:jc w:val="center"/>
            </w:pPr>
            <w:r w:rsidRPr="00D3342E">
              <w:t>Шт.</w:t>
            </w:r>
          </w:p>
        </w:tc>
      </w:tr>
      <w:tr w:rsidR="00C94555" w:rsidRPr="00D3342E" w14:paraId="2C6074A9" w14:textId="77777777" w:rsidTr="00C94555">
        <w:tc>
          <w:tcPr>
            <w:tcW w:w="988" w:type="dxa"/>
            <w:vAlign w:val="center"/>
          </w:tcPr>
          <w:p w14:paraId="4614E833" w14:textId="77777777" w:rsidR="00C94555" w:rsidRPr="00D3342E" w:rsidRDefault="00C94555" w:rsidP="00D3342E">
            <w:pPr>
              <w:jc w:val="center"/>
            </w:pPr>
            <w:r w:rsidRPr="00D3342E">
              <w:t>36.</w:t>
            </w:r>
          </w:p>
        </w:tc>
        <w:tc>
          <w:tcPr>
            <w:tcW w:w="2268" w:type="dxa"/>
            <w:vAlign w:val="center"/>
          </w:tcPr>
          <w:p w14:paraId="2B1CC086" w14:textId="77777777" w:rsidR="00C94555" w:rsidRPr="00D3342E" w:rsidRDefault="00C94555" w:rsidP="00D3342E">
            <w:pPr>
              <w:jc w:val="center"/>
              <w:rPr>
                <w:lang w:val="en-US"/>
              </w:rPr>
            </w:pPr>
            <w:r w:rsidRPr="00D3342E">
              <w:t>Клей</w:t>
            </w:r>
            <w:r w:rsidRPr="00D3342E">
              <w:rPr>
                <w:lang w:val="en-US"/>
              </w:rPr>
              <w:t xml:space="preserve"> 522 Forbo </w:t>
            </w:r>
            <w:proofErr w:type="spellStart"/>
            <w:r w:rsidRPr="00D3342E">
              <w:rPr>
                <w:lang w:val="en-US"/>
              </w:rPr>
              <w:t>Eurosafe</w:t>
            </w:r>
            <w:proofErr w:type="spellEnd"/>
            <w:r w:rsidRPr="00D3342E">
              <w:rPr>
                <w:lang w:val="en-US"/>
              </w:rPr>
              <w:t xml:space="preserve"> STAR TACK </w:t>
            </w:r>
            <w:r w:rsidRPr="00D3342E">
              <w:t>для</w:t>
            </w:r>
            <w:r w:rsidRPr="00D3342E">
              <w:rPr>
                <w:lang w:val="en-US"/>
              </w:rPr>
              <w:t xml:space="preserve"> </w:t>
            </w:r>
            <w:r w:rsidRPr="00D3342E">
              <w:t>ПВХ</w:t>
            </w:r>
            <w:r w:rsidRPr="00D3342E">
              <w:rPr>
                <w:lang w:val="en-US"/>
              </w:rPr>
              <w:t xml:space="preserve"> </w:t>
            </w:r>
            <w:r w:rsidRPr="00D3342E">
              <w:t>и</w:t>
            </w:r>
            <w:r w:rsidRPr="00D3342E">
              <w:rPr>
                <w:lang w:val="en-US"/>
              </w:rPr>
              <w:t xml:space="preserve"> </w:t>
            </w:r>
            <w:r w:rsidRPr="00D3342E">
              <w:t>винила</w:t>
            </w:r>
          </w:p>
        </w:tc>
        <w:tc>
          <w:tcPr>
            <w:tcW w:w="5244" w:type="dxa"/>
            <w:vAlign w:val="center"/>
          </w:tcPr>
          <w:p w14:paraId="09129FE9" w14:textId="77777777" w:rsidR="00C94555" w:rsidRPr="00D3342E" w:rsidRDefault="00C94555" w:rsidP="00D3342E">
            <w:r w:rsidRPr="00D3342E">
              <w:rPr>
                <w:color w:val="000000"/>
              </w:rPr>
              <w:t xml:space="preserve">Дисперсионный клей 522 </w:t>
            </w:r>
            <w:proofErr w:type="spellStart"/>
            <w:r w:rsidRPr="00D3342E">
              <w:rPr>
                <w:color w:val="000000"/>
              </w:rPr>
              <w:t>Forbo</w:t>
            </w:r>
            <w:proofErr w:type="spellEnd"/>
            <w:r w:rsidRPr="00D3342E">
              <w:rPr>
                <w:color w:val="000000"/>
              </w:rPr>
              <w:t xml:space="preserve"> является универсальным и подходит для укладки ПВХ и виниловых покрытий не только на пол, но и на стены. Укладка может осуществляться контактным, влажным и односторонним способом. После нанесения клея следует выдержать паузу не менее 30 мин, но не более часа, прежде чем клеить покрытия непосредственно к основанию. Клеевую массу нельзя подвергать воздействию высоких температур, так как при этом возможна частичная или полная потеря его свойств. Растворителей в составе нет.</w:t>
            </w:r>
          </w:p>
        </w:tc>
        <w:tc>
          <w:tcPr>
            <w:tcW w:w="1275" w:type="dxa"/>
            <w:vAlign w:val="center"/>
          </w:tcPr>
          <w:p w14:paraId="2A8D6F35" w14:textId="77777777" w:rsidR="00C94555" w:rsidRPr="00D3342E" w:rsidRDefault="00C94555" w:rsidP="00D3342E">
            <w:pPr>
              <w:jc w:val="center"/>
            </w:pPr>
            <w:r w:rsidRPr="00D3342E">
              <w:t>Шт.</w:t>
            </w:r>
          </w:p>
        </w:tc>
      </w:tr>
      <w:tr w:rsidR="00C94555" w:rsidRPr="00D3342E" w14:paraId="63E6C2E9" w14:textId="77777777" w:rsidTr="00C94555">
        <w:tc>
          <w:tcPr>
            <w:tcW w:w="988" w:type="dxa"/>
            <w:vAlign w:val="center"/>
          </w:tcPr>
          <w:p w14:paraId="0B683F54" w14:textId="77777777" w:rsidR="00C94555" w:rsidRPr="00D3342E" w:rsidRDefault="00C94555" w:rsidP="00D3342E">
            <w:pPr>
              <w:jc w:val="center"/>
            </w:pPr>
            <w:r w:rsidRPr="00D3342E">
              <w:t>37.</w:t>
            </w:r>
          </w:p>
        </w:tc>
        <w:tc>
          <w:tcPr>
            <w:tcW w:w="2268" w:type="dxa"/>
            <w:vAlign w:val="center"/>
          </w:tcPr>
          <w:p w14:paraId="39523B61" w14:textId="77777777" w:rsidR="00C94555" w:rsidRPr="00D3342E" w:rsidRDefault="00C94555" w:rsidP="00D3342E">
            <w:pPr>
              <w:jc w:val="center"/>
            </w:pPr>
            <w:proofErr w:type="spellStart"/>
            <w:r w:rsidRPr="00D3342E">
              <w:t>iQ</w:t>
            </w:r>
            <w:proofErr w:type="spellEnd"/>
            <w:r w:rsidRPr="00D3342E">
              <w:t xml:space="preserve"> ZENITH - </w:t>
            </w:r>
            <w:proofErr w:type="spellStart"/>
            <w:r w:rsidRPr="00D3342E">
              <w:t>Zenith</w:t>
            </w:r>
            <w:proofErr w:type="spellEnd"/>
            <w:r w:rsidRPr="00D3342E">
              <w:t xml:space="preserve"> 705</w:t>
            </w:r>
          </w:p>
        </w:tc>
        <w:tc>
          <w:tcPr>
            <w:tcW w:w="5244" w:type="dxa"/>
            <w:vAlign w:val="center"/>
          </w:tcPr>
          <w:p w14:paraId="22BCC51E" w14:textId="77777777" w:rsidR="00C94555" w:rsidRPr="00D3342E" w:rsidRDefault="00C94555" w:rsidP="00D3342E">
            <w:proofErr w:type="spellStart"/>
            <w:r w:rsidRPr="00D3342E">
              <w:rPr>
                <w:spacing w:val="6"/>
                <w:shd w:val="clear" w:color="auto" w:fill="FFFFFF"/>
              </w:rPr>
              <w:t>iQ</w:t>
            </w:r>
            <w:proofErr w:type="spellEnd"/>
            <w:r w:rsidRPr="00D3342E">
              <w:rPr>
                <w:spacing w:val="6"/>
                <w:shd w:val="clear" w:color="auto" w:fill="FFFFFF"/>
              </w:rPr>
              <w:t xml:space="preserve"> </w:t>
            </w:r>
            <w:proofErr w:type="spellStart"/>
            <w:r w:rsidRPr="00D3342E">
              <w:rPr>
                <w:spacing w:val="6"/>
                <w:shd w:val="clear" w:color="auto" w:fill="FFFFFF"/>
              </w:rPr>
              <w:t>Zenith</w:t>
            </w:r>
            <w:proofErr w:type="spellEnd"/>
            <w:r w:rsidRPr="00D3342E">
              <w:rPr>
                <w:spacing w:val="6"/>
                <w:shd w:val="clear" w:color="auto" w:fill="FFFFFF"/>
              </w:rPr>
              <w:t xml:space="preserve"> – высококачественное гомогенное напольное ПВХ-покрытие, в котором идеально сочетаются последние инновации в области дизайна и традиционно высокое качество продуктов класса </w:t>
            </w:r>
            <w:proofErr w:type="spellStart"/>
            <w:r w:rsidRPr="00D3342E">
              <w:rPr>
                <w:spacing w:val="6"/>
                <w:shd w:val="clear" w:color="auto" w:fill="FFFFFF"/>
              </w:rPr>
              <w:t>iQ</w:t>
            </w:r>
            <w:proofErr w:type="spellEnd"/>
            <w:r w:rsidRPr="00D3342E">
              <w:rPr>
                <w:spacing w:val="6"/>
                <w:shd w:val="clear" w:color="auto" w:fill="FFFFFF"/>
              </w:rPr>
              <w:t>. Перламутровые прозрачные чипсы придают линолеуму особую глубину, а палитра цветов выгодно подчеркивает благородную структуру покрытия.</w:t>
            </w:r>
          </w:p>
        </w:tc>
        <w:tc>
          <w:tcPr>
            <w:tcW w:w="1275" w:type="dxa"/>
            <w:vAlign w:val="center"/>
          </w:tcPr>
          <w:p w14:paraId="3EE2D150" w14:textId="77777777" w:rsidR="00C94555" w:rsidRPr="00D3342E" w:rsidRDefault="00C94555" w:rsidP="00D3342E">
            <w:pPr>
              <w:jc w:val="center"/>
            </w:pPr>
            <w:r w:rsidRPr="00D3342E">
              <w:t>Шт.</w:t>
            </w:r>
          </w:p>
        </w:tc>
      </w:tr>
      <w:tr w:rsidR="00C94555" w:rsidRPr="00D3342E" w14:paraId="0F5F9A59" w14:textId="77777777" w:rsidTr="00C94555">
        <w:tc>
          <w:tcPr>
            <w:tcW w:w="988" w:type="dxa"/>
            <w:vAlign w:val="center"/>
          </w:tcPr>
          <w:p w14:paraId="26D05231" w14:textId="77777777" w:rsidR="00C94555" w:rsidRPr="00D3342E" w:rsidRDefault="00C94555" w:rsidP="00D3342E">
            <w:pPr>
              <w:jc w:val="center"/>
            </w:pPr>
            <w:r w:rsidRPr="00D3342E">
              <w:t>38.</w:t>
            </w:r>
          </w:p>
        </w:tc>
        <w:tc>
          <w:tcPr>
            <w:tcW w:w="2268" w:type="dxa"/>
            <w:vAlign w:val="center"/>
          </w:tcPr>
          <w:p w14:paraId="20EDEAB5" w14:textId="77777777" w:rsidR="00C94555" w:rsidRPr="00D3342E" w:rsidRDefault="00C94555" w:rsidP="00D3342E">
            <w:pPr>
              <w:jc w:val="center"/>
            </w:pPr>
            <w:r w:rsidRPr="00D3342E">
              <w:t xml:space="preserve">Краска интерьерная </w:t>
            </w:r>
            <w:proofErr w:type="spellStart"/>
            <w:r w:rsidRPr="00D3342E">
              <w:t>Tikkurila</w:t>
            </w:r>
            <w:proofErr w:type="spellEnd"/>
            <w:r w:rsidRPr="00D3342E">
              <w:t xml:space="preserve"> EURO MATT 3 A </w:t>
            </w:r>
            <w:proofErr w:type="spellStart"/>
            <w:r w:rsidRPr="00D3342E">
              <w:t>глуб.мат</w:t>
            </w:r>
            <w:proofErr w:type="spellEnd"/>
            <w:r w:rsidRPr="00D3342E">
              <w:t>. (9 л) (2 слоя 300 г/м2 одна банка на 30 м2. Т.е. 3000/30=100 р/м2)</w:t>
            </w:r>
          </w:p>
        </w:tc>
        <w:tc>
          <w:tcPr>
            <w:tcW w:w="5244" w:type="dxa"/>
            <w:vAlign w:val="center"/>
          </w:tcPr>
          <w:p w14:paraId="6251F17A" w14:textId="77777777" w:rsidR="00C94555" w:rsidRPr="00D3342E" w:rsidRDefault="00C94555" w:rsidP="00D3342E">
            <w:proofErr w:type="spellStart"/>
            <w:r w:rsidRPr="00D3342E">
              <w:rPr>
                <w:color w:val="202020"/>
                <w:spacing w:val="2"/>
              </w:rPr>
              <w:t>Водоразбавляемая</w:t>
            </w:r>
            <w:proofErr w:type="spellEnd"/>
            <w:r w:rsidRPr="00D3342E">
              <w:rPr>
                <w:color w:val="202020"/>
                <w:spacing w:val="2"/>
              </w:rPr>
              <w:t xml:space="preserve"> краска для стен и потолка. Предназначена для окраски стен и потолков в сухих помещениях по бетонным, кирпичным, оштукатуренным, зашпатлеванным поверхностям, гипсокартону, древесностружечным и древесноволокнистым плитам. Расход на один слой: 10-12 м²/л по ровной невпитывающей поверхности, 7-9 м²/л по неровной впитывающей поверхности. Время высыхания: 2 часа перед нанесением следующего слоя.</w:t>
            </w:r>
          </w:p>
        </w:tc>
        <w:tc>
          <w:tcPr>
            <w:tcW w:w="1275" w:type="dxa"/>
            <w:vAlign w:val="center"/>
          </w:tcPr>
          <w:p w14:paraId="7CA9B959" w14:textId="77777777" w:rsidR="00C94555" w:rsidRPr="00D3342E" w:rsidRDefault="00C94555" w:rsidP="00D3342E">
            <w:pPr>
              <w:jc w:val="center"/>
            </w:pPr>
            <w:r w:rsidRPr="00D3342E">
              <w:t>Шт.</w:t>
            </w:r>
          </w:p>
        </w:tc>
      </w:tr>
      <w:tr w:rsidR="00C94555" w:rsidRPr="00D3342E" w14:paraId="44511A06" w14:textId="77777777" w:rsidTr="00C94555">
        <w:tc>
          <w:tcPr>
            <w:tcW w:w="988" w:type="dxa"/>
            <w:vAlign w:val="center"/>
          </w:tcPr>
          <w:p w14:paraId="61B10AB7" w14:textId="77777777" w:rsidR="00C94555" w:rsidRPr="00D3342E" w:rsidRDefault="00C94555" w:rsidP="00D3342E">
            <w:pPr>
              <w:jc w:val="center"/>
            </w:pPr>
            <w:r w:rsidRPr="00D3342E">
              <w:t>39.</w:t>
            </w:r>
          </w:p>
        </w:tc>
        <w:tc>
          <w:tcPr>
            <w:tcW w:w="2268" w:type="dxa"/>
            <w:vAlign w:val="center"/>
          </w:tcPr>
          <w:p w14:paraId="5FF50C22" w14:textId="77777777" w:rsidR="00C94555" w:rsidRPr="00D3342E" w:rsidRDefault="00C94555" w:rsidP="00D3342E">
            <w:pPr>
              <w:jc w:val="center"/>
            </w:pPr>
            <w:r w:rsidRPr="00D3342E">
              <w:t xml:space="preserve">Радиатор стальной панельный BUDERUS </w:t>
            </w:r>
            <w:r w:rsidRPr="00D3342E">
              <w:lastRenderedPageBreak/>
              <w:t>K-</w:t>
            </w:r>
            <w:proofErr w:type="spellStart"/>
            <w:r w:rsidRPr="00D3342E">
              <w:t>Profil</w:t>
            </w:r>
            <w:proofErr w:type="spellEnd"/>
            <w:r w:rsidRPr="00D3342E">
              <w:t xml:space="preserve"> 22/500/1000 (18) (A) 7724105510</w:t>
            </w:r>
          </w:p>
        </w:tc>
        <w:tc>
          <w:tcPr>
            <w:tcW w:w="5244" w:type="dxa"/>
            <w:vAlign w:val="center"/>
          </w:tcPr>
          <w:p w14:paraId="56DF65A4" w14:textId="77777777" w:rsidR="00C94555" w:rsidRPr="00D3342E" w:rsidRDefault="00C94555" w:rsidP="00D3342E">
            <w:r w:rsidRPr="00D3342E">
              <w:lastRenderedPageBreak/>
              <w:t>Радиатор BUDERUS K-</w:t>
            </w:r>
            <w:proofErr w:type="spellStart"/>
            <w:r w:rsidRPr="00D3342E">
              <w:t>Profil</w:t>
            </w:r>
            <w:proofErr w:type="spellEnd"/>
            <w:r w:rsidRPr="00D3342E">
              <w:t xml:space="preserve"> 22/500/1000, 18 7724105510 обладает прочным корпусом из стали, окрашенной белой </w:t>
            </w:r>
            <w:r w:rsidRPr="00D3342E">
              <w:lastRenderedPageBreak/>
              <w:t>порошковой краской цвета. Отопительный прибор устанавливается в помещениях жилого, офисного или административного назначения. Радиатор с двумя тепловыми панелями подключается в одно- или двухтрубные системы отопления закрытого типа</w:t>
            </w:r>
          </w:p>
        </w:tc>
        <w:tc>
          <w:tcPr>
            <w:tcW w:w="1275" w:type="dxa"/>
            <w:vAlign w:val="center"/>
          </w:tcPr>
          <w:p w14:paraId="534B36FE" w14:textId="77777777" w:rsidR="00C94555" w:rsidRPr="00D3342E" w:rsidRDefault="00C94555" w:rsidP="00D3342E">
            <w:pPr>
              <w:jc w:val="center"/>
            </w:pPr>
            <w:r w:rsidRPr="00D3342E">
              <w:lastRenderedPageBreak/>
              <w:t>Шт.</w:t>
            </w:r>
          </w:p>
        </w:tc>
      </w:tr>
      <w:tr w:rsidR="00C94555" w:rsidRPr="00D3342E" w14:paraId="630AA2B8" w14:textId="77777777" w:rsidTr="00C94555">
        <w:tc>
          <w:tcPr>
            <w:tcW w:w="988" w:type="dxa"/>
            <w:vAlign w:val="center"/>
          </w:tcPr>
          <w:p w14:paraId="76602E32" w14:textId="77777777" w:rsidR="00C94555" w:rsidRPr="00D3342E" w:rsidRDefault="00C94555" w:rsidP="00D3342E">
            <w:pPr>
              <w:jc w:val="center"/>
            </w:pPr>
            <w:r w:rsidRPr="00D3342E">
              <w:t>40.</w:t>
            </w:r>
          </w:p>
        </w:tc>
        <w:tc>
          <w:tcPr>
            <w:tcW w:w="2268" w:type="dxa"/>
            <w:vAlign w:val="center"/>
          </w:tcPr>
          <w:p w14:paraId="62D92215" w14:textId="77777777" w:rsidR="00C94555" w:rsidRPr="00D3342E" w:rsidRDefault="00C94555" w:rsidP="00D3342E">
            <w:pPr>
              <w:jc w:val="center"/>
            </w:pPr>
            <w:r w:rsidRPr="00D3342E">
              <w:t>Радиатор стальной панельный BUDERUS K-</w:t>
            </w:r>
            <w:proofErr w:type="spellStart"/>
            <w:r w:rsidRPr="00D3342E">
              <w:t>Profil</w:t>
            </w:r>
            <w:proofErr w:type="spellEnd"/>
            <w:r w:rsidRPr="00D3342E">
              <w:t xml:space="preserve"> 22/500/1200 (18) (A) 7724105512</w:t>
            </w:r>
          </w:p>
        </w:tc>
        <w:tc>
          <w:tcPr>
            <w:tcW w:w="5244" w:type="dxa"/>
            <w:vAlign w:val="center"/>
          </w:tcPr>
          <w:p w14:paraId="3EFD6B73" w14:textId="77777777" w:rsidR="00C94555" w:rsidRPr="00D3342E" w:rsidRDefault="00C94555" w:rsidP="00D3342E">
            <w:r w:rsidRPr="00D3342E">
              <w:t>Радиатор BUDERUS K-</w:t>
            </w:r>
            <w:proofErr w:type="spellStart"/>
            <w:r w:rsidRPr="00D3342E">
              <w:t>Profil</w:t>
            </w:r>
            <w:proofErr w:type="spellEnd"/>
            <w:r w:rsidRPr="00D3342E">
              <w:t xml:space="preserve"> 22/500/1200, 18 7724105512 подключается к одно- или двухтрубным системам отопления закрытого типа.</w:t>
            </w:r>
          </w:p>
          <w:p w14:paraId="1B10033B" w14:textId="77777777" w:rsidR="00C94555" w:rsidRPr="00D3342E" w:rsidRDefault="00C94555" w:rsidP="00D3342E">
            <w:r w:rsidRPr="00D3342E">
              <w:t>Прибор обладает прочным корпусом, который покрыт порошковой белой краской.</w:t>
            </w:r>
          </w:p>
          <w:p w14:paraId="5058A9DA" w14:textId="77777777" w:rsidR="00C94555" w:rsidRPr="00D3342E" w:rsidRDefault="00C94555" w:rsidP="00D3342E">
            <w:r w:rsidRPr="00D3342E">
              <w:t>Изделие может использоваться с водой или гликолевой смесью.</w:t>
            </w:r>
          </w:p>
        </w:tc>
        <w:tc>
          <w:tcPr>
            <w:tcW w:w="1275" w:type="dxa"/>
            <w:vAlign w:val="center"/>
          </w:tcPr>
          <w:p w14:paraId="7478EB9B" w14:textId="77777777" w:rsidR="00C94555" w:rsidRPr="00D3342E" w:rsidRDefault="00C94555" w:rsidP="00D3342E">
            <w:pPr>
              <w:jc w:val="center"/>
            </w:pPr>
            <w:r w:rsidRPr="00D3342E">
              <w:t>Шт.</w:t>
            </w:r>
          </w:p>
        </w:tc>
      </w:tr>
      <w:tr w:rsidR="00C94555" w:rsidRPr="00D3342E" w14:paraId="226225FF" w14:textId="77777777" w:rsidTr="00C94555">
        <w:tc>
          <w:tcPr>
            <w:tcW w:w="988" w:type="dxa"/>
            <w:vAlign w:val="center"/>
          </w:tcPr>
          <w:p w14:paraId="2A1149E8" w14:textId="77777777" w:rsidR="00C94555" w:rsidRPr="00D3342E" w:rsidRDefault="00C94555" w:rsidP="00D3342E">
            <w:pPr>
              <w:jc w:val="center"/>
            </w:pPr>
            <w:r w:rsidRPr="00D3342E">
              <w:t>41.</w:t>
            </w:r>
          </w:p>
        </w:tc>
        <w:tc>
          <w:tcPr>
            <w:tcW w:w="2268" w:type="dxa"/>
            <w:vAlign w:val="center"/>
          </w:tcPr>
          <w:p w14:paraId="744D13AF" w14:textId="77777777" w:rsidR="00C94555" w:rsidRPr="00D3342E" w:rsidRDefault="00C94555" w:rsidP="00D3342E">
            <w:pPr>
              <w:jc w:val="center"/>
            </w:pPr>
            <w:r w:rsidRPr="00D3342E">
              <w:t>Труба ВГП 25 х 2,8 (металл) (3/4")</w:t>
            </w:r>
          </w:p>
        </w:tc>
        <w:tc>
          <w:tcPr>
            <w:tcW w:w="5244" w:type="dxa"/>
            <w:vAlign w:val="center"/>
          </w:tcPr>
          <w:p w14:paraId="4BF90893" w14:textId="77777777" w:rsidR="00C94555" w:rsidRPr="00D3342E" w:rsidRDefault="00C94555" w:rsidP="00D3342E">
            <w:r w:rsidRPr="00D3342E">
              <w:rPr>
                <w:color w:val="000000"/>
              </w:rPr>
              <w:t xml:space="preserve">Водогазопроводные трубы, производимые согласно ГОСТ 3262-75 – это пустотелые трубы, изготовляемые </w:t>
            </w:r>
            <w:proofErr w:type="gramStart"/>
            <w:r w:rsidRPr="00D3342E">
              <w:rPr>
                <w:color w:val="000000"/>
              </w:rPr>
              <w:t>из сплавов</w:t>
            </w:r>
            <w:proofErr w:type="gramEnd"/>
            <w:r w:rsidRPr="00D3342E">
              <w:rPr>
                <w:color w:val="000000"/>
              </w:rPr>
              <w:t xml:space="preserve"> стали цилиндрической формы, применяемые в канализационных системах, водо- или газопроводах. При необходимости располагаются внутри помещений или снаружи, а также на поверхности или под землёй. Существуют </w:t>
            </w:r>
            <w:proofErr w:type="spellStart"/>
            <w:r w:rsidRPr="00D3342E">
              <w:rPr>
                <w:color w:val="000000"/>
              </w:rPr>
              <w:t>неоцинкованные</w:t>
            </w:r>
            <w:proofErr w:type="spellEnd"/>
            <w:r w:rsidRPr="00D3342E">
              <w:rPr>
                <w:color w:val="000000"/>
              </w:rPr>
              <w:t xml:space="preserve"> и оцинкованные трубы ВГП 25х2.</w:t>
            </w:r>
            <w:proofErr w:type="gramStart"/>
            <w:r w:rsidRPr="00D3342E">
              <w:rPr>
                <w:color w:val="000000"/>
              </w:rPr>
              <w:t>8 ,</w:t>
            </w:r>
            <w:proofErr w:type="gramEnd"/>
            <w:r w:rsidRPr="00D3342E">
              <w:rPr>
                <w:color w:val="000000"/>
              </w:rPr>
              <w:t xml:space="preserve"> имеющие большую защиту от внешней среды. Трубы данного стандарта имеют большой ассортимент параметризации, который подходит под любые условия эксплуатации и позволяет экономить денежные средства.</w:t>
            </w:r>
          </w:p>
        </w:tc>
        <w:tc>
          <w:tcPr>
            <w:tcW w:w="1275" w:type="dxa"/>
            <w:vAlign w:val="center"/>
          </w:tcPr>
          <w:p w14:paraId="2BCACDBD" w14:textId="77777777" w:rsidR="00C94555" w:rsidRPr="00D3342E" w:rsidRDefault="00C94555" w:rsidP="00D3342E">
            <w:pPr>
              <w:jc w:val="center"/>
            </w:pPr>
            <w:r w:rsidRPr="00D3342E">
              <w:t>М.</w:t>
            </w:r>
          </w:p>
        </w:tc>
      </w:tr>
      <w:tr w:rsidR="00C94555" w:rsidRPr="00D3342E" w14:paraId="40B38049" w14:textId="77777777" w:rsidTr="00C94555">
        <w:tc>
          <w:tcPr>
            <w:tcW w:w="988" w:type="dxa"/>
            <w:vAlign w:val="center"/>
          </w:tcPr>
          <w:p w14:paraId="2A5865FB" w14:textId="77777777" w:rsidR="00C94555" w:rsidRPr="00D3342E" w:rsidRDefault="00C94555" w:rsidP="00D3342E">
            <w:pPr>
              <w:jc w:val="center"/>
            </w:pPr>
            <w:r w:rsidRPr="00D3342E">
              <w:t>42.</w:t>
            </w:r>
          </w:p>
        </w:tc>
        <w:tc>
          <w:tcPr>
            <w:tcW w:w="2268" w:type="dxa"/>
            <w:vAlign w:val="center"/>
          </w:tcPr>
          <w:p w14:paraId="1C4D0675" w14:textId="77777777" w:rsidR="00C94555" w:rsidRPr="00D3342E" w:rsidRDefault="00C94555" w:rsidP="00D3342E">
            <w:pPr>
              <w:jc w:val="center"/>
            </w:pPr>
            <w:r w:rsidRPr="00D3342E">
              <w:t>Труба ВГП 20 х 2,8 (металл)</w:t>
            </w:r>
          </w:p>
        </w:tc>
        <w:tc>
          <w:tcPr>
            <w:tcW w:w="5244" w:type="dxa"/>
            <w:vAlign w:val="center"/>
          </w:tcPr>
          <w:p w14:paraId="51FD79CA" w14:textId="77777777" w:rsidR="00C94555" w:rsidRPr="00D3342E" w:rsidRDefault="00C94555" w:rsidP="00D3342E">
            <w:r w:rsidRPr="00D3342E">
              <w:t>Труба водопроводная или ВГП 20х2.8 предназначена для монтажа трубопроводов производственных и жилых зданий. Она представляет собой вытянутое полое металлоизделие с круглым сечением, диаметр которого составляет 20 мм. Этот популярный вид трубного металлопроката характеризуется высокими показателями прочности. Бесшовные трубы устойчивы к перепадам температур, механическим повреждениям и нагрузкам, обладают длительным сроком службы и легко поддаются обработке. Они нашли своё применение не только при обустройстве инженерных коммуникаций, но и при возведении лестничных конструкций, оград, производстве мебельных комплектующих, деталей техники и многого другого.</w:t>
            </w:r>
          </w:p>
        </w:tc>
        <w:tc>
          <w:tcPr>
            <w:tcW w:w="1275" w:type="dxa"/>
            <w:vAlign w:val="center"/>
          </w:tcPr>
          <w:p w14:paraId="04361892" w14:textId="77777777" w:rsidR="00C94555" w:rsidRPr="00D3342E" w:rsidRDefault="00C94555" w:rsidP="00D3342E">
            <w:pPr>
              <w:jc w:val="center"/>
            </w:pPr>
            <w:r w:rsidRPr="00D3342E">
              <w:t>М.</w:t>
            </w:r>
          </w:p>
        </w:tc>
      </w:tr>
      <w:tr w:rsidR="00C94555" w:rsidRPr="00D3342E" w14:paraId="28FAA48C" w14:textId="77777777" w:rsidTr="00C94555">
        <w:tc>
          <w:tcPr>
            <w:tcW w:w="988" w:type="dxa"/>
            <w:vAlign w:val="center"/>
          </w:tcPr>
          <w:p w14:paraId="414D5479" w14:textId="77777777" w:rsidR="00C94555" w:rsidRPr="00D3342E" w:rsidRDefault="00C94555" w:rsidP="00D3342E">
            <w:pPr>
              <w:jc w:val="center"/>
            </w:pPr>
            <w:r w:rsidRPr="00D3342E">
              <w:t>43.</w:t>
            </w:r>
          </w:p>
        </w:tc>
        <w:tc>
          <w:tcPr>
            <w:tcW w:w="2268" w:type="dxa"/>
            <w:vAlign w:val="center"/>
          </w:tcPr>
          <w:p w14:paraId="4EAE8BA2" w14:textId="77777777" w:rsidR="00C94555" w:rsidRPr="00D3342E" w:rsidRDefault="00C94555" w:rsidP="00D3342E">
            <w:pPr>
              <w:jc w:val="center"/>
            </w:pPr>
            <w:r w:rsidRPr="00D3342E">
              <w:t xml:space="preserve">Отвод </w:t>
            </w:r>
            <w:proofErr w:type="spellStart"/>
            <w:proofErr w:type="gramStart"/>
            <w:r w:rsidRPr="00D3342E">
              <w:t>круто.изогнутый</w:t>
            </w:r>
            <w:proofErr w:type="spellEnd"/>
            <w:proofErr w:type="gramEnd"/>
            <w:r w:rsidRPr="00D3342E">
              <w:t xml:space="preserve"> шовный Д=20</w:t>
            </w:r>
          </w:p>
        </w:tc>
        <w:tc>
          <w:tcPr>
            <w:tcW w:w="5244" w:type="dxa"/>
            <w:vAlign w:val="center"/>
          </w:tcPr>
          <w:p w14:paraId="192FB25A" w14:textId="77777777" w:rsidR="00C94555" w:rsidRPr="00D3342E" w:rsidRDefault="00C94555" w:rsidP="00D3342E">
            <w:r w:rsidRPr="00D3342E">
              <w:rPr>
                <w:spacing w:val="2"/>
                <w:shd w:val="clear" w:color="auto" w:fill="FFFFFF"/>
              </w:rPr>
              <w:t>Предназначен для создания поворота системы из труб ВГП Ду20. Обеспечивает поворот системы на 90°. Изготовлен в соответствии с требованиями ГОСТ 3262-75. Имеет приварное присоединение к трубопроводу.</w:t>
            </w:r>
          </w:p>
        </w:tc>
        <w:tc>
          <w:tcPr>
            <w:tcW w:w="1275" w:type="dxa"/>
            <w:vAlign w:val="center"/>
          </w:tcPr>
          <w:p w14:paraId="55D9DAC5" w14:textId="77777777" w:rsidR="00C94555" w:rsidRPr="00D3342E" w:rsidRDefault="00C94555" w:rsidP="00D3342E">
            <w:pPr>
              <w:jc w:val="center"/>
            </w:pPr>
            <w:r w:rsidRPr="00D3342E">
              <w:t>Шт.</w:t>
            </w:r>
          </w:p>
        </w:tc>
      </w:tr>
      <w:tr w:rsidR="00C94555" w:rsidRPr="00D3342E" w14:paraId="2C55487B" w14:textId="77777777" w:rsidTr="00C94555">
        <w:tc>
          <w:tcPr>
            <w:tcW w:w="988" w:type="dxa"/>
            <w:vAlign w:val="center"/>
          </w:tcPr>
          <w:p w14:paraId="32876015" w14:textId="77777777" w:rsidR="00C94555" w:rsidRPr="00D3342E" w:rsidRDefault="00C94555" w:rsidP="00D3342E">
            <w:pPr>
              <w:jc w:val="center"/>
            </w:pPr>
            <w:r w:rsidRPr="00D3342E">
              <w:t>44.</w:t>
            </w:r>
          </w:p>
        </w:tc>
        <w:tc>
          <w:tcPr>
            <w:tcW w:w="2268" w:type="dxa"/>
            <w:vAlign w:val="center"/>
          </w:tcPr>
          <w:p w14:paraId="0E7DDB93" w14:textId="77777777" w:rsidR="00C94555" w:rsidRPr="00D3342E" w:rsidRDefault="00C94555" w:rsidP="00D3342E">
            <w:pPr>
              <w:jc w:val="center"/>
            </w:pPr>
            <w:r w:rsidRPr="00D3342E">
              <w:t xml:space="preserve">Отвод </w:t>
            </w:r>
            <w:proofErr w:type="spellStart"/>
            <w:proofErr w:type="gramStart"/>
            <w:r w:rsidRPr="00D3342E">
              <w:t>круто.изогнутый</w:t>
            </w:r>
            <w:proofErr w:type="spellEnd"/>
            <w:proofErr w:type="gramEnd"/>
            <w:r w:rsidRPr="00D3342E">
              <w:t xml:space="preserve"> шовный Д=25</w:t>
            </w:r>
          </w:p>
        </w:tc>
        <w:tc>
          <w:tcPr>
            <w:tcW w:w="5244" w:type="dxa"/>
            <w:vAlign w:val="center"/>
          </w:tcPr>
          <w:p w14:paraId="0D5D56FE" w14:textId="77777777" w:rsidR="00C94555" w:rsidRPr="00D3342E" w:rsidRDefault="00C94555" w:rsidP="00D3342E">
            <w:pPr>
              <w:rPr>
                <w:lang w:val="en-US"/>
              </w:rPr>
            </w:pPr>
            <w:r w:rsidRPr="00D3342E">
              <w:rPr>
                <w:spacing w:val="2"/>
                <w:shd w:val="clear" w:color="auto" w:fill="FFFFFF"/>
              </w:rPr>
              <w:t>Предназначен для создания поворота системы из труб ВГП Ду25. Обеспечивает поворот системы на 90°. Изготовлен в соответствии с требованиями ГОСТ 3262-75. Имеет приварное присоединение к трубопроводу.</w:t>
            </w:r>
          </w:p>
        </w:tc>
        <w:tc>
          <w:tcPr>
            <w:tcW w:w="1275" w:type="dxa"/>
            <w:vAlign w:val="center"/>
          </w:tcPr>
          <w:p w14:paraId="50DF17C7" w14:textId="77777777" w:rsidR="00C94555" w:rsidRPr="00D3342E" w:rsidRDefault="00C94555" w:rsidP="00D3342E">
            <w:pPr>
              <w:jc w:val="center"/>
            </w:pPr>
            <w:r w:rsidRPr="00D3342E">
              <w:t>Шт.</w:t>
            </w:r>
          </w:p>
        </w:tc>
      </w:tr>
      <w:tr w:rsidR="00C94555" w:rsidRPr="00D3342E" w14:paraId="4A34C6BC" w14:textId="77777777" w:rsidTr="00C94555">
        <w:tc>
          <w:tcPr>
            <w:tcW w:w="988" w:type="dxa"/>
            <w:vAlign w:val="center"/>
          </w:tcPr>
          <w:p w14:paraId="5ECA5FF6" w14:textId="77777777" w:rsidR="00C94555" w:rsidRPr="00D3342E" w:rsidRDefault="00C94555" w:rsidP="00D3342E">
            <w:pPr>
              <w:jc w:val="center"/>
              <w:rPr>
                <w:lang w:val="en-US"/>
              </w:rPr>
            </w:pPr>
            <w:r w:rsidRPr="00D3342E">
              <w:rPr>
                <w:lang w:val="en-US"/>
              </w:rPr>
              <w:t>45.</w:t>
            </w:r>
          </w:p>
        </w:tc>
        <w:tc>
          <w:tcPr>
            <w:tcW w:w="2268" w:type="dxa"/>
            <w:vAlign w:val="center"/>
          </w:tcPr>
          <w:p w14:paraId="14D052EF" w14:textId="77777777" w:rsidR="00C94555" w:rsidRPr="00D3342E" w:rsidRDefault="00C94555" w:rsidP="00D3342E">
            <w:pPr>
              <w:jc w:val="center"/>
            </w:pPr>
            <w:r w:rsidRPr="00D3342E">
              <w:t>SVR 2122 000020 STOUT Клапан ручной терморегулирующий, прямой 3/4"</w:t>
            </w:r>
          </w:p>
        </w:tc>
        <w:tc>
          <w:tcPr>
            <w:tcW w:w="5244" w:type="dxa"/>
            <w:vAlign w:val="center"/>
          </w:tcPr>
          <w:p w14:paraId="170A6A40" w14:textId="77777777" w:rsidR="00C94555" w:rsidRPr="00D3342E" w:rsidRDefault="00C94555" w:rsidP="00D3342E">
            <w:r w:rsidRPr="00D3342E">
              <w:rPr>
                <w:color w:val="000000"/>
                <w:shd w:val="clear" w:color="auto" w:fill="FFFFFF"/>
              </w:rPr>
              <w:t>Ручной терморегулирующий вентиль </w:t>
            </w:r>
            <w:proofErr w:type="spellStart"/>
            <w:r w:rsidRPr="00D3342E">
              <w:rPr>
                <w:color w:val="000000"/>
                <w:shd w:val="clear" w:color="auto" w:fill="FFFFFF"/>
              </w:rPr>
              <w:t>Stout</w:t>
            </w:r>
            <w:proofErr w:type="spellEnd"/>
            <w:r w:rsidRPr="00D3342E">
              <w:rPr>
                <w:color w:val="000000"/>
                <w:shd w:val="clear" w:color="auto" w:fill="FFFFFF"/>
              </w:rPr>
              <w:t xml:space="preserve"> (</w:t>
            </w:r>
            <w:proofErr w:type="spellStart"/>
            <w:r w:rsidRPr="00D3342E">
              <w:rPr>
                <w:color w:val="000000"/>
                <w:shd w:val="clear" w:color="auto" w:fill="FFFFFF"/>
              </w:rPr>
              <w:t>Стаут</w:t>
            </w:r>
            <w:proofErr w:type="spellEnd"/>
            <w:r w:rsidRPr="00D3342E">
              <w:rPr>
                <w:color w:val="000000"/>
                <w:shd w:val="clear" w:color="auto" w:fill="FFFFFF"/>
              </w:rPr>
              <w:t>) SVR предназначен для установки на отопительных приборах систем водяного отопления. При техническом обосновании его применение допускается вместо автоматических терморегуляторов. Клапан является универсальным, с увеличенной пропускной способностью без устройства для ее изменения. Он может применяться как в однотрубной, так и в двухтрубной системе водяного отопления (при дополнительной установке на радиаторе запорно-балансировочного клапана).</w:t>
            </w:r>
          </w:p>
        </w:tc>
        <w:tc>
          <w:tcPr>
            <w:tcW w:w="1275" w:type="dxa"/>
            <w:vAlign w:val="center"/>
          </w:tcPr>
          <w:p w14:paraId="059AE169" w14:textId="77777777" w:rsidR="00C94555" w:rsidRPr="00D3342E" w:rsidRDefault="00C94555" w:rsidP="00D3342E">
            <w:pPr>
              <w:jc w:val="center"/>
            </w:pPr>
            <w:r w:rsidRPr="00D3342E">
              <w:t>Шт.</w:t>
            </w:r>
          </w:p>
        </w:tc>
      </w:tr>
      <w:tr w:rsidR="00C94555" w:rsidRPr="00D3342E" w14:paraId="07F4359B" w14:textId="77777777" w:rsidTr="00C94555">
        <w:tc>
          <w:tcPr>
            <w:tcW w:w="988" w:type="dxa"/>
            <w:vAlign w:val="center"/>
          </w:tcPr>
          <w:p w14:paraId="65B90332" w14:textId="77777777" w:rsidR="00C94555" w:rsidRPr="00D3342E" w:rsidRDefault="00C94555" w:rsidP="00D3342E">
            <w:pPr>
              <w:jc w:val="center"/>
              <w:rPr>
                <w:lang w:val="en-US"/>
              </w:rPr>
            </w:pPr>
            <w:r w:rsidRPr="00D3342E">
              <w:rPr>
                <w:lang w:val="en-US"/>
              </w:rPr>
              <w:t>46.</w:t>
            </w:r>
          </w:p>
        </w:tc>
        <w:tc>
          <w:tcPr>
            <w:tcW w:w="2268" w:type="dxa"/>
            <w:vAlign w:val="center"/>
          </w:tcPr>
          <w:p w14:paraId="05BC7A65" w14:textId="77777777" w:rsidR="00C94555" w:rsidRPr="00D3342E" w:rsidRDefault="00C94555" w:rsidP="00D3342E">
            <w:pPr>
              <w:jc w:val="center"/>
            </w:pPr>
            <w:r w:rsidRPr="00D3342E">
              <w:t>Клапан запорно-балансировочный, прямой 3/4" STOUT SVL 1176 000020</w:t>
            </w:r>
          </w:p>
        </w:tc>
        <w:tc>
          <w:tcPr>
            <w:tcW w:w="5244" w:type="dxa"/>
            <w:vAlign w:val="center"/>
          </w:tcPr>
          <w:p w14:paraId="2AB03761" w14:textId="77777777" w:rsidR="00C94555" w:rsidRPr="00D3342E" w:rsidRDefault="00C94555" w:rsidP="00D3342E">
            <w:r w:rsidRPr="00D3342E">
              <w:t xml:space="preserve">Клапан запорно-балансировочный прямой 3/4" SVL 1176 000020 STOUT </w:t>
            </w:r>
          </w:p>
        </w:tc>
        <w:tc>
          <w:tcPr>
            <w:tcW w:w="1275" w:type="dxa"/>
            <w:vAlign w:val="center"/>
          </w:tcPr>
          <w:p w14:paraId="4549510A" w14:textId="77777777" w:rsidR="00C94555" w:rsidRPr="00D3342E" w:rsidRDefault="00C94555" w:rsidP="00D3342E">
            <w:pPr>
              <w:jc w:val="center"/>
            </w:pPr>
            <w:r w:rsidRPr="00D3342E">
              <w:t>Шт.</w:t>
            </w:r>
          </w:p>
        </w:tc>
      </w:tr>
      <w:tr w:rsidR="00C94555" w:rsidRPr="00D3342E" w14:paraId="414429B8" w14:textId="77777777" w:rsidTr="00C94555">
        <w:tc>
          <w:tcPr>
            <w:tcW w:w="988" w:type="dxa"/>
            <w:vAlign w:val="center"/>
          </w:tcPr>
          <w:p w14:paraId="3EB92EB6" w14:textId="77777777" w:rsidR="00C94555" w:rsidRPr="00D3342E" w:rsidRDefault="00C94555" w:rsidP="00D3342E">
            <w:pPr>
              <w:jc w:val="center"/>
            </w:pPr>
            <w:r w:rsidRPr="00D3342E">
              <w:t>47.</w:t>
            </w:r>
          </w:p>
        </w:tc>
        <w:tc>
          <w:tcPr>
            <w:tcW w:w="2268" w:type="dxa"/>
            <w:vAlign w:val="center"/>
          </w:tcPr>
          <w:p w14:paraId="6141C6D2" w14:textId="77777777" w:rsidR="00C94555" w:rsidRPr="00D3342E" w:rsidRDefault="00C94555" w:rsidP="00D3342E">
            <w:pPr>
              <w:jc w:val="center"/>
            </w:pPr>
            <w:r w:rsidRPr="00D3342E">
              <w:t>Резьба Д=20</w:t>
            </w:r>
          </w:p>
        </w:tc>
        <w:tc>
          <w:tcPr>
            <w:tcW w:w="5244" w:type="dxa"/>
            <w:vAlign w:val="center"/>
          </w:tcPr>
          <w:p w14:paraId="337543CD" w14:textId="77777777" w:rsidR="00C94555" w:rsidRPr="001437F5" w:rsidRDefault="00C94555" w:rsidP="001437F5">
            <w:r w:rsidRPr="001437F5">
              <w:t xml:space="preserve">Резьба стальная черная </w:t>
            </w:r>
            <w:proofErr w:type="spellStart"/>
            <w:r w:rsidRPr="001437F5">
              <w:t>Ду</w:t>
            </w:r>
            <w:proofErr w:type="spellEnd"/>
            <w:r w:rsidRPr="001437F5">
              <w:t xml:space="preserve"> 20 (3/4"дюйм) приварная (под сварку) сантехническая, для труб</w:t>
            </w:r>
          </w:p>
          <w:p w14:paraId="34B6DD53" w14:textId="77777777" w:rsidR="00C94555" w:rsidRPr="001437F5" w:rsidRDefault="00C94555" w:rsidP="001437F5">
            <w:r w:rsidRPr="001437F5">
              <w:t xml:space="preserve">Стальные приварные резьбы необходимы для соединения труб в системах водопровода, газопровода, отопления, а </w:t>
            </w:r>
            <w:proofErr w:type="gramStart"/>
            <w:r w:rsidRPr="001437F5">
              <w:lastRenderedPageBreak/>
              <w:t>так-же</w:t>
            </w:r>
            <w:proofErr w:type="gramEnd"/>
            <w:r w:rsidRPr="001437F5">
              <w:t xml:space="preserve"> для монтажа трубопроводной арматуры</w:t>
            </w:r>
          </w:p>
        </w:tc>
        <w:tc>
          <w:tcPr>
            <w:tcW w:w="1275" w:type="dxa"/>
            <w:vAlign w:val="center"/>
          </w:tcPr>
          <w:p w14:paraId="6655886D" w14:textId="77777777" w:rsidR="00C94555" w:rsidRPr="00D3342E" w:rsidRDefault="00C94555" w:rsidP="00D3342E">
            <w:pPr>
              <w:jc w:val="center"/>
            </w:pPr>
            <w:r w:rsidRPr="00D3342E">
              <w:lastRenderedPageBreak/>
              <w:t>Шт.</w:t>
            </w:r>
          </w:p>
        </w:tc>
      </w:tr>
      <w:tr w:rsidR="00C94555" w:rsidRPr="00D3342E" w14:paraId="75A454D1" w14:textId="77777777" w:rsidTr="00C94555">
        <w:tc>
          <w:tcPr>
            <w:tcW w:w="988" w:type="dxa"/>
            <w:vAlign w:val="center"/>
          </w:tcPr>
          <w:p w14:paraId="6F015DF8" w14:textId="77777777" w:rsidR="00C94555" w:rsidRPr="00D3342E" w:rsidRDefault="00C94555" w:rsidP="00D3342E">
            <w:pPr>
              <w:jc w:val="center"/>
            </w:pPr>
            <w:r w:rsidRPr="00D3342E">
              <w:t>48.</w:t>
            </w:r>
          </w:p>
        </w:tc>
        <w:tc>
          <w:tcPr>
            <w:tcW w:w="2268" w:type="dxa"/>
            <w:vAlign w:val="center"/>
          </w:tcPr>
          <w:p w14:paraId="227EE30A" w14:textId="77777777" w:rsidR="00C94555" w:rsidRPr="00D3342E" w:rsidRDefault="00C94555" w:rsidP="00D3342E">
            <w:pPr>
              <w:jc w:val="center"/>
            </w:pPr>
            <w:r w:rsidRPr="00D3342E">
              <w:t>Диск отрезной по металлу 230 х 2,0 х 22 ZIGGER</w:t>
            </w:r>
          </w:p>
        </w:tc>
        <w:tc>
          <w:tcPr>
            <w:tcW w:w="5244" w:type="dxa"/>
            <w:vAlign w:val="center"/>
          </w:tcPr>
          <w:p w14:paraId="78D8B87E" w14:textId="77777777" w:rsidR="00C94555" w:rsidRPr="001437F5" w:rsidRDefault="00C94555" w:rsidP="001437F5">
            <w:r w:rsidRPr="001437F5">
              <w:t>Диск ZIGGER 56271 служит для работы с дисковыми ручными пилами и станками. Предназначен для резки металла.</w:t>
            </w:r>
          </w:p>
        </w:tc>
        <w:tc>
          <w:tcPr>
            <w:tcW w:w="1275" w:type="dxa"/>
            <w:vAlign w:val="center"/>
          </w:tcPr>
          <w:p w14:paraId="2D2AAD04" w14:textId="77777777" w:rsidR="00C94555" w:rsidRPr="00D3342E" w:rsidRDefault="00C94555" w:rsidP="00D3342E">
            <w:pPr>
              <w:jc w:val="center"/>
            </w:pPr>
            <w:r w:rsidRPr="00D3342E">
              <w:t>Шт.</w:t>
            </w:r>
          </w:p>
        </w:tc>
      </w:tr>
      <w:tr w:rsidR="00C94555" w:rsidRPr="00D3342E" w14:paraId="76B790FD" w14:textId="77777777" w:rsidTr="00C94555">
        <w:tc>
          <w:tcPr>
            <w:tcW w:w="988" w:type="dxa"/>
            <w:vAlign w:val="center"/>
          </w:tcPr>
          <w:p w14:paraId="3C56CE30" w14:textId="77777777" w:rsidR="00C94555" w:rsidRPr="00D3342E" w:rsidRDefault="00C94555" w:rsidP="00D3342E">
            <w:pPr>
              <w:jc w:val="center"/>
            </w:pPr>
            <w:r w:rsidRPr="00D3342E">
              <w:t>49.</w:t>
            </w:r>
          </w:p>
        </w:tc>
        <w:tc>
          <w:tcPr>
            <w:tcW w:w="2268" w:type="dxa"/>
            <w:vAlign w:val="center"/>
          </w:tcPr>
          <w:p w14:paraId="6930CF71" w14:textId="77777777" w:rsidR="00C94555" w:rsidRPr="00D3342E" w:rsidRDefault="00C94555" w:rsidP="00D3342E">
            <w:pPr>
              <w:jc w:val="center"/>
            </w:pPr>
            <w:r w:rsidRPr="00D3342E">
              <w:t>Диск отрезной по металлу 125мм х1,6мм х22мм (ZIGGER PF)</w:t>
            </w:r>
          </w:p>
        </w:tc>
        <w:tc>
          <w:tcPr>
            <w:tcW w:w="5244" w:type="dxa"/>
            <w:vAlign w:val="center"/>
          </w:tcPr>
          <w:p w14:paraId="1093113F" w14:textId="77777777" w:rsidR="00C94555" w:rsidRPr="001437F5" w:rsidRDefault="00C94555" w:rsidP="001437F5">
            <w:r w:rsidRPr="001437F5">
              <w:t>Диск ZIGGER 53686 служит для работы с дисковыми ручными пилами и станками. Предназначен для резки металла.</w:t>
            </w:r>
          </w:p>
        </w:tc>
        <w:tc>
          <w:tcPr>
            <w:tcW w:w="1275" w:type="dxa"/>
            <w:vAlign w:val="center"/>
          </w:tcPr>
          <w:p w14:paraId="750966A4" w14:textId="77777777" w:rsidR="00C94555" w:rsidRPr="00D3342E" w:rsidRDefault="00C94555" w:rsidP="00D3342E">
            <w:pPr>
              <w:jc w:val="center"/>
            </w:pPr>
            <w:r w:rsidRPr="00D3342E">
              <w:t>Шт.</w:t>
            </w:r>
          </w:p>
        </w:tc>
      </w:tr>
      <w:tr w:rsidR="00C94555" w:rsidRPr="00D3342E" w14:paraId="7FA8D5BF" w14:textId="77777777" w:rsidTr="00C94555">
        <w:tc>
          <w:tcPr>
            <w:tcW w:w="988" w:type="dxa"/>
            <w:vAlign w:val="center"/>
          </w:tcPr>
          <w:p w14:paraId="7B4233BE" w14:textId="77777777" w:rsidR="00C94555" w:rsidRPr="00D3342E" w:rsidRDefault="00C94555" w:rsidP="00D3342E">
            <w:pPr>
              <w:jc w:val="center"/>
            </w:pPr>
            <w:r w:rsidRPr="00D3342E">
              <w:t>50.</w:t>
            </w:r>
          </w:p>
        </w:tc>
        <w:tc>
          <w:tcPr>
            <w:tcW w:w="2268" w:type="dxa"/>
            <w:vAlign w:val="center"/>
          </w:tcPr>
          <w:p w14:paraId="35C7E75A" w14:textId="77777777" w:rsidR="00C94555" w:rsidRPr="00D3342E" w:rsidRDefault="00C94555" w:rsidP="00D3342E">
            <w:pPr>
              <w:jc w:val="center"/>
            </w:pPr>
            <w:r w:rsidRPr="00D3342E">
              <w:t>Электроды АНО-21 РЦ Д=3мм 1кг МОНОЛИТ</w:t>
            </w:r>
          </w:p>
        </w:tc>
        <w:tc>
          <w:tcPr>
            <w:tcW w:w="5244" w:type="dxa"/>
            <w:vAlign w:val="center"/>
          </w:tcPr>
          <w:p w14:paraId="51032DC1" w14:textId="77777777" w:rsidR="00C94555" w:rsidRPr="001437F5" w:rsidRDefault="00C94555" w:rsidP="001437F5">
            <w:r w:rsidRPr="001437F5">
              <w:t>Электроды Монолит СТАНДАРТ РЦ (E46) АНО-21 3 мм — плавящийся электрод с рутил-целлюлозным покрытием для сварки углеродистых и низколегированных сталей. Длина электрода 350 мм, диаметр — 3 мм. Электроды поставляются в упаковке весом 2.5 кг. Можно варить во всех пространственных положениях.</w:t>
            </w:r>
          </w:p>
        </w:tc>
        <w:tc>
          <w:tcPr>
            <w:tcW w:w="1275" w:type="dxa"/>
            <w:vAlign w:val="center"/>
          </w:tcPr>
          <w:p w14:paraId="01FF1896" w14:textId="77777777" w:rsidR="00C94555" w:rsidRPr="00D3342E" w:rsidRDefault="00C94555" w:rsidP="00D3342E">
            <w:pPr>
              <w:jc w:val="center"/>
            </w:pPr>
            <w:r w:rsidRPr="00D3342E">
              <w:t>Шт.</w:t>
            </w:r>
          </w:p>
        </w:tc>
      </w:tr>
      <w:tr w:rsidR="00C94555" w:rsidRPr="00D3342E" w14:paraId="4ADA030B" w14:textId="77777777" w:rsidTr="00C94555">
        <w:tc>
          <w:tcPr>
            <w:tcW w:w="988" w:type="dxa"/>
            <w:vAlign w:val="center"/>
          </w:tcPr>
          <w:p w14:paraId="0B1CEC23" w14:textId="77777777" w:rsidR="00C94555" w:rsidRPr="00D3342E" w:rsidRDefault="00C94555" w:rsidP="00D3342E">
            <w:pPr>
              <w:jc w:val="center"/>
            </w:pPr>
            <w:r w:rsidRPr="00D3342E">
              <w:t>51.</w:t>
            </w:r>
          </w:p>
        </w:tc>
        <w:tc>
          <w:tcPr>
            <w:tcW w:w="2268" w:type="dxa"/>
            <w:vAlign w:val="center"/>
          </w:tcPr>
          <w:p w14:paraId="6F9BB5FB" w14:textId="77777777" w:rsidR="00C94555" w:rsidRPr="00D3342E" w:rsidRDefault="00C94555" w:rsidP="00D3342E">
            <w:pPr>
              <w:jc w:val="center"/>
            </w:pPr>
            <w:r w:rsidRPr="00D3342E">
              <w:t xml:space="preserve">Хомут д/труб, </w:t>
            </w:r>
            <w:proofErr w:type="spellStart"/>
            <w:r w:rsidRPr="00D3342E">
              <w:t>к-</w:t>
            </w:r>
            <w:proofErr w:type="gramStart"/>
            <w:r w:rsidRPr="00D3342E">
              <w:t>т:хомут</w:t>
            </w:r>
            <w:proofErr w:type="gramEnd"/>
            <w:r w:rsidRPr="00D3342E">
              <w:t>+шпилька</w:t>
            </w:r>
            <w:proofErr w:type="spellEnd"/>
            <w:r w:rsidRPr="00D3342E">
              <w:t xml:space="preserve"> </w:t>
            </w:r>
            <w:proofErr w:type="spellStart"/>
            <w:r w:rsidRPr="00D3342E">
              <w:t>шуруп+дюбель</w:t>
            </w:r>
            <w:proofErr w:type="spellEnd"/>
            <w:r w:rsidRPr="00D3342E">
              <w:t xml:space="preserve"> пл. 1"(32 - 37) STOUT SAC-0020-100001 (63)</w:t>
            </w:r>
          </w:p>
        </w:tc>
        <w:tc>
          <w:tcPr>
            <w:tcW w:w="5244" w:type="dxa"/>
            <w:vAlign w:val="center"/>
          </w:tcPr>
          <w:p w14:paraId="43A15206" w14:textId="77777777" w:rsidR="00C94555" w:rsidRPr="001437F5" w:rsidRDefault="00C94555" w:rsidP="001437F5">
            <w:r w:rsidRPr="001437F5">
              <w:t>Хомут с гайкой применяется для фиксации труб на вертикальных и горизонтальных поверхностях. Фиксация производится с помощью резьбовой шпильки и стального анкера. Изделие может эксплуатироваться для газовых линий, в холодном и горячем водоснабжении.</w:t>
            </w:r>
          </w:p>
          <w:p w14:paraId="1ED48321" w14:textId="77777777" w:rsidR="00C94555" w:rsidRPr="001437F5" w:rsidRDefault="00C94555" w:rsidP="001437F5">
            <w:r w:rsidRPr="001437F5">
              <w:t>В комплект поставки входит шпилька, шуруп и пластиковый дюбель.</w:t>
            </w:r>
            <w:bookmarkStart w:id="0" w:name="_GoBack"/>
            <w:bookmarkEnd w:id="0"/>
          </w:p>
        </w:tc>
        <w:tc>
          <w:tcPr>
            <w:tcW w:w="1275" w:type="dxa"/>
            <w:vAlign w:val="center"/>
          </w:tcPr>
          <w:p w14:paraId="59B73F63" w14:textId="77777777" w:rsidR="00C94555" w:rsidRPr="00D3342E" w:rsidRDefault="00C94555" w:rsidP="00D3342E">
            <w:pPr>
              <w:jc w:val="center"/>
            </w:pPr>
            <w:r w:rsidRPr="00D3342E">
              <w:t>Шт.</w:t>
            </w:r>
          </w:p>
        </w:tc>
      </w:tr>
      <w:tr w:rsidR="00C94555" w:rsidRPr="00D3342E" w14:paraId="19D23562" w14:textId="77777777" w:rsidTr="00C94555">
        <w:tc>
          <w:tcPr>
            <w:tcW w:w="988" w:type="dxa"/>
            <w:vAlign w:val="center"/>
          </w:tcPr>
          <w:p w14:paraId="28B399D6" w14:textId="77777777" w:rsidR="00C94555" w:rsidRPr="00D3342E" w:rsidRDefault="00C94555" w:rsidP="00D3342E">
            <w:pPr>
              <w:jc w:val="center"/>
            </w:pPr>
            <w:r w:rsidRPr="00D3342E">
              <w:t>52.</w:t>
            </w:r>
          </w:p>
        </w:tc>
        <w:tc>
          <w:tcPr>
            <w:tcW w:w="2268" w:type="dxa"/>
            <w:vAlign w:val="center"/>
          </w:tcPr>
          <w:p w14:paraId="0D215C3F" w14:textId="77777777" w:rsidR="00C94555" w:rsidRPr="00D3342E" w:rsidRDefault="00C94555" w:rsidP="00D3342E">
            <w:pPr>
              <w:jc w:val="center"/>
            </w:pPr>
            <w:r w:rsidRPr="00D3342E">
              <w:t>Хомут мет. д/труб 3/4"(25 - 29) STOUT SAC-0020-100034 (72)</w:t>
            </w:r>
          </w:p>
        </w:tc>
        <w:tc>
          <w:tcPr>
            <w:tcW w:w="5244" w:type="dxa"/>
            <w:vAlign w:val="center"/>
          </w:tcPr>
          <w:p w14:paraId="53DC8486" w14:textId="77777777" w:rsidR="00C94555" w:rsidRPr="001437F5" w:rsidRDefault="00C94555" w:rsidP="001437F5">
            <w:r w:rsidRPr="001437F5">
              <w:t>Хомут с гайкой применяется для фиксации труб на вертикальных и горизонтальных поверхностях. Фиксация производится с помощью резьбовой шпильки и стального анкера. Изделие может эксплуатироваться для газовых линий, в холодном и горячем водоснабжении.</w:t>
            </w:r>
          </w:p>
        </w:tc>
        <w:tc>
          <w:tcPr>
            <w:tcW w:w="1275" w:type="dxa"/>
            <w:vAlign w:val="center"/>
          </w:tcPr>
          <w:p w14:paraId="4DD4E5E4" w14:textId="77777777" w:rsidR="00C94555" w:rsidRPr="00D3342E" w:rsidRDefault="00C94555" w:rsidP="00D3342E">
            <w:pPr>
              <w:jc w:val="center"/>
            </w:pPr>
            <w:r w:rsidRPr="00D3342E">
              <w:t>Шт.</w:t>
            </w:r>
          </w:p>
        </w:tc>
      </w:tr>
      <w:tr w:rsidR="00C94555" w:rsidRPr="00D3342E" w14:paraId="346B5CC9" w14:textId="77777777" w:rsidTr="00C94555">
        <w:tc>
          <w:tcPr>
            <w:tcW w:w="988" w:type="dxa"/>
            <w:vAlign w:val="center"/>
          </w:tcPr>
          <w:p w14:paraId="3056A979" w14:textId="77777777" w:rsidR="00C94555" w:rsidRPr="00D3342E" w:rsidRDefault="00C94555" w:rsidP="00D3342E">
            <w:pPr>
              <w:jc w:val="center"/>
            </w:pPr>
            <w:r w:rsidRPr="00D3342E">
              <w:t>53.</w:t>
            </w:r>
          </w:p>
        </w:tc>
        <w:tc>
          <w:tcPr>
            <w:tcW w:w="2268" w:type="dxa"/>
            <w:vAlign w:val="center"/>
          </w:tcPr>
          <w:p w14:paraId="07B05BA1" w14:textId="77777777" w:rsidR="00C94555" w:rsidRPr="00D3342E" w:rsidRDefault="00C94555" w:rsidP="00D3342E">
            <w:pPr>
              <w:jc w:val="center"/>
            </w:pPr>
            <w:r w:rsidRPr="00D3342E">
              <w:t>Гель "</w:t>
            </w:r>
            <w:proofErr w:type="spellStart"/>
            <w:r w:rsidRPr="00D3342E">
              <w:t>Сантехмастер</w:t>
            </w:r>
            <w:proofErr w:type="spellEnd"/>
            <w:r w:rsidRPr="00D3342E">
              <w:t>" 60г, блистер (синий) (50)</w:t>
            </w:r>
          </w:p>
        </w:tc>
        <w:tc>
          <w:tcPr>
            <w:tcW w:w="5244" w:type="dxa"/>
            <w:vAlign w:val="center"/>
          </w:tcPr>
          <w:p w14:paraId="13B7ECB5" w14:textId="77777777" w:rsidR="00C94555" w:rsidRPr="001437F5" w:rsidRDefault="00C94555" w:rsidP="001437F5">
            <w:r w:rsidRPr="001437F5">
              <w:t xml:space="preserve">Гель </w:t>
            </w:r>
            <w:proofErr w:type="spellStart"/>
            <w:r w:rsidRPr="001437F5">
              <w:t>Сантехмастер</w:t>
            </w:r>
            <w:proofErr w:type="spellEnd"/>
            <w:r w:rsidRPr="001437F5">
              <w:t xml:space="preserve"> Синий, тюбик 60 г, блистер 04019 представляет собой герметик для сантехники со средней степенью фиксации. Состав используется для герметизации металлических </w:t>
            </w:r>
            <w:proofErr w:type="spellStart"/>
            <w:r w:rsidRPr="001437F5">
              <w:t>резьб</w:t>
            </w:r>
            <w:proofErr w:type="spellEnd"/>
            <w:r w:rsidRPr="001437F5">
              <w:t>, фитингов и фланцев. Диаметр соединений - до 2".</w:t>
            </w:r>
          </w:p>
        </w:tc>
        <w:tc>
          <w:tcPr>
            <w:tcW w:w="1275" w:type="dxa"/>
            <w:vAlign w:val="center"/>
          </w:tcPr>
          <w:p w14:paraId="12009E98" w14:textId="77777777" w:rsidR="00C94555" w:rsidRPr="00D3342E" w:rsidRDefault="00C94555" w:rsidP="00D3342E">
            <w:pPr>
              <w:jc w:val="center"/>
            </w:pPr>
            <w:r w:rsidRPr="00D3342E">
              <w:t>Шт.</w:t>
            </w:r>
          </w:p>
        </w:tc>
      </w:tr>
      <w:tr w:rsidR="00C94555" w:rsidRPr="00D3342E" w14:paraId="2C25A516" w14:textId="77777777" w:rsidTr="00C94555">
        <w:tc>
          <w:tcPr>
            <w:tcW w:w="988" w:type="dxa"/>
            <w:vAlign w:val="center"/>
          </w:tcPr>
          <w:p w14:paraId="15D35953" w14:textId="77777777" w:rsidR="00C94555" w:rsidRPr="00D3342E" w:rsidRDefault="00C94555" w:rsidP="00D3342E">
            <w:pPr>
              <w:jc w:val="center"/>
            </w:pPr>
            <w:r w:rsidRPr="00D3342E">
              <w:t>54.</w:t>
            </w:r>
          </w:p>
        </w:tc>
        <w:tc>
          <w:tcPr>
            <w:tcW w:w="2268" w:type="dxa"/>
            <w:vAlign w:val="center"/>
          </w:tcPr>
          <w:p w14:paraId="68167182" w14:textId="77777777" w:rsidR="00C94555" w:rsidRPr="00D3342E" w:rsidRDefault="00C94555" w:rsidP="00D3342E">
            <w:pPr>
              <w:jc w:val="center"/>
            </w:pPr>
            <w:r w:rsidRPr="00D3342E">
              <w:t xml:space="preserve">Герметик силик."V6" универсальный, 260мл, </w:t>
            </w:r>
            <w:proofErr w:type="spellStart"/>
            <w:r w:rsidRPr="00D3342E">
              <w:t>бесцветн</w:t>
            </w:r>
            <w:proofErr w:type="spellEnd"/>
            <w:r w:rsidRPr="00D3342E">
              <w:t>, белый</w:t>
            </w:r>
          </w:p>
        </w:tc>
        <w:tc>
          <w:tcPr>
            <w:tcW w:w="5244" w:type="dxa"/>
            <w:vAlign w:val="center"/>
          </w:tcPr>
          <w:p w14:paraId="400D7672" w14:textId="77777777" w:rsidR="00C94555" w:rsidRPr="001437F5" w:rsidRDefault="00C94555" w:rsidP="001437F5">
            <w:r w:rsidRPr="001437F5">
              <w:t>Герметик силиконовый V6 универсальный, белый прозрачный</w:t>
            </w:r>
          </w:p>
        </w:tc>
        <w:tc>
          <w:tcPr>
            <w:tcW w:w="1275" w:type="dxa"/>
            <w:vAlign w:val="center"/>
          </w:tcPr>
          <w:p w14:paraId="5F85D4AB" w14:textId="77777777" w:rsidR="00C94555" w:rsidRPr="00D3342E" w:rsidRDefault="00C94555" w:rsidP="00D3342E">
            <w:pPr>
              <w:jc w:val="center"/>
            </w:pPr>
            <w:proofErr w:type="spellStart"/>
            <w:r w:rsidRPr="00D3342E">
              <w:t>Шт</w:t>
            </w:r>
            <w:proofErr w:type="spellEnd"/>
          </w:p>
        </w:tc>
      </w:tr>
      <w:tr w:rsidR="00C94555" w:rsidRPr="00D3342E" w14:paraId="0CE5904B" w14:textId="77777777" w:rsidTr="00C94555">
        <w:tc>
          <w:tcPr>
            <w:tcW w:w="988" w:type="dxa"/>
            <w:vAlign w:val="center"/>
          </w:tcPr>
          <w:p w14:paraId="3B3B09F2" w14:textId="77777777" w:rsidR="00C94555" w:rsidRPr="00D3342E" w:rsidRDefault="00C94555" w:rsidP="00D3342E">
            <w:pPr>
              <w:jc w:val="center"/>
            </w:pPr>
            <w:r w:rsidRPr="00D3342E">
              <w:t>55.</w:t>
            </w:r>
          </w:p>
        </w:tc>
        <w:tc>
          <w:tcPr>
            <w:tcW w:w="2268" w:type="dxa"/>
            <w:vAlign w:val="center"/>
          </w:tcPr>
          <w:p w14:paraId="62F9514B" w14:textId="77777777" w:rsidR="00C94555" w:rsidRPr="00D3342E" w:rsidRDefault="00C94555" w:rsidP="00D3342E">
            <w:pPr>
              <w:jc w:val="center"/>
            </w:pPr>
            <w:r w:rsidRPr="00D3342E">
              <w:t>Нить льняная 200 г UNIPAK (20)</w:t>
            </w:r>
          </w:p>
        </w:tc>
        <w:tc>
          <w:tcPr>
            <w:tcW w:w="5244" w:type="dxa"/>
            <w:vAlign w:val="center"/>
          </w:tcPr>
          <w:p w14:paraId="11B095EC" w14:textId="77777777" w:rsidR="00C94555" w:rsidRPr="001437F5" w:rsidRDefault="00C94555" w:rsidP="001437F5">
            <w:r w:rsidRPr="001437F5">
              <w:t xml:space="preserve">Нить льняная 200 г </w:t>
            </w:r>
            <w:proofErr w:type="spellStart"/>
            <w:r w:rsidRPr="001437F5">
              <w:t>Unipack</w:t>
            </w:r>
            <w:proofErr w:type="spellEnd"/>
          </w:p>
        </w:tc>
        <w:tc>
          <w:tcPr>
            <w:tcW w:w="1275" w:type="dxa"/>
            <w:vAlign w:val="center"/>
          </w:tcPr>
          <w:p w14:paraId="3E7432E3" w14:textId="77777777" w:rsidR="00C94555" w:rsidRPr="00D3342E" w:rsidRDefault="00C94555" w:rsidP="00D3342E">
            <w:pPr>
              <w:jc w:val="center"/>
            </w:pPr>
            <w:proofErr w:type="spellStart"/>
            <w:r w:rsidRPr="00D3342E">
              <w:t>Шт</w:t>
            </w:r>
            <w:proofErr w:type="spellEnd"/>
          </w:p>
        </w:tc>
      </w:tr>
      <w:tr w:rsidR="00C94555" w:rsidRPr="00D3342E" w14:paraId="1985FC91" w14:textId="77777777" w:rsidTr="00C94555">
        <w:tc>
          <w:tcPr>
            <w:tcW w:w="988" w:type="dxa"/>
            <w:vAlign w:val="center"/>
          </w:tcPr>
          <w:p w14:paraId="5DDD387A" w14:textId="77777777" w:rsidR="00C94555" w:rsidRPr="00D3342E" w:rsidRDefault="00C94555" w:rsidP="00D3342E">
            <w:pPr>
              <w:jc w:val="center"/>
            </w:pPr>
            <w:r w:rsidRPr="00D3342E">
              <w:t>56.</w:t>
            </w:r>
          </w:p>
        </w:tc>
        <w:tc>
          <w:tcPr>
            <w:tcW w:w="2268" w:type="dxa"/>
            <w:vAlign w:val="center"/>
          </w:tcPr>
          <w:p w14:paraId="0ACC991C" w14:textId="77777777" w:rsidR="00C94555" w:rsidRPr="00D3342E" w:rsidRDefault="00C94555" w:rsidP="00D3342E">
            <w:pPr>
              <w:jc w:val="center"/>
            </w:pPr>
            <w:r w:rsidRPr="00D3342E">
              <w:t xml:space="preserve">Настенный </w:t>
            </w:r>
            <w:proofErr w:type="spellStart"/>
            <w:proofErr w:type="gramStart"/>
            <w:r w:rsidRPr="00D3342E">
              <w:t>кронштейн.с</w:t>
            </w:r>
            <w:proofErr w:type="spellEnd"/>
            <w:proofErr w:type="gramEnd"/>
            <w:r w:rsidRPr="00D3342E">
              <w:t xml:space="preserve"> </w:t>
            </w:r>
            <w:proofErr w:type="spellStart"/>
            <w:r w:rsidRPr="00D3342E">
              <w:t>пласт.вставкой</w:t>
            </w:r>
            <w:proofErr w:type="spellEnd"/>
            <w:r w:rsidRPr="00D3342E">
              <w:t xml:space="preserve"> (аналог BMS </w:t>
            </w:r>
            <w:proofErr w:type="spellStart"/>
            <w:r w:rsidRPr="00D3342E">
              <w:t>plus</w:t>
            </w:r>
            <w:proofErr w:type="spellEnd"/>
            <w:r w:rsidRPr="00D3342E">
              <w:t>-FMS BH500)тип(20/21/22/33) К15.4500</w:t>
            </w:r>
          </w:p>
        </w:tc>
        <w:tc>
          <w:tcPr>
            <w:tcW w:w="5244" w:type="dxa"/>
            <w:vAlign w:val="center"/>
          </w:tcPr>
          <w:p w14:paraId="661A7327" w14:textId="77777777" w:rsidR="00C94555" w:rsidRPr="001437F5" w:rsidRDefault="00C94555" w:rsidP="001437F5">
            <w:r w:rsidRPr="001437F5">
              <w:t xml:space="preserve">Настенный кронштейн тип K15.4 (500), с пласт. встав. (аналог BMS </w:t>
            </w:r>
            <w:proofErr w:type="spellStart"/>
            <w:r w:rsidRPr="001437F5">
              <w:t>plus</w:t>
            </w:r>
            <w:proofErr w:type="spellEnd"/>
            <w:r w:rsidRPr="001437F5">
              <w:t>-FMS BH500 (тип 20/21/22/33)</w:t>
            </w:r>
          </w:p>
        </w:tc>
        <w:tc>
          <w:tcPr>
            <w:tcW w:w="1275" w:type="dxa"/>
            <w:vAlign w:val="center"/>
          </w:tcPr>
          <w:p w14:paraId="1FC090E9" w14:textId="77777777" w:rsidR="00C94555" w:rsidRPr="00D3342E" w:rsidRDefault="00C94555" w:rsidP="00D3342E">
            <w:pPr>
              <w:jc w:val="center"/>
            </w:pPr>
            <w:r w:rsidRPr="00D3342E">
              <w:t>Шт.</w:t>
            </w:r>
          </w:p>
        </w:tc>
      </w:tr>
    </w:tbl>
    <w:p w14:paraId="0F7D7A1A" w14:textId="77777777" w:rsidR="00D3342E" w:rsidRDefault="00D3342E">
      <w:pPr>
        <w:rPr>
          <w:b/>
        </w:rPr>
      </w:pPr>
    </w:p>
    <w:p w14:paraId="5BC1E3CD" w14:textId="77777777" w:rsidR="00D3342E" w:rsidRDefault="00D3342E">
      <w:pPr>
        <w:rPr>
          <w:b/>
        </w:rPr>
      </w:pPr>
    </w:p>
    <w:p w14:paraId="267AF6AC" w14:textId="652F8B5C" w:rsidR="00235AB2" w:rsidRPr="00AF6157" w:rsidRDefault="00235AB2" w:rsidP="00235AB2">
      <w:pPr>
        <w:tabs>
          <w:tab w:val="left" w:pos="0"/>
        </w:tabs>
        <w:autoSpaceDE w:val="0"/>
        <w:autoSpaceDN w:val="0"/>
        <w:adjustRightInd w:val="0"/>
        <w:jc w:val="both"/>
        <w:rPr>
          <w:sz w:val="24"/>
          <w:szCs w:val="24"/>
        </w:rPr>
      </w:pPr>
      <w:r w:rsidRPr="003A4308">
        <w:rPr>
          <w:b/>
          <w:sz w:val="24"/>
          <w:szCs w:val="24"/>
        </w:rPr>
        <w:t>9</w:t>
      </w:r>
      <w:r w:rsidRPr="003A4308">
        <w:rPr>
          <w:b/>
          <w:sz w:val="24"/>
          <w:szCs w:val="24"/>
        </w:rPr>
        <w:t>.</w:t>
      </w:r>
      <w:r w:rsidRPr="003A4308">
        <w:rPr>
          <w:sz w:val="24"/>
          <w:szCs w:val="24"/>
        </w:rPr>
        <w:t xml:space="preserve"> </w:t>
      </w:r>
      <w:r w:rsidRPr="00AF6157">
        <w:rPr>
          <w:sz w:val="24"/>
          <w:szCs w:val="24"/>
        </w:rPr>
        <w:t>Требования к исполнителям работ</w:t>
      </w:r>
    </w:p>
    <w:p w14:paraId="5655E4D9" w14:textId="77777777" w:rsidR="00235AB2" w:rsidRPr="00AF6157" w:rsidRDefault="00235AB2" w:rsidP="00235AB2">
      <w:pPr>
        <w:tabs>
          <w:tab w:val="left" w:pos="0"/>
        </w:tabs>
        <w:autoSpaceDE w:val="0"/>
        <w:autoSpaceDN w:val="0"/>
        <w:adjustRightInd w:val="0"/>
        <w:jc w:val="both"/>
        <w:rPr>
          <w:sz w:val="24"/>
          <w:szCs w:val="24"/>
        </w:rPr>
      </w:pPr>
      <w:r w:rsidRPr="00AF6157">
        <w:rPr>
          <w:sz w:val="24"/>
          <w:szCs w:val="24"/>
        </w:rPr>
        <w:t>- Лица, привлекаемые к выполнению электромонтажных работ, должны иметь удост</w:t>
      </w:r>
      <w:r>
        <w:rPr>
          <w:sz w:val="24"/>
          <w:szCs w:val="24"/>
        </w:rPr>
        <w:t xml:space="preserve">оверение соответствующей группы </w:t>
      </w:r>
      <w:r w:rsidRPr="00AF6157">
        <w:rPr>
          <w:sz w:val="24"/>
          <w:szCs w:val="24"/>
        </w:rPr>
        <w:t xml:space="preserve">электробезопасности (требование п. 5.51.7 СП 12-135-2003) (утвержден и введен в действие </w:t>
      </w:r>
      <w:r>
        <w:rPr>
          <w:sz w:val="24"/>
          <w:szCs w:val="24"/>
        </w:rPr>
        <w:t xml:space="preserve">постановлением Госстроя РФ от 8 </w:t>
      </w:r>
      <w:r w:rsidRPr="00AF6157">
        <w:rPr>
          <w:sz w:val="24"/>
          <w:szCs w:val="24"/>
        </w:rPr>
        <w:t>января 2003 г. № 2, зарегистрирован в Минюсте РФ 25 марта 2003 г. № 4321) и допуск на вып</w:t>
      </w:r>
      <w:r>
        <w:rPr>
          <w:sz w:val="24"/>
          <w:szCs w:val="24"/>
        </w:rPr>
        <w:t xml:space="preserve">олнение электромонтажных работ, </w:t>
      </w:r>
      <w:r w:rsidRPr="00AF6157">
        <w:rPr>
          <w:sz w:val="24"/>
          <w:szCs w:val="24"/>
        </w:rPr>
        <w:t>которые предъявляются ответственному лицу учреждения до начала выполнения электромонтажных работ.</w:t>
      </w:r>
    </w:p>
    <w:p w14:paraId="383933CC" w14:textId="77777777" w:rsidR="00235AB2" w:rsidRPr="00AF6157" w:rsidRDefault="00235AB2" w:rsidP="00235AB2">
      <w:pPr>
        <w:autoSpaceDE w:val="0"/>
        <w:autoSpaceDN w:val="0"/>
        <w:adjustRightInd w:val="0"/>
        <w:jc w:val="both"/>
        <w:rPr>
          <w:sz w:val="24"/>
          <w:szCs w:val="24"/>
        </w:rPr>
      </w:pPr>
      <w:r>
        <w:rPr>
          <w:sz w:val="24"/>
          <w:szCs w:val="24"/>
        </w:rPr>
        <w:t xml:space="preserve">- </w:t>
      </w:r>
      <w:r w:rsidRPr="00AF6157">
        <w:rPr>
          <w:sz w:val="24"/>
          <w:szCs w:val="24"/>
        </w:rPr>
        <w:t>Работы не должны препятствовать нормальной работе учреждения. При выполнении раб</w:t>
      </w:r>
      <w:r>
        <w:rPr>
          <w:sz w:val="24"/>
          <w:szCs w:val="24"/>
        </w:rPr>
        <w:t xml:space="preserve">от Подрядчик обеспечивает своих </w:t>
      </w:r>
      <w:r w:rsidRPr="00AF6157">
        <w:rPr>
          <w:sz w:val="24"/>
          <w:szCs w:val="24"/>
        </w:rPr>
        <w:t>рабочих инструментами, отвечает за соблюдение рабочими правил пожарной безопасности и техники безопасности.</w:t>
      </w:r>
    </w:p>
    <w:p w14:paraId="0584E038" w14:textId="77777777" w:rsidR="00235AB2" w:rsidRPr="00AF6157" w:rsidRDefault="00235AB2" w:rsidP="00235AB2">
      <w:pPr>
        <w:autoSpaceDE w:val="0"/>
        <w:autoSpaceDN w:val="0"/>
        <w:adjustRightInd w:val="0"/>
        <w:jc w:val="both"/>
        <w:rPr>
          <w:sz w:val="24"/>
          <w:szCs w:val="24"/>
        </w:rPr>
      </w:pPr>
      <w:r w:rsidRPr="00AF6157">
        <w:rPr>
          <w:sz w:val="24"/>
          <w:szCs w:val="24"/>
        </w:rPr>
        <w:t>Подрядчик несет полную ответственность за соблюдение правил техники безопаснос</w:t>
      </w:r>
      <w:r>
        <w:rPr>
          <w:sz w:val="24"/>
          <w:szCs w:val="24"/>
        </w:rPr>
        <w:t xml:space="preserve">ти, норм охраны труда, здоровья </w:t>
      </w:r>
      <w:r w:rsidRPr="00AF6157">
        <w:rPr>
          <w:sz w:val="24"/>
          <w:szCs w:val="24"/>
        </w:rPr>
        <w:t>рабочих. При выполнении работ Подрядчик должен обеспечить надежность и безопас</w:t>
      </w:r>
      <w:r>
        <w:rPr>
          <w:sz w:val="24"/>
          <w:szCs w:val="24"/>
        </w:rPr>
        <w:t xml:space="preserve">ность выполнения работ, а также </w:t>
      </w:r>
      <w:r w:rsidRPr="00AF6157">
        <w:rPr>
          <w:sz w:val="24"/>
          <w:szCs w:val="24"/>
        </w:rPr>
        <w:t>локализацию и минимальный ущерб при возникновении аварий;</w:t>
      </w:r>
    </w:p>
    <w:p w14:paraId="241E4C01" w14:textId="0D548E8E" w:rsidR="00235AB2" w:rsidRPr="00AF6157" w:rsidRDefault="00235AB2" w:rsidP="00235AB2">
      <w:pPr>
        <w:autoSpaceDE w:val="0"/>
        <w:autoSpaceDN w:val="0"/>
        <w:adjustRightInd w:val="0"/>
        <w:jc w:val="both"/>
        <w:rPr>
          <w:sz w:val="24"/>
          <w:szCs w:val="24"/>
        </w:rPr>
      </w:pPr>
      <w:r w:rsidRPr="00AF6157">
        <w:rPr>
          <w:sz w:val="24"/>
          <w:szCs w:val="24"/>
        </w:rPr>
        <w:t>- Работы осуществляются из материалов Подрядчика. Материалы, используемые пр</w:t>
      </w:r>
      <w:r>
        <w:rPr>
          <w:sz w:val="24"/>
          <w:szCs w:val="24"/>
        </w:rPr>
        <w:t xml:space="preserve">и выполнении работ, должны быть </w:t>
      </w:r>
      <w:r w:rsidRPr="00AF6157">
        <w:rPr>
          <w:sz w:val="24"/>
          <w:szCs w:val="24"/>
        </w:rPr>
        <w:t>сертифицированы, в случаи, если это предусмотрено законодательством РФ. А также иметь свидетельство о</w:t>
      </w:r>
      <w:r>
        <w:rPr>
          <w:sz w:val="24"/>
          <w:szCs w:val="24"/>
        </w:rPr>
        <w:t xml:space="preserve"> </w:t>
      </w:r>
      <w:r w:rsidRPr="00AF6157">
        <w:rPr>
          <w:sz w:val="24"/>
          <w:szCs w:val="24"/>
        </w:rPr>
        <w:t xml:space="preserve">добровольной сертификации в области </w:t>
      </w:r>
      <w:r w:rsidRPr="00AF6157">
        <w:rPr>
          <w:sz w:val="24"/>
          <w:szCs w:val="24"/>
        </w:rPr>
        <w:lastRenderedPageBreak/>
        <w:t xml:space="preserve">пожарной безопасности. Подрядчик должен предоставить </w:t>
      </w:r>
      <w:r>
        <w:rPr>
          <w:sz w:val="24"/>
          <w:szCs w:val="24"/>
        </w:rPr>
        <w:t xml:space="preserve">Заказчику копии сертификатов на </w:t>
      </w:r>
      <w:r w:rsidRPr="00AF6157">
        <w:rPr>
          <w:sz w:val="24"/>
          <w:szCs w:val="24"/>
        </w:rPr>
        <w:t>используемые в работе материалы до начала производства работ с использованием таких матер</w:t>
      </w:r>
      <w:r>
        <w:rPr>
          <w:sz w:val="24"/>
          <w:szCs w:val="24"/>
        </w:rPr>
        <w:t xml:space="preserve">иалов. Подрядчик должен вывезти </w:t>
      </w:r>
      <w:r w:rsidRPr="00AF6157">
        <w:rPr>
          <w:sz w:val="24"/>
          <w:szCs w:val="24"/>
        </w:rPr>
        <w:t>строительный мусор с объекта.</w:t>
      </w:r>
    </w:p>
    <w:p w14:paraId="39567FA8" w14:textId="5441CDBA" w:rsidR="00235AB2" w:rsidRPr="00AF6157" w:rsidRDefault="00235AB2" w:rsidP="00235AB2">
      <w:pPr>
        <w:autoSpaceDE w:val="0"/>
        <w:autoSpaceDN w:val="0"/>
        <w:adjustRightInd w:val="0"/>
        <w:jc w:val="both"/>
        <w:rPr>
          <w:sz w:val="24"/>
          <w:szCs w:val="24"/>
        </w:rPr>
      </w:pPr>
      <w:r w:rsidRPr="00AF6157">
        <w:rPr>
          <w:sz w:val="24"/>
          <w:szCs w:val="24"/>
        </w:rPr>
        <w:t xml:space="preserve">- Гарантийный срок на выполненные работы по </w:t>
      </w:r>
      <w:r w:rsidR="000E0B0E">
        <w:rPr>
          <w:sz w:val="24"/>
          <w:szCs w:val="24"/>
        </w:rPr>
        <w:t xml:space="preserve">ремонту помещений </w:t>
      </w:r>
      <w:r w:rsidRPr="00AF6157">
        <w:rPr>
          <w:sz w:val="24"/>
          <w:szCs w:val="24"/>
        </w:rPr>
        <w:t>должен составлять не менее 24</w:t>
      </w:r>
      <w:r>
        <w:rPr>
          <w:sz w:val="24"/>
          <w:szCs w:val="24"/>
        </w:rPr>
        <w:t xml:space="preserve"> </w:t>
      </w:r>
      <w:r w:rsidRPr="00AF6157">
        <w:rPr>
          <w:sz w:val="24"/>
          <w:szCs w:val="24"/>
        </w:rPr>
        <w:t>месяцев с даты подписания сторонами акта о приемке выполненных работ. Гарантийный срок на материалы и оборудование</w:t>
      </w:r>
      <w:r>
        <w:rPr>
          <w:sz w:val="24"/>
          <w:szCs w:val="24"/>
        </w:rPr>
        <w:t xml:space="preserve"> </w:t>
      </w:r>
      <w:r w:rsidRPr="00AF6157">
        <w:rPr>
          <w:sz w:val="24"/>
          <w:szCs w:val="24"/>
        </w:rPr>
        <w:t>должен составлять не менее срок</w:t>
      </w:r>
      <w:r>
        <w:rPr>
          <w:sz w:val="24"/>
          <w:szCs w:val="24"/>
        </w:rPr>
        <w:t>а установленного производителем, но не менее 24 месяцев.</w:t>
      </w:r>
    </w:p>
    <w:p w14:paraId="26D1DC28" w14:textId="77777777" w:rsidR="00D3342E" w:rsidRPr="008579BA" w:rsidRDefault="00D3342E">
      <w:pPr>
        <w:rPr>
          <w:b/>
        </w:rPr>
      </w:pPr>
    </w:p>
    <w:sectPr w:rsidR="00D3342E" w:rsidRPr="008579BA" w:rsidSect="0064692F">
      <w:headerReference w:type="default" r:id="rId8"/>
      <w:footerReference w:type="default" r:id="rId9"/>
      <w:pgSz w:w="11906" w:h="16838" w:code="9"/>
      <w:pgMar w:top="992" w:right="851" w:bottom="426" w:left="1134" w:header="22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BA558" w14:textId="77777777" w:rsidR="00852609" w:rsidRDefault="00852609">
      <w:r>
        <w:separator/>
      </w:r>
    </w:p>
  </w:endnote>
  <w:endnote w:type="continuationSeparator" w:id="0">
    <w:p w14:paraId="4875487C" w14:textId="77777777" w:rsidR="00852609" w:rsidRDefault="0085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373379"/>
      <w:docPartObj>
        <w:docPartGallery w:val="Page Numbers (Bottom of Page)"/>
        <w:docPartUnique/>
      </w:docPartObj>
    </w:sdtPr>
    <w:sdtEndPr/>
    <w:sdtContent>
      <w:p w14:paraId="6062DD48" w14:textId="06449BF6" w:rsidR="001F18C3" w:rsidRDefault="001F18C3">
        <w:pPr>
          <w:pStyle w:val="af0"/>
          <w:jc w:val="center"/>
        </w:pPr>
        <w:r>
          <w:fldChar w:fldCharType="begin"/>
        </w:r>
        <w:r>
          <w:instrText>PAGE   \* MERGEFORMAT</w:instrText>
        </w:r>
        <w:r>
          <w:fldChar w:fldCharType="separate"/>
        </w:r>
        <w:r w:rsidR="006B6282">
          <w:rPr>
            <w:noProof/>
          </w:rPr>
          <w:t>11</w:t>
        </w:r>
        <w:r>
          <w:fldChar w:fldCharType="end"/>
        </w:r>
      </w:p>
    </w:sdtContent>
  </w:sdt>
  <w:p w14:paraId="415E4CBB" w14:textId="77777777" w:rsidR="001F18C3" w:rsidRDefault="001F18C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9CFB0" w14:textId="77777777" w:rsidR="00852609" w:rsidRDefault="00852609">
      <w:r>
        <w:separator/>
      </w:r>
    </w:p>
  </w:footnote>
  <w:footnote w:type="continuationSeparator" w:id="0">
    <w:p w14:paraId="7C669DD2" w14:textId="77777777" w:rsidR="00852609" w:rsidRDefault="0085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A426" w14:textId="660E3A74" w:rsidR="000800B4" w:rsidRPr="00B72AAF" w:rsidRDefault="000800B4">
    <w:pPr>
      <w:pStyle w:val="a4"/>
      <w:jc w:val="center"/>
      <w:rPr>
        <w:rFonts w:ascii="Times New Roman" w:hAnsi="Times New Roman"/>
        <w:sz w:val="28"/>
        <w:szCs w:val="28"/>
      </w:rPr>
    </w:pPr>
  </w:p>
  <w:p w14:paraId="365516A7" w14:textId="77777777" w:rsidR="000800B4" w:rsidRPr="006155D7" w:rsidRDefault="000800B4" w:rsidP="00150463">
    <w:pPr>
      <w:pStyle w:val="a4"/>
      <w:jc w:val="right"/>
      <w:rPr>
        <w:rFonts w:ascii="Times New Roman" w:hAnsi="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1AD"/>
    <w:multiLevelType w:val="multilevel"/>
    <w:tmpl w:val="CEF65624"/>
    <w:lvl w:ilvl="0">
      <w:start w:val="1"/>
      <w:numFmt w:val="decimal"/>
      <w:lvlText w:val="%1."/>
      <w:lvlJc w:val="left"/>
      <w:pPr>
        <w:ind w:left="720" w:hanging="360"/>
      </w:pPr>
    </w:lvl>
    <w:lvl w:ilvl="1">
      <w:start w:val="1"/>
      <w:numFmt w:val="decimal"/>
      <w:lvlText w:val="%2.1"/>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1510CF9"/>
    <w:multiLevelType w:val="multilevel"/>
    <w:tmpl w:val="28549644"/>
    <w:lvl w:ilvl="0">
      <w:start w:val="1"/>
      <w:numFmt w:val="decimal"/>
      <w:lvlText w:val="%1."/>
      <w:lvlJc w:val="left"/>
      <w:pPr>
        <w:ind w:left="644"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DB1"/>
    <w:rsid w:val="0000075E"/>
    <w:rsid w:val="00001D1E"/>
    <w:rsid w:val="00003306"/>
    <w:rsid w:val="0000475A"/>
    <w:rsid w:val="00006E13"/>
    <w:rsid w:val="000075C1"/>
    <w:rsid w:val="00015F4A"/>
    <w:rsid w:val="00016DB0"/>
    <w:rsid w:val="00017D77"/>
    <w:rsid w:val="00021733"/>
    <w:rsid w:val="00026FFB"/>
    <w:rsid w:val="00034F46"/>
    <w:rsid w:val="0003775A"/>
    <w:rsid w:val="00050494"/>
    <w:rsid w:val="00051430"/>
    <w:rsid w:val="00054663"/>
    <w:rsid w:val="00055396"/>
    <w:rsid w:val="00055BB4"/>
    <w:rsid w:val="000569E4"/>
    <w:rsid w:val="00057B1A"/>
    <w:rsid w:val="0006129A"/>
    <w:rsid w:val="000673E2"/>
    <w:rsid w:val="00070CF8"/>
    <w:rsid w:val="00070D5B"/>
    <w:rsid w:val="00071E84"/>
    <w:rsid w:val="00073828"/>
    <w:rsid w:val="00075A17"/>
    <w:rsid w:val="00075A58"/>
    <w:rsid w:val="0007620A"/>
    <w:rsid w:val="00077C82"/>
    <w:rsid w:val="000800B4"/>
    <w:rsid w:val="00083505"/>
    <w:rsid w:val="00085B11"/>
    <w:rsid w:val="00090C56"/>
    <w:rsid w:val="00092660"/>
    <w:rsid w:val="0009311D"/>
    <w:rsid w:val="000937D6"/>
    <w:rsid w:val="000A0022"/>
    <w:rsid w:val="000A132B"/>
    <w:rsid w:val="000A143E"/>
    <w:rsid w:val="000A45D3"/>
    <w:rsid w:val="000B3C89"/>
    <w:rsid w:val="000B6272"/>
    <w:rsid w:val="000C2DB4"/>
    <w:rsid w:val="000D0B95"/>
    <w:rsid w:val="000D78BB"/>
    <w:rsid w:val="000D7BA9"/>
    <w:rsid w:val="000E0B0E"/>
    <w:rsid w:val="000E384F"/>
    <w:rsid w:val="000E7D2E"/>
    <w:rsid w:val="000F1E2E"/>
    <w:rsid w:val="000F270C"/>
    <w:rsid w:val="000F4D54"/>
    <w:rsid w:val="0010103C"/>
    <w:rsid w:val="001015D6"/>
    <w:rsid w:val="00102A30"/>
    <w:rsid w:val="00103190"/>
    <w:rsid w:val="00105859"/>
    <w:rsid w:val="00110256"/>
    <w:rsid w:val="001125C5"/>
    <w:rsid w:val="001133BA"/>
    <w:rsid w:val="00113E30"/>
    <w:rsid w:val="00113E43"/>
    <w:rsid w:val="001166A6"/>
    <w:rsid w:val="0012103F"/>
    <w:rsid w:val="00124802"/>
    <w:rsid w:val="00132FA8"/>
    <w:rsid w:val="00134488"/>
    <w:rsid w:val="0013649F"/>
    <w:rsid w:val="001376ED"/>
    <w:rsid w:val="001412CB"/>
    <w:rsid w:val="00142698"/>
    <w:rsid w:val="001437F5"/>
    <w:rsid w:val="0014380C"/>
    <w:rsid w:val="00146B0E"/>
    <w:rsid w:val="001470D2"/>
    <w:rsid w:val="001500D6"/>
    <w:rsid w:val="00150463"/>
    <w:rsid w:val="001600E7"/>
    <w:rsid w:val="00171631"/>
    <w:rsid w:val="00180511"/>
    <w:rsid w:val="00180A7E"/>
    <w:rsid w:val="001909CA"/>
    <w:rsid w:val="00191452"/>
    <w:rsid w:val="001915F8"/>
    <w:rsid w:val="00191A49"/>
    <w:rsid w:val="001A0124"/>
    <w:rsid w:val="001A1574"/>
    <w:rsid w:val="001A3876"/>
    <w:rsid w:val="001A4A7C"/>
    <w:rsid w:val="001B01EF"/>
    <w:rsid w:val="001B0EAE"/>
    <w:rsid w:val="001B11FF"/>
    <w:rsid w:val="001B40BF"/>
    <w:rsid w:val="001B4148"/>
    <w:rsid w:val="001C1EBD"/>
    <w:rsid w:val="001C4C4A"/>
    <w:rsid w:val="001C7D0D"/>
    <w:rsid w:val="001D0BEB"/>
    <w:rsid w:val="001D2BCC"/>
    <w:rsid w:val="001F0988"/>
    <w:rsid w:val="001F18C3"/>
    <w:rsid w:val="001F1D5B"/>
    <w:rsid w:val="001F480D"/>
    <w:rsid w:val="001F5969"/>
    <w:rsid w:val="001F5E4D"/>
    <w:rsid w:val="00202A18"/>
    <w:rsid w:val="00202C7A"/>
    <w:rsid w:val="00203227"/>
    <w:rsid w:val="002036AF"/>
    <w:rsid w:val="002050EB"/>
    <w:rsid w:val="00206404"/>
    <w:rsid w:val="00206CC9"/>
    <w:rsid w:val="00206F03"/>
    <w:rsid w:val="00210C3A"/>
    <w:rsid w:val="00214773"/>
    <w:rsid w:val="00215595"/>
    <w:rsid w:val="002168D3"/>
    <w:rsid w:val="00216B9C"/>
    <w:rsid w:val="00224663"/>
    <w:rsid w:val="00224E89"/>
    <w:rsid w:val="0022533A"/>
    <w:rsid w:val="00227B32"/>
    <w:rsid w:val="002336CD"/>
    <w:rsid w:val="0023401D"/>
    <w:rsid w:val="00235AB2"/>
    <w:rsid w:val="0023743F"/>
    <w:rsid w:val="0024027D"/>
    <w:rsid w:val="00242EDC"/>
    <w:rsid w:val="00245144"/>
    <w:rsid w:val="00246499"/>
    <w:rsid w:val="00252164"/>
    <w:rsid w:val="002563ED"/>
    <w:rsid w:val="002575A1"/>
    <w:rsid w:val="0026002B"/>
    <w:rsid w:val="00261813"/>
    <w:rsid w:val="00264537"/>
    <w:rsid w:val="002665C5"/>
    <w:rsid w:val="002672B5"/>
    <w:rsid w:val="002729F6"/>
    <w:rsid w:val="002745C6"/>
    <w:rsid w:val="00275820"/>
    <w:rsid w:val="002764BB"/>
    <w:rsid w:val="00281D8D"/>
    <w:rsid w:val="00286C0F"/>
    <w:rsid w:val="00287D69"/>
    <w:rsid w:val="00291976"/>
    <w:rsid w:val="002A0276"/>
    <w:rsid w:val="002A0D6B"/>
    <w:rsid w:val="002A231E"/>
    <w:rsid w:val="002A34DD"/>
    <w:rsid w:val="002A48C6"/>
    <w:rsid w:val="002A5155"/>
    <w:rsid w:val="002A7379"/>
    <w:rsid w:val="002B28BA"/>
    <w:rsid w:val="002B2A89"/>
    <w:rsid w:val="002B3C0B"/>
    <w:rsid w:val="002B40B0"/>
    <w:rsid w:val="002B40D7"/>
    <w:rsid w:val="002B64F7"/>
    <w:rsid w:val="002C539A"/>
    <w:rsid w:val="002C628A"/>
    <w:rsid w:val="002D1CDC"/>
    <w:rsid w:val="002D3F82"/>
    <w:rsid w:val="002D5B3C"/>
    <w:rsid w:val="002D5F9F"/>
    <w:rsid w:val="002E2042"/>
    <w:rsid w:val="002E40A0"/>
    <w:rsid w:val="002E6C9A"/>
    <w:rsid w:val="002E7A9F"/>
    <w:rsid w:val="002F1386"/>
    <w:rsid w:val="002F1F0E"/>
    <w:rsid w:val="002F5296"/>
    <w:rsid w:val="00300C20"/>
    <w:rsid w:val="00302371"/>
    <w:rsid w:val="003114E2"/>
    <w:rsid w:val="00311AB5"/>
    <w:rsid w:val="00312C8E"/>
    <w:rsid w:val="003156AF"/>
    <w:rsid w:val="00322480"/>
    <w:rsid w:val="003262BF"/>
    <w:rsid w:val="00327FB5"/>
    <w:rsid w:val="00330812"/>
    <w:rsid w:val="00332458"/>
    <w:rsid w:val="00333646"/>
    <w:rsid w:val="00335542"/>
    <w:rsid w:val="00336CA8"/>
    <w:rsid w:val="00337CC7"/>
    <w:rsid w:val="00342B91"/>
    <w:rsid w:val="00343638"/>
    <w:rsid w:val="00343960"/>
    <w:rsid w:val="00343A0E"/>
    <w:rsid w:val="00344462"/>
    <w:rsid w:val="00350230"/>
    <w:rsid w:val="00350969"/>
    <w:rsid w:val="00350B35"/>
    <w:rsid w:val="00351397"/>
    <w:rsid w:val="003556DA"/>
    <w:rsid w:val="00372FE6"/>
    <w:rsid w:val="0037307C"/>
    <w:rsid w:val="00374D67"/>
    <w:rsid w:val="003755B9"/>
    <w:rsid w:val="00376544"/>
    <w:rsid w:val="003767B0"/>
    <w:rsid w:val="00376D2B"/>
    <w:rsid w:val="00382A62"/>
    <w:rsid w:val="00383477"/>
    <w:rsid w:val="0038571F"/>
    <w:rsid w:val="00390746"/>
    <w:rsid w:val="003909C5"/>
    <w:rsid w:val="003972A9"/>
    <w:rsid w:val="003A4308"/>
    <w:rsid w:val="003A5716"/>
    <w:rsid w:val="003A6922"/>
    <w:rsid w:val="003B0D10"/>
    <w:rsid w:val="003B2E75"/>
    <w:rsid w:val="003C0C84"/>
    <w:rsid w:val="003C1A55"/>
    <w:rsid w:val="003C43E2"/>
    <w:rsid w:val="003D2F49"/>
    <w:rsid w:val="003E0617"/>
    <w:rsid w:val="003E0D7F"/>
    <w:rsid w:val="003E4A18"/>
    <w:rsid w:val="003F4683"/>
    <w:rsid w:val="003F60DB"/>
    <w:rsid w:val="003F6BA3"/>
    <w:rsid w:val="00400CF7"/>
    <w:rsid w:val="004025AE"/>
    <w:rsid w:val="00403B6E"/>
    <w:rsid w:val="00403D30"/>
    <w:rsid w:val="0041630A"/>
    <w:rsid w:val="00416F87"/>
    <w:rsid w:val="00417283"/>
    <w:rsid w:val="00423B3F"/>
    <w:rsid w:val="00423DC9"/>
    <w:rsid w:val="00431801"/>
    <w:rsid w:val="00431D6F"/>
    <w:rsid w:val="004325A0"/>
    <w:rsid w:val="00435890"/>
    <w:rsid w:val="00443071"/>
    <w:rsid w:val="00443EDF"/>
    <w:rsid w:val="00450585"/>
    <w:rsid w:val="00452B63"/>
    <w:rsid w:val="004606DD"/>
    <w:rsid w:val="004612E6"/>
    <w:rsid w:val="004627A5"/>
    <w:rsid w:val="00462BFE"/>
    <w:rsid w:val="0046364C"/>
    <w:rsid w:val="00464519"/>
    <w:rsid w:val="00465F6E"/>
    <w:rsid w:val="0047016D"/>
    <w:rsid w:val="004719BD"/>
    <w:rsid w:val="00471E64"/>
    <w:rsid w:val="00474822"/>
    <w:rsid w:val="00475A15"/>
    <w:rsid w:val="004768BE"/>
    <w:rsid w:val="00480E69"/>
    <w:rsid w:val="004832D5"/>
    <w:rsid w:val="00483FC4"/>
    <w:rsid w:val="00484652"/>
    <w:rsid w:val="00485FFC"/>
    <w:rsid w:val="004862C9"/>
    <w:rsid w:val="00486FC0"/>
    <w:rsid w:val="00490C39"/>
    <w:rsid w:val="004A1CD4"/>
    <w:rsid w:val="004A21B0"/>
    <w:rsid w:val="004B07E7"/>
    <w:rsid w:val="004B3B98"/>
    <w:rsid w:val="004C055B"/>
    <w:rsid w:val="004C20DA"/>
    <w:rsid w:val="004C79BD"/>
    <w:rsid w:val="004D1EC1"/>
    <w:rsid w:val="004D3102"/>
    <w:rsid w:val="004D4C05"/>
    <w:rsid w:val="004D67ED"/>
    <w:rsid w:val="004E3B63"/>
    <w:rsid w:val="004E3F38"/>
    <w:rsid w:val="004E566D"/>
    <w:rsid w:val="004E69D4"/>
    <w:rsid w:val="004E72C4"/>
    <w:rsid w:val="004F3C9E"/>
    <w:rsid w:val="004F4017"/>
    <w:rsid w:val="004F560C"/>
    <w:rsid w:val="004F6392"/>
    <w:rsid w:val="004F7049"/>
    <w:rsid w:val="0050194F"/>
    <w:rsid w:val="00501F5E"/>
    <w:rsid w:val="0050736F"/>
    <w:rsid w:val="00511B3B"/>
    <w:rsid w:val="00521A6B"/>
    <w:rsid w:val="00521FDB"/>
    <w:rsid w:val="005245E1"/>
    <w:rsid w:val="00530E5A"/>
    <w:rsid w:val="00535EEA"/>
    <w:rsid w:val="005374D1"/>
    <w:rsid w:val="0054128A"/>
    <w:rsid w:val="00541ECF"/>
    <w:rsid w:val="00544EF2"/>
    <w:rsid w:val="00547586"/>
    <w:rsid w:val="00550BB4"/>
    <w:rsid w:val="00551EF9"/>
    <w:rsid w:val="00553D4F"/>
    <w:rsid w:val="00555126"/>
    <w:rsid w:val="0055676A"/>
    <w:rsid w:val="00556C56"/>
    <w:rsid w:val="00557E15"/>
    <w:rsid w:val="00562C8A"/>
    <w:rsid w:val="00563B08"/>
    <w:rsid w:val="005670A7"/>
    <w:rsid w:val="00571E28"/>
    <w:rsid w:val="005728AB"/>
    <w:rsid w:val="00581CA8"/>
    <w:rsid w:val="005850F3"/>
    <w:rsid w:val="005917E9"/>
    <w:rsid w:val="00593C8D"/>
    <w:rsid w:val="00594BE6"/>
    <w:rsid w:val="005A22EB"/>
    <w:rsid w:val="005B3620"/>
    <w:rsid w:val="005D2A0E"/>
    <w:rsid w:val="005D4827"/>
    <w:rsid w:val="005E0BE4"/>
    <w:rsid w:val="005E509E"/>
    <w:rsid w:val="005E5F28"/>
    <w:rsid w:val="005E781B"/>
    <w:rsid w:val="005F1CBA"/>
    <w:rsid w:val="005F314A"/>
    <w:rsid w:val="005F388D"/>
    <w:rsid w:val="005F3B8C"/>
    <w:rsid w:val="005F3DC8"/>
    <w:rsid w:val="005F3E5A"/>
    <w:rsid w:val="005F538C"/>
    <w:rsid w:val="005F58B0"/>
    <w:rsid w:val="006020C8"/>
    <w:rsid w:val="006169AD"/>
    <w:rsid w:val="0062148D"/>
    <w:rsid w:val="006217FE"/>
    <w:rsid w:val="0062230F"/>
    <w:rsid w:val="006225CD"/>
    <w:rsid w:val="00624CDD"/>
    <w:rsid w:val="006255ED"/>
    <w:rsid w:val="006303F2"/>
    <w:rsid w:val="006330E7"/>
    <w:rsid w:val="00633DB6"/>
    <w:rsid w:val="0063572E"/>
    <w:rsid w:val="006368BB"/>
    <w:rsid w:val="0063706B"/>
    <w:rsid w:val="00637991"/>
    <w:rsid w:val="006401A4"/>
    <w:rsid w:val="0064038D"/>
    <w:rsid w:val="00642E9B"/>
    <w:rsid w:val="0064692F"/>
    <w:rsid w:val="00647503"/>
    <w:rsid w:val="006516B4"/>
    <w:rsid w:val="0065177F"/>
    <w:rsid w:val="00652258"/>
    <w:rsid w:val="00652BBD"/>
    <w:rsid w:val="006543BD"/>
    <w:rsid w:val="0065704F"/>
    <w:rsid w:val="006572E7"/>
    <w:rsid w:val="00657377"/>
    <w:rsid w:val="00657955"/>
    <w:rsid w:val="00662DAE"/>
    <w:rsid w:val="00673C15"/>
    <w:rsid w:val="006742FE"/>
    <w:rsid w:val="00674A5A"/>
    <w:rsid w:val="006762D9"/>
    <w:rsid w:val="00682794"/>
    <w:rsid w:val="00683565"/>
    <w:rsid w:val="00685C6A"/>
    <w:rsid w:val="00687A37"/>
    <w:rsid w:val="00687F62"/>
    <w:rsid w:val="006936DB"/>
    <w:rsid w:val="00693EC3"/>
    <w:rsid w:val="006954A8"/>
    <w:rsid w:val="00695564"/>
    <w:rsid w:val="0069650A"/>
    <w:rsid w:val="00696902"/>
    <w:rsid w:val="006973B2"/>
    <w:rsid w:val="006973D6"/>
    <w:rsid w:val="006974FF"/>
    <w:rsid w:val="00697E60"/>
    <w:rsid w:val="006A00FA"/>
    <w:rsid w:val="006A046B"/>
    <w:rsid w:val="006A6034"/>
    <w:rsid w:val="006B309B"/>
    <w:rsid w:val="006B6282"/>
    <w:rsid w:val="006B7C57"/>
    <w:rsid w:val="006B7DEA"/>
    <w:rsid w:val="006C2617"/>
    <w:rsid w:val="006D021F"/>
    <w:rsid w:val="006D0490"/>
    <w:rsid w:val="006D189F"/>
    <w:rsid w:val="006D1C7D"/>
    <w:rsid w:val="006D399E"/>
    <w:rsid w:val="006D54DC"/>
    <w:rsid w:val="006E05AA"/>
    <w:rsid w:val="006E2482"/>
    <w:rsid w:val="006E5D60"/>
    <w:rsid w:val="006F30FE"/>
    <w:rsid w:val="006F3D5C"/>
    <w:rsid w:val="006F4864"/>
    <w:rsid w:val="00701007"/>
    <w:rsid w:val="0070348A"/>
    <w:rsid w:val="007072E3"/>
    <w:rsid w:val="0071274E"/>
    <w:rsid w:val="007129CE"/>
    <w:rsid w:val="00716753"/>
    <w:rsid w:val="0072191A"/>
    <w:rsid w:val="00721E63"/>
    <w:rsid w:val="00722A57"/>
    <w:rsid w:val="00723E75"/>
    <w:rsid w:val="00725B6C"/>
    <w:rsid w:val="00726AB3"/>
    <w:rsid w:val="00732829"/>
    <w:rsid w:val="00734694"/>
    <w:rsid w:val="00734A79"/>
    <w:rsid w:val="007356E1"/>
    <w:rsid w:val="00741203"/>
    <w:rsid w:val="0074457F"/>
    <w:rsid w:val="00744768"/>
    <w:rsid w:val="0074553D"/>
    <w:rsid w:val="0074712B"/>
    <w:rsid w:val="0075250C"/>
    <w:rsid w:val="00752C8C"/>
    <w:rsid w:val="007535B7"/>
    <w:rsid w:val="00756139"/>
    <w:rsid w:val="007606EE"/>
    <w:rsid w:val="00765A75"/>
    <w:rsid w:val="007708A0"/>
    <w:rsid w:val="00770A51"/>
    <w:rsid w:val="0077471B"/>
    <w:rsid w:val="0077512D"/>
    <w:rsid w:val="007825D9"/>
    <w:rsid w:val="0078326C"/>
    <w:rsid w:val="00784B45"/>
    <w:rsid w:val="00786193"/>
    <w:rsid w:val="00794A0B"/>
    <w:rsid w:val="007A201A"/>
    <w:rsid w:val="007A4099"/>
    <w:rsid w:val="007A6DCF"/>
    <w:rsid w:val="007A74F4"/>
    <w:rsid w:val="007B1499"/>
    <w:rsid w:val="007B53D8"/>
    <w:rsid w:val="007C1A31"/>
    <w:rsid w:val="007C2D8B"/>
    <w:rsid w:val="007C3851"/>
    <w:rsid w:val="007C3C33"/>
    <w:rsid w:val="007C490E"/>
    <w:rsid w:val="007C5938"/>
    <w:rsid w:val="007C6731"/>
    <w:rsid w:val="007D264C"/>
    <w:rsid w:val="007D7DA7"/>
    <w:rsid w:val="007E0D6E"/>
    <w:rsid w:val="007E37E9"/>
    <w:rsid w:val="007E492C"/>
    <w:rsid w:val="007E7CCC"/>
    <w:rsid w:val="007F0204"/>
    <w:rsid w:val="007F2DBE"/>
    <w:rsid w:val="007F3A4F"/>
    <w:rsid w:val="007F63AD"/>
    <w:rsid w:val="007F6692"/>
    <w:rsid w:val="007F6942"/>
    <w:rsid w:val="0080717D"/>
    <w:rsid w:val="008071A8"/>
    <w:rsid w:val="008072A6"/>
    <w:rsid w:val="008076A3"/>
    <w:rsid w:val="00807780"/>
    <w:rsid w:val="00810396"/>
    <w:rsid w:val="0081521A"/>
    <w:rsid w:val="00815419"/>
    <w:rsid w:val="00815C37"/>
    <w:rsid w:val="008236D9"/>
    <w:rsid w:val="00825E81"/>
    <w:rsid w:val="0083186B"/>
    <w:rsid w:val="00833C02"/>
    <w:rsid w:val="00840162"/>
    <w:rsid w:val="00844AF7"/>
    <w:rsid w:val="00844C5B"/>
    <w:rsid w:val="0084769E"/>
    <w:rsid w:val="00850498"/>
    <w:rsid w:val="008520F8"/>
    <w:rsid w:val="00852609"/>
    <w:rsid w:val="00853E0B"/>
    <w:rsid w:val="008542B9"/>
    <w:rsid w:val="00855A56"/>
    <w:rsid w:val="00855B3F"/>
    <w:rsid w:val="0085611C"/>
    <w:rsid w:val="008579BA"/>
    <w:rsid w:val="00860138"/>
    <w:rsid w:val="00860198"/>
    <w:rsid w:val="00860F23"/>
    <w:rsid w:val="00862201"/>
    <w:rsid w:val="0086707B"/>
    <w:rsid w:val="008726FE"/>
    <w:rsid w:val="008734D3"/>
    <w:rsid w:val="00874CE7"/>
    <w:rsid w:val="0087790C"/>
    <w:rsid w:val="00880D8F"/>
    <w:rsid w:val="008846D0"/>
    <w:rsid w:val="00884E4D"/>
    <w:rsid w:val="00886FE6"/>
    <w:rsid w:val="00892AA8"/>
    <w:rsid w:val="008931AE"/>
    <w:rsid w:val="008A5FA9"/>
    <w:rsid w:val="008A7FED"/>
    <w:rsid w:val="008B36ED"/>
    <w:rsid w:val="008B469F"/>
    <w:rsid w:val="008B7D82"/>
    <w:rsid w:val="008C0310"/>
    <w:rsid w:val="008C1731"/>
    <w:rsid w:val="008C3F06"/>
    <w:rsid w:val="008C40FA"/>
    <w:rsid w:val="008C7D65"/>
    <w:rsid w:val="008D0CD5"/>
    <w:rsid w:val="008D2908"/>
    <w:rsid w:val="008E3E3A"/>
    <w:rsid w:val="008E4758"/>
    <w:rsid w:val="008E7C48"/>
    <w:rsid w:val="008F30A3"/>
    <w:rsid w:val="008F3A73"/>
    <w:rsid w:val="008F7A42"/>
    <w:rsid w:val="00901A25"/>
    <w:rsid w:val="00903CF4"/>
    <w:rsid w:val="00903D9D"/>
    <w:rsid w:val="00910A74"/>
    <w:rsid w:val="009122F9"/>
    <w:rsid w:val="00913667"/>
    <w:rsid w:val="00914C30"/>
    <w:rsid w:val="009163CF"/>
    <w:rsid w:val="009177C5"/>
    <w:rsid w:val="00917935"/>
    <w:rsid w:val="00917B10"/>
    <w:rsid w:val="00920539"/>
    <w:rsid w:val="009305D2"/>
    <w:rsid w:val="0093541A"/>
    <w:rsid w:val="009356EC"/>
    <w:rsid w:val="00937CBD"/>
    <w:rsid w:val="00942204"/>
    <w:rsid w:val="00945730"/>
    <w:rsid w:val="00946260"/>
    <w:rsid w:val="00952357"/>
    <w:rsid w:val="0095735A"/>
    <w:rsid w:val="00960E98"/>
    <w:rsid w:val="00962A99"/>
    <w:rsid w:val="00962EA3"/>
    <w:rsid w:val="00974238"/>
    <w:rsid w:val="00975F8E"/>
    <w:rsid w:val="009809A6"/>
    <w:rsid w:val="00983DB7"/>
    <w:rsid w:val="00987A50"/>
    <w:rsid w:val="0099353C"/>
    <w:rsid w:val="00994E4C"/>
    <w:rsid w:val="00996408"/>
    <w:rsid w:val="009A0FFC"/>
    <w:rsid w:val="009A1B0A"/>
    <w:rsid w:val="009A1E04"/>
    <w:rsid w:val="009A1EE5"/>
    <w:rsid w:val="009A4682"/>
    <w:rsid w:val="009B00CE"/>
    <w:rsid w:val="009B26C0"/>
    <w:rsid w:val="009B399B"/>
    <w:rsid w:val="009B686B"/>
    <w:rsid w:val="009B6A0E"/>
    <w:rsid w:val="009C22EB"/>
    <w:rsid w:val="009C379A"/>
    <w:rsid w:val="009C38B4"/>
    <w:rsid w:val="009C60BF"/>
    <w:rsid w:val="009D1913"/>
    <w:rsid w:val="009D68F4"/>
    <w:rsid w:val="009E03F3"/>
    <w:rsid w:val="009E1205"/>
    <w:rsid w:val="009E12E3"/>
    <w:rsid w:val="009E7B25"/>
    <w:rsid w:val="009F2C46"/>
    <w:rsid w:val="009F546D"/>
    <w:rsid w:val="009F63BF"/>
    <w:rsid w:val="00A00848"/>
    <w:rsid w:val="00A0155D"/>
    <w:rsid w:val="00A01675"/>
    <w:rsid w:val="00A036E8"/>
    <w:rsid w:val="00A11502"/>
    <w:rsid w:val="00A1156A"/>
    <w:rsid w:val="00A14F62"/>
    <w:rsid w:val="00A15481"/>
    <w:rsid w:val="00A2193E"/>
    <w:rsid w:val="00A21BE7"/>
    <w:rsid w:val="00A25421"/>
    <w:rsid w:val="00A25BAC"/>
    <w:rsid w:val="00A25EBE"/>
    <w:rsid w:val="00A27858"/>
    <w:rsid w:val="00A30F57"/>
    <w:rsid w:val="00A30F7A"/>
    <w:rsid w:val="00A32938"/>
    <w:rsid w:val="00A34118"/>
    <w:rsid w:val="00A34192"/>
    <w:rsid w:val="00A35249"/>
    <w:rsid w:val="00A367A9"/>
    <w:rsid w:val="00A367FD"/>
    <w:rsid w:val="00A4298E"/>
    <w:rsid w:val="00A4699A"/>
    <w:rsid w:val="00A508E3"/>
    <w:rsid w:val="00A52DB2"/>
    <w:rsid w:val="00A54C08"/>
    <w:rsid w:val="00A60B49"/>
    <w:rsid w:val="00A61BE0"/>
    <w:rsid w:val="00A62756"/>
    <w:rsid w:val="00A62766"/>
    <w:rsid w:val="00A63CCE"/>
    <w:rsid w:val="00A648E7"/>
    <w:rsid w:val="00A7189B"/>
    <w:rsid w:val="00A719B2"/>
    <w:rsid w:val="00A73192"/>
    <w:rsid w:val="00A80745"/>
    <w:rsid w:val="00A83887"/>
    <w:rsid w:val="00A87DA1"/>
    <w:rsid w:val="00A900D5"/>
    <w:rsid w:val="00A90B53"/>
    <w:rsid w:val="00A91B23"/>
    <w:rsid w:val="00A946E7"/>
    <w:rsid w:val="00A94B6D"/>
    <w:rsid w:val="00A9559B"/>
    <w:rsid w:val="00AA272B"/>
    <w:rsid w:val="00AA63C3"/>
    <w:rsid w:val="00AB13E1"/>
    <w:rsid w:val="00AB477F"/>
    <w:rsid w:val="00AB4D73"/>
    <w:rsid w:val="00AB7FB0"/>
    <w:rsid w:val="00AC0107"/>
    <w:rsid w:val="00AC55B9"/>
    <w:rsid w:val="00AC5FFB"/>
    <w:rsid w:val="00AD6E5D"/>
    <w:rsid w:val="00AE7E42"/>
    <w:rsid w:val="00AF460F"/>
    <w:rsid w:val="00AF5BD8"/>
    <w:rsid w:val="00AF6AC6"/>
    <w:rsid w:val="00B10419"/>
    <w:rsid w:val="00B106E9"/>
    <w:rsid w:val="00B10D11"/>
    <w:rsid w:val="00B11B9F"/>
    <w:rsid w:val="00B11C50"/>
    <w:rsid w:val="00B12D44"/>
    <w:rsid w:val="00B13E36"/>
    <w:rsid w:val="00B174AD"/>
    <w:rsid w:val="00B20CC2"/>
    <w:rsid w:val="00B21866"/>
    <w:rsid w:val="00B21F8B"/>
    <w:rsid w:val="00B230BC"/>
    <w:rsid w:val="00B237F0"/>
    <w:rsid w:val="00B25A26"/>
    <w:rsid w:val="00B30936"/>
    <w:rsid w:val="00B31C18"/>
    <w:rsid w:val="00B34619"/>
    <w:rsid w:val="00B351E9"/>
    <w:rsid w:val="00B352E7"/>
    <w:rsid w:val="00B378A4"/>
    <w:rsid w:val="00B42956"/>
    <w:rsid w:val="00B476AA"/>
    <w:rsid w:val="00B51DED"/>
    <w:rsid w:val="00B531AC"/>
    <w:rsid w:val="00B53B8C"/>
    <w:rsid w:val="00B540ED"/>
    <w:rsid w:val="00B610EE"/>
    <w:rsid w:val="00B6246F"/>
    <w:rsid w:val="00B7025A"/>
    <w:rsid w:val="00B71287"/>
    <w:rsid w:val="00B73B46"/>
    <w:rsid w:val="00B73C17"/>
    <w:rsid w:val="00B74675"/>
    <w:rsid w:val="00B7558B"/>
    <w:rsid w:val="00B77883"/>
    <w:rsid w:val="00B85972"/>
    <w:rsid w:val="00B861C6"/>
    <w:rsid w:val="00B90C17"/>
    <w:rsid w:val="00B93E98"/>
    <w:rsid w:val="00BA05E7"/>
    <w:rsid w:val="00BA4394"/>
    <w:rsid w:val="00BA4E48"/>
    <w:rsid w:val="00BA63F8"/>
    <w:rsid w:val="00BA65BD"/>
    <w:rsid w:val="00BB256F"/>
    <w:rsid w:val="00BB2DB4"/>
    <w:rsid w:val="00BB3C11"/>
    <w:rsid w:val="00BB7109"/>
    <w:rsid w:val="00BB7AF6"/>
    <w:rsid w:val="00BB7B9D"/>
    <w:rsid w:val="00BC44FF"/>
    <w:rsid w:val="00BC5595"/>
    <w:rsid w:val="00BD1CDA"/>
    <w:rsid w:val="00BE0B66"/>
    <w:rsid w:val="00BE2DA0"/>
    <w:rsid w:val="00BE5361"/>
    <w:rsid w:val="00BF0257"/>
    <w:rsid w:val="00BF2236"/>
    <w:rsid w:val="00BF5ED8"/>
    <w:rsid w:val="00BF7FFE"/>
    <w:rsid w:val="00C00294"/>
    <w:rsid w:val="00C0057A"/>
    <w:rsid w:val="00C008A6"/>
    <w:rsid w:val="00C02607"/>
    <w:rsid w:val="00C0591F"/>
    <w:rsid w:val="00C10371"/>
    <w:rsid w:val="00C1154A"/>
    <w:rsid w:val="00C14F1D"/>
    <w:rsid w:val="00C2305F"/>
    <w:rsid w:val="00C236E7"/>
    <w:rsid w:val="00C33EBF"/>
    <w:rsid w:val="00C34F36"/>
    <w:rsid w:val="00C42E42"/>
    <w:rsid w:val="00C45FCD"/>
    <w:rsid w:val="00C478A6"/>
    <w:rsid w:val="00C55BCB"/>
    <w:rsid w:val="00C5615B"/>
    <w:rsid w:val="00C609C0"/>
    <w:rsid w:val="00C61821"/>
    <w:rsid w:val="00C61D31"/>
    <w:rsid w:val="00C61E91"/>
    <w:rsid w:val="00C7369A"/>
    <w:rsid w:val="00C7443A"/>
    <w:rsid w:val="00C74B8C"/>
    <w:rsid w:val="00C8166F"/>
    <w:rsid w:val="00C82FC8"/>
    <w:rsid w:val="00C83CC8"/>
    <w:rsid w:val="00C84815"/>
    <w:rsid w:val="00C87EF9"/>
    <w:rsid w:val="00C90DB3"/>
    <w:rsid w:val="00C9267A"/>
    <w:rsid w:val="00C9370A"/>
    <w:rsid w:val="00C94555"/>
    <w:rsid w:val="00C965B5"/>
    <w:rsid w:val="00CA2C48"/>
    <w:rsid w:val="00CA335D"/>
    <w:rsid w:val="00CA747B"/>
    <w:rsid w:val="00CB071F"/>
    <w:rsid w:val="00CB101C"/>
    <w:rsid w:val="00CB4552"/>
    <w:rsid w:val="00CB535A"/>
    <w:rsid w:val="00CB6B2C"/>
    <w:rsid w:val="00CB75DA"/>
    <w:rsid w:val="00CB76A4"/>
    <w:rsid w:val="00CC0ABD"/>
    <w:rsid w:val="00CC0ED5"/>
    <w:rsid w:val="00CC294D"/>
    <w:rsid w:val="00CC2BA5"/>
    <w:rsid w:val="00CC37D4"/>
    <w:rsid w:val="00CC3C19"/>
    <w:rsid w:val="00CD0E4C"/>
    <w:rsid w:val="00CD2990"/>
    <w:rsid w:val="00CD4AC3"/>
    <w:rsid w:val="00CD6512"/>
    <w:rsid w:val="00CE0475"/>
    <w:rsid w:val="00CE0827"/>
    <w:rsid w:val="00CE088F"/>
    <w:rsid w:val="00CE1864"/>
    <w:rsid w:val="00CE31EB"/>
    <w:rsid w:val="00CE6459"/>
    <w:rsid w:val="00CE7A27"/>
    <w:rsid w:val="00CF0D80"/>
    <w:rsid w:val="00CF0DD3"/>
    <w:rsid w:val="00D0196D"/>
    <w:rsid w:val="00D02661"/>
    <w:rsid w:val="00D05D19"/>
    <w:rsid w:val="00D079DD"/>
    <w:rsid w:val="00D13BE5"/>
    <w:rsid w:val="00D145D3"/>
    <w:rsid w:val="00D14958"/>
    <w:rsid w:val="00D22C8E"/>
    <w:rsid w:val="00D25637"/>
    <w:rsid w:val="00D317DD"/>
    <w:rsid w:val="00D3342E"/>
    <w:rsid w:val="00D34681"/>
    <w:rsid w:val="00D351FC"/>
    <w:rsid w:val="00D35AC4"/>
    <w:rsid w:val="00D438CE"/>
    <w:rsid w:val="00D4627E"/>
    <w:rsid w:val="00D518E3"/>
    <w:rsid w:val="00D51B31"/>
    <w:rsid w:val="00D53062"/>
    <w:rsid w:val="00D61EFE"/>
    <w:rsid w:val="00D62222"/>
    <w:rsid w:val="00D64401"/>
    <w:rsid w:val="00D64D90"/>
    <w:rsid w:val="00D70663"/>
    <w:rsid w:val="00D70A44"/>
    <w:rsid w:val="00D71689"/>
    <w:rsid w:val="00D73759"/>
    <w:rsid w:val="00D739FD"/>
    <w:rsid w:val="00D747A8"/>
    <w:rsid w:val="00D76606"/>
    <w:rsid w:val="00D77647"/>
    <w:rsid w:val="00D80AB2"/>
    <w:rsid w:val="00D81D13"/>
    <w:rsid w:val="00D81DFF"/>
    <w:rsid w:val="00D90DFE"/>
    <w:rsid w:val="00D931F4"/>
    <w:rsid w:val="00D93701"/>
    <w:rsid w:val="00D950C7"/>
    <w:rsid w:val="00D95441"/>
    <w:rsid w:val="00DA0F1A"/>
    <w:rsid w:val="00DA2F7D"/>
    <w:rsid w:val="00DA3799"/>
    <w:rsid w:val="00DA4721"/>
    <w:rsid w:val="00DB2CF7"/>
    <w:rsid w:val="00DB54B5"/>
    <w:rsid w:val="00DB63C8"/>
    <w:rsid w:val="00DC392B"/>
    <w:rsid w:val="00DC3ED3"/>
    <w:rsid w:val="00DC410B"/>
    <w:rsid w:val="00DC4E98"/>
    <w:rsid w:val="00DC7333"/>
    <w:rsid w:val="00DC7EB1"/>
    <w:rsid w:val="00DD0924"/>
    <w:rsid w:val="00DD303F"/>
    <w:rsid w:val="00DD3DE4"/>
    <w:rsid w:val="00DE0C0F"/>
    <w:rsid w:val="00DE1A50"/>
    <w:rsid w:val="00DE2992"/>
    <w:rsid w:val="00DE2A1E"/>
    <w:rsid w:val="00DF38CD"/>
    <w:rsid w:val="00DF5F93"/>
    <w:rsid w:val="00DF69F1"/>
    <w:rsid w:val="00E029EF"/>
    <w:rsid w:val="00E0566E"/>
    <w:rsid w:val="00E10308"/>
    <w:rsid w:val="00E12A2A"/>
    <w:rsid w:val="00E1336F"/>
    <w:rsid w:val="00E1579D"/>
    <w:rsid w:val="00E161FA"/>
    <w:rsid w:val="00E17BA2"/>
    <w:rsid w:val="00E2241A"/>
    <w:rsid w:val="00E23F10"/>
    <w:rsid w:val="00E24045"/>
    <w:rsid w:val="00E27670"/>
    <w:rsid w:val="00E27ECF"/>
    <w:rsid w:val="00E34DB8"/>
    <w:rsid w:val="00E375C3"/>
    <w:rsid w:val="00E434F4"/>
    <w:rsid w:val="00E45921"/>
    <w:rsid w:val="00E45B22"/>
    <w:rsid w:val="00E47343"/>
    <w:rsid w:val="00E55539"/>
    <w:rsid w:val="00E56BB3"/>
    <w:rsid w:val="00E573C9"/>
    <w:rsid w:val="00E6253C"/>
    <w:rsid w:val="00E661FA"/>
    <w:rsid w:val="00E67987"/>
    <w:rsid w:val="00E67DE8"/>
    <w:rsid w:val="00E75FC1"/>
    <w:rsid w:val="00E76DB1"/>
    <w:rsid w:val="00E7716C"/>
    <w:rsid w:val="00E800B9"/>
    <w:rsid w:val="00E804DF"/>
    <w:rsid w:val="00E820D2"/>
    <w:rsid w:val="00E822AC"/>
    <w:rsid w:val="00E82A40"/>
    <w:rsid w:val="00E84728"/>
    <w:rsid w:val="00E84F1B"/>
    <w:rsid w:val="00E86251"/>
    <w:rsid w:val="00E9553C"/>
    <w:rsid w:val="00EA0D14"/>
    <w:rsid w:val="00EA4EDA"/>
    <w:rsid w:val="00EB1B7A"/>
    <w:rsid w:val="00EB4046"/>
    <w:rsid w:val="00EB68D2"/>
    <w:rsid w:val="00EB7984"/>
    <w:rsid w:val="00EC237A"/>
    <w:rsid w:val="00EC3DBB"/>
    <w:rsid w:val="00EC5C21"/>
    <w:rsid w:val="00EC7B44"/>
    <w:rsid w:val="00ED00A8"/>
    <w:rsid w:val="00ED06F4"/>
    <w:rsid w:val="00ED0826"/>
    <w:rsid w:val="00ED2C16"/>
    <w:rsid w:val="00ED4EF9"/>
    <w:rsid w:val="00EE29D3"/>
    <w:rsid w:val="00EE75C9"/>
    <w:rsid w:val="00EF035B"/>
    <w:rsid w:val="00EF22DC"/>
    <w:rsid w:val="00F014B3"/>
    <w:rsid w:val="00F025B8"/>
    <w:rsid w:val="00F02B53"/>
    <w:rsid w:val="00F05EB6"/>
    <w:rsid w:val="00F06320"/>
    <w:rsid w:val="00F160D3"/>
    <w:rsid w:val="00F23BC7"/>
    <w:rsid w:val="00F2681C"/>
    <w:rsid w:val="00F27DB4"/>
    <w:rsid w:val="00F3135E"/>
    <w:rsid w:val="00F351DF"/>
    <w:rsid w:val="00F355DC"/>
    <w:rsid w:val="00F36B68"/>
    <w:rsid w:val="00F36E32"/>
    <w:rsid w:val="00F41F64"/>
    <w:rsid w:val="00F41FD7"/>
    <w:rsid w:val="00F448BA"/>
    <w:rsid w:val="00F46777"/>
    <w:rsid w:val="00F50398"/>
    <w:rsid w:val="00F50CAC"/>
    <w:rsid w:val="00F5408E"/>
    <w:rsid w:val="00F550D0"/>
    <w:rsid w:val="00F56B2B"/>
    <w:rsid w:val="00F60E25"/>
    <w:rsid w:val="00F60E76"/>
    <w:rsid w:val="00F63E6B"/>
    <w:rsid w:val="00F752F0"/>
    <w:rsid w:val="00F75AF7"/>
    <w:rsid w:val="00F8136D"/>
    <w:rsid w:val="00F82D75"/>
    <w:rsid w:val="00F83566"/>
    <w:rsid w:val="00F87229"/>
    <w:rsid w:val="00F919AA"/>
    <w:rsid w:val="00F94493"/>
    <w:rsid w:val="00F94FB1"/>
    <w:rsid w:val="00F96A9C"/>
    <w:rsid w:val="00F97A6C"/>
    <w:rsid w:val="00F97F71"/>
    <w:rsid w:val="00FA02A8"/>
    <w:rsid w:val="00FA43D6"/>
    <w:rsid w:val="00FA45DC"/>
    <w:rsid w:val="00FB0F46"/>
    <w:rsid w:val="00FB2325"/>
    <w:rsid w:val="00FB4719"/>
    <w:rsid w:val="00FB516B"/>
    <w:rsid w:val="00FC14D8"/>
    <w:rsid w:val="00FC5959"/>
    <w:rsid w:val="00FC62FE"/>
    <w:rsid w:val="00FC78C1"/>
    <w:rsid w:val="00FD111D"/>
    <w:rsid w:val="00FD6FC6"/>
    <w:rsid w:val="00FD726D"/>
    <w:rsid w:val="00FE0299"/>
    <w:rsid w:val="00FE719E"/>
    <w:rsid w:val="00FF01CA"/>
    <w:rsid w:val="00FF1D64"/>
    <w:rsid w:val="00FF2053"/>
    <w:rsid w:val="00FF288E"/>
    <w:rsid w:val="00FF2E85"/>
    <w:rsid w:val="00FF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7312"/>
  <w15:docId w15:val="{B7F74726-C774-4B85-A0DF-404D989D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6DB1"/>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3342E"/>
    <w:pPr>
      <w:widowControl/>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6DB1"/>
    <w:pPr>
      <w:widowControl/>
      <w:spacing w:after="200" w:line="276" w:lineRule="auto"/>
      <w:ind w:left="720"/>
    </w:pPr>
    <w:rPr>
      <w:rFonts w:ascii="Calibri" w:hAnsi="Calibri" w:cs="Calibri"/>
      <w:sz w:val="22"/>
      <w:szCs w:val="22"/>
      <w:lang w:eastAsia="en-US"/>
    </w:rPr>
  </w:style>
  <w:style w:type="paragraph" w:styleId="a4">
    <w:name w:val="header"/>
    <w:basedOn w:val="a"/>
    <w:link w:val="a5"/>
    <w:uiPriority w:val="99"/>
    <w:rsid w:val="00E76DB1"/>
    <w:pPr>
      <w:widowControl/>
      <w:tabs>
        <w:tab w:val="center" w:pos="4153"/>
        <w:tab w:val="right" w:pos="8306"/>
      </w:tabs>
      <w:spacing w:before="120" w:after="120"/>
      <w:jc w:val="both"/>
    </w:pPr>
    <w:rPr>
      <w:rFonts w:ascii="Arial" w:hAnsi="Arial"/>
      <w:noProof/>
      <w:sz w:val="24"/>
      <w:lang w:val="x-none"/>
    </w:rPr>
  </w:style>
  <w:style w:type="character" w:customStyle="1" w:styleId="a5">
    <w:name w:val="Верхний колонтитул Знак"/>
    <w:basedOn w:val="a0"/>
    <w:link w:val="a4"/>
    <w:uiPriority w:val="99"/>
    <w:rsid w:val="00E76DB1"/>
    <w:rPr>
      <w:rFonts w:ascii="Arial" w:eastAsia="Times New Roman" w:hAnsi="Arial" w:cs="Times New Roman"/>
      <w:noProof/>
      <w:sz w:val="24"/>
      <w:szCs w:val="20"/>
      <w:lang w:val="x-none" w:eastAsia="ru-RU"/>
    </w:rPr>
  </w:style>
  <w:style w:type="paragraph" w:customStyle="1" w:styleId="Style6">
    <w:name w:val="Style6"/>
    <w:basedOn w:val="a"/>
    <w:uiPriority w:val="99"/>
    <w:rsid w:val="00E76DB1"/>
    <w:pPr>
      <w:autoSpaceDE w:val="0"/>
      <w:autoSpaceDN w:val="0"/>
      <w:adjustRightInd w:val="0"/>
      <w:spacing w:line="418" w:lineRule="exact"/>
      <w:ind w:hanging="389"/>
    </w:pPr>
    <w:rPr>
      <w:rFonts w:ascii="Arial" w:hAnsi="Arial" w:cs="Arial"/>
      <w:sz w:val="24"/>
      <w:szCs w:val="24"/>
    </w:rPr>
  </w:style>
  <w:style w:type="character" w:customStyle="1" w:styleId="FontStyle88">
    <w:name w:val="Font Style88"/>
    <w:uiPriority w:val="99"/>
    <w:rsid w:val="00E76DB1"/>
    <w:rPr>
      <w:rFonts w:ascii="Arial" w:hAnsi="Arial"/>
      <w:b/>
      <w:sz w:val="22"/>
    </w:rPr>
  </w:style>
  <w:style w:type="character" w:styleId="a6">
    <w:name w:val="annotation reference"/>
    <w:basedOn w:val="a0"/>
    <w:semiHidden/>
    <w:unhideWhenUsed/>
    <w:rsid w:val="00113E43"/>
    <w:rPr>
      <w:sz w:val="16"/>
      <w:szCs w:val="16"/>
    </w:rPr>
  </w:style>
  <w:style w:type="paragraph" w:styleId="a7">
    <w:name w:val="annotation text"/>
    <w:basedOn w:val="a"/>
    <w:link w:val="a8"/>
    <w:semiHidden/>
    <w:unhideWhenUsed/>
    <w:rsid w:val="00113E43"/>
  </w:style>
  <w:style w:type="character" w:customStyle="1" w:styleId="a8">
    <w:name w:val="Текст примечания Знак"/>
    <w:basedOn w:val="a0"/>
    <w:link w:val="a7"/>
    <w:semiHidden/>
    <w:rsid w:val="00113E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113E43"/>
    <w:rPr>
      <w:b/>
      <w:bCs/>
    </w:rPr>
  </w:style>
  <w:style w:type="character" w:customStyle="1" w:styleId="aa">
    <w:name w:val="Тема примечания Знак"/>
    <w:basedOn w:val="a8"/>
    <w:link w:val="a9"/>
    <w:uiPriority w:val="99"/>
    <w:semiHidden/>
    <w:rsid w:val="00113E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113E43"/>
    <w:rPr>
      <w:rFonts w:ascii="Tahoma" w:hAnsi="Tahoma" w:cs="Tahoma"/>
      <w:sz w:val="16"/>
      <w:szCs w:val="16"/>
    </w:rPr>
  </w:style>
  <w:style w:type="character" w:customStyle="1" w:styleId="ac">
    <w:name w:val="Текст выноски Знак"/>
    <w:basedOn w:val="a0"/>
    <w:link w:val="ab"/>
    <w:uiPriority w:val="99"/>
    <w:semiHidden/>
    <w:rsid w:val="00113E43"/>
    <w:rPr>
      <w:rFonts w:ascii="Tahoma" w:eastAsia="Times New Roman" w:hAnsi="Tahoma" w:cs="Tahoma"/>
      <w:sz w:val="16"/>
      <w:szCs w:val="16"/>
      <w:lang w:eastAsia="ru-RU"/>
    </w:rPr>
  </w:style>
  <w:style w:type="paragraph" w:customStyle="1" w:styleId="s13">
    <w:name w:val="s_13"/>
    <w:basedOn w:val="a"/>
    <w:rsid w:val="001D2BCC"/>
    <w:pPr>
      <w:widowControl/>
      <w:ind w:firstLine="720"/>
    </w:pPr>
    <w:rPr>
      <w:sz w:val="24"/>
      <w:szCs w:val="24"/>
    </w:rPr>
  </w:style>
  <w:style w:type="character" w:customStyle="1" w:styleId="10">
    <w:name w:val="Заголовок 1 Знак"/>
    <w:basedOn w:val="a0"/>
    <w:link w:val="1"/>
    <w:uiPriority w:val="9"/>
    <w:rsid w:val="00D3342E"/>
    <w:rPr>
      <w:rFonts w:ascii="Times New Roman" w:eastAsia="Times New Roman" w:hAnsi="Times New Roman" w:cs="Times New Roman"/>
      <w:b/>
      <w:bCs/>
      <w:kern w:val="36"/>
      <w:sz w:val="48"/>
      <w:szCs w:val="48"/>
      <w:lang w:eastAsia="ru-RU"/>
    </w:rPr>
  </w:style>
  <w:style w:type="table" w:styleId="ad">
    <w:name w:val="Table Grid"/>
    <w:basedOn w:val="a1"/>
    <w:uiPriority w:val="39"/>
    <w:rsid w:val="00D3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D3342E"/>
    <w:pPr>
      <w:widowControl/>
      <w:spacing w:before="100" w:beforeAutospacing="1" w:after="100" w:afterAutospacing="1"/>
    </w:pPr>
    <w:rPr>
      <w:sz w:val="24"/>
      <w:szCs w:val="24"/>
    </w:rPr>
  </w:style>
  <w:style w:type="character" w:styleId="af">
    <w:name w:val="Strong"/>
    <w:basedOn w:val="a0"/>
    <w:uiPriority w:val="22"/>
    <w:qFormat/>
    <w:rsid w:val="00D3342E"/>
    <w:rPr>
      <w:b/>
      <w:bCs/>
    </w:rPr>
  </w:style>
  <w:style w:type="paragraph" w:styleId="af0">
    <w:name w:val="footer"/>
    <w:basedOn w:val="a"/>
    <w:link w:val="af1"/>
    <w:uiPriority w:val="99"/>
    <w:unhideWhenUsed/>
    <w:rsid w:val="001F18C3"/>
    <w:pPr>
      <w:tabs>
        <w:tab w:val="center" w:pos="4677"/>
        <w:tab w:val="right" w:pos="9355"/>
      </w:tabs>
    </w:pPr>
  </w:style>
  <w:style w:type="character" w:customStyle="1" w:styleId="af1">
    <w:name w:val="Нижний колонтитул Знак"/>
    <w:basedOn w:val="a0"/>
    <w:link w:val="af0"/>
    <w:uiPriority w:val="99"/>
    <w:rsid w:val="001F18C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4742">
      <w:bodyDiv w:val="1"/>
      <w:marLeft w:val="0"/>
      <w:marRight w:val="0"/>
      <w:marTop w:val="0"/>
      <w:marBottom w:val="0"/>
      <w:divBdr>
        <w:top w:val="none" w:sz="0" w:space="0" w:color="auto"/>
        <w:left w:val="none" w:sz="0" w:space="0" w:color="auto"/>
        <w:bottom w:val="none" w:sz="0" w:space="0" w:color="auto"/>
        <w:right w:val="none" w:sz="0" w:space="0" w:color="auto"/>
      </w:divBdr>
    </w:div>
    <w:div w:id="48963653">
      <w:bodyDiv w:val="1"/>
      <w:marLeft w:val="0"/>
      <w:marRight w:val="0"/>
      <w:marTop w:val="0"/>
      <w:marBottom w:val="0"/>
      <w:divBdr>
        <w:top w:val="none" w:sz="0" w:space="0" w:color="auto"/>
        <w:left w:val="none" w:sz="0" w:space="0" w:color="auto"/>
        <w:bottom w:val="none" w:sz="0" w:space="0" w:color="auto"/>
        <w:right w:val="none" w:sz="0" w:space="0" w:color="auto"/>
      </w:divBdr>
    </w:div>
    <w:div w:id="51392249">
      <w:bodyDiv w:val="1"/>
      <w:marLeft w:val="0"/>
      <w:marRight w:val="0"/>
      <w:marTop w:val="0"/>
      <w:marBottom w:val="0"/>
      <w:divBdr>
        <w:top w:val="none" w:sz="0" w:space="0" w:color="auto"/>
        <w:left w:val="none" w:sz="0" w:space="0" w:color="auto"/>
        <w:bottom w:val="none" w:sz="0" w:space="0" w:color="auto"/>
        <w:right w:val="none" w:sz="0" w:space="0" w:color="auto"/>
      </w:divBdr>
    </w:div>
    <w:div w:id="74128893">
      <w:bodyDiv w:val="1"/>
      <w:marLeft w:val="0"/>
      <w:marRight w:val="0"/>
      <w:marTop w:val="0"/>
      <w:marBottom w:val="0"/>
      <w:divBdr>
        <w:top w:val="none" w:sz="0" w:space="0" w:color="auto"/>
        <w:left w:val="none" w:sz="0" w:space="0" w:color="auto"/>
        <w:bottom w:val="none" w:sz="0" w:space="0" w:color="auto"/>
        <w:right w:val="none" w:sz="0" w:space="0" w:color="auto"/>
      </w:divBdr>
    </w:div>
    <w:div w:id="86734385">
      <w:bodyDiv w:val="1"/>
      <w:marLeft w:val="0"/>
      <w:marRight w:val="0"/>
      <w:marTop w:val="0"/>
      <w:marBottom w:val="0"/>
      <w:divBdr>
        <w:top w:val="none" w:sz="0" w:space="0" w:color="auto"/>
        <w:left w:val="none" w:sz="0" w:space="0" w:color="auto"/>
        <w:bottom w:val="none" w:sz="0" w:space="0" w:color="auto"/>
        <w:right w:val="none" w:sz="0" w:space="0" w:color="auto"/>
      </w:divBdr>
    </w:div>
    <w:div w:id="128326874">
      <w:bodyDiv w:val="1"/>
      <w:marLeft w:val="0"/>
      <w:marRight w:val="0"/>
      <w:marTop w:val="0"/>
      <w:marBottom w:val="0"/>
      <w:divBdr>
        <w:top w:val="none" w:sz="0" w:space="0" w:color="auto"/>
        <w:left w:val="none" w:sz="0" w:space="0" w:color="auto"/>
        <w:bottom w:val="none" w:sz="0" w:space="0" w:color="auto"/>
        <w:right w:val="none" w:sz="0" w:space="0" w:color="auto"/>
      </w:divBdr>
    </w:div>
    <w:div w:id="137429847">
      <w:bodyDiv w:val="1"/>
      <w:marLeft w:val="0"/>
      <w:marRight w:val="0"/>
      <w:marTop w:val="0"/>
      <w:marBottom w:val="0"/>
      <w:divBdr>
        <w:top w:val="none" w:sz="0" w:space="0" w:color="auto"/>
        <w:left w:val="none" w:sz="0" w:space="0" w:color="auto"/>
        <w:bottom w:val="none" w:sz="0" w:space="0" w:color="auto"/>
        <w:right w:val="none" w:sz="0" w:space="0" w:color="auto"/>
      </w:divBdr>
    </w:div>
    <w:div w:id="139541405">
      <w:bodyDiv w:val="1"/>
      <w:marLeft w:val="0"/>
      <w:marRight w:val="0"/>
      <w:marTop w:val="0"/>
      <w:marBottom w:val="0"/>
      <w:divBdr>
        <w:top w:val="none" w:sz="0" w:space="0" w:color="auto"/>
        <w:left w:val="none" w:sz="0" w:space="0" w:color="auto"/>
        <w:bottom w:val="none" w:sz="0" w:space="0" w:color="auto"/>
        <w:right w:val="none" w:sz="0" w:space="0" w:color="auto"/>
      </w:divBdr>
    </w:div>
    <w:div w:id="140124660">
      <w:bodyDiv w:val="1"/>
      <w:marLeft w:val="0"/>
      <w:marRight w:val="0"/>
      <w:marTop w:val="0"/>
      <w:marBottom w:val="0"/>
      <w:divBdr>
        <w:top w:val="none" w:sz="0" w:space="0" w:color="auto"/>
        <w:left w:val="none" w:sz="0" w:space="0" w:color="auto"/>
        <w:bottom w:val="none" w:sz="0" w:space="0" w:color="auto"/>
        <w:right w:val="none" w:sz="0" w:space="0" w:color="auto"/>
      </w:divBdr>
    </w:div>
    <w:div w:id="192423439">
      <w:bodyDiv w:val="1"/>
      <w:marLeft w:val="0"/>
      <w:marRight w:val="0"/>
      <w:marTop w:val="0"/>
      <w:marBottom w:val="0"/>
      <w:divBdr>
        <w:top w:val="none" w:sz="0" w:space="0" w:color="auto"/>
        <w:left w:val="none" w:sz="0" w:space="0" w:color="auto"/>
        <w:bottom w:val="none" w:sz="0" w:space="0" w:color="auto"/>
        <w:right w:val="none" w:sz="0" w:space="0" w:color="auto"/>
      </w:divBdr>
    </w:div>
    <w:div w:id="196816378">
      <w:bodyDiv w:val="1"/>
      <w:marLeft w:val="0"/>
      <w:marRight w:val="0"/>
      <w:marTop w:val="0"/>
      <w:marBottom w:val="0"/>
      <w:divBdr>
        <w:top w:val="none" w:sz="0" w:space="0" w:color="auto"/>
        <w:left w:val="none" w:sz="0" w:space="0" w:color="auto"/>
        <w:bottom w:val="none" w:sz="0" w:space="0" w:color="auto"/>
        <w:right w:val="none" w:sz="0" w:space="0" w:color="auto"/>
      </w:divBdr>
    </w:div>
    <w:div w:id="199784077">
      <w:bodyDiv w:val="1"/>
      <w:marLeft w:val="0"/>
      <w:marRight w:val="0"/>
      <w:marTop w:val="0"/>
      <w:marBottom w:val="0"/>
      <w:divBdr>
        <w:top w:val="none" w:sz="0" w:space="0" w:color="auto"/>
        <w:left w:val="none" w:sz="0" w:space="0" w:color="auto"/>
        <w:bottom w:val="none" w:sz="0" w:space="0" w:color="auto"/>
        <w:right w:val="none" w:sz="0" w:space="0" w:color="auto"/>
      </w:divBdr>
    </w:div>
    <w:div w:id="211043389">
      <w:bodyDiv w:val="1"/>
      <w:marLeft w:val="0"/>
      <w:marRight w:val="0"/>
      <w:marTop w:val="0"/>
      <w:marBottom w:val="0"/>
      <w:divBdr>
        <w:top w:val="none" w:sz="0" w:space="0" w:color="auto"/>
        <w:left w:val="none" w:sz="0" w:space="0" w:color="auto"/>
        <w:bottom w:val="none" w:sz="0" w:space="0" w:color="auto"/>
        <w:right w:val="none" w:sz="0" w:space="0" w:color="auto"/>
      </w:divBdr>
    </w:div>
    <w:div w:id="225604545">
      <w:bodyDiv w:val="1"/>
      <w:marLeft w:val="0"/>
      <w:marRight w:val="0"/>
      <w:marTop w:val="0"/>
      <w:marBottom w:val="0"/>
      <w:divBdr>
        <w:top w:val="none" w:sz="0" w:space="0" w:color="auto"/>
        <w:left w:val="none" w:sz="0" w:space="0" w:color="auto"/>
        <w:bottom w:val="none" w:sz="0" w:space="0" w:color="auto"/>
        <w:right w:val="none" w:sz="0" w:space="0" w:color="auto"/>
      </w:divBdr>
    </w:div>
    <w:div w:id="245194563">
      <w:bodyDiv w:val="1"/>
      <w:marLeft w:val="0"/>
      <w:marRight w:val="0"/>
      <w:marTop w:val="0"/>
      <w:marBottom w:val="0"/>
      <w:divBdr>
        <w:top w:val="none" w:sz="0" w:space="0" w:color="auto"/>
        <w:left w:val="none" w:sz="0" w:space="0" w:color="auto"/>
        <w:bottom w:val="none" w:sz="0" w:space="0" w:color="auto"/>
        <w:right w:val="none" w:sz="0" w:space="0" w:color="auto"/>
      </w:divBdr>
    </w:div>
    <w:div w:id="254553135">
      <w:bodyDiv w:val="1"/>
      <w:marLeft w:val="0"/>
      <w:marRight w:val="0"/>
      <w:marTop w:val="0"/>
      <w:marBottom w:val="0"/>
      <w:divBdr>
        <w:top w:val="none" w:sz="0" w:space="0" w:color="auto"/>
        <w:left w:val="none" w:sz="0" w:space="0" w:color="auto"/>
        <w:bottom w:val="none" w:sz="0" w:space="0" w:color="auto"/>
        <w:right w:val="none" w:sz="0" w:space="0" w:color="auto"/>
      </w:divBdr>
    </w:div>
    <w:div w:id="261839274">
      <w:bodyDiv w:val="1"/>
      <w:marLeft w:val="0"/>
      <w:marRight w:val="0"/>
      <w:marTop w:val="0"/>
      <w:marBottom w:val="0"/>
      <w:divBdr>
        <w:top w:val="none" w:sz="0" w:space="0" w:color="auto"/>
        <w:left w:val="none" w:sz="0" w:space="0" w:color="auto"/>
        <w:bottom w:val="none" w:sz="0" w:space="0" w:color="auto"/>
        <w:right w:val="none" w:sz="0" w:space="0" w:color="auto"/>
      </w:divBdr>
    </w:div>
    <w:div w:id="287005845">
      <w:bodyDiv w:val="1"/>
      <w:marLeft w:val="0"/>
      <w:marRight w:val="0"/>
      <w:marTop w:val="0"/>
      <w:marBottom w:val="0"/>
      <w:divBdr>
        <w:top w:val="none" w:sz="0" w:space="0" w:color="auto"/>
        <w:left w:val="none" w:sz="0" w:space="0" w:color="auto"/>
        <w:bottom w:val="none" w:sz="0" w:space="0" w:color="auto"/>
        <w:right w:val="none" w:sz="0" w:space="0" w:color="auto"/>
      </w:divBdr>
    </w:div>
    <w:div w:id="293370997">
      <w:bodyDiv w:val="1"/>
      <w:marLeft w:val="0"/>
      <w:marRight w:val="0"/>
      <w:marTop w:val="0"/>
      <w:marBottom w:val="0"/>
      <w:divBdr>
        <w:top w:val="none" w:sz="0" w:space="0" w:color="auto"/>
        <w:left w:val="none" w:sz="0" w:space="0" w:color="auto"/>
        <w:bottom w:val="none" w:sz="0" w:space="0" w:color="auto"/>
        <w:right w:val="none" w:sz="0" w:space="0" w:color="auto"/>
      </w:divBdr>
    </w:div>
    <w:div w:id="323748524">
      <w:bodyDiv w:val="1"/>
      <w:marLeft w:val="0"/>
      <w:marRight w:val="0"/>
      <w:marTop w:val="0"/>
      <w:marBottom w:val="0"/>
      <w:divBdr>
        <w:top w:val="none" w:sz="0" w:space="0" w:color="auto"/>
        <w:left w:val="none" w:sz="0" w:space="0" w:color="auto"/>
        <w:bottom w:val="none" w:sz="0" w:space="0" w:color="auto"/>
        <w:right w:val="none" w:sz="0" w:space="0" w:color="auto"/>
      </w:divBdr>
    </w:div>
    <w:div w:id="373316898">
      <w:bodyDiv w:val="1"/>
      <w:marLeft w:val="0"/>
      <w:marRight w:val="0"/>
      <w:marTop w:val="0"/>
      <w:marBottom w:val="0"/>
      <w:divBdr>
        <w:top w:val="none" w:sz="0" w:space="0" w:color="auto"/>
        <w:left w:val="none" w:sz="0" w:space="0" w:color="auto"/>
        <w:bottom w:val="none" w:sz="0" w:space="0" w:color="auto"/>
        <w:right w:val="none" w:sz="0" w:space="0" w:color="auto"/>
      </w:divBdr>
    </w:div>
    <w:div w:id="374045070">
      <w:bodyDiv w:val="1"/>
      <w:marLeft w:val="0"/>
      <w:marRight w:val="0"/>
      <w:marTop w:val="0"/>
      <w:marBottom w:val="0"/>
      <w:divBdr>
        <w:top w:val="none" w:sz="0" w:space="0" w:color="auto"/>
        <w:left w:val="none" w:sz="0" w:space="0" w:color="auto"/>
        <w:bottom w:val="none" w:sz="0" w:space="0" w:color="auto"/>
        <w:right w:val="none" w:sz="0" w:space="0" w:color="auto"/>
      </w:divBdr>
    </w:div>
    <w:div w:id="378551989">
      <w:bodyDiv w:val="1"/>
      <w:marLeft w:val="0"/>
      <w:marRight w:val="0"/>
      <w:marTop w:val="0"/>
      <w:marBottom w:val="0"/>
      <w:divBdr>
        <w:top w:val="none" w:sz="0" w:space="0" w:color="auto"/>
        <w:left w:val="none" w:sz="0" w:space="0" w:color="auto"/>
        <w:bottom w:val="none" w:sz="0" w:space="0" w:color="auto"/>
        <w:right w:val="none" w:sz="0" w:space="0" w:color="auto"/>
      </w:divBdr>
    </w:div>
    <w:div w:id="398332680">
      <w:bodyDiv w:val="1"/>
      <w:marLeft w:val="0"/>
      <w:marRight w:val="0"/>
      <w:marTop w:val="0"/>
      <w:marBottom w:val="0"/>
      <w:divBdr>
        <w:top w:val="none" w:sz="0" w:space="0" w:color="auto"/>
        <w:left w:val="none" w:sz="0" w:space="0" w:color="auto"/>
        <w:bottom w:val="none" w:sz="0" w:space="0" w:color="auto"/>
        <w:right w:val="none" w:sz="0" w:space="0" w:color="auto"/>
      </w:divBdr>
    </w:div>
    <w:div w:id="425225420">
      <w:bodyDiv w:val="1"/>
      <w:marLeft w:val="0"/>
      <w:marRight w:val="0"/>
      <w:marTop w:val="0"/>
      <w:marBottom w:val="0"/>
      <w:divBdr>
        <w:top w:val="none" w:sz="0" w:space="0" w:color="auto"/>
        <w:left w:val="none" w:sz="0" w:space="0" w:color="auto"/>
        <w:bottom w:val="none" w:sz="0" w:space="0" w:color="auto"/>
        <w:right w:val="none" w:sz="0" w:space="0" w:color="auto"/>
      </w:divBdr>
    </w:div>
    <w:div w:id="442460223">
      <w:bodyDiv w:val="1"/>
      <w:marLeft w:val="0"/>
      <w:marRight w:val="0"/>
      <w:marTop w:val="0"/>
      <w:marBottom w:val="0"/>
      <w:divBdr>
        <w:top w:val="none" w:sz="0" w:space="0" w:color="auto"/>
        <w:left w:val="none" w:sz="0" w:space="0" w:color="auto"/>
        <w:bottom w:val="none" w:sz="0" w:space="0" w:color="auto"/>
        <w:right w:val="none" w:sz="0" w:space="0" w:color="auto"/>
      </w:divBdr>
    </w:div>
    <w:div w:id="451941432">
      <w:bodyDiv w:val="1"/>
      <w:marLeft w:val="0"/>
      <w:marRight w:val="0"/>
      <w:marTop w:val="0"/>
      <w:marBottom w:val="0"/>
      <w:divBdr>
        <w:top w:val="none" w:sz="0" w:space="0" w:color="auto"/>
        <w:left w:val="none" w:sz="0" w:space="0" w:color="auto"/>
        <w:bottom w:val="none" w:sz="0" w:space="0" w:color="auto"/>
        <w:right w:val="none" w:sz="0" w:space="0" w:color="auto"/>
      </w:divBdr>
    </w:div>
    <w:div w:id="452021431">
      <w:bodyDiv w:val="1"/>
      <w:marLeft w:val="0"/>
      <w:marRight w:val="0"/>
      <w:marTop w:val="0"/>
      <w:marBottom w:val="0"/>
      <w:divBdr>
        <w:top w:val="none" w:sz="0" w:space="0" w:color="auto"/>
        <w:left w:val="none" w:sz="0" w:space="0" w:color="auto"/>
        <w:bottom w:val="none" w:sz="0" w:space="0" w:color="auto"/>
        <w:right w:val="none" w:sz="0" w:space="0" w:color="auto"/>
      </w:divBdr>
    </w:div>
    <w:div w:id="452293075">
      <w:bodyDiv w:val="1"/>
      <w:marLeft w:val="0"/>
      <w:marRight w:val="0"/>
      <w:marTop w:val="0"/>
      <w:marBottom w:val="0"/>
      <w:divBdr>
        <w:top w:val="none" w:sz="0" w:space="0" w:color="auto"/>
        <w:left w:val="none" w:sz="0" w:space="0" w:color="auto"/>
        <w:bottom w:val="none" w:sz="0" w:space="0" w:color="auto"/>
        <w:right w:val="none" w:sz="0" w:space="0" w:color="auto"/>
      </w:divBdr>
    </w:div>
    <w:div w:id="466167467">
      <w:bodyDiv w:val="1"/>
      <w:marLeft w:val="0"/>
      <w:marRight w:val="0"/>
      <w:marTop w:val="0"/>
      <w:marBottom w:val="0"/>
      <w:divBdr>
        <w:top w:val="none" w:sz="0" w:space="0" w:color="auto"/>
        <w:left w:val="none" w:sz="0" w:space="0" w:color="auto"/>
        <w:bottom w:val="none" w:sz="0" w:space="0" w:color="auto"/>
        <w:right w:val="none" w:sz="0" w:space="0" w:color="auto"/>
      </w:divBdr>
    </w:div>
    <w:div w:id="526411483">
      <w:bodyDiv w:val="1"/>
      <w:marLeft w:val="0"/>
      <w:marRight w:val="0"/>
      <w:marTop w:val="0"/>
      <w:marBottom w:val="0"/>
      <w:divBdr>
        <w:top w:val="none" w:sz="0" w:space="0" w:color="auto"/>
        <w:left w:val="none" w:sz="0" w:space="0" w:color="auto"/>
        <w:bottom w:val="none" w:sz="0" w:space="0" w:color="auto"/>
        <w:right w:val="none" w:sz="0" w:space="0" w:color="auto"/>
      </w:divBdr>
    </w:div>
    <w:div w:id="534540256">
      <w:bodyDiv w:val="1"/>
      <w:marLeft w:val="0"/>
      <w:marRight w:val="0"/>
      <w:marTop w:val="0"/>
      <w:marBottom w:val="0"/>
      <w:divBdr>
        <w:top w:val="none" w:sz="0" w:space="0" w:color="auto"/>
        <w:left w:val="none" w:sz="0" w:space="0" w:color="auto"/>
        <w:bottom w:val="none" w:sz="0" w:space="0" w:color="auto"/>
        <w:right w:val="none" w:sz="0" w:space="0" w:color="auto"/>
      </w:divBdr>
    </w:div>
    <w:div w:id="556169238">
      <w:bodyDiv w:val="1"/>
      <w:marLeft w:val="0"/>
      <w:marRight w:val="0"/>
      <w:marTop w:val="0"/>
      <w:marBottom w:val="0"/>
      <w:divBdr>
        <w:top w:val="none" w:sz="0" w:space="0" w:color="auto"/>
        <w:left w:val="none" w:sz="0" w:space="0" w:color="auto"/>
        <w:bottom w:val="none" w:sz="0" w:space="0" w:color="auto"/>
        <w:right w:val="none" w:sz="0" w:space="0" w:color="auto"/>
      </w:divBdr>
    </w:div>
    <w:div w:id="556279321">
      <w:bodyDiv w:val="1"/>
      <w:marLeft w:val="0"/>
      <w:marRight w:val="0"/>
      <w:marTop w:val="0"/>
      <w:marBottom w:val="0"/>
      <w:divBdr>
        <w:top w:val="none" w:sz="0" w:space="0" w:color="auto"/>
        <w:left w:val="none" w:sz="0" w:space="0" w:color="auto"/>
        <w:bottom w:val="none" w:sz="0" w:space="0" w:color="auto"/>
        <w:right w:val="none" w:sz="0" w:space="0" w:color="auto"/>
      </w:divBdr>
    </w:div>
    <w:div w:id="578246116">
      <w:bodyDiv w:val="1"/>
      <w:marLeft w:val="0"/>
      <w:marRight w:val="0"/>
      <w:marTop w:val="0"/>
      <w:marBottom w:val="0"/>
      <w:divBdr>
        <w:top w:val="none" w:sz="0" w:space="0" w:color="auto"/>
        <w:left w:val="none" w:sz="0" w:space="0" w:color="auto"/>
        <w:bottom w:val="none" w:sz="0" w:space="0" w:color="auto"/>
        <w:right w:val="none" w:sz="0" w:space="0" w:color="auto"/>
      </w:divBdr>
    </w:div>
    <w:div w:id="588730135">
      <w:bodyDiv w:val="1"/>
      <w:marLeft w:val="0"/>
      <w:marRight w:val="0"/>
      <w:marTop w:val="0"/>
      <w:marBottom w:val="0"/>
      <w:divBdr>
        <w:top w:val="none" w:sz="0" w:space="0" w:color="auto"/>
        <w:left w:val="none" w:sz="0" w:space="0" w:color="auto"/>
        <w:bottom w:val="none" w:sz="0" w:space="0" w:color="auto"/>
        <w:right w:val="none" w:sz="0" w:space="0" w:color="auto"/>
      </w:divBdr>
    </w:div>
    <w:div w:id="636223773">
      <w:bodyDiv w:val="1"/>
      <w:marLeft w:val="0"/>
      <w:marRight w:val="0"/>
      <w:marTop w:val="0"/>
      <w:marBottom w:val="0"/>
      <w:divBdr>
        <w:top w:val="none" w:sz="0" w:space="0" w:color="auto"/>
        <w:left w:val="none" w:sz="0" w:space="0" w:color="auto"/>
        <w:bottom w:val="none" w:sz="0" w:space="0" w:color="auto"/>
        <w:right w:val="none" w:sz="0" w:space="0" w:color="auto"/>
      </w:divBdr>
    </w:div>
    <w:div w:id="637685505">
      <w:bodyDiv w:val="1"/>
      <w:marLeft w:val="0"/>
      <w:marRight w:val="0"/>
      <w:marTop w:val="0"/>
      <w:marBottom w:val="0"/>
      <w:divBdr>
        <w:top w:val="none" w:sz="0" w:space="0" w:color="auto"/>
        <w:left w:val="none" w:sz="0" w:space="0" w:color="auto"/>
        <w:bottom w:val="none" w:sz="0" w:space="0" w:color="auto"/>
        <w:right w:val="none" w:sz="0" w:space="0" w:color="auto"/>
      </w:divBdr>
    </w:div>
    <w:div w:id="666516707">
      <w:bodyDiv w:val="1"/>
      <w:marLeft w:val="0"/>
      <w:marRight w:val="0"/>
      <w:marTop w:val="0"/>
      <w:marBottom w:val="0"/>
      <w:divBdr>
        <w:top w:val="none" w:sz="0" w:space="0" w:color="auto"/>
        <w:left w:val="none" w:sz="0" w:space="0" w:color="auto"/>
        <w:bottom w:val="none" w:sz="0" w:space="0" w:color="auto"/>
        <w:right w:val="none" w:sz="0" w:space="0" w:color="auto"/>
      </w:divBdr>
    </w:div>
    <w:div w:id="675838805">
      <w:bodyDiv w:val="1"/>
      <w:marLeft w:val="0"/>
      <w:marRight w:val="0"/>
      <w:marTop w:val="0"/>
      <w:marBottom w:val="0"/>
      <w:divBdr>
        <w:top w:val="none" w:sz="0" w:space="0" w:color="auto"/>
        <w:left w:val="none" w:sz="0" w:space="0" w:color="auto"/>
        <w:bottom w:val="none" w:sz="0" w:space="0" w:color="auto"/>
        <w:right w:val="none" w:sz="0" w:space="0" w:color="auto"/>
      </w:divBdr>
    </w:div>
    <w:div w:id="699402922">
      <w:bodyDiv w:val="1"/>
      <w:marLeft w:val="0"/>
      <w:marRight w:val="0"/>
      <w:marTop w:val="0"/>
      <w:marBottom w:val="0"/>
      <w:divBdr>
        <w:top w:val="none" w:sz="0" w:space="0" w:color="auto"/>
        <w:left w:val="none" w:sz="0" w:space="0" w:color="auto"/>
        <w:bottom w:val="none" w:sz="0" w:space="0" w:color="auto"/>
        <w:right w:val="none" w:sz="0" w:space="0" w:color="auto"/>
      </w:divBdr>
    </w:div>
    <w:div w:id="772936769">
      <w:bodyDiv w:val="1"/>
      <w:marLeft w:val="0"/>
      <w:marRight w:val="0"/>
      <w:marTop w:val="0"/>
      <w:marBottom w:val="0"/>
      <w:divBdr>
        <w:top w:val="none" w:sz="0" w:space="0" w:color="auto"/>
        <w:left w:val="none" w:sz="0" w:space="0" w:color="auto"/>
        <w:bottom w:val="none" w:sz="0" w:space="0" w:color="auto"/>
        <w:right w:val="none" w:sz="0" w:space="0" w:color="auto"/>
      </w:divBdr>
    </w:div>
    <w:div w:id="777944929">
      <w:bodyDiv w:val="1"/>
      <w:marLeft w:val="0"/>
      <w:marRight w:val="0"/>
      <w:marTop w:val="0"/>
      <w:marBottom w:val="0"/>
      <w:divBdr>
        <w:top w:val="none" w:sz="0" w:space="0" w:color="auto"/>
        <w:left w:val="none" w:sz="0" w:space="0" w:color="auto"/>
        <w:bottom w:val="none" w:sz="0" w:space="0" w:color="auto"/>
        <w:right w:val="none" w:sz="0" w:space="0" w:color="auto"/>
      </w:divBdr>
    </w:div>
    <w:div w:id="789474962">
      <w:bodyDiv w:val="1"/>
      <w:marLeft w:val="0"/>
      <w:marRight w:val="0"/>
      <w:marTop w:val="0"/>
      <w:marBottom w:val="0"/>
      <w:divBdr>
        <w:top w:val="none" w:sz="0" w:space="0" w:color="auto"/>
        <w:left w:val="none" w:sz="0" w:space="0" w:color="auto"/>
        <w:bottom w:val="none" w:sz="0" w:space="0" w:color="auto"/>
        <w:right w:val="none" w:sz="0" w:space="0" w:color="auto"/>
      </w:divBdr>
    </w:div>
    <w:div w:id="790636145">
      <w:bodyDiv w:val="1"/>
      <w:marLeft w:val="0"/>
      <w:marRight w:val="0"/>
      <w:marTop w:val="0"/>
      <w:marBottom w:val="0"/>
      <w:divBdr>
        <w:top w:val="none" w:sz="0" w:space="0" w:color="auto"/>
        <w:left w:val="none" w:sz="0" w:space="0" w:color="auto"/>
        <w:bottom w:val="none" w:sz="0" w:space="0" w:color="auto"/>
        <w:right w:val="none" w:sz="0" w:space="0" w:color="auto"/>
      </w:divBdr>
    </w:div>
    <w:div w:id="804196324">
      <w:bodyDiv w:val="1"/>
      <w:marLeft w:val="0"/>
      <w:marRight w:val="0"/>
      <w:marTop w:val="0"/>
      <w:marBottom w:val="0"/>
      <w:divBdr>
        <w:top w:val="none" w:sz="0" w:space="0" w:color="auto"/>
        <w:left w:val="none" w:sz="0" w:space="0" w:color="auto"/>
        <w:bottom w:val="none" w:sz="0" w:space="0" w:color="auto"/>
        <w:right w:val="none" w:sz="0" w:space="0" w:color="auto"/>
      </w:divBdr>
    </w:div>
    <w:div w:id="818379543">
      <w:bodyDiv w:val="1"/>
      <w:marLeft w:val="0"/>
      <w:marRight w:val="0"/>
      <w:marTop w:val="0"/>
      <w:marBottom w:val="0"/>
      <w:divBdr>
        <w:top w:val="none" w:sz="0" w:space="0" w:color="auto"/>
        <w:left w:val="none" w:sz="0" w:space="0" w:color="auto"/>
        <w:bottom w:val="none" w:sz="0" w:space="0" w:color="auto"/>
        <w:right w:val="none" w:sz="0" w:space="0" w:color="auto"/>
      </w:divBdr>
    </w:div>
    <w:div w:id="825702730">
      <w:bodyDiv w:val="1"/>
      <w:marLeft w:val="0"/>
      <w:marRight w:val="0"/>
      <w:marTop w:val="0"/>
      <w:marBottom w:val="0"/>
      <w:divBdr>
        <w:top w:val="none" w:sz="0" w:space="0" w:color="auto"/>
        <w:left w:val="none" w:sz="0" w:space="0" w:color="auto"/>
        <w:bottom w:val="none" w:sz="0" w:space="0" w:color="auto"/>
        <w:right w:val="none" w:sz="0" w:space="0" w:color="auto"/>
      </w:divBdr>
    </w:div>
    <w:div w:id="836191994">
      <w:bodyDiv w:val="1"/>
      <w:marLeft w:val="0"/>
      <w:marRight w:val="0"/>
      <w:marTop w:val="0"/>
      <w:marBottom w:val="0"/>
      <w:divBdr>
        <w:top w:val="none" w:sz="0" w:space="0" w:color="auto"/>
        <w:left w:val="none" w:sz="0" w:space="0" w:color="auto"/>
        <w:bottom w:val="none" w:sz="0" w:space="0" w:color="auto"/>
        <w:right w:val="none" w:sz="0" w:space="0" w:color="auto"/>
      </w:divBdr>
    </w:div>
    <w:div w:id="841310208">
      <w:bodyDiv w:val="1"/>
      <w:marLeft w:val="0"/>
      <w:marRight w:val="0"/>
      <w:marTop w:val="0"/>
      <w:marBottom w:val="0"/>
      <w:divBdr>
        <w:top w:val="none" w:sz="0" w:space="0" w:color="auto"/>
        <w:left w:val="none" w:sz="0" w:space="0" w:color="auto"/>
        <w:bottom w:val="none" w:sz="0" w:space="0" w:color="auto"/>
        <w:right w:val="none" w:sz="0" w:space="0" w:color="auto"/>
      </w:divBdr>
    </w:div>
    <w:div w:id="845824151">
      <w:bodyDiv w:val="1"/>
      <w:marLeft w:val="0"/>
      <w:marRight w:val="0"/>
      <w:marTop w:val="0"/>
      <w:marBottom w:val="0"/>
      <w:divBdr>
        <w:top w:val="none" w:sz="0" w:space="0" w:color="auto"/>
        <w:left w:val="none" w:sz="0" w:space="0" w:color="auto"/>
        <w:bottom w:val="none" w:sz="0" w:space="0" w:color="auto"/>
        <w:right w:val="none" w:sz="0" w:space="0" w:color="auto"/>
      </w:divBdr>
    </w:div>
    <w:div w:id="846136609">
      <w:bodyDiv w:val="1"/>
      <w:marLeft w:val="0"/>
      <w:marRight w:val="0"/>
      <w:marTop w:val="0"/>
      <w:marBottom w:val="0"/>
      <w:divBdr>
        <w:top w:val="none" w:sz="0" w:space="0" w:color="auto"/>
        <w:left w:val="none" w:sz="0" w:space="0" w:color="auto"/>
        <w:bottom w:val="none" w:sz="0" w:space="0" w:color="auto"/>
        <w:right w:val="none" w:sz="0" w:space="0" w:color="auto"/>
      </w:divBdr>
    </w:div>
    <w:div w:id="854228108">
      <w:bodyDiv w:val="1"/>
      <w:marLeft w:val="0"/>
      <w:marRight w:val="0"/>
      <w:marTop w:val="0"/>
      <w:marBottom w:val="0"/>
      <w:divBdr>
        <w:top w:val="none" w:sz="0" w:space="0" w:color="auto"/>
        <w:left w:val="none" w:sz="0" w:space="0" w:color="auto"/>
        <w:bottom w:val="none" w:sz="0" w:space="0" w:color="auto"/>
        <w:right w:val="none" w:sz="0" w:space="0" w:color="auto"/>
      </w:divBdr>
    </w:div>
    <w:div w:id="859660158">
      <w:bodyDiv w:val="1"/>
      <w:marLeft w:val="0"/>
      <w:marRight w:val="0"/>
      <w:marTop w:val="0"/>
      <w:marBottom w:val="0"/>
      <w:divBdr>
        <w:top w:val="none" w:sz="0" w:space="0" w:color="auto"/>
        <w:left w:val="none" w:sz="0" w:space="0" w:color="auto"/>
        <w:bottom w:val="none" w:sz="0" w:space="0" w:color="auto"/>
        <w:right w:val="none" w:sz="0" w:space="0" w:color="auto"/>
      </w:divBdr>
    </w:div>
    <w:div w:id="865287753">
      <w:bodyDiv w:val="1"/>
      <w:marLeft w:val="0"/>
      <w:marRight w:val="0"/>
      <w:marTop w:val="0"/>
      <w:marBottom w:val="0"/>
      <w:divBdr>
        <w:top w:val="none" w:sz="0" w:space="0" w:color="auto"/>
        <w:left w:val="none" w:sz="0" w:space="0" w:color="auto"/>
        <w:bottom w:val="none" w:sz="0" w:space="0" w:color="auto"/>
        <w:right w:val="none" w:sz="0" w:space="0" w:color="auto"/>
      </w:divBdr>
    </w:div>
    <w:div w:id="872113990">
      <w:bodyDiv w:val="1"/>
      <w:marLeft w:val="0"/>
      <w:marRight w:val="0"/>
      <w:marTop w:val="0"/>
      <w:marBottom w:val="0"/>
      <w:divBdr>
        <w:top w:val="none" w:sz="0" w:space="0" w:color="auto"/>
        <w:left w:val="none" w:sz="0" w:space="0" w:color="auto"/>
        <w:bottom w:val="none" w:sz="0" w:space="0" w:color="auto"/>
        <w:right w:val="none" w:sz="0" w:space="0" w:color="auto"/>
      </w:divBdr>
    </w:div>
    <w:div w:id="873468009">
      <w:bodyDiv w:val="1"/>
      <w:marLeft w:val="0"/>
      <w:marRight w:val="0"/>
      <w:marTop w:val="0"/>
      <w:marBottom w:val="0"/>
      <w:divBdr>
        <w:top w:val="none" w:sz="0" w:space="0" w:color="auto"/>
        <w:left w:val="none" w:sz="0" w:space="0" w:color="auto"/>
        <w:bottom w:val="none" w:sz="0" w:space="0" w:color="auto"/>
        <w:right w:val="none" w:sz="0" w:space="0" w:color="auto"/>
      </w:divBdr>
    </w:div>
    <w:div w:id="886453456">
      <w:bodyDiv w:val="1"/>
      <w:marLeft w:val="0"/>
      <w:marRight w:val="0"/>
      <w:marTop w:val="0"/>
      <w:marBottom w:val="0"/>
      <w:divBdr>
        <w:top w:val="none" w:sz="0" w:space="0" w:color="auto"/>
        <w:left w:val="none" w:sz="0" w:space="0" w:color="auto"/>
        <w:bottom w:val="none" w:sz="0" w:space="0" w:color="auto"/>
        <w:right w:val="none" w:sz="0" w:space="0" w:color="auto"/>
      </w:divBdr>
    </w:div>
    <w:div w:id="898707585">
      <w:bodyDiv w:val="1"/>
      <w:marLeft w:val="0"/>
      <w:marRight w:val="0"/>
      <w:marTop w:val="0"/>
      <w:marBottom w:val="0"/>
      <w:divBdr>
        <w:top w:val="none" w:sz="0" w:space="0" w:color="auto"/>
        <w:left w:val="none" w:sz="0" w:space="0" w:color="auto"/>
        <w:bottom w:val="none" w:sz="0" w:space="0" w:color="auto"/>
        <w:right w:val="none" w:sz="0" w:space="0" w:color="auto"/>
      </w:divBdr>
    </w:div>
    <w:div w:id="915628002">
      <w:bodyDiv w:val="1"/>
      <w:marLeft w:val="0"/>
      <w:marRight w:val="0"/>
      <w:marTop w:val="0"/>
      <w:marBottom w:val="0"/>
      <w:divBdr>
        <w:top w:val="none" w:sz="0" w:space="0" w:color="auto"/>
        <w:left w:val="none" w:sz="0" w:space="0" w:color="auto"/>
        <w:bottom w:val="none" w:sz="0" w:space="0" w:color="auto"/>
        <w:right w:val="none" w:sz="0" w:space="0" w:color="auto"/>
      </w:divBdr>
    </w:div>
    <w:div w:id="919869017">
      <w:bodyDiv w:val="1"/>
      <w:marLeft w:val="0"/>
      <w:marRight w:val="0"/>
      <w:marTop w:val="0"/>
      <w:marBottom w:val="0"/>
      <w:divBdr>
        <w:top w:val="none" w:sz="0" w:space="0" w:color="auto"/>
        <w:left w:val="none" w:sz="0" w:space="0" w:color="auto"/>
        <w:bottom w:val="none" w:sz="0" w:space="0" w:color="auto"/>
        <w:right w:val="none" w:sz="0" w:space="0" w:color="auto"/>
      </w:divBdr>
    </w:div>
    <w:div w:id="929585224">
      <w:bodyDiv w:val="1"/>
      <w:marLeft w:val="0"/>
      <w:marRight w:val="0"/>
      <w:marTop w:val="0"/>
      <w:marBottom w:val="0"/>
      <w:divBdr>
        <w:top w:val="none" w:sz="0" w:space="0" w:color="auto"/>
        <w:left w:val="none" w:sz="0" w:space="0" w:color="auto"/>
        <w:bottom w:val="none" w:sz="0" w:space="0" w:color="auto"/>
        <w:right w:val="none" w:sz="0" w:space="0" w:color="auto"/>
      </w:divBdr>
    </w:div>
    <w:div w:id="982202084">
      <w:bodyDiv w:val="1"/>
      <w:marLeft w:val="0"/>
      <w:marRight w:val="0"/>
      <w:marTop w:val="0"/>
      <w:marBottom w:val="0"/>
      <w:divBdr>
        <w:top w:val="none" w:sz="0" w:space="0" w:color="auto"/>
        <w:left w:val="none" w:sz="0" w:space="0" w:color="auto"/>
        <w:bottom w:val="none" w:sz="0" w:space="0" w:color="auto"/>
        <w:right w:val="none" w:sz="0" w:space="0" w:color="auto"/>
      </w:divBdr>
    </w:div>
    <w:div w:id="983701836">
      <w:bodyDiv w:val="1"/>
      <w:marLeft w:val="0"/>
      <w:marRight w:val="0"/>
      <w:marTop w:val="0"/>
      <w:marBottom w:val="0"/>
      <w:divBdr>
        <w:top w:val="none" w:sz="0" w:space="0" w:color="auto"/>
        <w:left w:val="none" w:sz="0" w:space="0" w:color="auto"/>
        <w:bottom w:val="none" w:sz="0" w:space="0" w:color="auto"/>
        <w:right w:val="none" w:sz="0" w:space="0" w:color="auto"/>
      </w:divBdr>
    </w:div>
    <w:div w:id="1004669258">
      <w:bodyDiv w:val="1"/>
      <w:marLeft w:val="0"/>
      <w:marRight w:val="0"/>
      <w:marTop w:val="0"/>
      <w:marBottom w:val="0"/>
      <w:divBdr>
        <w:top w:val="none" w:sz="0" w:space="0" w:color="auto"/>
        <w:left w:val="none" w:sz="0" w:space="0" w:color="auto"/>
        <w:bottom w:val="none" w:sz="0" w:space="0" w:color="auto"/>
        <w:right w:val="none" w:sz="0" w:space="0" w:color="auto"/>
      </w:divBdr>
    </w:div>
    <w:div w:id="1026060156">
      <w:bodyDiv w:val="1"/>
      <w:marLeft w:val="0"/>
      <w:marRight w:val="0"/>
      <w:marTop w:val="0"/>
      <w:marBottom w:val="0"/>
      <w:divBdr>
        <w:top w:val="none" w:sz="0" w:space="0" w:color="auto"/>
        <w:left w:val="none" w:sz="0" w:space="0" w:color="auto"/>
        <w:bottom w:val="none" w:sz="0" w:space="0" w:color="auto"/>
        <w:right w:val="none" w:sz="0" w:space="0" w:color="auto"/>
      </w:divBdr>
    </w:div>
    <w:div w:id="1028916199">
      <w:bodyDiv w:val="1"/>
      <w:marLeft w:val="0"/>
      <w:marRight w:val="0"/>
      <w:marTop w:val="0"/>
      <w:marBottom w:val="0"/>
      <w:divBdr>
        <w:top w:val="none" w:sz="0" w:space="0" w:color="auto"/>
        <w:left w:val="none" w:sz="0" w:space="0" w:color="auto"/>
        <w:bottom w:val="none" w:sz="0" w:space="0" w:color="auto"/>
        <w:right w:val="none" w:sz="0" w:space="0" w:color="auto"/>
      </w:divBdr>
    </w:div>
    <w:div w:id="1052536577">
      <w:bodyDiv w:val="1"/>
      <w:marLeft w:val="0"/>
      <w:marRight w:val="0"/>
      <w:marTop w:val="0"/>
      <w:marBottom w:val="0"/>
      <w:divBdr>
        <w:top w:val="none" w:sz="0" w:space="0" w:color="auto"/>
        <w:left w:val="none" w:sz="0" w:space="0" w:color="auto"/>
        <w:bottom w:val="none" w:sz="0" w:space="0" w:color="auto"/>
        <w:right w:val="none" w:sz="0" w:space="0" w:color="auto"/>
      </w:divBdr>
    </w:div>
    <w:div w:id="1141995371">
      <w:bodyDiv w:val="1"/>
      <w:marLeft w:val="0"/>
      <w:marRight w:val="0"/>
      <w:marTop w:val="0"/>
      <w:marBottom w:val="0"/>
      <w:divBdr>
        <w:top w:val="none" w:sz="0" w:space="0" w:color="auto"/>
        <w:left w:val="none" w:sz="0" w:space="0" w:color="auto"/>
        <w:bottom w:val="none" w:sz="0" w:space="0" w:color="auto"/>
        <w:right w:val="none" w:sz="0" w:space="0" w:color="auto"/>
      </w:divBdr>
    </w:div>
    <w:div w:id="1145782718">
      <w:bodyDiv w:val="1"/>
      <w:marLeft w:val="0"/>
      <w:marRight w:val="0"/>
      <w:marTop w:val="0"/>
      <w:marBottom w:val="0"/>
      <w:divBdr>
        <w:top w:val="none" w:sz="0" w:space="0" w:color="auto"/>
        <w:left w:val="none" w:sz="0" w:space="0" w:color="auto"/>
        <w:bottom w:val="none" w:sz="0" w:space="0" w:color="auto"/>
        <w:right w:val="none" w:sz="0" w:space="0" w:color="auto"/>
      </w:divBdr>
    </w:div>
    <w:div w:id="1153453050">
      <w:bodyDiv w:val="1"/>
      <w:marLeft w:val="0"/>
      <w:marRight w:val="0"/>
      <w:marTop w:val="0"/>
      <w:marBottom w:val="0"/>
      <w:divBdr>
        <w:top w:val="none" w:sz="0" w:space="0" w:color="auto"/>
        <w:left w:val="none" w:sz="0" w:space="0" w:color="auto"/>
        <w:bottom w:val="none" w:sz="0" w:space="0" w:color="auto"/>
        <w:right w:val="none" w:sz="0" w:space="0" w:color="auto"/>
      </w:divBdr>
    </w:div>
    <w:div w:id="1154760341">
      <w:bodyDiv w:val="1"/>
      <w:marLeft w:val="0"/>
      <w:marRight w:val="0"/>
      <w:marTop w:val="0"/>
      <w:marBottom w:val="0"/>
      <w:divBdr>
        <w:top w:val="none" w:sz="0" w:space="0" w:color="auto"/>
        <w:left w:val="none" w:sz="0" w:space="0" w:color="auto"/>
        <w:bottom w:val="none" w:sz="0" w:space="0" w:color="auto"/>
        <w:right w:val="none" w:sz="0" w:space="0" w:color="auto"/>
      </w:divBdr>
    </w:div>
    <w:div w:id="1159805190">
      <w:bodyDiv w:val="1"/>
      <w:marLeft w:val="0"/>
      <w:marRight w:val="0"/>
      <w:marTop w:val="0"/>
      <w:marBottom w:val="0"/>
      <w:divBdr>
        <w:top w:val="none" w:sz="0" w:space="0" w:color="auto"/>
        <w:left w:val="none" w:sz="0" w:space="0" w:color="auto"/>
        <w:bottom w:val="none" w:sz="0" w:space="0" w:color="auto"/>
        <w:right w:val="none" w:sz="0" w:space="0" w:color="auto"/>
      </w:divBdr>
    </w:div>
    <w:div w:id="1171412250">
      <w:bodyDiv w:val="1"/>
      <w:marLeft w:val="0"/>
      <w:marRight w:val="0"/>
      <w:marTop w:val="0"/>
      <w:marBottom w:val="0"/>
      <w:divBdr>
        <w:top w:val="none" w:sz="0" w:space="0" w:color="auto"/>
        <w:left w:val="none" w:sz="0" w:space="0" w:color="auto"/>
        <w:bottom w:val="none" w:sz="0" w:space="0" w:color="auto"/>
        <w:right w:val="none" w:sz="0" w:space="0" w:color="auto"/>
      </w:divBdr>
    </w:div>
    <w:div w:id="1182819641">
      <w:bodyDiv w:val="1"/>
      <w:marLeft w:val="0"/>
      <w:marRight w:val="0"/>
      <w:marTop w:val="0"/>
      <w:marBottom w:val="0"/>
      <w:divBdr>
        <w:top w:val="none" w:sz="0" w:space="0" w:color="auto"/>
        <w:left w:val="none" w:sz="0" w:space="0" w:color="auto"/>
        <w:bottom w:val="none" w:sz="0" w:space="0" w:color="auto"/>
        <w:right w:val="none" w:sz="0" w:space="0" w:color="auto"/>
      </w:divBdr>
    </w:div>
    <w:div w:id="1213661903">
      <w:bodyDiv w:val="1"/>
      <w:marLeft w:val="0"/>
      <w:marRight w:val="0"/>
      <w:marTop w:val="0"/>
      <w:marBottom w:val="0"/>
      <w:divBdr>
        <w:top w:val="none" w:sz="0" w:space="0" w:color="auto"/>
        <w:left w:val="none" w:sz="0" w:space="0" w:color="auto"/>
        <w:bottom w:val="none" w:sz="0" w:space="0" w:color="auto"/>
        <w:right w:val="none" w:sz="0" w:space="0" w:color="auto"/>
      </w:divBdr>
    </w:div>
    <w:div w:id="1214851362">
      <w:bodyDiv w:val="1"/>
      <w:marLeft w:val="0"/>
      <w:marRight w:val="0"/>
      <w:marTop w:val="0"/>
      <w:marBottom w:val="0"/>
      <w:divBdr>
        <w:top w:val="none" w:sz="0" w:space="0" w:color="auto"/>
        <w:left w:val="none" w:sz="0" w:space="0" w:color="auto"/>
        <w:bottom w:val="none" w:sz="0" w:space="0" w:color="auto"/>
        <w:right w:val="none" w:sz="0" w:space="0" w:color="auto"/>
      </w:divBdr>
    </w:div>
    <w:div w:id="1214923132">
      <w:bodyDiv w:val="1"/>
      <w:marLeft w:val="0"/>
      <w:marRight w:val="0"/>
      <w:marTop w:val="0"/>
      <w:marBottom w:val="0"/>
      <w:divBdr>
        <w:top w:val="none" w:sz="0" w:space="0" w:color="auto"/>
        <w:left w:val="none" w:sz="0" w:space="0" w:color="auto"/>
        <w:bottom w:val="none" w:sz="0" w:space="0" w:color="auto"/>
        <w:right w:val="none" w:sz="0" w:space="0" w:color="auto"/>
      </w:divBdr>
    </w:div>
    <w:div w:id="1215970176">
      <w:bodyDiv w:val="1"/>
      <w:marLeft w:val="0"/>
      <w:marRight w:val="0"/>
      <w:marTop w:val="0"/>
      <w:marBottom w:val="0"/>
      <w:divBdr>
        <w:top w:val="none" w:sz="0" w:space="0" w:color="auto"/>
        <w:left w:val="none" w:sz="0" w:space="0" w:color="auto"/>
        <w:bottom w:val="none" w:sz="0" w:space="0" w:color="auto"/>
        <w:right w:val="none" w:sz="0" w:space="0" w:color="auto"/>
      </w:divBdr>
    </w:div>
    <w:div w:id="1258169837">
      <w:bodyDiv w:val="1"/>
      <w:marLeft w:val="0"/>
      <w:marRight w:val="0"/>
      <w:marTop w:val="0"/>
      <w:marBottom w:val="0"/>
      <w:divBdr>
        <w:top w:val="none" w:sz="0" w:space="0" w:color="auto"/>
        <w:left w:val="none" w:sz="0" w:space="0" w:color="auto"/>
        <w:bottom w:val="none" w:sz="0" w:space="0" w:color="auto"/>
        <w:right w:val="none" w:sz="0" w:space="0" w:color="auto"/>
      </w:divBdr>
    </w:div>
    <w:div w:id="1278761112">
      <w:bodyDiv w:val="1"/>
      <w:marLeft w:val="0"/>
      <w:marRight w:val="0"/>
      <w:marTop w:val="0"/>
      <w:marBottom w:val="0"/>
      <w:divBdr>
        <w:top w:val="none" w:sz="0" w:space="0" w:color="auto"/>
        <w:left w:val="none" w:sz="0" w:space="0" w:color="auto"/>
        <w:bottom w:val="none" w:sz="0" w:space="0" w:color="auto"/>
        <w:right w:val="none" w:sz="0" w:space="0" w:color="auto"/>
      </w:divBdr>
    </w:div>
    <w:div w:id="1291011733">
      <w:bodyDiv w:val="1"/>
      <w:marLeft w:val="0"/>
      <w:marRight w:val="0"/>
      <w:marTop w:val="0"/>
      <w:marBottom w:val="0"/>
      <w:divBdr>
        <w:top w:val="none" w:sz="0" w:space="0" w:color="auto"/>
        <w:left w:val="none" w:sz="0" w:space="0" w:color="auto"/>
        <w:bottom w:val="none" w:sz="0" w:space="0" w:color="auto"/>
        <w:right w:val="none" w:sz="0" w:space="0" w:color="auto"/>
      </w:divBdr>
    </w:div>
    <w:div w:id="1330674060">
      <w:bodyDiv w:val="1"/>
      <w:marLeft w:val="0"/>
      <w:marRight w:val="0"/>
      <w:marTop w:val="0"/>
      <w:marBottom w:val="0"/>
      <w:divBdr>
        <w:top w:val="none" w:sz="0" w:space="0" w:color="auto"/>
        <w:left w:val="none" w:sz="0" w:space="0" w:color="auto"/>
        <w:bottom w:val="none" w:sz="0" w:space="0" w:color="auto"/>
        <w:right w:val="none" w:sz="0" w:space="0" w:color="auto"/>
      </w:divBdr>
    </w:div>
    <w:div w:id="1357652993">
      <w:bodyDiv w:val="1"/>
      <w:marLeft w:val="0"/>
      <w:marRight w:val="0"/>
      <w:marTop w:val="0"/>
      <w:marBottom w:val="0"/>
      <w:divBdr>
        <w:top w:val="none" w:sz="0" w:space="0" w:color="auto"/>
        <w:left w:val="none" w:sz="0" w:space="0" w:color="auto"/>
        <w:bottom w:val="none" w:sz="0" w:space="0" w:color="auto"/>
        <w:right w:val="none" w:sz="0" w:space="0" w:color="auto"/>
      </w:divBdr>
    </w:div>
    <w:div w:id="1358849380">
      <w:bodyDiv w:val="1"/>
      <w:marLeft w:val="0"/>
      <w:marRight w:val="0"/>
      <w:marTop w:val="0"/>
      <w:marBottom w:val="0"/>
      <w:divBdr>
        <w:top w:val="none" w:sz="0" w:space="0" w:color="auto"/>
        <w:left w:val="none" w:sz="0" w:space="0" w:color="auto"/>
        <w:bottom w:val="none" w:sz="0" w:space="0" w:color="auto"/>
        <w:right w:val="none" w:sz="0" w:space="0" w:color="auto"/>
      </w:divBdr>
    </w:div>
    <w:div w:id="1364984667">
      <w:bodyDiv w:val="1"/>
      <w:marLeft w:val="0"/>
      <w:marRight w:val="0"/>
      <w:marTop w:val="0"/>
      <w:marBottom w:val="0"/>
      <w:divBdr>
        <w:top w:val="none" w:sz="0" w:space="0" w:color="auto"/>
        <w:left w:val="none" w:sz="0" w:space="0" w:color="auto"/>
        <w:bottom w:val="none" w:sz="0" w:space="0" w:color="auto"/>
        <w:right w:val="none" w:sz="0" w:space="0" w:color="auto"/>
      </w:divBdr>
    </w:div>
    <w:div w:id="1367482567">
      <w:bodyDiv w:val="1"/>
      <w:marLeft w:val="0"/>
      <w:marRight w:val="0"/>
      <w:marTop w:val="0"/>
      <w:marBottom w:val="0"/>
      <w:divBdr>
        <w:top w:val="none" w:sz="0" w:space="0" w:color="auto"/>
        <w:left w:val="none" w:sz="0" w:space="0" w:color="auto"/>
        <w:bottom w:val="none" w:sz="0" w:space="0" w:color="auto"/>
        <w:right w:val="none" w:sz="0" w:space="0" w:color="auto"/>
      </w:divBdr>
    </w:div>
    <w:div w:id="1370455463">
      <w:bodyDiv w:val="1"/>
      <w:marLeft w:val="0"/>
      <w:marRight w:val="0"/>
      <w:marTop w:val="0"/>
      <w:marBottom w:val="0"/>
      <w:divBdr>
        <w:top w:val="none" w:sz="0" w:space="0" w:color="auto"/>
        <w:left w:val="none" w:sz="0" w:space="0" w:color="auto"/>
        <w:bottom w:val="none" w:sz="0" w:space="0" w:color="auto"/>
        <w:right w:val="none" w:sz="0" w:space="0" w:color="auto"/>
      </w:divBdr>
    </w:div>
    <w:div w:id="1379743186">
      <w:bodyDiv w:val="1"/>
      <w:marLeft w:val="0"/>
      <w:marRight w:val="0"/>
      <w:marTop w:val="0"/>
      <w:marBottom w:val="0"/>
      <w:divBdr>
        <w:top w:val="none" w:sz="0" w:space="0" w:color="auto"/>
        <w:left w:val="none" w:sz="0" w:space="0" w:color="auto"/>
        <w:bottom w:val="none" w:sz="0" w:space="0" w:color="auto"/>
        <w:right w:val="none" w:sz="0" w:space="0" w:color="auto"/>
      </w:divBdr>
    </w:div>
    <w:div w:id="1386371657">
      <w:bodyDiv w:val="1"/>
      <w:marLeft w:val="0"/>
      <w:marRight w:val="0"/>
      <w:marTop w:val="0"/>
      <w:marBottom w:val="0"/>
      <w:divBdr>
        <w:top w:val="none" w:sz="0" w:space="0" w:color="auto"/>
        <w:left w:val="none" w:sz="0" w:space="0" w:color="auto"/>
        <w:bottom w:val="none" w:sz="0" w:space="0" w:color="auto"/>
        <w:right w:val="none" w:sz="0" w:space="0" w:color="auto"/>
      </w:divBdr>
    </w:div>
    <w:div w:id="1399591572">
      <w:bodyDiv w:val="1"/>
      <w:marLeft w:val="0"/>
      <w:marRight w:val="0"/>
      <w:marTop w:val="0"/>
      <w:marBottom w:val="0"/>
      <w:divBdr>
        <w:top w:val="none" w:sz="0" w:space="0" w:color="auto"/>
        <w:left w:val="none" w:sz="0" w:space="0" w:color="auto"/>
        <w:bottom w:val="none" w:sz="0" w:space="0" w:color="auto"/>
        <w:right w:val="none" w:sz="0" w:space="0" w:color="auto"/>
      </w:divBdr>
    </w:div>
    <w:div w:id="1404184917">
      <w:bodyDiv w:val="1"/>
      <w:marLeft w:val="0"/>
      <w:marRight w:val="0"/>
      <w:marTop w:val="0"/>
      <w:marBottom w:val="0"/>
      <w:divBdr>
        <w:top w:val="none" w:sz="0" w:space="0" w:color="auto"/>
        <w:left w:val="none" w:sz="0" w:space="0" w:color="auto"/>
        <w:bottom w:val="none" w:sz="0" w:space="0" w:color="auto"/>
        <w:right w:val="none" w:sz="0" w:space="0" w:color="auto"/>
      </w:divBdr>
    </w:div>
    <w:div w:id="1414279296">
      <w:bodyDiv w:val="1"/>
      <w:marLeft w:val="0"/>
      <w:marRight w:val="0"/>
      <w:marTop w:val="0"/>
      <w:marBottom w:val="0"/>
      <w:divBdr>
        <w:top w:val="none" w:sz="0" w:space="0" w:color="auto"/>
        <w:left w:val="none" w:sz="0" w:space="0" w:color="auto"/>
        <w:bottom w:val="none" w:sz="0" w:space="0" w:color="auto"/>
        <w:right w:val="none" w:sz="0" w:space="0" w:color="auto"/>
      </w:divBdr>
    </w:div>
    <w:div w:id="1419525204">
      <w:bodyDiv w:val="1"/>
      <w:marLeft w:val="0"/>
      <w:marRight w:val="0"/>
      <w:marTop w:val="0"/>
      <w:marBottom w:val="0"/>
      <w:divBdr>
        <w:top w:val="none" w:sz="0" w:space="0" w:color="auto"/>
        <w:left w:val="none" w:sz="0" w:space="0" w:color="auto"/>
        <w:bottom w:val="none" w:sz="0" w:space="0" w:color="auto"/>
        <w:right w:val="none" w:sz="0" w:space="0" w:color="auto"/>
      </w:divBdr>
    </w:div>
    <w:div w:id="1433427761">
      <w:bodyDiv w:val="1"/>
      <w:marLeft w:val="0"/>
      <w:marRight w:val="0"/>
      <w:marTop w:val="0"/>
      <w:marBottom w:val="0"/>
      <w:divBdr>
        <w:top w:val="none" w:sz="0" w:space="0" w:color="auto"/>
        <w:left w:val="none" w:sz="0" w:space="0" w:color="auto"/>
        <w:bottom w:val="none" w:sz="0" w:space="0" w:color="auto"/>
        <w:right w:val="none" w:sz="0" w:space="0" w:color="auto"/>
      </w:divBdr>
    </w:div>
    <w:div w:id="1445491929">
      <w:bodyDiv w:val="1"/>
      <w:marLeft w:val="0"/>
      <w:marRight w:val="0"/>
      <w:marTop w:val="0"/>
      <w:marBottom w:val="0"/>
      <w:divBdr>
        <w:top w:val="none" w:sz="0" w:space="0" w:color="auto"/>
        <w:left w:val="none" w:sz="0" w:space="0" w:color="auto"/>
        <w:bottom w:val="none" w:sz="0" w:space="0" w:color="auto"/>
        <w:right w:val="none" w:sz="0" w:space="0" w:color="auto"/>
      </w:divBdr>
    </w:div>
    <w:div w:id="1446849628">
      <w:bodyDiv w:val="1"/>
      <w:marLeft w:val="0"/>
      <w:marRight w:val="0"/>
      <w:marTop w:val="0"/>
      <w:marBottom w:val="0"/>
      <w:divBdr>
        <w:top w:val="none" w:sz="0" w:space="0" w:color="auto"/>
        <w:left w:val="none" w:sz="0" w:space="0" w:color="auto"/>
        <w:bottom w:val="none" w:sz="0" w:space="0" w:color="auto"/>
        <w:right w:val="none" w:sz="0" w:space="0" w:color="auto"/>
      </w:divBdr>
    </w:div>
    <w:div w:id="1459756539">
      <w:bodyDiv w:val="1"/>
      <w:marLeft w:val="0"/>
      <w:marRight w:val="0"/>
      <w:marTop w:val="0"/>
      <w:marBottom w:val="0"/>
      <w:divBdr>
        <w:top w:val="none" w:sz="0" w:space="0" w:color="auto"/>
        <w:left w:val="none" w:sz="0" w:space="0" w:color="auto"/>
        <w:bottom w:val="none" w:sz="0" w:space="0" w:color="auto"/>
        <w:right w:val="none" w:sz="0" w:space="0" w:color="auto"/>
      </w:divBdr>
    </w:div>
    <w:div w:id="1461220576">
      <w:bodyDiv w:val="1"/>
      <w:marLeft w:val="0"/>
      <w:marRight w:val="0"/>
      <w:marTop w:val="0"/>
      <w:marBottom w:val="0"/>
      <w:divBdr>
        <w:top w:val="none" w:sz="0" w:space="0" w:color="auto"/>
        <w:left w:val="none" w:sz="0" w:space="0" w:color="auto"/>
        <w:bottom w:val="none" w:sz="0" w:space="0" w:color="auto"/>
        <w:right w:val="none" w:sz="0" w:space="0" w:color="auto"/>
      </w:divBdr>
    </w:div>
    <w:div w:id="1467889757">
      <w:bodyDiv w:val="1"/>
      <w:marLeft w:val="0"/>
      <w:marRight w:val="0"/>
      <w:marTop w:val="0"/>
      <w:marBottom w:val="0"/>
      <w:divBdr>
        <w:top w:val="none" w:sz="0" w:space="0" w:color="auto"/>
        <w:left w:val="none" w:sz="0" w:space="0" w:color="auto"/>
        <w:bottom w:val="none" w:sz="0" w:space="0" w:color="auto"/>
        <w:right w:val="none" w:sz="0" w:space="0" w:color="auto"/>
      </w:divBdr>
    </w:div>
    <w:div w:id="1490515859">
      <w:bodyDiv w:val="1"/>
      <w:marLeft w:val="0"/>
      <w:marRight w:val="0"/>
      <w:marTop w:val="0"/>
      <w:marBottom w:val="0"/>
      <w:divBdr>
        <w:top w:val="none" w:sz="0" w:space="0" w:color="auto"/>
        <w:left w:val="none" w:sz="0" w:space="0" w:color="auto"/>
        <w:bottom w:val="none" w:sz="0" w:space="0" w:color="auto"/>
        <w:right w:val="none" w:sz="0" w:space="0" w:color="auto"/>
      </w:divBdr>
    </w:div>
    <w:div w:id="1518497974">
      <w:bodyDiv w:val="1"/>
      <w:marLeft w:val="0"/>
      <w:marRight w:val="0"/>
      <w:marTop w:val="0"/>
      <w:marBottom w:val="0"/>
      <w:divBdr>
        <w:top w:val="none" w:sz="0" w:space="0" w:color="auto"/>
        <w:left w:val="none" w:sz="0" w:space="0" w:color="auto"/>
        <w:bottom w:val="none" w:sz="0" w:space="0" w:color="auto"/>
        <w:right w:val="none" w:sz="0" w:space="0" w:color="auto"/>
      </w:divBdr>
    </w:div>
    <w:div w:id="1519924258">
      <w:bodyDiv w:val="1"/>
      <w:marLeft w:val="0"/>
      <w:marRight w:val="0"/>
      <w:marTop w:val="0"/>
      <w:marBottom w:val="0"/>
      <w:divBdr>
        <w:top w:val="none" w:sz="0" w:space="0" w:color="auto"/>
        <w:left w:val="none" w:sz="0" w:space="0" w:color="auto"/>
        <w:bottom w:val="none" w:sz="0" w:space="0" w:color="auto"/>
        <w:right w:val="none" w:sz="0" w:space="0" w:color="auto"/>
      </w:divBdr>
    </w:div>
    <w:div w:id="1528789662">
      <w:bodyDiv w:val="1"/>
      <w:marLeft w:val="0"/>
      <w:marRight w:val="0"/>
      <w:marTop w:val="0"/>
      <w:marBottom w:val="0"/>
      <w:divBdr>
        <w:top w:val="none" w:sz="0" w:space="0" w:color="auto"/>
        <w:left w:val="none" w:sz="0" w:space="0" w:color="auto"/>
        <w:bottom w:val="none" w:sz="0" w:space="0" w:color="auto"/>
        <w:right w:val="none" w:sz="0" w:space="0" w:color="auto"/>
      </w:divBdr>
    </w:div>
    <w:div w:id="1557427352">
      <w:bodyDiv w:val="1"/>
      <w:marLeft w:val="0"/>
      <w:marRight w:val="0"/>
      <w:marTop w:val="0"/>
      <w:marBottom w:val="0"/>
      <w:divBdr>
        <w:top w:val="none" w:sz="0" w:space="0" w:color="auto"/>
        <w:left w:val="none" w:sz="0" w:space="0" w:color="auto"/>
        <w:bottom w:val="none" w:sz="0" w:space="0" w:color="auto"/>
        <w:right w:val="none" w:sz="0" w:space="0" w:color="auto"/>
      </w:divBdr>
    </w:div>
    <w:div w:id="1628467875">
      <w:bodyDiv w:val="1"/>
      <w:marLeft w:val="0"/>
      <w:marRight w:val="0"/>
      <w:marTop w:val="0"/>
      <w:marBottom w:val="0"/>
      <w:divBdr>
        <w:top w:val="none" w:sz="0" w:space="0" w:color="auto"/>
        <w:left w:val="none" w:sz="0" w:space="0" w:color="auto"/>
        <w:bottom w:val="none" w:sz="0" w:space="0" w:color="auto"/>
        <w:right w:val="none" w:sz="0" w:space="0" w:color="auto"/>
      </w:divBdr>
    </w:div>
    <w:div w:id="1698578948">
      <w:bodyDiv w:val="1"/>
      <w:marLeft w:val="0"/>
      <w:marRight w:val="0"/>
      <w:marTop w:val="0"/>
      <w:marBottom w:val="0"/>
      <w:divBdr>
        <w:top w:val="none" w:sz="0" w:space="0" w:color="auto"/>
        <w:left w:val="none" w:sz="0" w:space="0" w:color="auto"/>
        <w:bottom w:val="none" w:sz="0" w:space="0" w:color="auto"/>
        <w:right w:val="none" w:sz="0" w:space="0" w:color="auto"/>
      </w:divBdr>
    </w:div>
    <w:div w:id="1718314952">
      <w:bodyDiv w:val="1"/>
      <w:marLeft w:val="0"/>
      <w:marRight w:val="0"/>
      <w:marTop w:val="0"/>
      <w:marBottom w:val="0"/>
      <w:divBdr>
        <w:top w:val="none" w:sz="0" w:space="0" w:color="auto"/>
        <w:left w:val="none" w:sz="0" w:space="0" w:color="auto"/>
        <w:bottom w:val="none" w:sz="0" w:space="0" w:color="auto"/>
        <w:right w:val="none" w:sz="0" w:space="0" w:color="auto"/>
      </w:divBdr>
    </w:div>
    <w:div w:id="1723017126">
      <w:bodyDiv w:val="1"/>
      <w:marLeft w:val="0"/>
      <w:marRight w:val="0"/>
      <w:marTop w:val="0"/>
      <w:marBottom w:val="0"/>
      <w:divBdr>
        <w:top w:val="none" w:sz="0" w:space="0" w:color="auto"/>
        <w:left w:val="none" w:sz="0" w:space="0" w:color="auto"/>
        <w:bottom w:val="none" w:sz="0" w:space="0" w:color="auto"/>
        <w:right w:val="none" w:sz="0" w:space="0" w:color="auto"/>
      </w:divBdr>
    </w:div>
    <w:div w:id="1747221008">
      <w:bodyDiv w:val="1"/>
      <w:marLeft w:val="0"/>
      <w:marRight w:val="0"/>
      <w:marTop w:val="0"/>
      <w:marBottom w:val="0"/>
      <w:divBdr>
        <w:top w:val="none" w:sz="0" w:space="0" w:color="auto"/>
        <w:left w:val="none" w:sz="0" w:space="0" w:color="auto"/>
        <w:bottom w:val="none" w:sz="0" w:space="0" w:color="auto"/>
        <w:right w:val="none" w:sz="0" w:space="0" w:color="auto"/>
      </w:divBdr>
    </w:div>
    <w:div w:id="1753163533">
      <w:bodyDiv w:val="1"/>
      <w:marLeft w:val="0"/>
      <w:marRight w:val="0"/>
      <w:marTop w:val="0"/>
      <w:marBottom w:val="0"/>
      <w:divBdr>
        <w:top w:val="none" w:sz="0" w:space="0" w:color="auto"/>
        <w:left w:val="none" w:sz="0" w:space="0" w:color="auto"/>
        <w:bottom w:val="none" w:sz="0" w:space="0" w:color="auto"/>
        <w:right w:val="none" w:sz="0" w:space="0" w:color="auto"/>
      </w:divBdr>
    </w:div>
    <w:div w:id="1755468174">
      <w:bodyDiv w:val="1"/>
      <w:marLeft w:val="0"/>
      <w:marRight w:val="0"/>
      <w:marTop w:val="0"/>
      <w:marBottom w:val="0"/>
      <w:divBdr>
        <w:top w:val="none" w:sz="0" w:space="0" w:color="auto"/>
        <w:left w:val="none" w:sz="0" w:space="0" w:color="auto"/>
        <w:bottom w:val="none" w:sz="0" w:space="0" w:color="auto"/>
        <w:right w:val="none" w:sz="0" w:space="0" w:color="auto"/>
      </w:divBdr>
    </w:div>
    <w:div w:id="1768161754">
      <w:bodyDiv w:val="1"/>
      <w:marLeft w:val="0"/>
      <w:marRight w:val="0"/>
      <w:marTop w:val="0"/>
      <w:marBottom w:val="0"/>
      <w:divBdr>
        <w:top w:val="none" w:sz="0" w:space="0" w:color="auto"/>
        <w:left w:val="none" w:sz="0" w:space="0" w:color="auto"/>
        <w:bottom w:val="none" w:sz="0" w:space="0" w:color="auto"/>
        <w:right w:val="none" w:sz="0" w:space="0" w:color="auto"/>
      </w:divBdr>
    </w:div>
    <w:div w:id="1801994710">
      <w:bodyDiv w:val="1"/>
      <w:marLeft w:val="0"/>
      <w:marRight w:val="0"/>
      <w:marTop w:val="0"/>
      <w:marBottom w:val="0"/>
      <w:divBdr>
        <w:top w:val="none" w:sz="0" w:space="0" w:color="auto"/>
        <w:left w:val="none" w:sz="0" w:space="0" w:color="auto"/>
        <w:bottom w:val="none" w:sz="0" w:space="0" w:color="auto"/>
        <w:right w:val="none" w:sz="0" w:space="0" w:color="auto"/>
      </w:divBdr>
    </w:div>
    <w:div w:id="1816609114">
      <w:bodyDiv w:val="1"/>
      <w:marLeft w:val="0"/>
      <w:marRight w:val="0"/>
      <w:marTop w:val="0"/>
      <w:marBottom w:val="0"/>
      <w:divBdr>
        <w:top w:val="none" w:sz="0" w:space="0" w:color="auto"/>
        <w:left w:val="none" w:sz="0" w:space="0" w:color="auto"/>
        <w:bottom w:val="none" w:sz="0" w:space="0" w:color="auto"/>
        <w:right w:val="none" w:sz="0" w:space="0" w:color="auto"/>
      </w:divBdr>
    </w:div>
    <w:div w:id="1822237128">
      <w:bodyDiv w:val="1"/>
      <w:marLeft w:val="0"/>
      <w:marRight w:val="0"/>
      <w:marTop w:val="0"/>
      <w:marBottom w:val="0"/>
      <w:divBdr>
        <w:top w:val="none" w:sz="0" w:space="0" w:color="auto"/>
        <w:left w:val="none" w:sz="0" w:space="0" w:color="auto"/>
        <w:bottom w:val="none" w:sz="0" w:space="0" w:color="auto"/>
        <w:right w:val="none" w:sz="0" w:space="0" w:color="auto"/>
      </w:divBdr>
    </w:div>
    <w:div w:id="1847206501">
      <w:bodyDiv w:val="1"/>
      <w:marLeft w:val="0"/>
      <w:marRight w:val="0"/>
      <w:marTop w:val="0"/>
      <w:marBottom w:val="0"/>
      <w:divBdr>
        <w:top w:val="none" w:sz="0" w:space="0" w:color="auto"/>
        <w:left w:val="none" w:sz="0" w:space="0" w:color="auto"/>
        <w:bottom w:val="none" w:sz="0" w:space="0" w:color="auto"/>
        <w:right w:val="none" w:sz="0" w:space="0" w:color="auto"/>
      </w:divBdr>
    </w:div>
    <w:div w:id="1854175906">
      <w:bodyDiv w:val="1"/>
      <w:marLeft w:val="0"/>
      <w:marRight w:val="0"/>
      <w:marTop w:val="0"/>
      <w:marBottom w:val="0"/>
      <w:divBdr>
        <w:top w:val="none" w:sz="0" w:space="0" w:color="auto"/>
        <w:left w:val="none" w:sz="0" w:space="0" w:color="auto"/>
        <w:bottom w:val="none" w:sz="0" w:space="0" w:color="auto"/>
        <w:right w:val="none" w:sz="0" w:space="0" w:color="auto"/>
      </w:divBdr>
    </w:div>
    <w:div w:id="1861892599">
      <w:bodyDiv w:val="1"/>
      <w:marLeft w:val="0"/>
      <w:marRight w:val="0"/>
      <w:marTop w:val="0"/>
      <w:marBottom w:val="0"/>
      <w:divBdr>
        <w:top w:val="none" w:sz="0" w:space="0" w:color="auto"/>
        <w:left w:val="none" w:sz="0" w:space="0" w:color="auto"/>
        <w:bottom w:val="none" w:sz="0" w:space="0" w:color="auto"/>
        <w:right w:val="none" w:sz="0" w:space="0" w:color="auto"/>
      </w:divBdr>
    </w:div>
    <w:div w:id="1866291131">
      <w:bodyDiv w:val="1"/>
      <w:marLeft w:val="0"/>
      <w:marRight w:val="0"/>
      <w:marTop w:val="0"/>
      <w:marBottom w:val="0"/>
      <w:divBdr>
        <w:top w:val="none" w:sz="0" w:space="0" w:color="auto"/>
        <w:left w:val="none" w:sz="0" w:space="0" w:color="auto"/>
        <w:bottom w:val="none" w:sz="0" w:space="0" w:color="auto"/>
        <w:right w:val="none" w:sz="0" w:space="0" w:color="auto"/>
      </w:divBdr>
    </w:div>
    <w:div w:id="1878471152">
      <w:bodyDiv w:val="1"/>
      <w:marLeft w:val="0"/>
      <w:marRight w:val="0"/>
      <w:marTop w:val="0"/>
      <w:marBottom w:val="0"/>
      <w:divBdr>
        <w:top w:val="none" w:sz="0" w:space="0" w:color="auto"/>
        <w:left w:val="none" w:sz="0" w:space="0" w:color="auto"/>
        <w:bottom w:val="none" w:sz="0" w:space="0" w:color="auto"/>
        <w:right w:val="none" w:sz="0" w:space="0" w:color="auto"/>
      </w:divBdr>
    </w:div>
    <w:div w:id="1886485987">
      <w:bodyDiv w:val="1"/>
      <w:marLeft w:val="0"/>
      <w:marRight w:val="0"/>
      <w:marTop w:val="0"/>
      <w:marBottom w:val="0"/>
      <w:divBdr>
        <w:top w:val="none" w:sz="0" w:space="0" w:color="auto"/>
        <w:left w:val="none" w:sz="0" w:space="0" w:color="auto"/>
        <w:bottom w:val="none" w:sz="0" w:space="0" w:color="auto"/>
        <w:right w:val="none" w:sz="0" w:space="0" w:color="auto"/>
      </w:divBdr>
    </w:div>
    <w:div w:id="1908344485">
      <w:bodyDiv w:val="1"/>
      <w:marLeft w:val="0"/>
      <w:marRight w:val="0"/>
      <w:marTop w:val="0"/>
      <w:marBottom w:val="0"/>
      <w:divBdr>
        <w:top w:val="none" w:sz="0" w:space="0" w:color="auto"/>
        <w:left w:val="none" w:sz="0" w:space="0" w:color="auto"/>
        <w:bottom w:val="none" w:sz="0" w:space="0" w:color="auto"/>
        <w:right w:val="none" w:sz="0" w:space="0" w:color="auto"/>
      </w:divBdr>
    </w:div>
    <w:div w:id="1909683186">
      <w:bodyDiv w:val="1"/>
      <w:marLeft w:val="0"/>
      <w:marRight w:val="0"/>
      <w:marTop w:val="0"/>
      <w:marBottom w:val="0"/>
      <w:divBdr>
        <w:top w:val="none" w:sz="0" w:space="0" w:color="auto"/>
        <w:left w:val="none" w:sz="0" w:space="0" w:color="auto"/>
        <w:bottom w:val="none" w:sz="0" w:space="0" w:color="auto"/>
        <w:right w:val="none" w:sz="0" w:space="0" w:color="auto"/>
      </w:divBdr>
    </w:div>
    <w:div w:id="1921211964">
      <w:bodyDiv w:val="1"/>
      <w:marLeft w:val="0"/>
      <w:marRight w:val="0"/>
      <w:marTop w:val="0"/>
      <w:marBottom w:val="0"/>
      <w:divBdr>
        <w:top w:val="none" w:sz="0" w:space="0" w:color="auto"/>
        <w:left w:val="none" w:sz="0" w:space="0" w:color="auto"/>
        <w:bottom w:val="none" w:sz="0" w:space="0" w:color="auto"/>
        <w:right w:val="none" w:sz="0" w:space="0" w:color="auto"/>
      </w:divBdr>
    </w:div>
    <w:div w:id="1947500285">
      <w:bodyDiv w:val="1"/>
      <w:marLeft w:val="0"/>
      <w:marRight w:val="0"/>
      <w:marTop w:val="0"/>
      <w:marBottom w:val="0"/>
      <w:divBdr>
        <w:top w:val="none" w:sz="0" w:space="0" w:color="auto"/>
        <w:left w:val="none" w:sz="0" w:space="0" w:color="auto"/>
        <w:bottom w:val="none" w:sz="0" w:space="0" w:color="auto"/>
        <w:right w:val="none" w:sz="0" w:space="0" w:color="auto"/>
      </w:divBdr>
    </w:div>
    <w:div w:id="1951280937">
      <w:bodyDiv w:val="1"/>
      <w:marLeft w:val="0"/>
      <w:marRight w:val="0"/>
      <w:marTop w:val="0"/>
      <w:marBottom w:val="0"/>
      <w:divBdr>
        <w:top w:val="none" w:sz="0" w:space="0" w:color="auto"/>
        <w:left w:val="none" w:sz="0" w:space="0" w:color="auto"/>
        <w:bottom w:val="none" w:sz="0" w:space="0" w:color="auto"/>
        <w:right w:val="none" w:sz="0" w:space="0" w:color="auto"/>
      </w:divBdr>
    </w:div>
    <w:div w:id="1963030918">
      <w:bodyDiv w:val="1"/>
      <w:marLeft w:val="0"/>
      <w:marRight w:val="0"/>
      <w:marTop w:val="0"/>
      <w:marBottom w:val="0"/>
      <w:divBdr>
        <w:top w:val="none" w:sz="0" w:space="0" w:color="auto"/>
        <w:left w:val="none" w:sz="0" w:space="0" w:color="auto"/>
        <w:bottom w:val="none" w:sz="0" w:space="0" w:color="auto"/>
        <w:right w:val="none" w:sz="0" w:space="0" w:color="auto"/>
      </w:divBdr>
    </w:div>
    <w:div w:id="1969506956">
      <w:bodyDiv w:val="1"/>
      <w:marLeft w:val="0"/>
      <w:marRight w:val="0"/>
      <w:marTop w:val="0"/>
      <w:marBottom w:val="0"/>
      <w:divBdr>
        <w:top w:val="none" w:sz="0" w:space="0" w:color="auto"/>
        <w:left w:val="none" w:sz="0" w:space="0" w:color="auto"/>
        <w:bottom w:val="none" w:sz="0" w:space="0" w:color="auto"/>
        <w:right w:val="none" w:sz="0" w:space="0" w:color="auto"/>
      </w:divBdr>
    </w:div>
    <w:div w:id="1993099398">
      <w:bodyDiv w:val="1"/>
      <w:marLeft w:val="0"/>
      <w:marRight w:val="0"/>
      <w:marTop w:val="0"/>
      <w:marBottom w:val="0"/>
      <w:divBdr>
        <w:top w:val="none" w:sz="0" w:space="0" w:color="auto"/>
        <w:left w:val="none" w:sz="0" w:space="0" w:color="auto"/>
        <w:bottom w:val="none" w:sz="0" w:space="0" w:color="auto"/>
        <w:right w:val="none" w:sz="0" w:space="0" w:color="auto"/>
      </w:divBdr>
    </w:div>
    <w:div w:id="2000494981">
      <w:bodyDiv w:val="1"/>
      <w:marLeft w:val="0"/>
      <w:marRight w:val="0"/>
      <w:marTop w:val="0"/>
      <w:marBottom w:val="0"/>
      <w:divBdr>
        <w:top w:val="none" w:sz="0" w:space="0" w:color="auto"/>
        <w:left w:val="none" w:sz="0" w:space="0" w:color="auto"/>
        <w:bottom w:val="none" w:sz="0" w:space="0" w:color="auto"/>
        <w:right w:val="none" w:sz="0" w:space="0" w:color="auto"/>
      </w:divBdr>
    </w:div>
    <w:div w:id="2000499329">
      <w:bodyDiv w:val="1"/>
      <w:marLeft w:val="0"/>
      <w:marRight w:val="0"/>
      <w:marTop w:val="0"/>
      <w:marBottom w:val="0"/>
      <w:divBdr>
        <w:top w:val="none" w:sz="0" w:space="0" w:color="auto"/>
        <w:left w:val="none" w:sz="0" w:space="0" w:color="auto"/>
        <w:bottom w:val="none" w:sz="0" w:space="0" w:color="auto"/>
        <w:right w:val="none" w:sz="0" w:space="0" w:color="auto"/>
      </w:divBdr>
    </w:div>
    <w:div w:id="2021002133">
      <w:bodyDiv w:val="1"/>
      <w:marLeft w:val="0"/>
      <w:marRight w:val="0"/>
      <w:marTop w:val="0"/>
      <w:marBottom w:val="0"/>
      <w:divBdr>
        <w:top w:val="none" w:sz="0" w:space="0" w:color="auto"/>
        <w:left w:val="none" w:sz="0" w:space="0" w:color="auto"/>
        <w:bottom w:val="none" w:sz="0" w:space="0" w:color="auto"/>
        <w:right w:val="none" w:sz="0" w:space="0" w:color="auto"/>
      </w:divBdr>
    </w:div>
    <w:div w:id="2061438940">
      <w:bodyDiv w:val="1"/>
      <w:marLeft w:val="0"/>
      <w:marRight w:val="0"/>
      <w:marTop w:val="0"/>
      <w:marBottom w:val="0"/>
      <w:divBdr>
        <w:top w:val="none" w:sz="0" w:space="0" w:color="auto"/>
        <w:left w:val="none" w:sz="0" w:space="0" w:color="auto"/>
        <w:bottom w:val="none" w:sz="0" w:space="0" w:color="auto"/>
        <w:right w:val="none" w:sz="0" w:space="0" w:color="auto"/>
      </w:divBdr>
    </w:div>
    <w:div w:id="2063820748">
      <w:bodyDiv w:val="1"/>
      <w:marLeft w:val="0"/>
      <w:marRight w:val="0"/>
      <w:marTop w:val="0"/>
      <w:marBottom w:val="0"/>
      <w:divBdr>
        <w:top w:val="none" w:sz="0" w:space="0" w:color="auto"/>
        <w:left w:val="none" w:sz="0" w:space="0" w:color="auto"/>
        <w:bottom w:val="none" w:sz="0" w:space="0" w:color="auto"/>
        <w:right w:val="none" w:sz="0" w:space="0" w:color="auto"/>
      </w:divBdr>
    </w:div>
    <w:div w:id="2084445819">
      <w:bodyDiv w:val="1"/>
      <w:marLeft w:val="0"/>
      <w:marRight w:val="0"/>
      <w:marTop w:val="0"/>
      <w:marBottom w:val="0"/>
      <w:divBdr>
        <w:top w:val="none" w:sz="0" w:space="0" w:color="auto"/>
        <w:left w:val="none" w:sz="0" w:space="0" w:color="auto"/>
        <w:bottom w:val="none" w:sz="0" w:space="0" w:color="auto"/>
        <w:right w:val="none" w:sz="0" w:space="0" w:color="auto"/>
      </w:divBdr>
    </w:div>
    <w:div w:id="2090686246">
      <w:bodyDiv w:val="1"/>
      <w:marLeft w:val="0"/>
      <w:marRight w:val="0"/>
      <w:marTop w:val="0"/>
      <w:marBottom w:val="0"/>
      <w:divBdr>
        <w:top w:val="none" w:sz="0" w:space="0" w:color="auto"/>
        <w:left w:val="none" w:sz="0" w:space="0" w:color="auto"/>
        <w:bottom w:val="none" w:sz="0" w:space="0" w:color="auto"/>
        <w:right w:val="none" w:sz="0" w:space="0" w:color="auto"/>
      </w:divBdr>
    </w:div>
    <w:div w:id="2126925754">
      <w:bodyDiv w:val="1"/>
      <w:marLeft w:val="0"/>
      <w:marRight w:val="0"/>
      <w:marTop w:val="0"/>
      <w:marBottom w:val="0"/>
      <w:divBdr>
        <w:top w:val="none" w:sz="0" w:space="0" w:color="auto"/>
        <w:left w:val="none" w:sz="0" w:space="0" w:color="auto"/>
        <w:bottom w:val="none" w:sz="0" w:space="0" w:color="auto"/>
        <w:right w:val="none" w:sz="0" w:space="0" w:color="auto"/>
      </w:divBdr>
    </w:div>
    <w:div w:id="2136634361">
      <w:bodyDiv w:val="1"/>
      <w:marLeft w:val="0"/>
      <w:marRight w:val="0"/>
      <w:marTop w:val="0"/>
      <w:marBottom w:val="0"/>
      <w:divBdr>
        <w:top w:val="none" w:sz="0" w:space="0" w:color="auto"/>
        <w:left w:val="none" w:sz="0" w:space="0" w:color="auto"/>
        <w:bottom w:val="none" w:sz="0" w:space="0" w:color="auto"/>
        <w:right w:val="none" w:sz="0" w:space="0" w:color="auto"/>
      </w:divBdr>
    </w:div>
    <w:div w:id="21460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3525-B81F-49E2-AAA5-36BDAA3A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Терленева Оксана Николаевна</cp:lastModifiedBy>
  <cp:revision>10</cp:revision>
  <dcterms:created xsi:type="dcterms:W3CDTF">2021-03-15T07:39:00Z</dcterms:created>
  <dcterms:modified xsi:type="dcterms:W3CDTF">2021-03-15T08:11:00Z</dcterms:modified>
</cp:coreProperties>
</file>