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32BE7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ДОГОВОР</w:t>
      </w:r>
    </w:p>
    <w:p w14:paraId="76382644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о задатке</w:t>
      </w:r>
    </w:p>
    <w:p w14:paraId="6320E760" w14:textId="09E4AB47" w:rsidR="00C1566C" w:rsidRPr="00C1566C" w:rsidRDefault="00C1566C" w:rsidP="00C1566C">
      <w:pPr>
        <w:spacing w:after="0" w:line="240" w:lineRule="atLeast"/>
        <w:rPr>
          <w:kern w:val="0"/>
          <w14:ligatures w14:val="none"/>
        </w:rPr>
      </w:pPr>
      <w:r w:rsidRPr="00C1566C">
        <w:rPr>
          <w:kern w:val="0"/>
          <w14:ligatures w14:val="none"/>
        </w:rPr>
        <w:t>г. Хабаровск</w:t>
      </w:r>
      <w:r w:rsidRPr="00C1566C">
        <w:rPr>
          <w:kern w:val="0"/>
          <w14:ligatures w14:val="none"/>
        </w:rPr>
        <w:tab/>
      </w:r>
      <w:r w:rsidRPr="00C1566C">
        <w:rPr>
          <w:kern w:val="0"/>
          <w14:ligatures w14:val="none"/>
        </w:rPr>
        <w:tab/>
      </w:r>
      <w:r w:rsidRPr="00C1566C">
        <w:rPr>
          <w:kern w:val="0"/>
          <w14:ligatures w14:val="none"/>
        </w:rPr>
        <w:tab/>
      </w:r>
      <w:r w:rsidRPr="00C1566C">
        <w:rPr>
          <w:kern w:val="0"/>
          <w14:ligatures w14:val="none"/>
        </w:rPr>
        <w:tab/>
      </w:r>
      <w:r w:rsidRPr="00C1566C">
        <w:rPr>
          <w:kern w:val="0"/>
          <w14:ligatures w14:val="none"/>
        </w:rPr>
        <w:tab/>
      </w:r>
      <w:r w:rsidRPr="00C1566C">
        <w:rPr>
          <w:kern w:val="0"/>
          <w14:ligatures w14:val="none"/>
        </w:rPr>
        <w:tab/>
        <w:t xml:space="preserve">                        </w:t>
      </w:r>
      <w:proofErr w:type="gramStart"/>
      <w:r w:rsidRPr="00C1566C">
        <w:rPr>
          <w:kern w:val="0"/>
          <w14:ligatures w14:val="none"/>
        </w:rPr>
        <w:t xml:space="preserve">   «</w:t>
      </w:r>
      <w:proofErr w:type="gramEnd"/>
      <w:r w:rsidRPr="00C1566C">
        <w:rPr>
          <w:kern w:val="0"/>
          <w14:ligatures w14:val="none"/>
        </w:rPr>
        <w:t xml:space="preserve"> ____ » _________ 202</w:t>
      </w:r>
      <w:r>
        <w:rPr>
          <w:kern w:val="0"/>
          <w14:ligatures w14:val="none"/>
        </w:rPr>
        <w:t>_</w:t>
      </w:r>
      <w:r w:rsidRPr="00C1566C">
        <w:rPr>
          <w:kern w:val="0"/>
          <w14:ligatures w14:val="none"/>
        </w:rPr>
        <w:t xml:space="preserve"> года</w:t>
      </w:r>
    </w:p>
    <w:p w14:paraId="005944A4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</w:p>
    <w:p w14:paraId="7BAAF73B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rFonts w:eastAsia="Times New Roman"/>
          <w:kern w:val="0"/>
          <w:lang w:eastAsia="ru-RU"/>
          <w14:ligatures w14:val="none"/>
        </w:rPr>
        <w:t>Финансовый управляющий (и организатор торгов №___________ на ЭТП «</w:t>
      </w:r>
      <w:proofErr w:type="spellStart"/>
      <w:r w:rsidRPr="00C1566C">
        <w:rPr>
          <w:rFonts w:eastAsia="Times New Roman"/>
          <w:kern w:val="0"/>
          <w:lang w:eastAsia="ru-RU"/>
          <w14:ligatures w14:val="none"/>
        </w:rPr>
        <w:t>Фабрикант.ру</w:t>
      </w:r>
      <w:proofErr w:type="spellEnd"/>
      <w:r w:rsidRPr="00C1566C">
        <w:rPr>
          <w:rFonts w:eastAsia="Times New Roman"/>
          <w:kern w:val="0"/>
          <w:lang w:eastAsia="ru-RU"/>
          <w14:ligatures w14:val="none"/>
        </w:rPr>
        <w:t xml:space="preserve">») должника </w:t>
      </w:r>
      <w:proofErr w:type="spellStart"/>
      <w:r w:rsidRPr="00C1566C">
        <w:rPr>
          <w:kern w:val="0"/>
          <w14:ligatures w14:val="none"/>
        </w:rPr>
        <w:t>Бутрика</w:t>
      </w:r>
      <w:proofErr w:type="spellEnd"/>
      <w:r w:rsidRPr="00C1566C">
        <w:rPr>
          <w:kern w:val="0"/>
          <w14:ligatures w14:val="none"/>
        </w:rPr>
        <w:t xml:space="preserve"> Андрея Владимировича</w:t>
      </w:r>
      <w:r w:rsidRPr="00C1566C">
        <w:rPr>
          <w:kern w:val="0"/>
          <w:lang w:eastAsia="ru-RU"/>
          <w14:ligatures w14:val="none"/>
        </w:rPr>
        <w:t xml:space="preserve"> </w:t>
      </w:r>
      <w:r w:rsidRPr="00C1566C">
        <w:rPr>
          <w:rFonts w:eastAsia="Times New Roman"/>
          <w:kern w:val="0"/>
          <w:lang w:eastAsia="ru-RU"/>
          <w14:ligatures w14:val="none"/>
        </w:rPr>
        <w:t>Горовенко Иван Александрович, действующий на основании р</w:t>
      </w:r>
      <w:r w:rsidRPr="00C1566C">
        <w:rPr>
          <w:rFonts w:eastAsia="Times New Roman"/>
          <w:kern w:val="0"/>
          <w:bdr w:val="none" w:sz="0" w:space="0" w:color="auto" w:frame="1"/>
          <w:lang w:eastAsia="ru-RU"/>
          <w14:ligatures w14:val="none"/>
        </w:rPr>
        <w:t xml:space="preserve">ешения Арбитражного суда Хабаровского края от 26.05.2020 г. по делу № </w:t>
      </w:r>
      <w:r w:rsidRPr="00C1566C">
        <w:rPr>
          <w:kern w:val="0"/>
          <w14:ligatures w14:val="none"/>
        </w:rPr>
        <w:t xml:space="preserve">А73-2038/2020 </w:t>
      </w:r>
      <w:r w:rsidRPr="00C1566C">
        <w:rPr>
          <w:rFonts w:eastAsia="Times New Roman"/>
          <w:kern w:val="0"/>
          <w:lang w:eastAsia="ru-RU"/>
          <w14:ligatures w14:val="none"/>
        </w:rPr>
        <w:t>и в соответствии с</w:t>
      </w:r>
      <w:r w:rsidRPr="00C1566C">
        <w:rPr>
          <w:kern w:val="0"/>
          <w:shd w:val="clear" w:color="auto" w:fill="FFFFFF"/>
          <w14:ligatures w14:val="none"/>
        </w:rPr>
        <w:t xml:space="preserve"> </w:t>
      </w:r>
      <w:r w:rsidRPr="00C1566C">
        <w:rPr>
          <w:kern w:val="0"/>
          <w14:ligatures w14:val="none"/>
        </w:rPr>
        <w:t xml:space="preserve">Положением о порядке, сроках и условиях продажи принадлежащего </w:t>
      </w:r>
      <w:proofErr w:type="spellStart"/>
      <w:r w:rsidRPr="00C1566C">
        <w:rPr>
          <w:kern w:val="0"/>
          <w14:ligatures w14:val="none"/>
        </w:rPr>
        <w:t>Бутрику</w:t>
      </w:r>
      <w:proofErr w:type="spellEnd"/>
      <w:r w:rsidRPr="00C1566C">
        <w:rPr>
          <w:kern w:val="0"/>
          <w14:ligatures w14:val="none"/>
        </w:rPr>
        <w:t xml:space="preserve"> Андрею Владимировичу имущества</w:t>
      </w:r>
      <w:r w:rsidRPr="00C1566C">
        <w:rPr>
          <w:rFonts w:eastAsia="Times New Roman"/>
          <w:color w:val="000000"/>
          <w:kern w:val="0"/>
          <w:lang w:eastAsia="ru-RU"/>
          <w14:ligatures w14:val="none"/>
        </w:rPr>
        <w:t xml:space="preserve">, утвержденным  определением </w:t>
      </w:r>
      <w:r w:rsidRPr="00C1566C">
        <w:rPr>
          <w:rFonts w:eastAsia="Times New Roman"/>
          <w:kern w:val="0"/>
          <w:bdr w:val="none" w:sz="0" w:space="0" w:color="auto" w:frame="1"/>
          <w:lang w:eastAsia="ru-RU"/>
          <w14:ligatures w14:val="none"/>
        </w:rPr>
        <w:t xml:space="preserve">Арбитражного суда Хабаровского края от 04.03.2022 г. по делу № </w:t>
      </w:r>
      <w:r w:rsidRPr="00C1566C">
        <w:rPr>
          <w:kern w:val="0"/>
          <w14:ligatures w14:val="none"/>
        </w:rPr>
        <w:t>А73-2038-24/2020, именуемый в дальнейшем «Организатор», с одной стороны, и _________________________________, именуемый(</w:t>
      </w:r>
      <w:proofErr w:type="spellStart"/>
      <w:r w:rsidRPr="00C1566C">
        <w:rPr>
          <w:kern w:val="0"/>
          <w14:ligatures w14:val="none"/>
        </w:rPr>
        <w:t>ая</w:t>
      </w:r>
      <w:proofErr w:type="spellEnd"/>
      <w:r w:rsidRPr="00C1566C">
        <w:rPr>
          <w:kern w:val="0"/>
          <w14:ligatures w14:val="none"/>
        </w:rPr>
        <w:t>) в дальнейшем «Заявитель», с другой стороны, вместе именуемые «Стороны», заключили настоящий договор о следующем:</w:t>
      </w:r>
    </w:p>
    <w:p w14:paraId="68DB805A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</w:p>
    <w:p w14:paraId="47D7F6E7" w14:textId="77777777" w:rsidR="00C1566C" w:rsidRPr="00C1566C" w:rsidRDefault="00C1566C" w:rsidP="00C1566C">
      <w:pPr>
        <w:numPr>
          <w:ilvl w:val="0"/>
          <w:numId w:val="1"/>
        </w:numPr>
        <w:spacing w:after="0" w:line="240" w:lineRule="atLeast"/>
        <w:contextualSpacing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ПРЕДМЕТ ДОГОВОРА</w:t>
      </w:r>
    </w:p>
    <w:p w14:paraId="4327DF93" w14:textId="77777777" w:rsidR="00C1566C" w:rsidRPr="00C1566C" w:rsidRDefault="00C1566C" w:rsidP="00C1566C">
      <w:pPr>
        <w:spacing w:after="0" w:line="240" w:lineRule="atLeast"/>
        <w:ind w:left="927"/>
        <w:contextualSpacing/>
        <w:rPr>
          <w:kern w:val="0"/>
          <w14:ligatures w14:val="none"/>
        </w:rPr>
      </w:pPr>
    </w:p>
    <w:p w14:paraId="6BB8D434" w14:textId="6D21EDB7" w:rsidR="00C1566C" w:rsidRPr="00C1566C" w:rsidRDefault="00C1566C" w:rsidP="00C1566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kern w:val="0"/>
          <w14:ligatures w14:val="none"/>
        </w:rPr>
      </w:pPr>
      <w:r w:rsidRPr="00C1566C">
        <w:rPr>
          <w:kern w:val="0"/>
          <w14:ligatures w14:val="none"/>
        </w:rPr>
        <w:t xml:space="preserve">         1.1. Договор о задатке заключается Сторонами для подтверждения внесения Заявителем денежных средств в размере   </w:t>
      </w:r>
      <w:r w:rsidRPr="00C1566C">
        <w:rPr>
          <w:rFonts w:eastAsia="Times New Roman"/>
          <w:kern w:val="0"/>
          <w:lang w:eastAsia="ru-RU"/>
          <w14:ligatures w14:val="none"/>
        </w:rPr>
        <w:t xml:space="preserve">______________ </w:t>
      </w:r>
      <w:r w:rsidRPr="00C1566C">
        <w:rPr>
          <w:kern w:val="0"/>
          <w14:ligatures w14:val="none"/>
        </w:rPr>
        <w:t xml:space="preserve">на расчетный счет должника для участия в торгах по продаже имущества </w:t>
      </w:r>
      <w:proofErr w:type="spellStart"/>
      <w:r w:rsidRPr="00C1566C">
        <w:rPr>
          <w:kern w:val="0"/>
          <w14:ligatures w14:val="none"/>
        </w:rPr>
        <w:t>Бутрика</w:t>
      </w:r>
      <w:proofErr w:type="spellEnd"/>
      <w:r w:rsidRPr="00C1566C">
        <w:rPr>
          <w:kern w:val="0"/>
          <w14:ligatures w14:val="none"/>
        </w:rPr>
        <w:t xml:space="preserve"> А.В., </w:t>
      </w:r>
      <w:r w:rsidRPr="00C1566C">
        <w:rPr>
          <w:rFonts w:eastAsia="Times New Roman"/>
          <w:kern w:val="0"/>
          <w:lang w:eastAsia="ru-RU"/>
          <w14:ligatures w14:val="none"/>
        </w:rPr>
        <w:t xml:space="preserve">включенного </w:t>
      </w:r>
      <w:r w:rsidRPr="00C1566C">
        <w:rPr>
          <w:kern w:val="0"/>
          <w14:ligatures w14:val="none"/>
        </w:rPr>
        <w:t>в Лот№</w:t>
      </w:r>
      <w:r>
        <w:rPr>
          <w:kern w:val="0"/>
          <w14:ligatures w14:val="none"/>
        </w:rPr>
        <w:t>_</w:t>
      </w:r>
      <w:r w:rsidRPr="00C1566C">
        <w:rPr>
          <w:kern w:val="0"/>
          <w14:ligatures w14:val="none"/>
        </w:rPr>
        <w:t xml:space="preserve">: </w:t>
      </w:r>
      <w:r>
        <w:rPr>
          <w:kern w:val="0"/>
          <w14:ligatures w14:val="none"/>
        </w:rPr>
        <w:t>____________________________________</w:t>
      </w:r>
      <w:r w:rsidRPr="00C1566C">
        <w:rPr>
          <w:kern w:val="0"/>
          <w14:ligatures w14:val="none"/>
        </w:rPr>
        <w:t xml:space="preserve"> на электронной торговой площадке ООО</w:t>
      </w:r>
      <w:r w:rsidRPr="00C1566C">
        <w:rPr>
          <w:bCs/>
          <w:kern w:val="0"/>
          <w14:ligatures w14:val="none"/>
        </w:rPr>
        <w:t xml:space="preserve"> "</w:t>
      </w:r>
      <w:proofErr w:type="spellStart"/>
      <w:r w:rsidRPr="00C1566C">
        <w:rPr>
          <w:bCs/>
          <w:kern w:val="0"/>
          <w14:ligatures w14:val="none"/>
        </w:rPr>
        <w:t>Фабрикант.ру</w:t>
      </w:r>
      <w:proofErr w:type="spellEnd"/>
      <w:r w:rsidRPr="00C1566C">
        <w:rPr>
          <w:bCs/>
          <w:kern w:val="0"/>
          <w14:ligatures w14:val="none"/>
        </w:rPr>
        <w:t>"</w:t>
      </w:r>
      <w:r w:rsidRPr="00C1566C">
        <w:rPr>
          <w:kern w:val="0"/>
          <w14:ligatures w14:val="none"/>
        </w:rPr>
        <w:t xml:space="preserve"> по адресу: http://</w:t>
      </w:r>
      <w:hyperlink r:id="rId5" w:history="1">
        <w:r w:rsidRPr="00C1566C">
          <w:rPr>
            <w:kern w:val="0"/>
            <w14:ligatures w14:val="none"/>
          </w:rPr>
          <w:t>www.fabrikant.ru</w:t>
        </w:r>
      </w:hyperlink>
      <w:r>
        <w:rPr>
          <w:kern w:val="0"/>
          <w14:ligatures w14:val="none"/>
        </w:rPr>
        <w:t xml:space="preserve"> (аукцион №__)</w:t>
      </w:r>
      <w:r w:rsidRPr="00C1566C">
        <w:rPr>
          <w:i/>
          <w:iCs/>
          <w:kern w:val="0"/>
          <w14:ligatures w14:val="none"/>
        </w:rPr>
        <w:t>.</w:t>
      </w:r>
    </w:p>
    <w:p w14:paraId="2CB1CBDF" w14:textId="77777777" w:rsidR="00C1566C" w:rsidRPr="00C1566C" w:rsidRDefault="00C1566C" w:rsidP="00C1566C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kern w:val="0"/>
          <w14:ligatures w14:val="none"/>
        </w:rPr>
      </w:pPr>
    </w:p>
    <w:p w14:paraId="3BE702F4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2. ПОРЯДОК ВНЕСЕНИЯ ЗАДАТКА</w:t>
      </w:r>
    </w:p>
    <w:p w14:paraId="2869156C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 xml:space="preserve">2.1. Не позднее даты и времени окончания подачи заявок на участие в торгах Заявитель перечислил задаток в размере указанном в п. 1.1 настоящего договора, на расчетный счет должника по следующим реквизитам: Получатель – </w:t>
      </w:r>
      <w:proofErr w:type="spellStart"/>
      <w:r w:rsidRPr="00C1566C">
        <w:rPr>
          <w:kern w:val="0"/>
          <w14:ligatures w14:val="none"/>
        </w:rPr>
        <w:t>Бутрик</w:t>
      </w:r>
      <w:proofErr w:type="spellEnd"/>
      <w:r w:rsidRPr="00C1566C">
        <w:rPr>
          <w:kern w:val="0"/>
          <w14:ligatures w14:val="none"/>
        </w:rPr>
        <w:t xml:space="preserve"> Андрей Владимирович (ИНН 272312951630, номер счета: р/с № 40817810970001382003, наименование банка: Дальневосточный Банк ПАО «Сбербанк России» г. Хабаровск, БИК 040813608, кор. </w:t>
      </w:r>
      <w:proofErr w:type="spellStart"/>
      <w:r w:rsidRPr="00C1566C">
        <w:rPr>
          <w:kern w:val="0"/>
          <w14:ligatures w14:val="none"/>
        </w:rPr>
        <w:t>сч</w:t>
      </w:r>
      <w:proofErr w:type="spellEnd"/>
      <w:r w:rsidRPr="00C1566C">
        <w:rPr>
          <w:kern w:val="0"/>
          <w14:ligatures w14:val="none"/>
        </w:rPr>
        <w:t>.№ 30101810600000000608.</w:t>
      </w:r>
    </w:p>
    <w:p w14:paraId="62678E59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2.2. Платежный документ об оплате задатка Заявитель обязан приложить к своей заявке на участие в торгах.</w:t>
      </w:r>
    </w:p>
    <w:p w14:paraId="39CCDC6D" w14:textId="77777777" w:rsidR="00C1566C" w:rsidRPr="00C1566C" w:rsidRDefault="00C1566C" w:rsidP="00C1566C">
      <w:pPr>
        <w:jc w:val="both"/>
        <w:rPr>
          <w:kern w:val="0"/>
          <w14:ligatures w14:val="none"/>
        </w:rPr>
      </w:pPr>
    </w:p>
    <w:p w14:paraId="03311140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3. ПРАВА И ОБЯЗАННОСТИ СТОРОН</w:t>
      </w:r>
    </w:p>
    <w:p w14:paraId="0C6F7AF3" w14:textId="77777777" w:rsidR="00C1566C" w:rsidRPr="00C1566C" w:rsidRDefault="00C1566C" w:rsidP="00C1566C">
      <w:pPr>
        <w:spacing w:after="0" w:line="276" w:lineRule="auto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3.1. В случае признания Заявителя победителем торгов сумма внесенного задатка засчитывается в счет оплаты по договору купли-продажи.</w:t>
      </w:r>
      <w:r w:rsidRPr="00C1566C">
        <w:rPr>
          <w:rFonts w:eastAsia="Times New Roman"/>
          <w:kern w:val="0"/>
          <w:lang w:eastAsia="ru-RU"/>
          <w14:ligatures w14:val="none"/>
        </w:rPr>
        <w:t xml:space="preserve"> </w:t>
      </w:r>
    </w:p>
    <w:p w14:paraId="2BCC86AF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3.2. В случае отказа или уклонения в течение пяти дней победителя торгов от подписания договора купли-продажи со дня получения предложения финансового управляющего внесенный задаток ему не возвращается.</w:t>
      </w:r>
    </w:p>
    <w:p w14:paraId="6057C034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 xml:space="preserve">3.3. Организатор обязан в течение пяти рабочих дней со дня подписания протокола о результатах проведения торгов вернуть сумму внесенного задатка Заявителю в случае </w:t>
      </w:r>
      <w:proofErr w:type="gramStart"/>
      <w:r w:rsidRPr="00C1566C">
        <w:rPr>
          <w:kern w:val="0"/>
          <w14:ligatures w14:val="none"/>
        </w:rPr>
        <w:t>не признания</w:t>
      </w:r>
      <w:proofErr w:type="gramEnd"/>
      <w:r w:rsidRPr="00C1566C">
        <w:rPr>
          <w:kern w:val="0"/>
          <w14:ligatures w14:val="none"/>
        </w:rPr>
        <w:t xml:space="preserve"> его победителем торгов.</w:t>
      </w:r>
    </w:p>
    <w:p w14:paraId="21757747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3.4. Заявитель обязан информировать Организатора торгов об изменении своих банковских реквизитов.</w:t>
      </w:r>
    </w:p>
    <w:p w14:paraId="326D9BA3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3.5. Организатор не отвечает за нарушение установленных сроков возврата задатка в случае, если Заявитель своевременно не информировал его об изменении своих банковских реквизитов.</w:t>
      </w:r>
    </w:p>
    <w:p w14:paraId="31F88293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3.6. В случае признания Организатором аукциона несостоявшимся сумма внесенного задатка возвращается Заявителю.</w:t>
      </w:r>
    </w:p>
    <w:p w14:paraId="25B60A62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</w:p>
    <w:p w14:paraId="53B9284B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</w:p>
    <w:p w14:paraId="014BA529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4. ПРОЧИЕ УСЛОВИЯ</w:t>
      </w:r>
    </w:p>
    <w:p w14:paraId="4E0BB630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lastRenderedPageBreak/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14:paraId="3259344B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14:paraId="2337F2EC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4.2. В случае невозможности разрешения споров путем переговоров, несогласная Сторона вправе обратиться в суд в соответствии с законодательством РФ.</w:t>
      </w:r>
    </w:p>
    <w:p w14:paraId="346EFAC3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  <w:r w:rsidRPr="00C1566C">
        <w:rPr>
          <w:kern w:val="0"/>
          <w14:ligatures w14:val="none"/>
        </w:rPr>
        <w:t>4.3.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2096D911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</w:p>
    <w:p w14:paraId="56122CED" w14:textId="77777777" w:rsidR="00C1566C" w:rsidRPr="00C1566C" w:rsidRDefault="00C1566C" w:rsidP="00C1566C">
      <w:pPr>
        <w:spacing w:after="0" w:line="240" w:lineRule="atLeast"/>
        <w:ind w:firstLine="567"/>
        <w:jc w:val="center"/>
        <w:rPr>
          <w:kern w:val="0"/>
          <w14:ligatures w14:val="none"/>
        </w:rPr>
      </w:pPr>
      <w:r w:rsidRPr="00C1566C">
        <w:rPr>
          <w:kern w:val="0"/>
          <w14:ligatures w14:val="none"/>
        </w:rPr>
        <w:t>5. АДРЕСА И РЕКВИЗИТЫ СТОРОН</w:t>
      </w:r>
    </w:p>
    <w:tbl>
      <w:tblPr>
        <w:tblpPr w:leftFromText="180" w:rightFromText="180" w:vertAnchor="text" w:horzAnchor="margin" w:tblpX="114" w:tblpY="74"/>
        <w:tblW w:w="9756" w:type="dxa"/>
        <w:tblLayout w:type="fixed"/>
        <w:tblLook w:val="01E0" w:firstRow="1" w:lastRow="1" w:firstColumn="1" w:lastColumn="1" w:noHBand="0" w:noVBand="0"/>
      </w:tblPr>
      <w:tblGrid>
        <w:gridCol w:w="4861"/>
        <w:gridCol w:w="4895"/>
      </w:tblGrid>
      <w:tr w:rsidR="00C1566C" w:rsidRPr="00C1566C" w14:paraId="66E2AD8A" w14:textId="77777777" w:rsidTr="00E24AE8">
        <w:trPr>
          <w:trHeight w:val="969"/>
        </w:trPr>
        <w:tc>
          <w:tcPr>
            <w:tcW w:w="4861" w:type="dxa"/>
          </w:tcPr>
          <w:p w14:paraId="12527271" w14:textId="77777777" w:rsidR="00C1566C" w:rsidRPr="00C1566C" w:rsidRDefault="00C1566C" w:rsidP="00C1566C">
            <w:pPr>
              <w:spacing w:after="0" w:line="240" w:lineRule="atLeast"/>
              <w:ind w:left="34" w:hanging="34"/>
              <w:jc w:val="center"/>
              <w:rPr>
                <w:bCs/>
                <w:kern w:val="0"/>
                <w:u w:val="single"/>
                <w14:ligatures w14:val="none"/>
              </w:rPr>
            </w:pPr>
            <w:r w:rsidRPr="00C1566C">
              <w:rPr>
                <w:bCs/>
                <w:kern w:val="0"/>
                <w:u w:val="single"/>
                <w14:ligatures w14:val="none"/>
              </w:rPr>
              <w:t>Организатор:</w:t>
            </w:r>
          </w:p>
          <w:p w14:paraId="7FFD1391" w14:textId="77777777" w:rsidR="00C1566C" w:rsidRPr="00C1566C" w:rsidRDefault="00C1566C" w:rsidP="00C1566C">
            <w:pPr>
              <w:spacing w:after="0" w:line="240" w:lineRule="atLeast"/>
              <w:ind w:left="34" w:right="-108" w:hanging="34"/>
              <w:rPr>
                <w:kern w:val="0"/>
                <w14:ligatures w14:val="none"/>
              </w:rPr>
            </w:pPr>
            <w:r w:rsidRPr="00C1566C">
              <w:rPr>
                <w:kern w:val="0"/>
                <w14:ligatures w14:val="none"/>
              </w:rPr>
              <w:t xml:space="preserve">Финансовый управляющий должника   </w:t>
            </w:r>
            <w:r w:rsidRPr="00C1566C">
              <w:rPr>
                <w:kern w:val="0"/>
                <w:lang w:eastAsia="ru-RU"/>
                <w14:ligatures w14:val="none"/>
              </w:rPr>
              <w:t xml:space="preserve"> </w:t>
            </w:r>
            <w:r w:rsidRPr="00C1566C">
              <w:rPr>
                <w:kern w:val="0"/>
                <w14:ligatures w14:val="none"/>
              </w:rPr>
              <w:t xml:space="preserve"> </w:t>
            </w:r>
            <w:proofErr w:type="spellStart"/>
            <w:r w:rsidRPr="00C1566C">
              <w:rPr>
                <w:kern w:val="0"/>
                <w14:ligatures w14:val="none"/>
              </w:rPr>
              <w:t>Бутрика</w:t>
            </w:r>
            <w:proofErr w:type="spellEnd"/>
            <w:r w:rsidRPr="00C1566C">
              <w:rPr>
                <w:kern w:val="0"/>
                <w14:ligatures w14:val="none"/>
              </w:rPr>
              <w:t xml:space="preserve"> Андрея Владимировича</w:t>
            </w:r>
            <w:r w:rsidRPr="00C1566C">
              <w:rPr>
                <w:kern w:val="0"/>
                <w:lang w:eastAsia="ru-RU"/>
                <w14:ligatures w14:val="none"/>
              </w:rPr>
              <w:t xml:space="preserve">  </w:t>
            </w:r>
            <w:r w:rsidRPr="00C1566C">
              <w:rPr>
                <w:rFonts w:eastAsia="Times New Roman"/>
                <w:kern w:val="0"/>
                <w:lang w:eastAsia="ru-RU"/>
                <w14:ligatures w14:val="none"/>
              </w:rPr>
              <w:t xml:space="preserve"> </w:t>
            </w:r>
            <w:r w:rsidRPr="00C1566C">
              <w:rPr>
                <w:kern w:val="0"/>
                <w14:ligatures w14:val="none"/>
              </w:rPr>
              <w:t xml:space="preserve"> </w:t>
            </w:r>
          </w:p>
          <w:p w14:paraId="2AE49C8F" w14:textId="77777777" w:rsidR="00C1566C" w:rsidRPr="00C1566C" w:rsidRDefault="00C1566C" w:rsidP="00C1566C">
            <w:pPr>
              <w:spacing w:after="0" w:line="240" w:lineRule="atLeast"/>
              <w:ind w:left="34" w:right="-108" w:hanging="34"/>
              <w:rPr>
                <w:kern w:val="0"/>
                <w14:ligatures w14:val="none"/>
              </w:rPr>
            </w:pPr>
          </w:p>
          <w:p w14:paraId="1F56EF98" w14:textId="77777777" w:rsidR="00C1566C" w:rsidRPr="00C1566C" w:rsidRDefault="00C1566C" w:rsidP="00C1566C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kern w:val="0"/>
                <w14:ligatures w14:val="none"/>
              </w:rPr>
            </w:pPr>
            <w:r w:rsidRPr="00C1566C">
              <w:rPr>
                <w:kern w:val="0"/>
                <w14:ligatures w14:val="none"/>
              </w:rPr>
              <w:t>________/Горовенко И.А./</w:t>
            </w:r>
          </w:p>
          <w:p w14:paraId="6532654C" w14:textId="77777777" w:rsidR="00C1566C" w:rsidRPr="00C1566C" w:rsidRDefault="00C1566C" w:rsidP="00C1566C">
            <w:pPr>
              <w:spacing w:after="0" w:line="240" w:lineRule="atLeast"/>
              <w:ind w:right="-108"/>
              <w:rPr>
                <w:kern w:val="0"/>
                <w14:ligatures w14:val="none"/>
              </w:rPr>
            </w:pPr>
            <w:r w:rsidRPr="00C1566C">
              <w:rPr>
                <w:kern w:val="0"/>
                <w14:ligatures w14:val="none"/>
              </w:rPr>
              <w:t xml:space="preserve"> подпись</w:t>
            </w:r>
            <w:r w:rsidRPr="00C1566C">
              <w:rPr>
                <w:kern w:val="0"/>
                <w14:ligatures w14:val="none"/>
              </w:rPr>
              <w:tab/>
              <w:t xml:space="preserve">      </w:t>
            </w:r>
          </w:p>
        </w:tc>
        <w:tc>
          <w:tcPr>
            <w:tcW w:w="4895" w:type="dxa"/>
          </w:tcPr>
          <w:p w14:paraId="5964EE99" w14:textId="77777777" w:rsidR="00C1566C" w:rsidRPr="00C1566C" w:rsidRDefault="00C1566C" w:rsidP="00C1566C">
            <w:pPr>
              <w:spacing w:after="0" w:line="240" w:lineRule="atLeast"/>
              <w:ind w:left="34" w:hanging="34"/>
              <w:jc w:val="center"/>
              <w:rPr>
                <w:bCs/>
                <w:kern w:val="0"/>
                <w:u w:val="single"/>
                <w14:ligatures w14:val="none"/>
              </w:rPr>
            </w:pPr>
            <w:r w:rsidRPr="00C1566C">
              <w:rPr>
                <w:bCs/>
                <w:kern w:val="0"/>
                <w:u w:val="single"/>
                <w14:ligatures w14:val="none"/>
              </w:rPr>
              <w:t>Заявитель:</w:t>
            </w:r>
          </w:p>
          <w:p w14:paraId="10224332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r w:rsidRPr="00C1566C">
              <w:rPr>
                <w:bCs/>
                <w:kern w:val="0"/>
                <w14:ligatures w14:val="none"/>
              </w:rPr>
              <w:t>______________________________________</w:t>
            </w:r>
          </w:p>
          <w:p w14:paraId="0D787FF4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r w:rsidRPr="00C1566C">
              <w:rPr>
                <w:bCs/>
                <w:kern w:val="0"/>
                <w14:ligatures w14:val="none"/>
              </w:rPr>
              <w:t>ФИО (Наименование юридического лица)</w:t>
            </w:r>
          </w:p>
          <w:p w14:paraId="62D15C40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proofErr w:type="gramStart"/>
            <w:r w:rsidRPr="00C1566C">
              <w:rPr>
                <w:bCs/>
                <w:kern w:val="0"/>
                <w14:ligatures w14:val="none"/>
              </w:rPr>
              <w:t>Паспорт(</w:t>
            </w:r>
            <w:proofErr w:type="gramEnd"/>
            <w:r w:rsidRPr="00C1566C">
              <w:rPr>
                <w:bCs/>
                <w:kern w:val="0"/>
                <w14:ligatures w14:val="none"/>
              </w:rPr>
              <w:t>ОГРН  юридического лица)_______</w:t>
            </w:r>
          </w:p>
          <w:p w14:paraId="14CCEE53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r w:rsidRPr="00C1566C">
              <w:rPr>
                <w:bCs/>
                <w:kern w:val="0"/>
                <w14:ligatures w14:val="none"/>
              </w:rPr>
              <w:t>______________________________________</w:t>
            </w:r>
          </w:p>
          <w:p w14:paraId="14DFAF49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r w:rsidRPr="00C1566C">
              <w:rPr>
                <w:bCs/>
                <w:kern w:val="0"/>
                <w14:ligatures w14:val="none"/>
              </w:rPr>
              <w:t xml:space="preserve">адрес </w:t>
            </w:r>
            <w:proofErr w:type="gramStart"/>
            <w:r w:rsidRPr="00C1566C">
              <w:rPr>
                <w:bCs/>
                <w:kern w:val="0"/>
                <w14:ligatures w14:val="none"/>
              </w:rPr>
              <w:t>регистрации(</w:t>
            </w:r>
            <w:proofErr w:type="gramEnd"/>
            <w:r w:rsidRPr="00C1566C">
              <w:rPr>
                <w:bCs/>
                <w:kern w:val="0"/>
                <w14:ligatures w14:val="none"/>
              </w:rPr>
              <w:t>адрес юридического лица)_________________________________</w:t>
            </w:r>
          </w:p>
          <w:p w14:paraId="645441C8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</w:p>
          <w:p w14:paraId="0F6C93B0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  <w:r w:rsidRPr="00C1566C">
              <w:rPr>
                <w:bCs/>
                <w:kern w:val="0"/>
                <w14:ligatures w14:val="none"/>
              </w:rPr>
              <w:t>контактный телефон</w:t>
            </w:r>
          </w:p>
          <w:p w14:paraId="536A8E58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ind w:left="34" w:hanging="34"/>
              <w:outlineLvl w:val="0"/>
              <w:rPr>
                <w:bCs/>
                <w:kern w:val="0"/>
                <w14:ligatures w14:val="none"/>
              </w:rPr>
            </w:pPr>
          </w:p>
          <w:p w14:paraId="39E3A3C8" w14:textId="77777777" w:rsidR="00C1566C" w:rsidRPr="00C1566C" w:rsidRDefault="00C1566C" w:rsidP="00C1566C">
            <w:pPr>
              <w:tabs>
                <w:tab w:val="left" w:pos="2812"/>
              </w:tabs>
              <w:spacing w:after="0" w:line="240" w:lineRule="atLeast"/>
              <w:ind w:left="34" w:hanging="34"/>
              <w:jc w:val="both"/>
              <w:rPr>
                <w:kern w:val="0"/>
                <w14:ligatures w14:val="none"/>
              </w:rPr>
            </w:pPr>
            <w:r w:rsidRPr="00C1566C">
              <w:rPr>
                <w:kern w:val="0"/>
                <w14:ligatures w14:val="none"/>
              </w:rPr>
              <w:t>________/_____________________________/</w:t>
            </w:r>
          </w:p>
          <w:p w14:paraId="6D0EF304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kern w:val="0"/>
                <w14:ligatures w14:val="none"/>
              </w:rPr>
            </w:pPr>
            <w:r w:rsidRPr="00C1566C">
              <w:rPr>
                <w:kern w:val="0"/>
                <w14:ligatures w14:val="none"/>
              </w:rPr>
              <w:t xml:space="preserve"> подпись</w:t>
            </w:r>
            <w:r w:rsidRPr="00C1566C">
              <w:rPr>
                <w:kern w:val="0"/>
                <w14:ligatures w14:val="none"/>
              </w:rPr>
              <w:tab/>
              <w:t xml:space="preserve">                     ФИО</w:t>
            </w:r>
          </w:p>
          <w:p w14:paraId="718DC59B" w14:textId="77777777" w:rsidR="00C1566C" w:rsidRPr="00C1566C" w:rsidRDefault="00C1566C" w:rsidP="00C1566C">
            <w:pPr>
              <w:autoSpaceDE w:val="0"/>
              <w:autoSpaceDN w:val="0"/>
              <w:adjustRightInd w:val="0"/>
              <w:spacing w:after="0" w:line="240" w:lineRule="atLeast"/>
              <w:outlineLvl w:val="0"/>
              <w:rPr>
                <w:bCs/>
                <w:kern w:val="0"/>
                <w14:ligatures w14:val="none"/>
              </w:rPr>
            </w:pPr>
          </w:p>
        </w:tc>
      </w:tr>
      <w:tr w:rsidR="00C1566C" w:rsidRPr="00C1566C" w14:paraId="2F9BA5F2" w14:textId="77777777" w:rsidTr="00E24AE8">
        <w:trPr>
          <w:trHeight w:val="80"/>
        </w:trPr>
        <w:tc>
          <w:tcPr>
            <w:tcW w:w="4861" w:type="dxa"/>
          </w:tcPr>
          <w:p w14:paraId="21286612" w14:textId="77777777" w:rsidR="00C1566C" w:rsidRPr="00C1566C" w:rsidRDefault="00C1566C" w:rsidP="00C1566C">
            <w:pPr>
              <w:autoSpaceDE w:val="0"/>
              <w:spacing w:after="0" w:line="240" w:lineRule="atLeast"/>
              <w:ind w:left="34" w:firstLine="567"/>
              <w:jc w:val="both"/>
              <w:rPr>
                <w:kern w:val="0"/>
                <w14:ligatures w14:val="none"/>
              </w:rPr>
            </w:pPr>
          </w:p>
        </w:tc>
        <w:tc>
          <w:tcPr>
            <w:tcW w:w="4895" w:type="dxa"/>
          </w:tcPr>
          <w:p w14:paraId="25E07956" w14:textId="77777777" w:rsidR="00C1566C" w:rsidRPr="00C1566C" w:rsidRDefault="00C1566C" w:rsidP="00C1566C">
            <w:pPr>
              <w:autoSpaceDE w:val="0"/>
              <w:spacing w:after="0" w:line="240" w:lineRule="atLeast"/>
              <w:ind w:left="34" w:firstLine="567"/>
              <w:jc w:val="both"/>
              <w:rPr>
                <w:kern w:val="0"/>
                <w14:ligatures w14:val="none"/>
              </w:rPr>
            </w:pPr>
          </w:p>
        </w:tc>
      </w:tr>
    </w:tbl>
    <w:p w14:paraId="0139F641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</w:p>
    <w:p w14:paraId="27A8DE14" w14:textId="77777777" w:rsidR="00C1566C" w:rsidRPr="00C1566C" w:rsidRDefault="00C1566C" w:rsidP="00C1566C">
      <w:pPr>
        <w:spacing w:after="0" w:line="240" w:lineRule="atLeast"/>
        <w:ind w:firstLine="567"/>
        <w:jc w:val="both"/>
        <w:rPr>
          <w:kern w:val="0"/>
          <w14:ligatures w14:val="none"/>
        </w:rPr>
      </w:pPr>
    </w:p>
    <w:p w14:paraId="145C5D2B" w14:textId="77777777" w:rsidR="00C1566C" w:rsidRPr="00C1566C" w:rsidRDefault="00C1566C" w:rsidP="00C1566C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366EE691" w14:textId="77777777" w:rsidR="00C1566C" w:rsidRPr="00C1566C" w:rsidRDefault="00C1566C" w:rsidP="00C1566C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579023C0" w14:textId="77777777" w:rsidR="00C1566C" w:rsidRPr="00C1566C" w:rsidRDefault="00C1566C" w:rsidP="00C1566C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4FB86174" w14:textId="77777777" w:rsidR="00C1566C" w:rsidRPr="00C1566C" w:rsidRDefault="00C1566C" w:rsidP="00C1566C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6F7F7DC6" w14:textId="77777777" w:rsidR="00C1566C" w:rsidRPr="00C1566C" w:rsidRDefault="00C1566C" w:rsidP="00C1566C">
      <w:pPr>
        <w:spacing w:after="200" w:line="276" w:lineRule="auto"/>
        <w:rPr>
          <w:rFonts w:asciiTheme="minorHAnsi" w:hAnsiTheme="minorHAnsi" w:cstheme="minorBidi"/>
          <w:kern w:val="0"/>
          <w:sz w:val="22"/>
          <w:szCs w:val="22"/>
          <w14:ligatures w14:val="none"/>
        </w:rPr>
      </w:pPr>
    </w:p>
    <w:p w14:paraId="0908FE95" w14:textId="77777777" w:rsidR="00C1566C" w:rsidRPr="00C1566C" w:rsidRDefault="00C1566C" w:rsidP="00C1566C">
      <w:pPr>
        <w:rPr>
          <w:kern w:val="0"/>
          <w14:ligatures w14:val="none"/>
        </w:rPr>
      </w:pPr>
    </w:p>
    <w:p w14:paraId="534B08F3" w14:textId="77777777" w:rsidR="00EE46F5" w:rsidRDefault="00EE46F5"/>
    <w:sectPr w:rsidR="00EE46F5" w:rsidSect="00B47EC6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135766"/>
      <w:docPartObj>
        <w:docPartGallery w:val="Page Numbers (Bottom of Page)"/>
        <w:docPartUnique/>
      </w:docPartObj>
    </w:sdtPr>
    <w:sdtContent>
      <w:p w14:paraId="391B521A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97D38" w14:textId="77777777" w:rsidR="00000000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2475"/>
    <w:multiLevelType w:val="hybridMultilevel"/>
    <w:tmpl w:val="38B00EDE"/>
    <w:lvl w:ilvl="0" w:tplc="8ED63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54266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D4"/>
    <w:rsid w:val="00101B09"/>
    <w:rsid w:val="008F26B8"/>
    <w:rsid w:val="00A310D4"/>
    <w:rsid w:val="00B47EC6"/>
    <w:rsid w:val="00C1566C"/>
    <w:rsid w:val="00EE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D620"/>
  <w15:chartTrackingRefBased/>
  <w15:docId w15:val="{A4681832-964F-4706-8074-2C0A754C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156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1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fabrik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Горовенко</dc:creator>
  <cp:keywords/>
  <dc:description/>
  <cp:lastModifiedBy>Иван Горовенко</cp:lastModifiedBy>
  <cp:revision>2</cp:revision>
  <dcterms:created xsi:type="dcterms:W3CDTF">2024-01-25T10:13:00Z</dcterms:created>
  <dcterms:modified xsi:type="dcterms:W3CDTF">2024-01-25T10:28:00Z</dcterms:modified>
</cp:coreProperties>
</file>