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3E9A3C" w14:textId="77777777" w:rsidR="00067F1D" w:rsidRPr="00AF6597" w:rsidRDefault="00067F1D" w:rsidP="00067F1D">
      <w:pPr>
        <w:jc w:val="center"/>
        <w:rPr>
          <w:bCs/>
          <w:sz w:val="28"/>
        </w:rPr>
      </w:pPr>
    </w:p>
    <w:p w14:paraId="18AFDB8C" w14:textId="77777777" w:rsidR="00067F1D" w:rsidRPr="0051730A" w:rsidRDefault="00067F1D" w:rsidP="00067F1D">
      <w:pPr>
        <w:jc w:val="center"/>
        <w:rPr>
          <w:bCs/>
          <w:sz w:val="28"/>
        </w:rPr>
      </w:pPr>
    </w:p>
    <w:p w14:paraId="2D8644FB" w14:textId="77777777" w:rsidR="00067F1D" w:rsidRPr="0051730A" w:rsidRDefault="00067F1D" w:rsidP="00067F1D">
      <w:pPr>
        <w:pStyle w:val="11"/>
        <w:keepNext w:val="0"/>
        <w:rPr>
          <w:bCs/>
          <w:sz w:val="28"/>
          <w:szCs w:val="24"/>
        </w:rPr>
      </w:pPr>
    </w:p>
    <w:p w14:paraId="131110BA" w14:textId="77777777" w:rsidR="00067F1D" w:rsidRPr="0051730A" w:rsidRDefault="00067F1D" w:rsidP="00067F1D">
      <w:pPr>
        <w:jc w:val="center"/>
        <w:rPr>
          <w:bCs/>
          <w:sz w:val="28"/>
        </w:rPr>
      </w:pPr>
    </w:p>
    <w:p w14:paraId="10BB6440" w14:textId="77777777" w:rsidR="00067F1D" w:rsidRPr="0051730A" w:rsidRDefault="00067F1D" w:rsidP="00067F1D">
      <w:pPr>
        <w:jc w:val="center"/>
        <w:rPr>
          <w:bCs/>
          <w:sz w:val="28"/>
        </w:rPr>
      </w:pPr>
    </w:p>
    <w:p w14:paraId="000192F7" w14:textId="77777777" w:rsidR="00067F1D" w:rsidRPr="0051730A" w:rsidRDefault="00067F1D" w:rsidP="00067F1D">
      <w:pPr>
        <w:jc w:val="center"/>
        <w:rPr>
          <w:bCs/>
          <w:sz w:val="28"/>
        </w:rPr>
      </w:pPr>
    </w:p>
    <w:p w14:paraId="576FCB8C" w14:textId="77777777" w:rsidR="00067F1D" w:rsidRPr="0051730A" w:rsidRDefault="00067F1D" w:rsidP="00067F1D">
      <w:pPr>
        <w:jc w:val="center"/>
        <w:rPr>
          <w:bCs/>
          <w:sz w:val="28"/>
          <w:szCs w:val="28"/>
        </w:rPr>
      </w:pPr>
    </w:p>
    <w:p w14:paraId="76E08E14" w14:textId="77777777" w:rsidR="00067F1D" w:rsidRPr="0051730A" w:rsidRDefault="00067F1D" w:rsidP="00067F1D">
      <w:pPr>
        <w:jc w:val="center"/>
        <w:rPr>
          <w:bCs/>
          <w:sz w:val="28"/>
          <w:szCs w:val="28"/>
        </w:rPr>
      </w:pPr>
    </w:p>
    <w:p w14:paraId="1FB78343" w14:textId="77777777" w:rsidR="00EC0738" w:rsidRPr="0051730A" w:rsidRDefault="00EC0738" w:rsidP="00067F1D">
      <w:pPr>
        <w:jc w:val="center"/>
        <w:rPr>
          <w:bCs/>
          <w:sz w:val="28"/>
          <w:szCs w:val="28"/>
        </w:rPr>
      </w:pPr>
    </w:p>
    <w:p w14:paraId="5E336DB1" w14:textId="77777777" w:rsidR="00EC0738" w:rsidRPr="0051730A" w:rsidRDefault="00EC0738" w:rsidP="00067F1D">
      <w:pPr>
        <w:jc w:val="center"/>
        <w:rPr>
          <w:bCs/>
          <w:sz w:val="28"/>
          <w:szCs w:val="28"/>
        </w:rPr>
      </w:pPr>
    </w:p>
    <w:p w14:paraId="7603FCA9" w14:textId="77777777" w:rsidR="00EC0738" w:rsidRPr="0051730A" w:rsidRDefault="00EC0738" w:rsidP="00067F1D">
      <w:pPr>
        <w:jc w:val="center"/>
        <w:rPr>
          <w:bCs/>
          <w:sz w:val="28"/>
          <w:szCs w:val="28"/>
        </w:rPr>
      </w:pPr>
    </w:p>
    <w:p w14:paraId="1200C5AD" w14:textId="77777777" w:rsidR="00EC0738" w:rsidRPr="0051730A" w:rsidRDefault="00EC0738" w:rsidP="00067F1D">
      <w:pPr>
        <w:jc w:val="center"/>
        <w:rPr>
          <w:bCs/>
          <w:sz w:val="28"/>
          <w:szCs w:val="28"/>
        </w:rPr>
      </w:pPr>
    </w:p>
    <w:p w14:paraId="42AC2F13" w14:textId="77777777" w:rsidR="00EC0738" w:rsidRPr="0051730A" w:rsidRDefault="00EC0738" w:rsidP="00067F1D">
      <w:pPr>
        <w:jc w:val="center"/>
        <w:rPr>
          <w:bCs/>
          <w:sz w:val="28"/>
          <w:szCs w:val="28"/>
        </w:rPr>
      </w:pPr>
    </w:p>
    <w:p w14:paraId="6296D2B4" w14:textId="77777777" w:rsidR="00EC0738" w:rsidRPr="0051730A" w:rsidRDefault="00EC0738" w:rsidP="00067F1D">
      <w:pPr>
        <w:jc w:val="center"/>
        <w:rPr>
          <w:bCs/>
          <w:sz w:val="28"/>
          <w:szCs w:val="28"/>
        </w:rPr>
      </w:pPr>
    </w:p>
    <w:p w14:paraId="4F1E2552" w14:textId="77777777" w:rsidR="00747468" w:rsidRPr="003741DE" w:rsidRDefault="003741DE" w:rsidP="003247AA">
      <w:pPr>
        <w:pStyle w:val="afffd"/>
        <w:widowControl w:val="0"/>
        <w:spacing w:after="0"/>
        <w:ind w:left="0" w:firstLine="0"/>
        <w:contextualSpacing/>
        <w:jc w:val="center"/>
        <w:rPr>
          <w:rFonts w:eastAsia="Times New Roman"/>
          <w:b/>
          <w:szCs w:val="24"/>
          <w:lang w:eastAsia="ru-RU"/>
        </w:rPr>
      </w:pPr>
      <w:bookmarkStart w:id="0" w:name="_Hlk526346923"/>
      <w:bookmarkStart w:id="1" w:name="_Hlk515272281"/>
      <w:bookmarkStart w:id="2" w:name="_Hlk511317152"/>
      <w:bookmarkStart w:id="3" w:name="_Hlk511659882"/>
      <w:r>
        <w:rPr>
          <w:rFonts w:eastAsia="Times New Roman"/>
          <w:b/>
          <w:szCs w:val="24"/>
          <w:lang w:eastAsia="ru-RU"/>
        </w:rPr>
        <w:t>ДОКУМЕНТАЦИЯ</w:t>
      </w:r>
    </w:p>
    <w:p w14:paraId="528AA423" w14:textId="77777777" w:rsidR="00747468" w:rsidRDefault="003741DE" w:rsidP="003247AA">
      <w:pPr>
        <w:pStyle w:val="afffd"/>
        <w:widowControl w:val="0"/>
        <w:spacing w:after="0"/>
        <w:ind w:left="0" w:firstLine="0"/>
        <w:contextualSpacing/>
        <w:jc w:val="center"/>
        <w:rPr>
          <w:rFonts w:eastAsia="Times New Roman"/>
          <w:b/>
          <w:szCs w:val="24"/>
          <w:lang w:eastAsia="ru-RU"/>
        </w:rPr>
      </w:pPr>
      <w:bookmarkStart w:id="4" w:name="_Hlk361607"/>
      <w:bookmarkStart w:id="5" w:name="_Hlk444920"/>
      <w:bookmarkStart w:id="6" w:name="_Hlk454183"/>
      <w:r>
        <w:rPr>
          <w:rFonts w:eastAsia="Times New Roman"/>
          <w:b/>
          <w:szCs w:val="24"/>
          <w:lang w:eastAsia="ru-RU"/>
        </w:rPr>
        <w:t>О ПРОВЕДЕНИИ ЗАПРОСА ПРЕДЛОЖЕНИЙ</w:t>
      </w:r>
    </w:p>
    <w:p w14:paraId="2BC7BB64" w14:textId="77777777" w:rsidR="003741DE" w:rsidRPr="003741DE" w:rsidRDefault="003741DE" w:rsidP="003247AA">
      <w:pPr>
        <w:pStyle w:val="afffd"/>
        <w:widowControl w:val="0"/>
        <w:spacing w:after="0"/>
        <w:ind w:left="0" w:firstLine="0"/>
        <w:contextualSpacing/>
        <w:jc w:val="center"/>
        <w:rPr>
          <w:rFonts w:eastAsia="Times New Roman"/>
          <w:b/>
          <w:szCs w:val="24"/>
          <w:lang w:eastAsia="ru-RU"/>
        </w:rPr>
      </w:pPr>
      <w:r>
        <w:rPr>
          <w:rFonts w:eastAsia="Times New Roman"/>
          <w:b/>
          <w:szCs w:val="24"/>
          <w:lang w:eastAsia="ru-RU"/>
        </w:rPr>
        <w:t>В ЭЛЕКТРОННОЙ ФОРМЕ</w:t>
      </w:r>
    </w:p>
    <w:p w14:paraId="286CBBA7" w14:textId="77777777" w:rsidR="003741DE" w:rsidRPr="00E769DC" w:rsidRDefault="003741DE" w:rsidP="003247AA">
      <w:pPr>
        <w:pStyle w:val="afffd"/>
        <w:widowControl w:val="0"/>
        <w:spacing w:after="0"/>
        <w:ind w:left="0" w:firstLine="0"/>
        <w:contextualSpacing/>
        <w:jc w:val="center"/>
        <w:rPr>
          <w:b/>
          <w:sz w:val="28"/>
          <w:szCs w:val="28"/>
        </w:rPr>
      </w:pPr>
    </w:p>
    <w:bookmarkEnd w:id="0"/>
    <w:bookmarkEnd w:id="1"/>
    <w:bookmarkEnd w:id="2"/>
    <w:bookmarkEnd w:id="3"/>
    <w:bookmarkEnd w:id="4"/>
    <w:bookmarkEnd w:id="5"/>
    <w:bookmarkEnd w:id="6"/>
    <w:p w14:paraId="7DEBE3D6" w14:textId="7C9A062B" w:rsidR="00747468" w:rsidRPr="003741DE" w:rsidRDefault="00D864F2" w:rsidP="003247AA">
      <w:pPr>
        <w:pStyle w:val="ab"/>
        <w:tabs>
          <w:tab w:val="left" w:pos="540"/>
          <w:tab w:val="left" w:pos="900"/>
        </w:tabs>
        <w:spacing w:after="0" w:line="240" w:lineRule="auto"/>
        <w:ind w:firstLine="0"/>
        <w:contextualSpacing/>
        <w:jc w:val="center"/>
        <w:rPr>
          <w:b/>
          <w:bCs/>
          <w:sz w:val="24"/>
          <w:szCs w:val="24"/>
        </w:rPr>
      </w:pPr>
      <w:r w:rsidRPr="00C52891">
        <w:rPr>
          <w:b/>
          <w:sz w:val="24"/>
          <w:szCs w:val="24"/>
        </w:rPr>
        <w:t xml:space="preserve">на право заключения договора </w:t>
      </w:r>
      <w:r w:rsidR="00D50771" w:rsidRPr="00C52891">
        <w:rPr>
          <w:b/>
          <w:sz w:val="24"/>
          <w:szCs w:val="24"/>
        </w:rPr>
        <w:t xml:space="preserve">на </w:t>
      </w:r>
      <w:r w:rsidR="00C52891" w:rsidRPr="00C52891">
        <w:rPr>
          <w:b/>
          <w:sz w:val="24"/>
          <w:szCs w:val="24"/>
        </w:rPr>
        <w:t xml:space="preserve">приобретение AML решения </w:t>
      </w:r>
      <w:r w:rsidR="00D50771" w:rsidRPr="00C52891">
        <w:rPr>
          <w:b/>
          <w:sz w:val="24"/>
          <w:szCs w:val="24"/>
        </w:rPr>
        <w:t>для нужд</w:t>
      </w:r>
      <w:r w:rsidR="0095744A" w:rsidRPr="00C52891">
        <w:rPr>
          <w:b/>
          <w:sz w:val="24"/>
          <w:szCs w:val="24"/>
        </w:rPr>
        <w:t xml:space="preserve"> </w:t>
      </w:r>
      <w:r w:rsidR="003741DE" w:rsidRPr="00C52891">
        <w:rPr>
          <w:b/>
          <w:bCs/>
          <w:sz w:val="24"/>
          <w:szCs w:val="24"/>
        </w:rPr>
        <w:t xml:space="preserve">АКБ </w:t>
      </w:r>
      <w:r w:rsidR="00747468" w:rsidRPr="00C52891">
        <w:rPr>
          <w:b/>
          <w:bCs/>
          <w:sz w:val="24"/>
          <w:szCs w:val="24"/>
        </w:rPr>
        <w:t>«</w:t>
      </w:r>
      <w:proofErr w:type="spellStart"/>
      <w:r w:rsidR="00747468" w:rsidRPr="00C52891">
        <w:rPr>
          <w:b/>
          <w:bCs/>
          <w:sz w:val="24"/>
          <w:szCs w:val="24"/>
        </w:rPr>
        <w:t>Алмазэргиэнбанк</w:t>
      </w:r>
      <w:proofErr w:type="spellEnd"/>
      <w:r w:rsidR="00747468" w:rsidRPr="00C52891">
        <w:rPr>
          <w:b/>
          <w:bCs/>
          <w:sz w:val="24"/>
          <w:szCs w:val="24"/>
        </w:rPr>
        <w:t>»</w:t>
      </w:r>
      <w:r w:rsidR="00F03115" w:rsidRPr="00C52891">
        <w:rPr>
          <w:b/>
          <w:bCs/>
          <w:sz w:val="24"/>
          <w:szCs w:val="24"/>
        </w:rPr>
        <w:t xml:space="preserve"> АО</w:t>
      </w:r>
    </w:p>
    <w:p w14:paraId="5D907BAE" w14:textId="7136E79C" w:rsidR="003741DE" w:rsidRDefault="003741DE" w:rsidP="003741DE">
      <w:pPr>
        <w:jc w:val="center"/>
        <w:rPr>
          <w:b/>
          <w:i/>
        </w:rPr>
      </w:pPr>
    </w:p>
    <w:p w14:paraId="62604F2B" w14:textId="0B0758A9" w:rsidR="00DA7696" w:rsidRDefault="00DA7696" w:rsidP="003741DE">
      <w:pPr>
        <w:jc w:val="center"/>
        <w:rPr>
          <w:b/>
          <w:i/>
        </w:rPr>
      </w:pPr>
    </w:p>
    <w:p w14:paraId="33E0FE46" w14:textId="3EFAD561" w:rsidR="00D50771" w:rsidRDefault="00D50771" w:rsidP="003741DE">
      <w:pPr>
        <w:jc w:val="center"/>
        <w:rPr>
          <w:b/>
          <w:i/>
        </w:rPr>
      </w:pPr>
    </w:p>
    <w:p w14:paraId="37D8BDA2" w14:textId="77777777" w:rsidR="00D50771" w:rsidRDefault="00D50771" w:rsidP="003741DE">
      <w:pPr>
        <w:jc w:val="center"/>
        <w:rPr>
          <w:b/>
          <w:i/>
        </w:rPr>
      </w:pPr>
    </w:p>
    <w:p w14:paraId="613C5837" w14:textId="77777777" w:rsidR="003741DE" w:rsidRPr="00A077A6" w:rsidRDefault="003741DE" w:rsidP="003741DE">
      <w:pPr>
        <w:jc w:val="center"/>
      </w:pPr>
    </w:p>
    <w:p w14:paraId="6311325C" w14:textId="77777777" w:rsidR="00067F1D" w:rsidRPr="00EB1363" w:rsidRDefault="00067F1D" w:rsidP="00067F1D">
      <w:pPr>
        <w:jc w:val="center"/>
        <w:rPr>
          <w:sz w:val="28"/>
        </w:rPr>
      </w:pPr>
    </w:p>
    <w:p w14:paraId="25C5E158" w14:textId="77777777" w:rsidR="00067F1D" w:rsidRPr="00EB1363" w:rsidRDefault="00067F1D" w:rsidP="00067F1D">
      <w:pPr>
        <w:jc w:val="center"/>
        <w:rPr>
          <w:sz w:val="28"/>
        </w:rPr>
      </w:pPr>
    </w:p>
    <w:p w14:paraId="3362B25A" w14:textId="77777777" w:rsidR="00067F1D" w:rsidRPr="00EB1363" w:rsidRDefault="00067F1D" w:rsidP="00067F1D">
      <w:pPr>
        <w:jc w:val="center"/>
        <w:rPr>
          <w:sz w:val="28"/>
        </w:rPr>
      </w:pPr>
    </w:p>
    <w:p w14:paraId="6C61082D" w14:textId="77777777" w:rsidR="00067F1D" w:rsidRPr="00EB1363" w:rsidRDefault="00067F1D" w:rsidP="00067F1D">
      <w:pPr>
        <w:jc w:val="center"/>
        <w:rPr>
          <w:sz w:val="28"/>
        </w:rPr>
      </w:pPr>
    </w:p>
    <w:p w14:paraId="61838C40" w14:textId="77777777" w:rsidR="00067F1D" w:rsidRPr="00EB1363" w:rsidRDefault="00067F1D" w:rsidP="00067F1D">
      <w:pPr>
        <w:jc w:val="center"/>
        <w:rPr>
          <w:sz w:val="28"/>
        </w:rPr>
      </w:pPr>
    </w:p>
    <w:p w14:paraId="0EA84E4B" w14:textId="77777777" w:rsidR="00EC0738" w:rsidRPr="00EB1363" w:rsidRDefault="00EC0738" w:rsidP="00EC0738">
      <w:pPr>
        <w:rPr>
          <w:sz w:val="28"/>
        </w:rPr>
      </w:pPr>
    </w:p>
    <w:p w14:paraId="69D03AF5" w14:textId="77777777" w:rsidR="00EC0738" w:rsidRPr="00EB1363" w:rsidRDefault="00EC0738" w:rsidP="00067F1D">
      <w:pPr>
        <w:jc w:val="center"/>
        <w:rPr>
          <w:sz w:val="28"/>
        </w:rPr>
      </w:pPr>
    </w:p>
    <w:p w14:paraId="7472AD2E" w14:textId="77777777" w:rsidR="00EC0738" w:rsidRPr="00EB1363" w:rsidRDefault="00EC0738" w:rsidP="00067F1D">
      <w:pPr>
        <w:jc w:val="center"/>
        <w:rPr>
          <w:sz w:val="28"/>
        </w:rPr>
      </w:pPr>
    </w:p>
    <w:p w14:paraId="6E6AB84B" w14:textId="77777777" w:rsidR="00EC0738" w:rsidRPr="00EB1363" w:rsidRDefault="00EC0738" w:rsidP="00EC0738">
      <w:pPr>
        <w:rPr>
          <w:sz w:val="28"/>
        </w:rPr>
      </w:pPr>
    </w:p>
    <w:p w14:paraId="0F2CF562" w14:textId="77777777" w:rsidR="00EC0738" w:rsidRPr="00EB1363" w:rsidRDefault="00EC0738" w:rsidP="00067F1D">
      <w:pPr>
        <w:jc w:val="center"/>
        <w:rPr>
          <w:sz w:val="28"/>
        </w:rPr>
      </w:pPr>
    </w:p>
    <w:p w14:paraId="4ACE65E0" w14:textId="77777777" w:rsidR="00067F1D" w:rsidRDefault="00067F1D" w:rsidP="00067F1D">
      <w:pPr>
        <w:jc w:val="center"/>
      </w:pPr>
    </w:p>
    <w:p w14:paraId="6B2721D5" w14:textId="77777777" w:rsidR="00485EAE" w:rsidRDefault="00485EAE" w:rsidP="00067F1D">
      <w:pPr>
        <w:jc w:val="center"/>
      </w:pPr>
    </w:p>
    <w:p w14:paraId="5749D1F4" w14:textId="46B9A8E0" w:rsidR="00485EAE" w:rsidRDefault="00485EAE" w:rsidP="00067F1D">
      <w:pPr>
        <w:jc w:val="center"/>
      </w:pPr>
    </w:p>
    <w:p w14:paraId="5B907B88" w14:textId="4330682A" w:rsidR="000C6B1A" w:rsidRDefault="000C6B1A" w:rsidP="00067F1D">
      <w:pPr>
        <w:jc w:val="center"/>
      </w:pPr>
    </w:p>
    <w:p w14:paraId="3318E5FB" w14:textId="6ED80BA1" w:rsidR="000C6B1A" w:rsidRDefault="000C6B1A" w:rsidP="00067F1D">
      <w:pPr>
        <w:jc w:val="center"/>
      </w:pPr>
    </w:p>
    <w:p w14:paraId="71431C3E" w14:textId="77777777" w:rsidR="000C6B1A" w:rsidRDefault="000C6B1A" w:rsidP="00067F1D">
      <w:pPr>
        <w:jc w:val="center"/>
      </w:pPr>
    </w:p>
    <w:p w14:paraId="460854EF" w14:textId="77777777" w:rsidR="00485EAE" w:rsidRDefault="00485EAE" w:rsidP="00967955"/>
    <w:p w14:paraId="48AF1FC1" w14:textId="77777777" w:rsidR="00485EAE" w:rsidRPr="00EB1363" w:rsidRDefault="00485EAE" w:rsidP="00067F1D">
      <w:pPr>
        <w:jc w:val="center"/>
      </w:pPr>
    </w:p>
    <w:p w14:paraId="0161FB2B" w14:textId="683CCDF1" w:rsidR="00067F1D" w:rsidRPr="00B51BB6" w:rsidRDefault="004C7D8E" w:rsidP="005D21E5">
      <w:pPr>
        <w:pStyle w:val="11"/>
        <w:keepNext w:val="0"/>
        <w:rPr>
          <w:b/>
          <w:sz w:val="28"/>
          <w:szCs w:val="24"/>
        </w:rPr>
        <w:sectPr w:rsidR="00067F1D" w:rsidRPr="00B51BB6">
          <w:footerReference w:type="default" r:id="rId8"/>
          <w:pgSz w:w="11907" w:h="16840"/>
          <w:pgMar w:top="1134" w:right="567" w:bottom="1134" w:left="1418" w:header="709" w:footer="1072" w:gutter="0"/>
          <w:cols w:space="720"/>
        </w:sectPr>
      </w:pPr>
      <w:r>
        <w:rPr>
          <w:b/>
        </w:rPr>
        <w:t>202</w:t>
      </w:r>
      <w:r w:rsidR="000C6B1A">
        <w:rPr>
          <w:b/>
        </w:rPr>
        <w:t>2</w:t>
      </w:r>
      <w:r w:rsidR="00B51BB6" w:rsidRPr="00365ED0">
        <w:rPr>
          <w:b/>
        </w:rPr>
        <w:t xml:space="preserve"> </w:t>
      </w:r>
      <w:r w:rsidR="00B51BB6">
        <w:rPr>
          <w:b/>
        </w:rPr>
        <w:t>г.</w:t>
      </w:r>
    </w:p>
    <w:p w14:paraId="26ED621C" w14:textId="77777777" w:rsidR="00067F1D" w:rsidRPr="005060D0" w:rsidRDefault="00067F1D" w:rsidP="00067F1D">
      <w:pPr>
        <w:pStyle w:val="12"/>
        <w:widowControl/>
        <w:outlineLvl w:val="0"/>
        <w:rPr>
          <w:bCs/>
          <w:sz w:val="28"/>
          <w:szCs w:val="24"/>
        </w:rPr>
      </w:pPr>
      <w:bookmarkStart w:id="7" w:name="_Toc326685844"/>
      <w:bookmarkStart w:id="8" w:name="_Toc320285820"/>
      <w:bookmarkStart w:id="9" w:name="_Toc318388607"/>
      <w:bookmarkStart w:id="10" w:name="_Toc46156916"/>
      <w:r w:rsidRPr="005060D0">
        <w:rPr>
          <w:b w:val="0"/>
          <w:bCs/>
          <w:sz w:val="28"/>
          <w:szCs w:val="24"/>
        </w:rPr>
        <w:lastRenderedPageBreak/>
        <w:t>СОДЕРЖАНИЕ</w:t>
      </w:r>
      <w:bookmarkEnd w:id="7"/>
      <w:bookmarkEnd w:id="8"/>
      <w:bookmarkEnd w:id="9"/>
      <w:bookmarkEnd w:id="10"/>
    </w:p>
    <w:p w14:paraId="7BD99C91" w14:textId="51C458AE" w:rsidR="008203FF" w:rsidRPr="00825343" w:rsidRDefault="008608C2" w:rsidP="00825343">
      <w:pPr>
        <w:pStyle w:val="18"/>
        <w:tabs>
          <w:tab w:val="right" w:pos="9498"/>
        </w:tabs>
        <w:spacing w:line="360" w:lineRule="auto"/>
        <w:rPr>
          <w:rFonts w:ascii="Times New Roman" w:eastAsiaTheme="minorEastAsia" w:hAnsi="Times New Roman"/>
          <w:b w:val="0"/>
          <w:bCs w:val="0"/>
          <w:caps w:val="0"/>
          <w:noProof/>
          <w:sz w:val="22"/>
          <w:szCs w:val="22"/>
        </w:rPr>
      </w:pPr>
      <w:r w:rsidRPr="000C6B1A">
        <w:rPr>
          <w:rFonts w:ascii="Times New Roman" w:hAnsi="Times New Roman"/>
          <w:b w:val="0"/>
          <w:caps w:val="0"/>
          <w:highlight w:val="yellow"/>
        </w:rPr>
        <w:fldChar w:fldCharType="begin"/>
      </w:r>
      <w:r w:rsidR="005F0CDE" w:rsidRPr="000C6B1A">
        <w:rPr>
          <w:rFonts w:ascii="Times New Roman" w:hAnsi="Times New Roman"/>
          <w:b w:val="0"/>
          <w:caps w:val="0"/>
          <w:highlight w:val="yellow"/>
        </w:rPr>
        <w:instrText xml:space="preserve"> TOC \o "1-1" \h \z \u </w:instrText>
      </w:r>
      <w:r w:rsidRPr="000C6B1A">
        <w:rPr>
          <w:rFonts w:ascii="Times New Roman" w:hAnsi="Times New Roman"/>
          <w:b w:val="0"/>
          <w:caps w:val="0"/>
          <w:highlight w:val="yellow"/>
        </w:rPr>
        <w:fldChar w:fldCharType="separate"/>
      </w:r>
      <w:hyperlink w:anchor="_Toc46156917" w:history="1">
        <w:r w:rsidR="008203FF" w:rsidRPr="00825343">
          <w:rPr>
            <w:rStyle w:val="a9"/>
            <w:rFonts w:ascii="Times New Roman" w:hAnsi="Times New Roman"/>
            <w:b w:val="0"/>
            <w:noProof/>
          </w:rPr>
          <w:t>ИЗВЕЩЕНИЕ О ПРОВЕДЕНИИ ЗАПРОСА ПРЕДЛОЖЕНИЙ</w:t>
        </w:r>
        <w:r w:rsidR="008203FF" w:rsidRPr="00825343">
          <w:rPr>
            <w:rFonts w:ascii="Times New Roman" w:hAnsi="Times New Roman"/>
            <w:b w:val="0"/>
            <w:noProof/>
            <w:webHidden/>
          </w:rPr>
          <w:tab/>
        </w:r>
        <w:r w:rsidR="00261902" w:rsidRPr="00825343">
          <w:rPr>
            <w:rFonts w:ascii="Times New Roman" w:hAnsi="Times New Roman"/>
            <w:b w:val="0"/>
            <w:noProof/>
            <w:webHidden/>
          </w:rPr>
          <w:t>4</w:t>
        </w:r>
      </w:hyperlink>
    </w:p>
    <w:p w14:paraId="66586E8E" w14:textId="014DA806" w:rsidR="008203FF" w:rsidRPr="00825343" w:rsidRDefault="000957B0" w:rsidP="00825343">
      <w:pPr>
        <w:pStyle w:val="18"/>
        <w:tabs>
          <w:tab w:val="left" w:pos="480"/>
          <w:tab w:val="right" w:pos="9498"/>
        </w:tabs>
        <w:spacing w:line="360" w:lineRule="auto"/>
        <w:rPr>
          <w:rFonts w:ascii="Times New Roman" w:eastAsiaTheme="minorEastAsia" w:hAnsi="Times New Roman"/>
          <w:b w:val="0"/>
          <w:bCs w:val="0"/>
          <w:caps w:val="0"/>
          <w:noProof/>
          <w:sz w:val="22"/>
          <w:szCs w:val="22"/>
        </w:rPr>
      </w:pPr>
      <w:hyperlink w:anchor="_Toc46156918" w:history="1">
        <w:r w:rsidR="008203FF" w:rsidRPr="00825343">
          <w:rPr>
            <w:rStyle w:val="a9"/>
            <w:rFonts w:ascii="Times New Roman" w:hAnsi="Times New Roman"/>
            <w:b w:val="0"/>
            <w:noProof/>
          </w:rPr>
          <w:t>1.</w:t>
        </w:r>
        <w:r w:rsidR="008203FF" w:rsidRPr="00825343">
          <w:rPr>
            <w:rFonts w:ascii="Times New Roman" w:eastAsiaTheme="minorEastAsia" w:hAnsi="Times New Roman"/>
            <w:b w:val="0"/>
            <w:bCs w:val="0"/>
            <w:caps w:val="0"/>
            <w:noProof/>
            <w:sz w:val="22"/>
            <w:szCs w:val="22"/>
          </w:rPr>
          <w:tab/>
        </w:r>
        <w:r w:rsidR="008203FF" w:rsidRPr="00825343">
          <w:rPr>
            <w:rStyle w:val="a9"/>
            <w:rFonts w:ascii="Times New Roman" w:hAnsi="Times New Roman"/>
            <w:b w:val="0"/>
            <w:noProof/>
          </w:rPr>
          <w:t>ТЕРМИНЫ И ОПРЕДЕЛЕНИЯ</w:t>
        </w:r>
        <w:r w:rsidR="008203FF" w:rsidRPr="00825343">
          <w:rPr>
            <w:rFonts w:ascii="Times New Roman" w:hAnsi="Times New Roman"/>
            <w:b w:val="0"/>
            <w:noProof/>
            <w:webHidden/>
          </w:rPr>
          <w:tab/>
        </w:r>
        <w:r w:rsidR="004A3842" w:rsidRPr="00825343">
          <w:rPr>
            <w:rFonts w:ascii="Times New Roman" w:hAnsi="Times New Roman"/>
            <w:b w:val="0"/>
            <w:noProof/>
            <w:webHidden/>
          </w:rPr>
          <w:t>6</w:t>
        </w:r>
      </w:hyperlink>
    </w:p>
    <w:p w14:paraId="69963A31" w14:textId="1A311D36" w:rsidR="008203FF" w:rsidRPr="00825343" w:rsidRDefault="000957B0" w:rsidP="00825343">
      <w:pPr>
        <w:pStyle w:val="18"/>
        <w:tabs>
          <w:tab w:val="left" w:pos="480"/>
          <w:tab w:val="right" w:pos="9498"/>
        </w:tabs>
        <w:spacing w:line="360" w:lineRule="auto"/>
        <w:rPr>
          <w:rFonts w:ascii="Times New Roman" w:eastAsiaTheme="minorEastAsia" w:hAnsi="Times New Roman"/>
          <w:b w:val="0"/>
          <w:bCs w:val="0"/>
          <w:caps w:val="0"/>
          <w:noProof/>
          <w:sz w:val="22"/>
          <w:szCs w:val="22"/>
        </w:rPr>
      </w:pPr>
      <w:hyperlink w:anchor="_Toc46156919" w:history="1">
        <w:r w:rsidR="0044516E" w:rsidRPr="00825343">
          <w:rPr>
            <w:rStyle w:val="a9"/>
            <w:rFonts w:ascii="Times New Roman" w:hAnsi="Times New Roman"/>
            <w:b w:val="0"/>
            <w:noProof/>
          </w:rPr>
          <w:t>2.</w:t>
        </w:r>
        <w:r w:rsidR="0044516E" w:rsidRPr="00825343">
          <w:rPr>
            <w:rFonts w:ascii="Times New Roman" w:eastAsiaTheme="minorEastAsia" w:hAnsi="Times New Roman"/>
            <w:b w:val="0"/>
            <w:bCs w:val="0"/>
            <w:caps w:val="0"/>
            <w:noProof/>
            <w:sz w:val="22"/>
            <w:szCs w:val="22"/>
          </w:rPr>
          <w:tab/>
        </w:r>
        <w:r w:rsidR="0044516E" w:rsidRPr="00825343">
          <w:rPr>
            <w:rStyle w:val="a9"/>
            <w:rFonts w:ascii="Times New Roman" w:hAnsi="Times New Roman"/>
            <w:b w:val="0"/>
            <w:noProof/>
          </w:rPr>
          <w:t>ОБЩИЕ ПОЛОЖЕНИЯ.</w:t>
        </w:r>
        <w:r w:rsidR="0044516E" w:rsidRPr="00825343">
          <w:rPr>
            <w:rFonts w:ascii="Times New Roman" w:hAnsi="Times New Roman"/>
            <w:b w:val="0"/>
            <w:noProof/>
            <w:webHidden/>
          </w:rPr>
          <w:tab/>
        </w:r>
        <w:r w:rsidR="0044516E" w:rsidRPr="00825343">
          <w:rPr>
            <w:rFonts w:ascii="Times New Roman" w:hAnsi="Times New Roman"/>
            <w:b w:val="0"/>
            <w:noProof/>
            <w:webHidden/>
            <w:lang w:val="en-US"/>
          </w:rPr>
          <w:t>7</w:t>
        </w:r>
      </w:hyperlink>
    </w:p>
    <w:p w14:paraId="43434643" w14:textId="7B567666" w:rsidR="008203FF" w:rsidRPr="00825343" w:rsidRDefault="000957B0" w:rsidP="00825343">
      <w:pPr>
        <w:pStyle w:val="18"/>
        <w:tabs>
          <w:tab w:val="left" w:pos="480"/>
          <w:tab w:val="right" w:pos="9498"/>
        </w:tabs>
        <w:spacing w:line="360" w:lineRule="auto"/>
        <w:rPr>
          <w:rFonts w:ascii="Times New Roman" w:eastAsiaTheme="minorEastAsia" w:hAnsi="Times New Roman"/>
          <w:b w:val="0"/>
          <w:bCs w:val="0"/>
          <w:caps w:val="0"/>
          <w:noProof/>
          <w:sz w:val="22"/>
          <w:szCs w:val="22"/>
        </w:rPr>
      </w:pPr>
      <w:hyperlink w:anchor="_Toc46156920" w:history="1">
        <w:r w:rsidR="008203FF" w:rsidRPr="00825343">
          <w:rPr>
            <w:rStyle w:val="a9"/>
            <w:rFonts w:ascii="Times New Roman" w:hAnsi="Times New Roman"/>
            <w:b w:val="0"/>
            <w:noProof/>
          </w:rPr>
          <w:t>3.</w:t>
        </w:r>
        <w:r w:rsidR="008203FF" w:rsidRPr="00825343">
          <w:rPr>
            <w:rFonts w:ascii="Times New Roman" w:eastAsiaTheme="minorEastAsia" w:hAnsi="Times New Roman"/>
            <w:b w:val="0"/>
            <w:bCs w:val="0"/>
            <w:caps w:val="0"/>
            <w:noProof/>
            <w:sz w:val="22"/>
            <w:szCs w:val="22"/>
          </w:rPr>
          <w:tab/>
        </w:r>
        <w:r w:rsidR="008203FF" w:rsidRPr="00825343">
          <w:rPr>
            <w:rStyle w:val="a9"/>
            <w:rFonts w:ascii="Times New Roman" w:hAnsi="Times New Roman"/>
            <w:b w:val="0"/>
            <w:noProof/>
          </w:rPr>
          <w:t>ПОРЯДОК ПРОВЕДЕНИЯ ЗАПРОСА ПРЕДЛОЖЕНИЙ</w:t>
        </w:r>
        <w:r w:rsidR="008203FF" w:rsidRPr="00825343">
          <w:rPr>
            <w:rFonts w:ascii="Times New Roman" w:hAnsi="Times New Roman"/>
            <w:b w:val="0"/>
            <w:noProof/>
            <w:webHidden/>
          </w:rPr>
          <w:tab/>
        </w:r>
        <w:r w:rsidR="004A3842" w:rsidRPr="00825343">
          <w:rPr>
            <w:rFonts w:ascii="Times New Roman" w:hAnsi="Times New Roman"/>
            <w:b w:val="0"/>
            <w:noProof/>
            <w:webHidden/>
          </w:rPr>
          <w:t>8</w:t>
        </w:r>
      </w:hyperlink>
    </w:p>
    <w:p w14:paraId="06EB57BA" w14:textId="78C585D9" w:rsidR="008203FF" w:rsidRPr="00825343" w:rsidRDefault="000957B0" w:rsidP="00825343">
      <w:pPr>
        <w:pStyle w:val="18"/>
        <w:tabs>
          <w:tab w:val="left" w:pos="480"/>
          <w:tab w:val="right" w:pos="9498"/>
        </w:tabs>
        <w:spacing w:line="360" w:lineRule="auto"/>
        <w:rPr>
          <w:rFonts w:ascii="Times New Roman" w:eastAsiaTheme="minorEastAsia" w:hAnsi="Times New Roman"/>
          <w:b w:val="0"/>
          <w:bCs w:val="0"/>
          <w:caps w:val="0"/>
          <w:noProof/>
          <w:sz w:val="22"/>
          <w:szCs w:val="22"/>
        </w:rPr>
      </w:pPr>
      <w:hyperlink w:anchor="_Toc46156921" w:history="1">
        <w:r w:rsidR="0044516E" w:rsidRPr="00825343">
          <w:rPr>
            <w:rStyle w:val="a9"/>
            <w:rFonts w:ascii="Times New Roman" w:hAnsi="Times New Roman"/>
            <w:b w:val="0"/>
            <w:noProof/>
          </w:rPr>
          <w:t>4.</w:t>
        </w:r>
        <w:r w:rsidR="0044516E" w:rsidRPr="00825343">
          <w:rPr>
            <w:rFonts w:ascii="Times New Roman" w:eastAsiaTheme="minorEastAsia" w:hAnsi="Times New Roman"/>
            <w:b w:val="0"/>
            <w:bCs w:val="0"/>
            <w:caps w:val="0"/>
            <w:noProof/>
            <w:sz w:val="22"/>
            <w:szCs w:val="22"/>
          </w:rPr>
          <w:tab/>
        </w:r>
        <w:r w:rsidR="0044516E" w:rsidRPr="00825343">
          <w:rPr>
            <w:rStyle w:val="a9"/>
            <w:rFonts w:ascii="Times New Roman" w:hAnsi="Times New Roman"/>
            <w:b w:val="0"/>
            <w:noProof/>
          </w:rPr>
          <w:t>ПОРЯДОК УСТАНОВЛЕНИЯ ПРИОРИТЕТА ТОВАРОВ РОССИЙСКОГО ПРОИСХОЖДЕНИЯ, РАБОТ, УСЛУГ, ВЫПОЛНЯЕМЫХ, ОКАЗЫВАЕМЫХ РОССИЙСКИМИ ЛИЦАМИ</w:t>
        </w:r>
        <w:r w:rsidR="0044516E" w:rsidRPr="00825343">
          <w:rPr>
            <w:rFonts w:ascii="Times New Roman" w:hAnsi="Times New Roman"/>
            <w:b w:val="0"/>
            <w:noProof/>
            <w:webHidden/>
          </w:rPr>
          <w:tab/>
        </w:r>
      </w:hyperlink>
      <w:r w:rsidR="004947F0">
        <w:rPr>
          <w:rFonts w:ascii="Times New Roman" w:hAnsi="Times New Roman"/>
          <w:b w:val="0"/>
          <w:noProof/>
        </w:rPr>
        <w:t>1</w:t>
      </w:r>
      <w:r>
        <w:rPr>
          <w:rFonts w:ascii="Times New Roman" w:hAnsi="Times New Roman"/>
          <w:b w:val="0"/>
          <w:noProof/>
        </w:rPr>
        <w:t>8</w:t>
      </w:r>
    </w:p>
    <w:p w14:paraId="0D9136D1" w14:textId="2BA614C1" w:rsidR="008203FF" w:rsidRPr="00C81DAB" w:rsidRDefault="000957B0" w:rsidP="00825343">
      <w:pPr>
        <w:pStyle w:val="18"/>
        <w:tabs>
          <w:tab w:val="left" w:pos="480"/>
          <w:tab w:val="right" w:pos="9498"/>
        </w:tabs>
        <w:spacing w:line="360" w:lineRule="auto"/>
        <w:rPr>
          <w:rFonts w:ascii="Times New Roman" w:hAnsi="Times New Roman"/>
          <w:b w:val="0"/>
          <w:noProof/>
        </w:rPr>
      </w:pPr>
      <w:hyperlink w:anchor="_Toc46156922" w:history="1">
        <w:r w:rsidR="0044516E" w:rsidRPr="00825343">
          <w:rPr>
            <w:rStyle w:val="a9"/>
            <w:rFonts w:ascii="Times New Roman" w:hAnsi="Times New Roman"/>
            <w:b w:val="0"/>
            <w:noProof/>
          </w:rPr>
          <w:t>5.</w:t>
        </w:r>
        <w:r w:rsidR="0044516E" w:rsidRPr="00825343">
          <w:rPr>
            <w:rFonts w:ascii="Times New Roman" w:eastAsiaTheme="minorEastAsia" w:hAnsi="Times New Roman"/>
            <w:b w:val="0"/>
            <w:bCs w:val="0"/>
            <w:caps w:val="0"/>
            <w:noProof/>
            <w:sz w:val="22"/>
            <w:szCs w:val="22"/>
          </w:rPr>
          <w:tab/>
        </w:r>
        <w:r w:rsidR="0044516E" w:rsidRPr="00825343">
          <w:rPr>
            <w:rStyle w:val="a9"/>
            <w:rFonts w:ascii="Times New Roman" w:hAnsi="Times New Roman"/>
            <w:b w:val="0"/>
            <w:noProof/>
          </w:rPr>
          <w:t>ИНФОРМАЦИОННАЯ КАРТА ЗАПРОСА ПРЕДЛОЖЕНИЙ</w:t>
        </w:r>
        <w:r w:rsidR="0044516E" w:rsidRPr="00825343">
          <w:rPr>
            <w:rFonts w:ascii="Times New Roman" w:hAnsi="Times New Roman"/>
            <w:b w:val="0"/>
            <w:noProof/>
            <w:webHidden/>
          </w:rPr>
          <w:tab/>
        </w:r>
        <w:r w:rsidR="0044516E" w:rsidRPr="00825343">
          <w:rPr>
            <w:rFonts w:ascii="Times New Roman" w:hAnsi="Times New Roman"/>
            <w:b w:val="0"/>
            <w:noProof/>
            <w:webHidden/>
          </w:rPr>
          <w:fldChar w:fldCharType="begin"/>
        </w:r>
        <w:r w:rsidR="0044516E" w:rsidRPr="00825343">
          <w:rPr>
            <w:rFonts w:ascii="Times New Roman" w:hAnsi="Times New Roman"/>
            <w:b w:val="0"/>
            <w:noProof/>
            <w:webHidden/>
          </w:rPr>
          <w:instrText xml:space="preserve"> PAGEREF _Toc46156922 \h </w:instrText>
        </w:r>
        <w:r w:rsidR="0044516E" w:rsidRPr="00825343">
          <w:rPr>
            <w:rFonts w:ascii="Times New Roman" w:hAnsi="Times New Roman"/>
            <w:b w:val="0"/>
            <w:noProof/>
            <w:webHidden/>
          </w:rPr>
        </w:r>
        <w:r w:rsidR="0044516E" w:rsidRPr="00825343">
          <w:rPr>
            <w:rFonts w:ascii="Times New Roman" w:hAnsi="Times New Roman"/>
            <w:b w:val="0"/>
            <w:noProof/>
            <w:webHidden/>
          </w:rPr>
          <w:fldChar w:fldCharType="separate"/>
        </w:r>
        <w:r w:rsidR="0044516E" w:rsidRPr="00825343">
          <w:rPr>
            <w:rFonts w:ascii="Times New Roman" w:hAnsi="Times New Roman"/>
            <w:b w:val="0"/>
            <w:noProof/>
            <w:webHidden/>
          </w:rPr>
          <w:t>2</w:t>
        </w:r>
        <w:r w:rsidR="0044516E" w:rsidRPr="00825343">
          <w:rPr>
            <w:rFonts w:ascii="Times New Roman" w:hAnsi="Times New Roman"/>
            <w:b w:val="0"/>
            <w:noProof/>
            <w:webHidden/>
          </w:rPr>
          <w:fldChar w:fldCharType="end"/>
        </w:r>
      </w:hyperlink>
      <w:r>
        <w:rPr>
          <w:rFonts w:ascii="Times New Roman" w:hAnsi="Times New Roman"/>
          <w:b w:val="0"/>
          <w:noProof/>
        </w:rPr>
        <w:t>1</w:t>
      </w:r>
    </w:p>
    <w:p w14:paraId="4C32095F" w14:textId="2DBADE77" w:rsidR="00E44BAE" w:rsidRPr="00C81DAB" w:rsidRDefault="000957B0" w:rsidP="00825343">
      <w:pPr>
        <w:pStyle w:val="18"/>
        <w:tabs>
          <w:tab w:val="left" w:pos="480"/>
          <w:tab w:val="right" w:pos="9498"/>
        </w:tabs>
        <w:spacing w:line="360" w:lineRule="auto"/>
        <w:rPr>
          <w:rFonts w:ascii="Times New Roman" w:hAnsi="Times New Roman"/>
          <w:b w:val="0"/>
          <w:noProof/>
        </w:rPr>
      </w:pPr>
      <w:hyperlink w:anchor="_Toc46156922" w:history="1">
        <w:r w:rsidR="0044516E" w:rsidRPr="00825343">
          <w:rPr>
            <w:rStyle w:val="a9"/>
            <w:rFonts w:ascii="Times New Roman" w:hAnsi="Times New Roman"/>
            <w:b w:val="0"/>
            <w:noProof/>
          </w:rPr>
          <w:t>Приложение №1 ТЕХНИЧЕСКОЕ ЗАДАНИЕ</w:t>
        </w:r>
        <w:r w:rsidR="0044516E" w:rsidRPr="00825343">
          <w:rPr>
            <w:rFonts w:ascii="Times New Roman" w:hAnsi="Times New Roman"/>
            <w:b w:val="0"/>
            <w:noProof/>
            <w:webHidden/>
          </w:rPr>
          <w:tab/>
        </w:r>
        <w:r w:rsidR="0044516E" w:rsidRPr="00825343">
          <w:rPr>
            <w:rFonts w:ascii="Times New Roman" w:hAnsi="Times New Roman"/>
            <w:b w:val="0"/>
            <w:noProof/>
            <w:webHidden/>
          </w:rPr>
          <w:fldChar w:fldCharType="begin"/>
        </w:r>
        <w:r w:rsidR="0044516E" w:rsidRPr="00825343">
          <w:rPr>
            <w:rFonts w:ascii="Times New Roman" w:hAnsi="Times New Roman"/>
            <w:b w:val="0"/>
            <w:noProof/>
            <w:webHidden/>
          </w:rPr>
          <w:instrText xml:space="preserve"> PAGEREF _Toc46156922 \h </w:instrText>
        </w:r>
        <w:r w:rsidR="0044516E" w:rsidRPr="00825343">
          <w:rPr>
            <w:rFonts w:ascii="Times New Roman" w:hAnsi="Times New Roman"/>
            <w:b w:val="0"/>
            <w:noProof/>
            <w:webHidden/>
          </w:rPr>
        </w:r>
        <w:r w:rsidR="0044516E" w:rsidRPr="00825343">
          <w:rPr>
            <w:rFonts w:ascii="Times New Roman" w:hAnsi="Times New Roman"/>
            <w:b w:val="0"/>
            <w:noProof/>
            <w:webHidden/>
          </w:rPr>
          <w:fldChar w:fldCharType="separate"/>
        </w:r>
        <w:r w:rsidR="0044516E" w:rsidRPr="00825343">
          <w:rPr>
            <w:rFonts w:ascii="Times New Roman" w:hAnsi="Times New Roman"/>
            <w:b w:val="0"/>
            <w:noProof/>
            <w:webHidden/>
          </w:rPr>
          <w:t>3</w:t>
        </w:r>
        <w:r w:rsidR="0044516E" w:rsidRPr="00825343">
          <w:rPr>
            <w:rFonts w:ascii="Times New Roman" w:hAnsi="Times New Roman"/>
            <w:b w:val="0"/>
            <w:noProof/>
            <w:webHidden/>
          </w:rPr>
          <w:fldChar w:fldCharType="end"/>
        </w:r>
      </w:hyperlink>
      <w:r>
        <w:rPr>
          <w:rFonts w:ascii="Times New Roman" w:hAnsi="Times New Roman"/>
          <w:b w:val="0"/>
          <w:noProof/>
        </w:rPr>
        <w:t>1</w:t>
      </w:r>
    </w:p>
    <w:p w14:paraId="16F0A4E7" w14:textId="42941E73" w:rsidR="008203FF" w:rsidRPr="00825343" w:rsidRDefault="000957B0" w:rsidP="00825343">
      <w:pPr>
        <w:pStyle w:val="18"/>
        <w:tabs>
          <w:tab w:val="right" w:pos="9498"/>
        </w:tabs>
        <w:spacing w:line="360" w:lineRule="auto"/>
        <w:rPr>
          <w:rFonts w:ascii="Times New Roman" w:eastAsiaTheme="minorEastAsia" w:hAnsi="Times New Roman"/>
          <w:b w:val="0"/>
          <w:bCs w:val="0"/>
          <w:caps w:val="0"/>
          <w:noProof/>
          <w:sz w:val="22"/>
          <w:szCs w:val="22"/>
        </w:rPr>
      </w:pPr>
      <w:hyperlink w:anchor="_Toc46156923" w:history="1">
        <w:r w:rsidR="00BD27DA" w:rsidRPr="00825343">
          <w:rPr>
            <w:rStyle w:val="a9"/>
            <w:rFonts w:ascii="Times New Roman" w:hAnsi="Times New Roman"/>
            <w:b w:val="0"/>
            <w:noProof/>
          </w:rPr>
          <w:t>Приложение №2</w:t>
        </w:r>
        <w:r w:rsidR="008203FF" w:rsidRPr="00825343">
          <w:rPr>
            <w:rStyle w:val="a9"/>
            <w:rFonts w:ascii="Times New Roman" w:hAnsi="Times New Roman"/>
            <w:b w:val="0"/>
            <w:noProof/>
          </w:rPr>
          <w:t xml:space="preserve"> к документации запроса </w:t>
        </w:r>
        <w:r w:rsidR="00312433" w:rsidRPr="00825343">
          <w:rPr>
            <w:rStyle w:val="a9"/>
            <w:rFonts w:ascii="Times New Roman" w:hAnsi="Times New Roman"/>
            <w:b w:val="0"/>
            <w:noProof/>
          </w:rPr>
          <w:t>предложений «ОПИСЬ</w:t>
        </w:r>
        <w:r w:rsidR="008203FF" w:rsidRPr="00825343">
          <w:rPr>
            <w:rStyle w:val="a9"/>
            <w:rFonts w:ascii="Times New Roman" w:hAnsi="Times New Roman"/>
            <w:b w:val="0"/>
            <w:noProof/>
          </w:rPr>
          <w:t>»</w:t>
        </w:r>
        <w:r w:rsidR="008203FF" w:rsidRPr="00825343">
          <w:rPr>
            <w:rFonts w:ascii="Times New Roman" w:hAnsi="Times New Roman"/>
            <w:b w:val="0"/>
            <w:noProof/>
            <w:webHidden/>
          </w:rPr>
          <w:tab/>
        </w:r>
      </w:hyperlink>
      <w:r>
        <w:rPr>
          <w:rFonts w:ascii="Times New Roman" w:hAnsi="Times New Roman"/>
          <w:b w:val="0"/>
          <w:noProof/>
        </w:rPr>
        <w:t>40</w:t>
      </w:r>
    </w:p>
    <w:p w14:paraId="0BC12990" w14:textId="32A28770" w:rsidR="008203FF" w:rsidRPr="004947F0" w:rsidRDefault="000957B0" w:rsidP="00825343">
      <w:pPr>
        <w:pStyle w:val="18"/>
        <w:tabs>
          <w:tab w:val="right" w:pos="9498"/>
        </w:tabs>
        <w:spacing w:line="360" w:lineRule="auto"/>
        <w:rPr>
          <w:rFonts w:ascii="Times New Roman" w:eastAsiaTheme="minorEastAsia" w:hAnsi="Times New Roman"/>
          <w:b w:val="0"/>
          <w:bCs w:val="0"/>
          <w:caps w:val="0"/>
          <w:noProof/>
          <w:sz w:val="22"/>
          <w:szCs w:val="22"/>
        </w:rPr>
      </w:pPr>
      <w:hyperlink w:anchor="_Toc46156925" w:history="1">
        <w:r w:rsidR="008203FF" w:rsidRPr="00825343">
          <w:rPr>
            <w:rStyle w:val="a9"/>
            <w:rFonts w:ascii="Times New Roman" w:hAnsi="Times New Roman"/>
            <w:b w:val="0"/>
            <w:noProof/>
          </w:rPr>
          <w:t>Приложение №3 Форма «Заявка на участие в запросе предложений»</w:t>
        </w:r>
        <w:r w:rsidR="008203FF" w:rsidRPr="00825343">
          <w:rPr>
            <w:rFonts w:ascii="Times New Roman" w:hAnsi="Times New Roman"/>
            <w:b w:val="0"/>
            <w:noProof/>
            <w:webHidden/>
          </w:rPr>
          <w:tab/>
        </w:r>
      </w:hyperlink>
      <w:r w:rsidR="00C81DAB" w:rsidRPr="004947F0">
        <w:rPr>
          <w:rFonts w:ascii="Times New Roman" w:hAnsi="Times New Roman"/>
          <w:b w:val="0"/>
          <w:noProof/>
        </w:rPr>
        <w:t>4</w:t>
      </w:r>
      <w:r>
        <w:rPr>
          <w:rFonts w:ascii="Times New Roman" w:hAnsi="Times New Roman"/>
          <w:b w:val="0"/>
          <w:noProof/>
        </w:rPr>
        <w:t>1</w:t>
      </w:r>
    </w:p>
    <w:p w14:paraId="0C6428AC" w14:textId="7A690210" w:rsidR="008203FF" w:rsidRPr="004947F0" w:rsidRDefault="000957B0" w:rsidP="00825343">
      <w:pPr>
        <w:pStyle w:val="18"/>
        <w:tabs>
          <w:tab w:val="right" w:pos="9498"/>
        </w:tabs>
        <w:spacing w:line="360" w:lineRule="auto"/>
        <w:rPr>
          <w:rFonts w:ascii="Times New Roman" w:eastAsiaTheme="minorEastAsia" w:hAnsi="Times New Roman"/>
          <w:b w:val="0"/>
          <w:bCs w:val="0"/>
          <w:caps w:val="0"/>
          <w:noProof/>
          <w:sz w:val="22"/>
          <w:szCs w:val="22"/>
        </w:rPr>
      </w:pPr>
      <w:hyperlink w:anchor="_Toc46156926" w:history="1">
        <w:r w:rsidR="008203FF" w:rsidRPr="00825343">
          <w:rPr>
            <w:rStyle w:val="a9"/>
            <w:rFonts w:ascii="Times New Roman" w:hAnsi="Times New Roman"/>
            <w:b w:val="0"/>
            <w:noProof/>
          </w:rPr>
          <w:t>Приложение к заявке Форма 1</w:t>
        </w:r>
        <w:r w:rsidR="008203FF" w:rsidRPr="00825343">
          <w:rPr>
            <w:rFonts w:ascii="Times New Roman" w:hAnsi="Times New Roman"/>
            <w:b w:val="0"/>
            <w:noProof/>
            <w:webHidden/>
          </w:rPr>
          <w:tab/>
        </w:r>
      </w:hyperlink>
      <w:r>
        <w:rPr>
          <w:rFonts w:ascii="Times New Roman" w:hAnsi="Times New Roman"/>
          <w:b w:val="0"/>
          <w:noProof/>
        </w:rPr>
        <w:t>44</w:t>
      </w:r>
    </w:p>
    <w:p w14:paraId="7978FA2A" w14:textId="1FC4FA2D" w:rsidR="008203FF" w:rsidRPr="00C52891" w:rsidRDefault="000957B0" w:rsidP="00825343">
      <w:pPr>
        <w:pStyle w:val="18"/>
        <w:tabs>
          <w:tab w:val="right" w:pos="9498"/>
        </w:tabs>
        <w:spacing w:line="360" w:lineRule="auto"/>
        <w:rPr>
          <w:rFonts w:ascii="Times New Roman" w:eastAsiaTheme="minorEastAsia" w:hAnsi="Times New Roman"/>
          <w:b w:val="0"/>
          <w:bCs w:val="0"/>
          <w:caps w:val="0"/>
          <w:noProof/>
          <w:sz w:val="22"/>
          <w:szCs w:val="22"/>
          <w:highlight w:val="yellow"/>
        </w:rPr>
      </w:pPr>
      <w:hyperlink w:anchor="_Toc46156927" w:history="1">
        <w:r w:rsidR="008203FF" w:rsidRPr="00825343">
          <w:rPr>
            <w:rStyle w:val="a9"/>
            <w:rFonts w:ascii="Times New Roman" w:hAnsi="Times New Roman"/>
            <w:b w:val="0"/>
            <w:noProof/>
          </w:rPr>
          <w:t>Приложение к заявке Форма 2</w:t>
        </w:r>
        <w:bookmarkStart w:id="11" w:name="_GoBack"/>
        <w:bookmarkEnd w:id="11"/>
        <w:r w:rsidR="008203FF" w:rsidRPr="00825343">
          <w:rPr>
            <w:rFonts w:ascii="Times New Roman" w:hAnsi="Times New Roman"/>
            <w:b w:val="0"/>
            <w:noProof/>
            <w:webHidden/>
          </w:rPr>
          <w:tab/>
        </w:r>
      </w:hyperlink>
      <w:r>
        <w:rPr>
          <w:rFonts w:ascii="Times New Roman" w:hAnsi="Times New Roman"/>
          <w:b w:val="0"/>
          <w:noProof/>
        </w:rPr>
        <w:t>45</w:t>
      </w:r>
    </w:p>
    <w:p w14:paraId="0DD9A010" w14:textId="4949B041" w:rsidR="008203FF" w:rsidRPr="004947F0" w:rsidRDefault="000957B0" w:rsidP="00825343">
      <w:pPr>
        <w:pStyle w:val="18"/>
        <w:tabs>
          <w:tab w:val="right" w:pos="9498"/>
        </w:tabs>
        <w:spacing w:line="360" w:lineRule="auto"/>
        <w:rPr>
          <w:rStyle w:val="a9"/>
          <w:rFonts w:ascii="Times New Roman" w:hAnsi="Times New Roman"/>
          <w:b w:val="0"/>
          <w:noProof/>
          <w:color w:val="auto"/>
        </w:rPr>
      </w:pPr>
      <w:hyperlink w:anchor="_Toc46156930" w:history="1">
        <w:r w:rsidR="008203FF" w:rsidRPr="000957B0">
          <w:rPr>
            <w:rStyle w:val="a9"/>
            <w:rFonts w:ascii="Times New Roman" w:hAnsi="Times New Roman"/>
            <w:b w:val="0"/>
            <w:noProof/>
            <w:color w:val="auto"/>
          </w:rPr>
          <w:t>Приложение № 4</w:t>
        </w:r>
        <w:r w:rsidR="00E20839" w:rsidRPr="000957B0">
          <w:rPr>
            <w:rStyle w:val="a9"/>
            <w:rFonts w:ascii="Times New Roman" w:hAnsi="Times New Roman"/>
            <w:b w:val="0"/>
            <w:noProof/>
            <w:color w:val="auto"/>
          </w:rPr>
          <w:t xml:space="preserve"> </w:t>
        </w:r>
        <w:r w:rsidR="002A65CE" w:rsidRPr="000957B0">
          <w:rPr>
            <w:rStyle w:val="a9"/>
            <w:rFonts w:ascii="Times New Roman" w:hAnsi="Times New Roman"/>
            <w:b w:val="0"/>
            <w:noProof/>
            <w:color w:val="auto"/>
          </w:rPr>
          <w:t xml:space="preserve">Обоснование начальной (максимальной) цены договора   </w:t>
        </w:r>
      </w:hyperlink>
      <w:r w:rsidRPr="000957B0">
        <w:rPr>
          <w:rStyle w:val="a9"/>
          <w:rFonts w:ascii="Times New Roman" w:hAnsi="Times New Roman"/>
          <w:b w:val="0"/>
          <w:noProof/>
          <w:color w:val="auto"/>
          <w:u w:val="none"/>
        </w:rPr>
        <w:t>46</w:t>
      </w:r>
    </w:p>
    <w:p w14:paraId="70DE37F0" w14:textId="77777777" w:rsidR="008203FF" w:rsidRPr="000C6B1A" w:rsidRDefault="008203FF" w:rsidP="00825343">
      <w:pPr>
        <w:tabs>
          <w:tab w:val="right" w:pos="9498"/>
        </w:tabs>
        <w:spacing w:line="360" w:lineRule="auto"/>
        <w:rPr>
          <w:rFonts w:eastAsiaTheme="minorEastAsia"/>
          <w:noProof/>
          <w:color w:val="FF0000"/>
          <w:highlight w:val="yellow"/>
        </w:rPr>
      </w:pPr>
    </w:p>
    <w:p w14:paraId="1814DFE3" w14:textId="77777777" w:rsidR="008203FF" w:rsidRPr="000C6B1A" w:rsidRDefault="008203FF" w:rsidP="008203FF">
      <w:pPr>
        <w:jc w:val="both"/>
        <w:rPr>
          <w:rFonts w:eastAsiaTheme="minorEastAsia"/>
          <w:noProof/>
          <w:highlight w:val="yellow"/>
        </w:rPr>
      </w:pPr>
    </w:p>
    <w:p w14:paraId="73DDB7F1" w14:textId="77777777" w:rsidR="00067F1D" w:rsidRPr="008203FF" w:rsidRDefault="008608C2" w:rsidP="00067F1D">
      <w:pPr>
        <w:pStyle w:val="aa"/>
        <w:keepNext w:val="0"/>
        <w:keepLines w:val="0"/>
        <w:numPr>
          <w:ilvl w:val="0"/>
          <w:numId w:val="0"/>
        </w:numPr>
        <w:tabs>
          <w:tab w:val="left" w:pos="708"/>
        </w:tabs>
        <w:spacing w:before="0" w:after="0" w:line="240" w:lineRule="auto"/>
        <w:rPr>
          <w:b w:val="0"/>
          <w:spacing w:val="0"/>
          <w:kern w:val="0"/>
          <w:szCs w:val="24"/>
          <w:lang w:eastAsia="ru-RU"/>
        </w:rPr>
      </w:pPr>
      <w:r w:rsidRPr="000C6B1A">
        <w:rPr>
          <w:b w:val="0"/>
          <w:caps/>
          <w:spacing w:val="0"/>
          <w:kern w:val="0"/>
          <w:szCs w:val="24"/>
          <w:highlight w:val="yellow"/>
          <w:lang w:eastAsia="ru-RU"/>
        </w:rPr>
        <w:fldChar w:fldCharType="end"/>
      </w:r>
    </w:p>
    <w:p w14:paraId="1BE68666" w14:textId="77777777" w:rsidR="002D7015" w:rsidRPr="008203FF" w:rsidRDefault="002D7015" w:rsidP="00067F1D">
      <w:pPr>
        <w:rPr>
          <w:bCs/>
        </w:rPr>
      </w:pPr>
    </w:p>
    <w:p w14:paraId="75BEB59E" w14:textId="77777777" w:rsidR="002D7015" w:rsidRPr="00EB1363" w:rsidRDefault="002D7015" w:rsidP="00067F1D">
      <w:pPr>
        <w:rPr>
          <w:bCs/>
        </w:rPr>
      </w:pPr>
    </w:p>
    <w:p w14:paraId="304A61F0" w14:textId="77777777" w:rsidR="002D7015" w:rsidRPr="00EB1363" w:rsidRDefault="002D7015" w:rsidP="00067F1D">
      <w:pPr>
        <w:rPr>
          <w:bCs/>
        </w:rPr>
      </w:pPr>
    </w:p>
    <w:p w14:paraId="309C11A0" w14:textId="77777777" w:rsidR="002D7015" w:rsidRPr="00EB1363" w:rsidRDefault="002D7015" w:rsidP="00067F1D">
      <w:pPr>
        <w:rPr>
          <w:bCs/>
        </w:rPr>
      </w:pPr>
    </w:p>
    <w:p w14:paraId="6E5CEE01" w14:textId="77777777" w:rsidR="002D7015" w:rsidRPr="00EB1363" w:rsidRDefault="002D7015" w:rsidP="00067F1D">
      <w:pPr>
        <w:rPr>
          <w:bCs/>
        </w:rPr>
      </w:pPr>
    </w:p>
    <w:p w14:paraId="7E23961E" w14:textId="77777777" w:rsidR="002D7015" w:rsidRDefault="002D7015" w:rsidP="00067F1D">
      <w:pPr>
        <w:rPr>
          <w:bCs/>
        </w:rPr>
      </w:pPr>
    </w:p>
    <w:p w14:paraId="3643038C" w14:textId="77777777" w:rsidR="0066013E" w:rsidRPr="00EB1363" w:rsidRDefault="0066013E" w:rsidP="00067F1D">
      <w:pPr>
        <w:rPr>
          <w:bCs/>
        </w:rPr>
      </w:pPr>
    </w:p>
    <w:p w14:paraId="43EBD512" w14:textId="77777777" w:rsidR="002D7015" w:rsidRPr="00EB1363" w:rsidRDefault="002D7015" w:rsidP="00067F1D">
      <w:pPr>
        <w:rPr>
          <w:bCs/>
        </w:rPr>
      </w:pPr>
    </w:p>
    <w:p w14:paraId="4959EAC1" w14:textId="77777777" w:rsidR="002D7015" w:rsidRPr="009629AD" w:rsidRDefault="002D7015" w:rsidP="00067F1D">
      <w:pPr>
        <w:rPr>
          <w:bCs/>
        </w:rPr>
      </w:pPr>
    </w:p>
    <w:p w14:paraId="198FD870" w14:textId="77777777" w:rsidR="003247AA" w:rsidRDefault="003247AA">
      <w:pPr>
        <w:rPr>
          <w:sz w:val="26"/>
          <w:szCs w:val="26"/>
        </w:rPr>
      </w:pPr>
      <w:bookmarkStart w:id="12" w:name="_Toc326685845"/>
      <w:r>
        <w:rPr>
          <w:sz w:val="26"/>
          <w:szCs w:val="26"/>
        </w:rPr>
        <w:br w:type="page"/>
      </w:r>
    </w:p>
    <w:p w14:paraId="3E6F10DC" w14:textId="77777777" w:rsidR="00067F1D" w:rsidRPr="00A23D94" w:rsidRDefault="00067F1D" w:rsidP="00067F1D">
      <w:pPr>
        <w:jc w:val="center"/>
        <w:outlineLvl w:val="0"/>
      </w:pPr>
      <w:bookmarkStart w:id="13" w:name="_Toc46156917"/>
      <w:r w:rsidRPr="00A23D94">
        <w:lastRenderedPageBreak/>
        <w:t xml:space="preserve">ИЗВЕЩЕНИЕ О ПРОВЕДЕНИИ </w:t>
      </w:r>
      <w:bookmarkEnd w:id="12"/>
      <w:r w:rsidR="0066013E" w:rsidRPr="00A23D94">
        <w:t>ЗАПРОСА ПРЕДЛОЖЕНИЙ</w:t>
      </w:r>
      <w:bookmarkEnd w:id="13"/>
    </w:p>
    <w:p w14:paraId="45E6AF66" w14:textId="77777777" w:rsidR="00067F1D" w:rsidRPr="00A23D94" w:rsidRDefault="00067F1D" w:rsidP="00067F1D">
      <w:pPr>
        <w:tabs>
          <w:tab w:val="left" w:pos="1134"/>
        </w:tabs>
        <w:ind w:firstLine="709"/>
        <w:jc w:val="center"/>
      </w:pPr>
    </w:p>
    <w:p w14:paraId="3DE3AFFA" w14:textId="740930E5" w:rsidR="00067F1D" w:rsidRPr="009A781A" w:rsidRDefault="00067F1D" w:rsidP="00F667E2">
      <w:pPr>
        <w:pStyle w:val="aff2"/>
        <w:numPr>
          <w:ilvl w:val="0"/>
          <w:numId w:val="12"/>
        </w:numPr>
        <w:rPr>
          <w:b/>
        </w:rPr>
      </w:pPr>
      <w:r w:rsidRPr="009A781A">
        <w:rPr>
          <w:spacing w:val="-6"/>
        </w:rPr>
        <w:t>Форма и способ процедуры закупки:</w:t>
      </w:r>
      <w:r w:rsidR="002D51AB" w:rsidRPr="009A781A">
        <w:rPr>
          <w:b/>
        </w:rPr>
        <w:t xml:space="preserve"> </w:t>
      </w:r>
      <w:r w:rsidR="0066013E" w:rsidRPr="009A781A">
        <w:rPr>
          <w:b/>
        </w:rPr>
        <w:t>Запрос предложений</w:t>
      </w:r>
      <w:r w:rsidR="003247AA" w:rsidRPr="009A781A">
        <w:rPr>
          <w:b/>
        </w:rPr>
        <w:t xml:space="preserve"> в </w:t>
      </w:r>
      <w:r w:rsidRPr="009A781A">
        <w:rPr>
          <w:b/>
        </w:rPr>
        <w:t>электронной форме</w:t>
      </w:r>
    </w:p>
    <w:p w14:paraId="62E2CE14" w14:textId="77777777" w:rsidR="00067F1D" w:rsidRPr="00A23D94" w:rsidRDefault="00067F1D" w:rsidP="00F667E2">
      <w:pPr>
        <w:pStyle w:val="ab"/>
        <w:numPr>
          <w:ilvl w:val="0"/>
          <w:numId w:val="12"/>
        </w:numPr>
        <w:tabs>
          <w:tab w:val="left" w:pos="540"/>
          <w:tab w:val="left" w:pos="993"/>
        </w:tabs>
        <w:spacing w:before="120" w:line="240" w:lineRule="auto"/>
        <w:ind w:left="0" w:firstLine="567"/>
        <w:rPr>
          <w:b/>
          <w:sz w:val="24"/>
          <w:szCs w:val="24"/>
        </w:rPr>
      </w:pPr>
      <w:r w:rsidRPr="00A23D94">
        <w:rPr>
          <w:spacing w:val="-6"/>
          <w:sz w:val="24"/>
          <w:szCs w:val="24"/>
        </w:rPr>
        <w:t>Заказчик (</w:t>
      </w:r>
      <w:r w:rsidR="00775635" w:rsidRPr="00A23D94">
        <w:rPr>
          <w:sz w:val="24"/>
          <w:szCs w:val="24"/>
        </w:rPr>
        <w:t xml:space="preserve">Организатор </w:t>
      </w:r>
      <w:r w:rsidR="00F649D3" w:rsidRPr="00A23D94">
        <w:rPr>
          <w:sz w:val="24"/>
          <w:szCs w:val="24"/>
        </w:rPr>
        <w:t>закупки</w:t>
      </w:r>
      <w:r w:rsidRPr="00A23D94">
        <w:rPr>
          <w:spacing w:val="-6"/>
          <w:sz w:val="24"/>
          <w:szCs w:val="24"/>
        </w:rPr>
        <w:t xml:space="preserve">): </w:t>
      </w:r>
      <w:r w:rsidRPr="00A23D94">
        <w:rPr>
          <w:sz w:val="24"/>
          <w:szCs w:val="24"/>
        </w:rPr>
        <w:t>Акционерный Коммерческий Банк «</w:t>
      </w:r>
      <w:proofErr w:type="spellStart"/>
      <w:r w:rsidRPr="00A23D94">
        <w:rPr>
          <w:sz w:val="24"/>
          <w:szCs w:val="24"/>
        </w:rPr>
        <w:t>Алмазэргиэнбанк</w:t>
      </w:r>
      <w:proofErr w:type="spellEnd"/>
      <w:r w:rsidRPr="00A23D94">
        <w:rPr>
          <w:sz w:val="24"/>
          <w:szCs w:val="24"/>
        </w:rPr>
        <w:t xml:space="preserve">» </w:t>
      </w:r>
      <w:r w:rsidR="009A41F8" w:rsidRPr="00A23D94">
        <w:rPr>
          <w:sz w:val="24"/>
          <w:szCs w:val="24"/>
        </w:rPr>
        <w:t>А</w:t>
      </w:r>
      <w:r w:rsidRPr="00A23D94">
        <w:rPr>
          <w:sz w:val="24"/>
          <w:szCs w:val="24"/>
        </w:rPr>
        <w:t xml:space="preserve">кционерное общество </w:t>
      </w:r>
      <w:r w:rsidR="009A41F8" w:rsidRPr="00A23D94">
        <w:rPr>
          <w:sz w:val="24"/>
          <w:szCs w:val="24"/>
        </w:rPr>
        <w:t>(далее – АКБ «</w:t>
      </w:r>
      <w:proofErr w:type="spellStart"/>
      <w:r w:rsidR="009A41F8" w:rsidRPr="00A23D94">
        <w:rPr>
          <w:sz w:val="24"/>
          <w:szCs w:val="24"/>
        </w:rPr>
        <w:t>Алмазэргиэнбанк</w:t>
      </w:r>
      <w:proofErr w:type="spellEnd"/>
      <w:r w:rsidR="009A41F8" w:rsidRPr="00A23D94">
        <w:rPr>
          <w:sz w:val="24"/>
          <w:szCs w:val="24"/>
        </w:rPr>
        <w:t xml:space="preserve">» </w:t>
      </w:r>
      <w:r w:rsidRPr="00A23D94">
        <w:rPr>
          <w:sz w:val="24"/>
          <w:szCs w:val="24"/>
        </w:rPr>
        <w:t>АО)</w:t>
      </w:r>
    </w:p>
    <w:p w14:paraId="3208C150" w14:textId="77777777" w:rsidR="00067F1D" w:rsidRPr="00A23D94" w:rsidRDefault="00067F1D" w:rsidP="003247AA">
      <w:pPr>
        <w:tabs>
          <w:tab w:val="left" w:pos="993"/>
        </w:tabs>
        <w:spacing w:before="120" w:after="120"/>
        <w:ind w:firstLine="567"/>
        <w:jc w:val="both"/>
      </w:pPr>
      <w:r w:rsidRPr="00A23D94">
        <w:t xml:space="preserve">Место нахождения: Россия, 677000, Республика Саха (Якутия), </w:t>
      </w:r>
      <w:r w:rsidR="00685411" w:rsidRPr="00A23D94">
        <w:t>г. Якутск</w:t>
      </w:r>
      <w:r w:rsidRPr="00A23D94">
        <w:t xml:space="preserve">, </w:t>
      </w:r>
      <w:r w:rsidR="00685411" w:rsidRPr="00A23D94">
        <w:t>пр. Ленина</w:t>
      </w:r>
      <w:r w:rsidRPr="00A23D94">
        <w:t>,</w:t>
      </w:r>
      <w:r w:rsidR="00A23D94">
        <w:t> </w:t>
      </w:r>
      <w:r w:rsidRPr="00A23D94">
        <w:t>1.</w:t>
      </w:r>
    </w:p>
    <w:p w14:paraId="14ECF10F" w14:textId="77777777" w:rsidR="0043745C" w:rsidRPr="00A23D94" w:rsidRDefault="00BF030B" w:rsidP="003247AA">
      <w:pPr>
        <w:tabs>
          <w:tab w:val="left" w:pos="993"/>
        </w:tabs>
        <w:spacing w:before="120" w:after="120"/>
        <w:ind w:firstLine="567"/>
        <w:jc w:val="both"/>
      </w:pPr>
      <w:r w:rsidRPr="00A23D94">
        <w:t xml:space="preserve">Почтовый адрес: </w:t>
      </w:r>
      <w:r w:rsidR="00067F1D" w:rsidRPr="00A23D94">
        <w:t xml:space="preserve">Россия, 677000, Республика Саха (Якутия), </w:t>
      </w:r>
      <w:r w:rsidR="00685411" w:rsidRPr="00A23D94">
        <w:t>г. Якутск</w:t>
      </w:r>
      <w:r w:rsidR="00067F1D" w:rsidRPr="00A23D94">
        <w:t xml:space="preserve">, </w:t>
      </w:r>
      <w:r w:rsidR="00685411" w:rsidRPr="00A23D94">
        <w:t>пр. Ленина</w:t>
      </w:r>
      <w:r w:rsidR="00067F1D" w:rsidRPr="00A23D94">
        <w:t>, 1.</w:t>
      </w:r>
    </w:p>
    <w:p w14:paraId="60E87B81" w14:textId="2D01BEAF" w:rsidR="00A72799" w:rsidRPr="00A077A6" w:rsidRDefault="007E3D44" w:rsidP="00A72799">
      <w:pPr>
        <w:ind w:firstLine="709"/>
        <w:jc w:val="both"/>
        <w:rPr>
          <w:color w:val="4F81BD"/>
        </w:rPr>
      </w:pPr>
      <w:r w:rsidRPr="00A23D94">
        <w:t xml:space="preserve">Адрес </w:t>
      </w:r>
      <w:r w:rsidR="000C6B1A">
        <w:t>сайта</w:t>
      </w:r>
      <w:r w:rsidR="00A72799">
        <w:t>:</w:t>
      </w:r>
      <w:r w:rsidR="00A72799" w:rsidRPr="00A077A6">
        <w:t xml:space="preserve"> </w:t>
      </w:r>
      <w:r w:rsidR="00A72799" w:rsidRPr="00A077A6">
        <w:rPr>
          <w:lang w:val="en-US"/>
        </w:rPr>
        <w:t>www</w:t>
      </w:r>
      <w:r w:rsidR="00A72799" w:rsidRPr="00A077A6">
        <w:t>.</w:t>
      </w:r>
      <w:proofErr w:type="spellStart"/>
      <w:r w:rsidR="00A72799" w:rsidRPr="00A077A6">
        <w:rPr>
          <w:lang w:val="en-US"/>
        </w:rPr>
        <w:t>albank</w:t>
      </w:r>
      <w:proofErr w:type="spellEnd"/>
      <w:r w:rsidR="00A72799" w:rsidRPr="00A077A6">
        <w:t>.</w:t>
      </w:r>
      <w:proofErr w:type="spellStart"/>
      <w:r w:rsidR="00A72799" w:rsidRPr="00A077A6">
        <w:rPr>
          <w:lang w:val="en-US"/>
        </w:rPr>
        <w:t>ru</w:t>
      </w:r>
      <w:proofErr w:type="spellEnd"/>
    </w:p>
    <w:p w14:paraId="51D6E066" w14:textId="77777777" w:rsidR="0043745C" w:rsidRDefault="007A6E68" w:rsidP="003247AA">
      <w:pPr>
        <w:tabs>
          <w:tab w:val="left" w:pos="993"/>
        </w:tabs>
        <w:spacing w:before="120" w:after="120"/>
        <w:ind w:firstLine="567"/>
        <w:jc w:val="both"/>
        <w:rPr>
          <w:u w:val="single"/>
        </w:rPr>
      </w:pPr>
      <w:r w:rsidRPr="00A23D94">
        <w:rPr>
          <w:u w:val="single"/>
        </w:rPr>
        <w:t>Контактные лица</w:t>
      </w:r>
      <w:r w:rsidR="00067F1D" w:rsidRPr="00A23D94">
        <w:rPr>
          <w:u w:val="single"/>
        </w:rPr>
        <w:t>:</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7512"/>
      </w:tblGrid>
      <w:tr w:rsidR="00A72799" w:rsidRPr="00A077A6" w14:paraId="6EAB776A" w14:textId="77777777" w:rsidTr="007E5F4C">
        <w:tc>
          <w:tcPr>
            <w:tcW w:w="3261" w:type="dxa"/>
            <w:shd w:val="clear" w:color="auto" w:fill="auto"/>
          </w:tcPr>
          <w:p w14:paraId="3B6B8F68" w14:textId="77777777" w:rsidR="00A72799" w:rsidRPr="00A077A6" w:rsidRDefault="00A72799" w:rsidP="002530AA">
            <w:pPr>
              <w:jc w:val="both"/>
              <w:rPr>
                <w:u w:val="single"/>
              </w:rPr>
            </w:pPr>
            <w:r w:rsidRPr="00A077A6">
              <w:t>По процедуре закупки</w:t>
            </w:r>
          </w:p>
        </w:tc>
        <w:tc>
          <w:tcPr>
            <w:tcW w:w="7512" w:type="dxa"/>
            <w:shd w:val="clear" w:color="auto" w:fill="auto"/>
          </w:tcPr>
          <w:p w14:paraId="62ACB2E2" w14:textId="77777777" w:rsidR="005005B1" w:rsidRDefault="005005B1" w:rsidP="005005B1">
            <w:pPr>
              <w:jc w:val="both"/>
            </w:pPr>
            <w:r>
              <w:t>Попова Мария Гаврильевна, popova_mg@albank.ru,</w:t>
            </w:r>
          </w:p>
          <w:p w14:paraId="28696745" w14:textId="1657823D" w:rsidR="00A72799" w:rsidRPr="00A077A6" w:rsidRDefault="005005B1" w:rsidP="005005B1">
            <w:pPr>
              <w:jc w:val="both"/>
              <w:rPr>
                <w:u w:val="single"/>
              </w:rPr>
            </w:pPr>
            <w:r>
              <w:t>8(4112)340042</w:t>
            </w:r>
          </w:p>
        </w:tc>
      </w:tr>
      <w:tr w:rsidR="00A72799" w:rsidRPr="00A077A6" w14:paraId="2B62D442" w14:textId="77777777" w:rsidTr="007E5F4C">
        <w:trPr>
          <w:trHeight w:val="731"/>
        </w:trPr>
        <w:tc>
          <w:tcPr>
            <w:tcW w:w="3261" w:type="dxa"/>
            <w:shd w:val="clear" w:color="auto" w:fill="auto"/>
          </w:tcPr>
          <w:p w14:paraId="431103EF" w14:textId="77777777" w:rsidR="00A72799" w:rsidRPr="00A077A6" w:rsidRDefault="00A72799" w:rsidP="002530AA">
            <w:pPr>
              <w:jc w:val="both"/>
              <w:rPr>
                <w:u w:val="single"/>
              </w:rPr>
            </w:pPr>
            <w:r w:rsidRPr="00A077A6">
              <w:t>По техническому заданию</w:t>
            </w:r>
          </w:p>
        </w:tc>
        <w:tc>
          <w:tcPr>
            <w:tcW w:w="7512" w:type="dxa"/>
            <w:shd w:val="clear" w:color="auto" w:fill="auto"/>
          </w:tcPr>
          <w:p w14:paraId="7ED0CD59" w14:textId="3611A60E" w:rsidR="00A72799" w:rsidRPr="00A077A6" w:rsidRDefault="00D50771" w:rsidP="00994957">
            <w:pPr>
              <w:jc w:val="both"/>
            </w:pPr>
            <w:r w:rsidRPr="00D50771">
              <w:t>Старостина Мария Иннокентье</w:t>
            </w:r>
            <w:r>
              <w:t>вна</w:t>
            </w:r>
            <w:r w:rsidR="009A781A" w:rsidRPr="009A781A">
              <w:t xml:space="preserve">, 8(4112)342222, адрес электронной почты: </w:t>
            </w:r>
            <w:r w:rsidRPr="00D50771">
              <w:t>starostina_ma@albank.ru</w:t>
            </w:r>
          </w:p>
        </w:tc>
      </w:tr>
    </w:tbl>
    <w:p w14:paraId="0975A473" w14:textId="58F4D9DB" w:rsidR="003C3011" w:rsidRPr="00556012" w:rsidRDefault="00067F1D" w:rsidP="00C52891">
      <w:pPr>
        <w:pStyle w:val="ab"/>
        <w:numPr>
          <w:ilvl w:val="0"/>
          <w:numId w:val="12"/>
        </w:numPr>
        <w:tabs>
          <w:tab w:val="left" w:pos="540"/>
          <w:tab w:val="left" w:pos="900"/>
          <w:tab w:val="left" w:pos="993"/>
        </w:tabs>
        <w:spacing w:before="120" w:line="240" w:lineRule="auto"/>
        <w:rPr>
          <w:b/>
        </w:rPr>
      </w:pPr>
      <w:r w:rsidRPr="007E5F4C">
        <w:rPr>
          <w:sz w:val="24"/>
          <w:szCs w:val="24"/>
        </w:rPr>
        <w:t>Предмет договора</w:t>
      </w:r>
      <w:r w:rsidRPr="00556012">
        <w:rPr>
          <w:sz w:val="24"/>
          <w:szCs w:val="24"/>
        </w:rPr>
        <w:t>:</w:t>
      </w:r>
      <w:r w:rsidR="00F429AB" w:rsidRPr="00556012">
        <w:rPr>
          <w:b/>
          <w:sz w:val="24"/>
          <w:szCs w:val="24"/>
        </w:rPr>
        <w:t xml:space="preserve"> </w:t>
      </w:r>
      <w:r w:rsidR="004734F7">
        <w:rPr>
          <w:b/>
          <w:sz w:val="24"/>
          <w:szCs w:val="24"/>
        </w:rPr>
        <w:t>П</w:t>
      </w:r>
      <w:r w:rsidR="00C52891" w:rsidRPr="00C52891">
        <w:rPr>
          <w:b/>
          <w:sz w:val="24"/>
          <w:szCs w:val="24"/>
        </w:rPr>
        <w:t xml:space="preserve">риобретение AML решения </w:t>
      </w:r>
      <w:r w:rsidR="004734F7" w:rsidRPr="004734F7">
        <w:rPr>
          <w:b/>
          <w:sz w:val="24"/>
          <w:szCs w:val="24"/>
        </w:rPr>
        <w:t>для нужд АКБ «</w:t>
      </w:r>
      <w:proofErr w:type="spellStart"/>
      <w:r w:rsidR="004734F7" w:rsidRPr="004734F7">
        <w:rPr>
          <w:b/>
          <w:sz w:val="24"/>
          <w:szCs w:val="24"/>
        </w:rPr>
        <w:t>Алмазэргиэнбанк</w:t>
      </w:r>
      <w:proofErr w:type="spellEnd"/>
      <w:r w:rsidR="004734F7" w:rsidRPr="004734F7">
        <w:rPr>
          <w:b/>
          <w:sz w:val="24"/>
          <w:szCs w:val="24"/>
        </w:rPr>
        <w:t>» АО</w:t>
      </w:r>
      <w:r w:rsidR="004734F7">
        <w:rPr>
          <w:b/>
          <w:sz w:val="24"/>
          <w:szCs w:val="24"/>
        </w:rPr>
        <w:t>.</w:t>
      </w:r>
    </w:p>
    <w:p w14:paraId="0132734C" w14:textId="77777777" w:rsidR="003C3011" w:rsidRPr="00556012" w:rsidRDefault="0060657B" w:rsidP="00F667E2">
      <w:pPr>
        <w:pStyle w:val="ab"/>
        <w:numPr>
          <w:ilvl w:val="0"/>
          <w:numId w:val="12"/>
        </w:numPr>
        <w:tabs>
          <w:tab w:val="left" w:pos="540"/>
          <w:tab w:val="left" w:pos="900"/>
          <w:tab w:val="left" w:pos="993"/>
        </w:tabs>
        <w:spacing w:before="120" w:line="240" w:lineRule="auto"/>
        <w:ind w:left="0" w:firstLine="567"/>
        <w:rPr>
          <w:b/>
          <w:sz w:val="24"/>
          <w:szCs w:val="24"/>
        </w:rPr>
      </w:pPr>
      <w:r w:rsidRPr="00556012">
        <w:rPr>
          <w:spacing w:val="-6"/>
          <w:sz w:val="24"/>
          <w:szCs w:val="24"/>
        </w:rPr>
        <w:t>Количество, с</w:t>
      </w:r>
      <w:r w:rsidR="00067F1D" w:rsidRPr="00556012">
        <w:rPr>
          <w:spacing w:val="-6"/>
          <w:sz w:val="24"/>
          <w:szCs w:val="24"/>
        </w:rPr>
        <w:t xml:space="preserve">остав и объем товара/работ/услуг: </w:t>
      </w:r>
      <w:r w:rsidRPr="00556012">
        <w:rPr>
          <w:spacing w:val="-6"/>
          <w:sz w:val="24"/>
          <w:szCs w:val="24"/>
        </w:rPr>
        <w:t xml:space="preserve">в соответствии с Техническим заданием </w:t>
      </w:r>
      <w:r w:rsidR="00EC0738" w:rsidRPr="00556012">
        <w:rPr>
          <w:spacing w:val="-6"/>
          <w:sz w:val="24"/>
          <w:szCs w:val="24"/>
        </w:rPr>
        <w:t>(Приложение №1)</w:t>
      </w:r>
      <w:r w:rsidR="00240FFD" w:rsidRPr="00556012">
        <w:rPr>
          <w:spacing w:val="-6"/>
          <w:sz w:val="24"/>
          <w:szCs w:val="24"/>
        </w:rPr>
        <w:t xml:space="preserve"> к документации</w:t>
      </w:r>
      <w:r w:rsidR="00696E0F" w:rsidRPr="00556012">
        <w:rPr>
          <w:spacing w:val="-6"/>
          <w:sz w:val="24"/>
          <w:szCs w:val="24"/>
        </w:rPr>
        <w:t xml:space="preserve"> запроса предложений</w:t>
      </w:r>
      <w:r w:rsidR="003C3011" w:rsidRPr="00556012">
        <w:rPr>
          <w:spacing w:val="-6"/>
          <w:sz w:val="24"/>
          <w:szCs w:val="24"/>
        </w:rPr>
        <w:t>.</w:t>
      </w:r>
    </w:p>
    <w:p w14:paraId="077DE1D6" w14:textId="249517B3" w:rsidR="00747468" w:rsidRPr="00556012" w:rsidRDefault="00067F1D" w:rsidP="00F667E2">
      <w:pPr>
        <w:pStyle w:val="a7"/>
        <w:numPr>
          <w:ilvl w:val="0"/>
          <w:numId w:val="12"/>
        </w:numPr>
        <w:tabs>
          <w:tab w:val="left" w:pos="993"/>
        </w:tabs>
        <w:spacing w:before="120" w:beforeAutospacing="0" w:after="120" w:afterAutospacing="0"/>
        <w:contextualSpacing/>
        <w:jc w:val="both"/>
        <w:rPr>
          <w:b/>
        </w:rPr>
      </w:pPr>
      <w:r w:rsidRPr="00556012">
        <w:rPr>
          <w:spacing w:val="-6"/>
        </w:rPr>
        <w:t xml:space="preserve">Место выполнения </w:t>
      </w:r>
      <w:r w:rsidR="00D715E4" w:rsidRPr="00556012">
        <w:rPr>
          <w:spacing w:val="-6"/>
        </w:rPr>
        <w:t>работ</w:t>
      </w:r>
      <w:r w:rsidR="007E5F4C" w:rsidRPr="00556012">
        <w:rPr>
          <w:spacing w:val="-6"/>
        </w:rPr>
        <w:t>, поставки товара, оказания услуг</w:t>
      </w:r>
      <w:r w:rsidR="00D715E4" w:rsidRPr="00C337F7">
        <w:rPr>
          <w:spacing w:val="-6"/>
        </w:rPr>
        <w:t xml:space="preserve">: </w:t>
      </w:r>
      <w:r w:rsidR="00D715E4" w:rsidRPr="00C337F7">
        <w:rPr>
          <w:b/>
        </w:rPr>
        <w:t>г.</w:t>
      </w:r>
      <w:r w:rsidR="00596785" w:rsidRPr="00C337F7">
        <w:rPr>
          <w:b/>
        </w:rPr>
        <w:t xml:space="preserve"> </w:t>
      </w:r>
      <w:r w:rsidR="00CD46EF" w:rsidRPr="00C337F7">
        <w:rPr>
          <w:b/>
        </w:rPr>
        <w:t>Якутск</w:t>
      </w:r>
      <w:r w:rsidR="00596785" w:rsidRPr="00C337F7">
        <w:rPr>
          <w:b/>
        </w:rPr>
        <w:t xml:space="preserve">, </w:t>
      </w:r>
      <w:r w:rsidR="00D109B9">
        <w:rPr>
          <w:b/>
        </w:rPr>
        <w:t>пр. Ленина, 1.</w:t>
      </w:r>
    </w:p>
    <w:p w14:paraId="44629C60" w14:textId="77777777" w:rsidR="004C7D8E" w:rsidRPr="00556012" w:rsidRDefault="004C7D8E" w:rsidP="004C7D8E">
      <w:pPr>
        <w:pStyle w:val="a7"/>
        <w:tabs>
          <w:tab w:val="left" w:pos="993"/>
        </w:tabs>
        <w:spacing w:before="120" w:beforeAutospacing="0" w:after="120" w:afterAutospacing="0"/>
        <w:ind w:left="567"/>
        <w:contextualSpacing/>
        <w:jc w:val="both"/>
        <w:rPr>
          <w:b/>
        </w:rPr>
      </w:pPr>
    </w:p>
    <w:p w14:paraId="4EC8E42E" w14:textId="3C800447" w:rsidR="00CD3D52" w:rsidRPr="00A23D94" w:rsidRDefault="00EA652B" w:rsidP="00F667E2">
      <w:pPr>
        <w:pStyle w:val="a7"/>
        <w:numPr>
          <w:ilvl w:val="0"/>
          <w:numId w:val="12"/>
        </w:numPr>
        <w:tabs>
          <w:tab w:val="left" w:pos="993"/>
        </w:tabs>
        <w:spacing w:before="120" w:beforeAutospacing="0" w:after="120" w:afterAutospacing="0"/>
        <w:contextualSpacing/>
        <w:jc w:val="both"/>
      </w:pPr>
      <w:r w:rsidRPr="00556012">
        <w:rPr>
          <w:b/>
        </w:rPr>
        <w:t>Начальная (максимальная</w:t>
      </w:r>
      <w:r w:rsidRPr="00A23D94">
        <w:rPr>
          <w:b/>
        </w:rPr>
        <w:t>) цена договора</w:t>
      </w:r>
      <w:r w:rsidR="00240FFD" w:rsidRPr="00A23D94">
        <w:rPr>
          <w:b/>
        </w:rPr>
        <w:t xml:space="preserve"> </w:t>
      </w:r>
      <w:r w:rsidR="00747468" w:rsidRPr="00A23D94">
        <w:rPr>
          <w:b/>
        </w:rPr>
        <w:t xml:space="preserve">– </w:t>
      </w:r>
      <w:r w:rsidR="00745581" w:rsidRPr="00745581">
        <w:rPr>
          <w:rFonts w:cstheme="minorHAnsi"/>
          <w:b/>
        </w:rPr>
        <w:t>1</w:t>
      </w:r>
      <w:r w:rsidR="00745581">
        <w:rPr>
          <w:rFonts w:cstheme="minorHAnsi"/>
          <w:b/>
        </w:rPr>
        <w:t xml:space="preserve"> </w:t>
      </w:r>
      <w:r w:rsidR="00745581" w:rsidRPr="00745581">
        <w:rPr>
          <w:rFonts w:cstheme="minorHAnsi"/>
          <w:b/>
        </w:rPr>
        <w:t>617</w:t>
      </w:r>
      <w:r w:rsidR="00745581">
        <w:rPr>
          <w:rFonts w:cstheme="minorHAnsi"/>
          <w:b/>
        </w:rPr>
        <w:t xml:space="preserve"> </w:t>
      </w:r>
      <w:r w:rsidR="00745581" w:rsidRPr="00745581">
        <w:rPr>
          <w:rFonts w:cstheme="minorHAnsi"/>
          <w:b/>
        </w:rPr>
        <w:t>810</w:t>
      </w:r>
      <w:r w:rsidR="00745581">
        <w:rPr>
          <w:rFonts w:cstheme="minorHAnsi"/>
          <w:b/>
        </w:rPr>
        <w:t xml:space="preserve">,00 </w:t>
      </w:r>
      <w:r w:rsidR="007E5F4C" w:rsidRPr="002A65CE">
        <w:rPr>
          <w:rFonts w:cstheme="minorHAnsi"/>
          <w:b/>
        </w:rPr>
        <w:t>(</w:t>
      </w:r>
      <w:r w:rsidR="00745581">
        <w:rPr>
          <w:rFonts w:cstheme="minorHAnsi"/>
          <w:b/>
        </w:rPr>
        <w:t>один миллион шестьсот семнадцать тысяч восемьсот десять</w:t>
      </w:r>
      <w:r w:rsidR="007E5F4C" w:rsidRPr="002A65CE">
        <w:rPr>
          <w:rFonts w:cstheme="minorHAnsi"/>
          <w:b/>
        </w:rPr>
        <w:t>) рубл</w:t>
      </w:r>
      <w:r w:rsidR="00D109B9">
        <w:rPr>
          <w:rFonts w:cstheme="minorHAnsi"/>
          <w:b/>
        </w:rPr>
        <w:t>ей</w:t>
      </w:r>
      <w:r w:rsidR="007E5F4C" w:rsidRPr="002A65CE">
        <w:rPr>
          <w:rFonts w:cstheme="minorHAnsi"/>
          <w:b/>
        </w:rPr>
        <w:t xml:space="preserve"> 00 копеек.</w:t>
      </w:r>
    </w:p>
    <w:p w14:paraId="2AD41E4B" w14:textId="7A67EAB4" w:rsidR="001A2B32" w:rsidRDefault="00663903" w:rsidP="00663903">
      <w:pPr>
        <w:tabs>
          <w:tab w:val="left" w:pos="993"/>
        </w:tabs>
        <w:spacing w:before="120" w:after="120"/>
        <w:ind w:firstLine="567"/>
        <w:jc w:val="both"/>
        <w:rPr>
          <w:bCs/>
        </w:rPr>
      </w:pPr>
      <w:r w:rsidRPr="00663903">
        <w:t xml:space="preserve">Начальная (максимальная) цена договора </w:t>
      </w:r>
      <w:r w:rsidR="001A2B32" w:rsidRPr="00825343">
        <w:t xml:space="preserve">сформирована </w:t>
      </w:r>
      <w:r>
        <w:t>в соответствии с Приложением № 4 к документации запроса предложений «Обоснование начальной (максимальной) цены договора».</w:t>
      </w:r>
    </w:p>
    <w:p w14:paraId="269AE82F" w14:textId="59D9EDC9" w:rsidR="001E1D6B" w:rsidRPr="00DE1313" w:rsidRDefault="001E1D6B" w:rsidP="001E1D6B">
      <w:pPr>
        <w:pStyle w:val="a7"/>
        <w:tabs>
          <w:tab w:val="left" w:pos="1134"/>
        </w:tabs>
        <w:contextualSpacing/>
        <w:jc w:val="both"/>
      </w:pPr>
      <w:r>
        <w:t xml:space="preserve">         </w:t>
      </w:r>
      <w:r w:rsidRPr="00251092">
        <w:t xml:space="preserve">7. </w:t>
      </w:r>
      <w:r w:rsidRPr="00251092">
        <w:rPr>
          <w:spacing w:val="-6"/>
        </w:rPr>
        <w:t>Размер и порядок внесения обеспечения заявки дл</w:t>
      </w:r>
      <w:r w:rsidR="00251092">
        <w:rPr>
          <w:spacing w:val="-6"/>
        </w:rPr>
        <w:t xml:space="preserve">я участия в запросе предложений </w:t>
      </w:r>
      <w:r w:rsidR="00DE1313">
        <w:rPr>
          <w:spacing w:val="-6"/>
        </w:rPr>
        <w:t>–</w:t>
      </w:r>
      <w:r w:rsidRPr="00251092">
        <w:rPr>
          <w:spacing w:val="-6"/>
        </w:rPr>
        <w:t xml:space="preserve"> </w:t>
      </w:r>
      <w:r w:rsidR="004C6F1A" w:rsidRPr="00825343">
        <w:rPr>
          <w:b/>
          <w:i/>
          <w:spacing w:val="-6"/>
        </w:rPr>
        <w:t xml:space="preserve">не </w:t>
      </w:r>
      <w:r w:rsidR="00251092" w:rsidRPr="00825343">
        <w:rPr>
          <w:b/>
          <w:i/>
          <w:spacing w:val="-6"/>
        </w:rPr>
        <w:t>установлено</w:t>
      </w:r>
      <w:r w:rsidR="004C6F1A">
        <w:rPr>
          <w:b/>
          <w:i/>
          <w:spacing w:val="-6"/>
        </w:rPr>
        <w:t>.</w:t>
      </w:r>
    </w:p>
    <w:p w14:paraId="1FCA0AC0" w14:textId="77777777" w:rsidR="001E1D6B" w:rsidRPr="00251092" w:rsidRDefault="001E1D6B" w:rsidP="001E1D6B">
      <w:pPr>
        <w:pStyle w:val="a7"/>
        <w:tabs>
          <w:tab w:val="left" w:pos="1134"/>
        </w:tabs>
        <w:contextualSpacing/>
        <w:jc w:val="both"/>
        <w:rPr>
          <w:spacing w:val="-6"/>
        </w:rPr>
      </w:pPr>
    </w:p>
    <w:p w14:paraId="75942D33" w14:textId="1447C5DE" w:rsidR="004A3A3E" w:rsidRPr="004D377F" w:rsidRDefault="00251092" w:rsidP="004A3A3E">
      <w:pPr>
        <w:pStyle w:val="a7"/>
        <w:tabs>
          <w:tab w:val="left" w:pos="1134"/>
        </w:tabs>
        <w:contextualSpacing/>
        <w:jc w:val="both"/>
        <w:rPr>
          <w:b/>
          <w:i/>
          <w:u w:val="single"/>
        </w:rPr>
      </w:pPr>
      <w:r w:rsidRPr="00251092">
        <w:rPr>
          <w:spacing w:val="-6"/>
        </w:rPr>
        <w:lastRenderedPageBreak/>
        <w:t xml:space="preserve">         </w:t>
      </w:r>
      <w:r w:rsidR="001E1D6B" w:rsidRPr="00251092">
        <w:rPr>
          <w:spacing w:val="-6"/>
        </w:rPr>
        <w:t xml:space="preserve"> 8. Форма, размер и срок предоставления </w:t>
      </w:r>
      <w:r>
        <w:rPr>
          <w:spacing w:val="-6"/>
        </w:rPr>
        <w:t>об</w:t>
      </w:r>
      <w:r w:rsidR="00D715E4">
        <w:rPr>
          <w:spacing w:val="-6"/>
        </w:rPr>
        <w:t>еспечения исполнения договора</w:t>
      </w:r>
      <w:r w:rsidR="00D715E4" w:rsidRPr="00040383">
        <w:rPr>
          <w:spacing w:val="-6"/>
        </w:rPr>
        <w:t>:</w:t>
      </w:r>
      <w:r w:rsidR="004A3A3E" w:rsidRPr="00040383">
        <w:rPr>
          <w:spacing w:val="-6"/>
        </w:rPr>
        <w:t xml:space="preserve"> </w:t>
      </w:r>
      <w:r w:rsidR="004A3A3E" w:rsidRPr="00825343">
        <w:rPr>
          <w:b/>
          <w:i/>
          <w:spacing w:val="-6"/>
          <w:u w:val="single"/>
        </w:rPr>
        <w:t>установлено</w:t>
      </w:r>
      <w:r w:rsidR="009B5FBE" w:rsidRPr="00825343">
        <w:rPr>
          <w:b/>
          <w:i/>
          <w:spacing w:val="-6"/>
          <w:u w:val="single"/>
        </w:rPr>
        <w:t xml:space="preserve"> в размере 5</w:t>
      </w:r>
      <w:r w:rsidR="00D96E32" w:rsidRPr="00825343">
        <w:rPr>
          <w:b/>
          <w:i/>
          <w:spacing w:val="-6"/>
          <w:u w:val="single"/>
        </w:rPr>
        <w:t xml:space="preserve"> %</w:t>
      </w:r>
      <w:r w:rsidR="004C7D8E" w:rsidRPr="00825343">
        <w:rPr>
          <w:b/>
          <w:i/>
          <w:spacing w:val="-6"/>
          <w:u w:val="single"/>
        </w:rPr>
        <w:t xml:space="preserve"> от начальной максимальной цены </w:t>
      </w:r>
      <w:r w:rsidR="00D96E32" w:rsidRPr="00825343">
        <w:rPr>
          <w:b/>
          <w:i/>
          <w:spacing w:val="-6"/>
          <w:u w:val="single"/>
        </w:rPr>
        <w:t>–</w:t>
      </w:r>
      <w:r w:rsidR="00D715E4" w:rsidRPr="00825343">
        <w:rPr>
          <w:b/>
          <w:i/>
          <w:spacing w:val="-6"/>
          <w:u w:val="single"/>
        </w:rPr>
        <w:t xml:space="preserve"> </w:t>
      </w:r>
      <w:r w:rsidR="00745581">
        <w:rPr>
          <w:b/>
          <w:i/>
          <w:spacing w:val="-6"/>
          <w:u w:val="single"/>
        </w:rPr>
        <w:t>80 890</w:t>
      </w:r>
      <w:r w:rsidR="00260E20">
        <w:rPr>
          <w:b/>
          <w:i/>
          <w:spacing w:val="-6"/>
          <w:u w:val="single"/>
        </w:rPr>
        <w:t>,</w:t>
      </w:r>
      <w:r w:rsidR="00745581">
        <w:rPr>
          <w:b/>
          <w:i/>
          <w:spacing w:val="-6"/>
          <w:u w:val="single"/>
        </w:rPr>
        <w:t>5</w:t>
      </w:r>
      <w:r w:rsidR="00260E20">
        <w:rPr>
          <w:b/>
          <w:i/>
          <w:spacing w:val="-6"/>
          <w:u w:val="single"/>
        </w:rPr>
        <w:t>0</w:t>
      </w:r>
      <w:r w:rsidR="00D10495" w:rsidRPr="00825343">
        <w:rPr>
          <w:b/>
          <w:i/>
          <w:spacing w:val="-6"/>
          <w:u w:val="single"/>
        </w:rPr>
        <w:t xml:space="preserve"> </w:t>
      </w:r>
      <w:r w:rsidR="009B5FBE" w:rsidRPr="00825343">
        <w:rPr>
          <w:b/>
          <w:i/>
          <w:spacing w:val="-6"/>
          <w:u w:val="single"/>
        </w:rPr>
        <w:t>(</w:t>
      </w:r>
      <w:r w:rsidR="00745581">
        <w:rPr>
          <w:b/>
          <w:i/>
          <w:spacing w:val="-6"/>
          <w:u w:val="single"/>
        </w:rPr>
        <w:t>восемьдесят тысяч восемьсот девяносто</w:t>
      </w:r>
      <w:r w:rsidR="00D10495" w:rsidRPr="00825343">
        <w:rPr>
          <w:b/>
          <w:i/>
          <w:spacing w:val="-6"/>
          <w:u w:val="single"/>
        </w:rPr>
        <w:t xml:space="preserve">) </w:t>
      </w:r>
      <w:r w:rsidR="00663903" w:rsidRPr="00825343">
        <w:rPr>
          <w:b/>
          <w:i/>
          <w:spacing w:val="-6"/>
          <w:u w:val="single"/>
        </w:rPr>
        <w:t>рубл</w:t>
      </w:r>
      <w:r w:rsidR="00260E20">
        <w:rPr>
          <w:b/>
          <w:i/>
          <w:spacing w:val="-6"/>
          <w:u w:val="single"/>
        </w:rPr>
        <w:t xml:space="preserve">ей </w:t>
      </w:r>
      <w:r w:rsidR="00745581">
        <w:rPr>
          <w:b/>
          <w:i/>
          <w:spacing w:val="-6"/>
          <w:u w:val="single"/>
        </w:rPr>
        <w:t>5</w:t>
      </w:r>
      <w:r w:rsidR="00260E20">
        <w:rPr>
          <w:b/>
          <w:i/>
          <w:spacing w:val="-6"/>
          <w:u w:val="single"/>
        </w:rPr>
        <w:t>0</w:t>
      </w:r>
      <w:r w:rsidR="00663903" w:rsidRPr="00825343">
        <w:rPr>
          <w:b/>
          <w:i/>
          <w:spacing w:val="-6"/>
          <w:u w:val="single"/>
        </w:rPr>
        <w:t xml:space="preserve"> </w:t>
      </w:r>
      <w:r w:rsidR="004C7D8E" w:rsidRPr="00825343">
        <w:rPr>
          <w:b/>
          <w:i/>
          <w:spacing w:val="-6"/>
          <w:u w:val="single"/>
        </w:rPr>
        <w:t>копеек</w:t>
      </w:r>
      <w:r w:rsidR="00D715E4" w:rsidRPr="00040383">
        <w:rPr>
          <w:spacing w:val="-6"/>
        </w:rPr>
        <w:t xml:space="preserve"> посредством</w:t>
      </w:r>
      <w:r w:rsidR="00D715E4">
        <w:rPr>
          <w:spacing w:val="-6"/>
        </w:rPr>
        <w:t xml:space="preserve"> перечисления денежных средств по реквизитам заказчика или предоставления банковской гарантии.</w:t>
      </w:r>
    </w:p>
    <w:p w14:paraId="05260FB6" w14:textId="739E0BF0" w:rsidR="001E1D6B" w:rsidRDefault="001E1D6B" w:rsidP="004A3A3E">
      <w:pPr>
        <w:pStyle w:val="a7"/>
        <w:tabs>
          <w:tab w:val="left" w:pos="993"/>
        </w:tabs>
        <w:spacing w:before="120" w:beforeAutospacing="0" w:after="120" w:afterAutospacing="0"/>
        <w:contextualSpacing/>
        <w:jc w:val="both"/>
      </w:pPr>
    </w:p>
    <w:p w14:paraId="20357F7A" w14:textId="77777777" w:rsidR="00674622" w:rsidRPr="00A23D94" w:rsidRDefault="00674622" w:rsidP="00F667E2">
      <w:pPr>
        <w:pStyle w:val="a7"/>
        <w:numPr>
          <w:ilvl w:val="0"/>
          <w:numId w:val="21"/>
        </w:numPr>
        <w:tabs>
          <w:tab w:val="left" w:pos="993"/>
        </w:tabs>
        <w:spacing w:before="120" w:beforeAutospacing="0" w:after="120" w:afterAutospacing="0"/>
        <w:contextualSpacing/>
        <w:jc w:val="both"/>
      </w:pPr>
      <w:r w:rsidRPr="00A23D94">
        <w:t>Форма подачи заявок:</w:t>
      </w:r>
      <w:r w:rsidR="00982BBB" w:rsidRPr="00A23D94">
        <w:t xml:space="preserve"> в форме электронного документа подписанного электронной подписью</w:t>
      </w:r>
      <w:r w:rsidR="00795880" w:rsidRPr="00A23D94">
        <w:t>.</w:t>
      </w:r>
      <w:r w:rsidR="00982BBB" w:rsidRPr="00A23D94">
        <w:t xml:space="preserve"> </w:t>
      </w:r>
      <w:r w:rsidRPr="00A23D94">
        <w:t xml:space="preserve"> </w:t>
      </w:r>
    </w:p>
    <w:p w14:paraId="3F68344D" w14:textId="77777777" w:rsidR="00EE79E9" w:rsidRPr="00A23D94" w:rsidRDefault="00EE79E9" w:rsidP="00F667E2">
      <w:pPr>
        <w:pStyle w:val="ConsNormal"/>
        <w:widowControl/>
        <w:numPr>
          <w:ilvl w:val="0"/>
          <w:numId w:val="21"/>
        </w:numPr>
        <w:tabs>
          <w:tab w:val="left" w:pos="993"/>
        </w:tabs>
        <w:spacing w:before="120" w:after="120"/>
        <w:ind w:left="0" w:right="0" w:firstLine="567"/>
        <w:jc w:val="both"/>
        <w:rPr>
          <w:rFonts w:ascii="Times New Roman" w:hAnsi="Times New Roman" w:cs="Times New Roman"/>
          <w:sz w:val="24"/>
          <w:szCs w:val="24"/>
        </w:rPr>
      </w:pPr>
      <w:r w:rsidRPr="00A23D94">
        <w:rPr>
          <w:rFonts w:ascii="Times New Roman" w:hAnsi="Times New Roman" w:cs="Times New Roman"/>
          <w:sz w:val="24"/>
          <w:szCs w:val="24"/>
        </w:rPr>
        <w:t>Сведения о порядке проведения</w:t>
      </w:r>
      <w:r w:rsidR="00B55C29" w:rsidRPr="00A23D94">
        <w:rPr>
          <w:rFonts w:ascii="Times New Roman" w:hAnsi="Times New Roman" w:cs="Times New Roman"/>
          <w:sz w:val="24"/>
          <w:szCs w:val="24"/>
        </w:rPr>
        <w:t xml:space="preserve"> и критерии определения победителя </w:t>
      </w:r>
      <w:r w:rsidR="0066013E" w:rsidRPr="00A23D94">
        <w:rPr>
          <w:rFonts w:ascii="Times New Roman" w:hAnsi="Times New Roman" w:cs="Times New Roman"/>
          <w:sz w:val="24"/>
          <w:szCs w:val="24"/>
        </w:rPr>
        <w:t>запроса предложений</w:t>
      </w:r>
      <w:r w:rsidRPr="00A23D94">
        <w:rPr>
          <w:rFonts w:ascii="Times New Roman" w:hAnsi="Times New Roman" w:cs="Times New Roman"/>
          <w:sz w:val="24"/>
          <w:szCs w:val="24"/>
        </w:rPr>
        <w:t>:</w:t>
      </w:r>
    </w:p>
    <w:p w14:paraId="1BAB44AB" w14:textId="0EF574EC" w:rsidR="00EE79E9" w:rsidRPr="00A23D94" w:rsidRDefault="0066013E" w:rsidP="003247AA">
      <w:pPr>
        <w:tabs>
          <w:tab w:val="left" w:pos="993"/>
        </w:tabs>
        <w:ind w:firstLine="567"/>
        <w:jc w:val="both"/>
      </w:pPr>
      <w:r w:rsidRPr="00A23D94">
        <w:t>Запрос предложений</w:t>
      </w:r>
      <w:r w:rsidR="00EE79E9" w:rsidRPr="00A23D94">
        <w:t xml:space="preserve"> в электронной форме проводится на электронной торговой площадке (далее - ЭТП) – </w:t>
      </w:r>
      <w:r w:rsidR="00F51FF8" w:rsidRPr="00F51FF8">
        <w:t>АО «ЭТС», оператор Электронной торговой площадки «Фабрикант» (</w:t>
      </w:r>
      <w:hyperlink r:id="rId9" w:history="1">
        <w:r w:rsidR="00F51FF8" w:rsidRPr="00F51FF8">
          <w:rPr>
            <w:rStyle w:val="a9"/>
          </w:rPr>
          <w:t>www.fabrikant.ru</w:t>
        </w:r>
      </w:hyperlink>
      <w:r w:rsidR="00F51FF8" w:rsidRPr="00F51FF8">
        <w:t xml:space="preserve">, </w:t>
      </w:r>
      <w:hyperlink r:id="rId10" w:history="1">
        <w:r w:rsidR="00F51FF8" w:rsidRPr="00F51FF8">
          <w:rPr>
            <w:rStyle w:val="a9"/>
          </w:rPr>
          <w:t>www.etp-ets.ru</w:t>
        </w:r>
      </w:hyperlink>
      <w:r w:rsidR="00F51FF8" w:rsidRPr="00F51FF8">
        <w:t>)</w:t>
      </w:r>
      <w:r w:rsidR="00F51FF8">
        <w:t>.</w:t>
      </w:r>
    </w:p>
    <w:p w14:paraId="14760DAB" w14:textId="77777777" w:rsidR="00EE79E9" w:rsidRPr="00A23D94" w:rsidRDefault="00EE79E9" w:rsidP="003247AA">
      <w:pPr>
        <w:tabs>
          <w:tab w:val="left" w:pos="993"/>
        </w:tabs>
        <w:ind w:firstLine="567"/>
        <w:jc w:val="both"/>
      </w:pPr>
      <w:r w:rsidRPr="00A23D94">
        <w:t xml:space="preserve">Для участия в </w:t>
      </w:r>
      <w:r w:rsidR="00135E85" w:rsidRPr="00A23D94">
        <w:t>запросе предложений</w:t>
      </w:r>
      <w:r w:rsidRPr="00A23D94">
        <w:t xml:space="preserve"> участникам необходимо быть аккредитованным на указанной электронной торговой площадке в соответствии с правилами данной электронной торговой площадки.</w:t>
      </w:r>
    </w:p>
    <w:p w14:paraId="0FF71FC8" w14:textId="77777777" w:rsidR="00F348F8" w:rsidRPr="00A23D94" w:rsidRDefault="00EE79E9" w:rsidP="003247AA">
      <w:pPr>
        <w:tabs>
          <w:tab w:val="left" w:pos="993"/>
        </w:tabs>
        <w:ind w:firstLine="567"/>
        <w:jc w:val="both"/>
      </w:pPr>
      <w:r w:rsidRPr="00A23D94">
        <w:t xml:space="preserve">Победителем </w:t>
      </w:r>
      <w:r w:rsidR="00135E85" w:rsidRPr="00A23D94">
        <w:t xml:space="preserve">запроса предложений </w:t>
      </w:r>
      <w:r w:rsidRPr="00A23D94">
        <w:t>признается</w:t>
      </w:r>
      <w:r w:rsidR="0032573C" w:rsidRPr="00A23D94">
        <w:t xml:space="preserve"> лицо</w:t>
      </w:r>
      <w:r w:rsidRPr="00A23D94">
        <w:t xml:space="preserve">, по решению комиссии по закупкам, допущенный участник </w:t>
      </w:r>
      <w:r w:rsidR="00696E0F" w:rsidRPr="00A23D94">
        <w:t>закупки</w:t>
      </w:r>
      <w:r w:rsidR="0032573C" w:rsidRPr="00A23D94">
        <w:t>, предложившее</w:t>
      </w:r>
      <w:r w:rsidR="00F348F8" w:rsidRPr="00A23D94">
        <w:t xml:space="preserve"> </w:t>
      </w:r>
      <w:r w:rsidR="007E207A" w:rsidRPr="00A23D94">
        <w:t>лучшие условия исполнения</w:t>
      </w:r>
      <w:r w:rsidRPr="00A23D94">
        <w:t xml:space="preserve"> договора</w:t>
      </w:r>
      <w:r w:rsidR="007E207A" w:rsidRPr="00A23D94">
        <w:rPr>
          <w:rStyle w:val="afff1"/>
          <w:i/>
          <w:iCs/>
        </w:rPr>
        <w:t xml:space="preserve"> </w:t>
      </w:r>
      <w:r w:rsidR="007E207A" w:rsidRPr="00A23D94">
        <w:rPr>
          <w:rStyle w:val="aff4"/>
          <w:rFonts w:eastAsia="Calibri"/>
          <w:i w:val="0"/>
          <w:iCs w:val="0"/>
        </w:rPr>
        <w:t>в соответствии с критериями, порядком оценки и сопоставления заявок, установленными в документации</w:t>
      </w:r>
      <w:r w:rsidR="00135E85" w:rsidRPr="00A23D94">
        <w:rPr>
          <w:rStyle w:val="aff4"/>
          <w:rFonts w:eastAsia="Calibri"/>
          <w:i w:val="0"/>
          <w:iCs w:val="0"/>
        </w:rPr>
        <w:t xml:space="preserve"> по запросу предложений</w:t>
      </w:r>
      <w:r w:rsidRPr="00A23D94">
        <w:t>.</w:t>
      </w:r>
    </w:p>
    <w:p w14:paraId="168AFA26" w14:textId="77777777" w:rsidR="00730E41" w:rsidRPr="00A23D94" w:rsidRDefault="00730E41" w:rsidP="00F667E2">
      <w:pPr>
        <w:pStyle w:val="a7"/>
        <w:numPr>
          <w:ilvl w:val="0"/>
          <w:numId w:val="21"/>
        </w:numPr>
        <w:tabs>
          <w:tab w:val="left" w:pos="993"/>
        </w:tabs>
        <w:ind w:left="0" w:firstLine="567"/>
        <w:contextualSpacing/>
        <w:jc w:val="both"/>
        <w:rPr>
          <w:spacing w:val="-6"/>
        </w:rPr>
      </w:pPr>
      <w:r w:rsidRPr="00A23D94">
        <w:rPr>
          <w:spacing w:val="-6"/>
        </w:rPr>
        <w:t xml:space="preserve">Дата и время начала и окончания приема (подачи) заявок на участие в </w:t>
      </w:r>
      <w:r w:rsidR="00135E85" w:rsidRPr="00A23D94">
        <w:rPr>
          <w:spacing w:val="-6"/>
        </w:rPr>
        <w:t>запросе предложений</w:t>
      </w:r>
      <w:r w:rsidRPr="00A23D94">
        <w:rPr>
          <w:spacing w:val="-6"/>
        </w:rPr>
        <w:t>, место и порядок их подачи участниками:</w:t>
      </w:r>
    </w:p>
    <w:p w14:paraId="6CAB4A03" w14:textId="2BF346BF" w:rsidR="00021FB6" w:rsidRPr="00F51FF8" w:rsidRDefault="00021FB6" w:rsidP="00021FB6">
      <w:pPr>
        <w:pStyle w:val="a7"/>
        <w:tabs>
          <w:tab w:val="left" w:pos="1134"/>
        </w:tabs>
        <w:contextualSpacing/>
        <w:jc w:val="both"/>
        <w:rPr>
          <w:spacing w:val="-6"/>
        </w:rPr>
      </w:pPr>
      <w:r>
        <w:rPr>
          <w:spacing w:val="-6"/>
        </w:rPr>
        <w:t xml:space="preserve">           </w:t>
      </w:r>
      <w:r w:rsidR="00730E41" w:rsidRPr="00A23D94">
        <w:rPr>
          <w:spacing w:val="-6"/>
        </w:rPr>
        <w:t xml:space="preserve">Заявки на участие в </w:t>
      </w:r>
      <w:r w:rsidR="00135E85" w:rsidRPr="00A23D94">
        <w:rPr>
          <w:spacing w:val="-6"/>
        </w:rPr>
        <w:t>запросе предложений</w:t>
      </w:r>
      <w:r w:rsidR="00730E41" w:rsidRPr="00A23D94">
        <w:rPr>
          <w:spacing w:val="-6"/>
        </w:rPr>
        <w:t xml:space="preserve"> </w:t>
      </w:r>
      <w:r w:rsidRPr="00A077A6">
        <w:rPr>
          <w:spacing w:val="-6"/>
        </w:rPr>
        <w:t xml:space="preserve">предоставляются на электронную торговую площадку - </w:t>
      </w:r>
      <w:r w:rsidR="00F51FF8" w:rsidRPr="00F51FF8">
        <w:t>АО «ЭТС», оператор Электронной торговой площадки «Фабрикант» (</w:t>
      </w:r>
      <w:hyperlink r:id="rId11" w:history="1">
        <w:r w:rsidR="00F51FF8" w:rsidRPr="00C26B58">
          <w:rPr>
            <w:rStyle w:val="a9"/>
          </w:rPr>
          <w:t>www.fabrikant.ru</w:t>
        </w:r>
      </w:hyperlink>
      <w:r w:rsidR="00F51FF8" w:rsidRPr="00F51FF8">
        <w:t>,</w:t>
      </w:r>
      <w:r w:rsidR="00F51FF8">
        <w:t xml:space="preserve"> </w:t>
      </w:r>
      <w:hyperlink r:id="rId12" w:history="1">
        <w:r w:rsidR="00F51FF8" w:rsidRPr="00C26B58">
          <w:rPr>
            <w:rStyle w:val="a9"/>
          </w:rPr>
          <w:t>www.etp-ets.ru</w:t>
        </w:r>
      </w:hyperlink>
      <w:r w:rsidR="00F51FF8" w:rsidRPr="00F51FF8">
        <w:t xml:space="preserve">) </w:t>
      </w:r>
      <w:r w:rsidRPr="00F51FF8">
        <w:rPr>
          <w:spacing w:val="-6"/>
        </w:rPr>
        <w:t>в форме электронного документа подписанного электронной подписью.</w:t>
      </w:r>
    </w:p>
    <w:tbl>
      <w:tblPr>
        <w:tblStyle w:val="af8"/>
        <w:tblW w:w="9488" w:type="dxa"/>
        <w:tblLook w:val="04A0" w:firstRow="1" w:lastRow="0" w:firstColumn="1" w:lastColumn="0" w:noHBand="0" w:noVBand="1"/>
      </w:tblPr>
      <w:tblGrid>
        <w:gridCol w:w="4749"/>
        <w:gridCol w:w="4739"/>
      </w:tblGrid>
      <w:tr w:rsidR="00B6608A" w:rsidRPr="001B4BC3" w14:paraId="6193E2B3" w14:textId="77777777" w:rsidTr="00B6608A">
        <w:tc>
          <w:tcPr>
            <w:tcW w:w="4749" w:type="dxa"/>
          </w:tcPr>
          <w:p w14:paraId="02433680" w14:textId="77777777" w:rsidR="00B6608A" w:rsidRPr="001B4BC3" w:rsidRDefault="00B6608A" w:rsidP="00B6608A">
            <w:pPr>
              <w:tabs>
                <w:tab w:val="left" w:pos="1134"/>
              </w:tabs>
              <w:autoSpaceDE w:val="0"/>
              <w:autoSpaceDN w:val="0"/>
              <w:adjustRightInd w:val="0"/>
              <w:spacing w:before="100" w:beforeAutospacing="1" w:after="100" w:afterAutospacing="1"/>
              <w:contextualSpacing/>
              <w:jc w:val="both"/>
              <w:rPr>
                <w:spacing w:val="-6"/>
              </w:rPr>
            </w:pPr>
            <w:r w:rsidRPr="001B4BC3">
              <w:rPr>
                <w:spacing w:val="-6"/>
              </w:rPr>
              <w:t>Дата и время начала подачи заявок</w:t>
            </w:r>
          </w:p>
        </w:tc>
        <w:tc>
          <w:tcPr>
            <w:tcW w:w="4739" w:type="dxa"/>
          </w:tcPr>
          <w:p w14:paraId="678E8512" w14:textId="153354B3" w:rsidR="00B6608A" w:rsidRPr="001B4BC3" w:rsidRDefault="00B6608A" w:rsidP="00C52891">
            <w:pPr>
              <w:pStyle w:val="a7"/>
              <w:tabs>
                <w:tab w:val="left" w:pos="1134"/>
              </w:tabs>
              <w:contextualSpacing/>
              <w:jc w:val="both"/>
              <w:rPr>
                <w:i/>
                <w:spacing w:val="-6"/>
              </w:rPr>
            </w:pPr>
            <w:r w:rsidRPr="001B4BC3">
              <w:rPr>
                <w:b/>
              </w:rPr>
              <w:t>«</w:t>
            </w:r>
            <w:r w:rsidR="00C52891" w:rsidRPr="001B4BC3">
              <w:rPr>
                <w:b/>
              </w:rPr>
              <w:t>27</w:t>
            </w:r>
            <w:r w:rsidRPr="001B4BC3">
              <w:rPr>
                <w:b/>
              </w:rPr>
              <w:t xml:space="preserve">» </w:t>
            </w:r>
            <w:r w:rsidR="00260E20" w:rsidRPr="001B4BC3">
              <w:rPr>
                <w:b/>
              </w:rPr>
              <w:t>июн</w:t>
            </w:r>
            <w:r w:rsidR="0019095A" w:rsidRPr="001B4BC3">
              <w:rPr>
                <w:b/>
              </w:rPr>
              <w:t>я</w:t>
            </w:r>
            <w:r w:rsidR="00061F25" w:rsidRPr="001B4BC3">
              <w:rPr>
                <w:b/>
              </w:rPr>
              <w:t xml:space="preserve"> 202</w:t>
            </w:r>
            <w:r w:rsidR="0019095A" w:rsidRPr="001B4BC3">
              <w:rPr>
                <w:b/>
              </w:rPr>
              <w:t>2</w:t>
            </w:r>
            <w:r w:rsidRPr="001B4BC3">
              <w:rPr>
                <w:b/>
              </w:rPr>
              <w:t xml:space="preserve"> года 09:00 (время местное)</w:t>
            </w:r>
          </w:p>
        </w:tc>
      </w:tr>
      <w:tr w:rsidR="00B6608A" w:rsidRPr="001B4BC3" w14:paraId="6E929153" w14:textId="77777777" w:rsidTr="00B6608A">
        <w:tc>
          <w:tcPr>
            <w:tcW w:w="4749" w:type="dxa"/>
          </w:tcPr>
          <w:p w14:paraId="016CD1BC" w14:textId="77777777" w:rsidR="00B6608A" w:rsidRPr="001B4BC3" w:rsidRDefault="00B6608A" w:rsidP="00B6608A">
            <w:pPr>
              <w:tabs>
                <w:tab w:val="left" w:pos="1134"/>
              </w:tabs>
              <w:autoSpaceDE w:val="0"/>
              <w:autoSpaceDN w:val="0"/>
              <w:adjustRightInd w:val="0"/>
              <w:spacing w:before="100" w:beforeAutospacing="1" w:after="100" w:afterAutospacing="1"/>
              <w:contextualSpacing/>
              <w:jc w:val="both"/>
              <w:rPr>
                <w:spacing w:val="-6"/>
              </w:rPr>
            </w:pPr>
            <w:r w:rsidRPr="001B4BC3">
              <w:rPr>
                <w:spacing w:val="-6"/>
              </w:rPr>
              <w:t xml:space="preserve">Дата и </w:t>
            </w:r>
            <w:r w:rsidRPr="001B4BC3">
              <w:rPr>
                <w:color w:val="000000" w:themeColor="text1"/>
                <w:spacing w:val="-6"/>
              </w:rPr>
              <w:t>время окончания подачи заявок</w:t>
            </w:r>
          </w:p>
        </w:tc>
        <w:tc>
          <w:tcPr>
            <w:tcW w:w="4739" w:type="dxa"/>
          </w:tcPr>
          <w:p w14:paraId="46B6D191" w14:textId="09B58080" w:rsidR="00B6608A" w:rsidRPr="001B4BC3" w:rsidRDefault="00B6608A" w:rsidP="00C52891">
            <w:pPr>
              <w:pStyle w:val="a7"/>
              <w:tabs>
                <w:tab w:val="left" w:pos="1134"/>
              </w:tabs>
              <w:contextualSpacing/>
              <w:jc w:val="both"/>
              <w:rPr>
                <w:spacing w:val="-6"/>
              </w:rPr>
            </w:pPr>
            <w:r w:rsidRPr="001B4BC3">
              <w:rPr>
                <w:b/>
              </w:rPr>
              <w:t>«</w:t>
            </w:r>
            <w:r w:rsidR="00C52891" w:rsidRPr="001B4BC3">
              <w:rPr>
                <w:b/>
              </w:rPr>
              <w:t>06</w:t>
            </w:r>
            <w:r w:rsidR="007757E2" w:rsidRPr="001B4BC3">
              <w:rPr>
                <w:b/>
              </w:rPr>
              <w:t xml:space="preserve">» </w:t>
            </w:r>
            <w:r w:rsidR="00260E20" w:rsidRPr="001B4BC3">
              <w:rPr>
                <w:b/>
              </w:rPr>
              <w:t>ию</w:t>
            </w:r>
            <w:r w:rsidR="00C52891" w:rsidRPr="001B4BC3">
              <w:rPr>
                <w:b/>
              </w:rPr>
              <w:t>л</w:t>
            </w:r>
            <w:r w:rsidR="00260E20" w:rsidRPr="001B4BC3">
              <w:rPr>
                <w:b/>
              </w:rPr>
              <w:t>я</w:t>
            </w:r>
            <w:r w:rsidR="00061F25" w:rsidRPr="001B4BC3">
              <w:rPr>
                <w:b/>
              </w:rPr>
              <w:t xml:space="preserve"> 202</w:t>
            </w:r>
            <w:r w:rsidR="0019095A" w:rsidRPr="001B4BC3">
              <w:rPr>
                <w:b/>
              </w:rPr>
              <w:t>2</w:t>
            </w:r>
            <w:r w:rsidRPr="001B4BC3">
              <w:rPr>
                <w:b/>
              </w:rPr>
              <w:t xml:space="preserve"> года 09:00 (время местное)</w:t>
            </w:r>
          </w:p>
        </w:tc>
      </w:tr>
    </w:tbl>
    <w:p w14:paraId="07DE06CE" w14:textId="77777777" w:rsidR="00992ACA" w:rsidRPr="001B4BC3" w:rsidRDefault="00992ACA" w:rsidP="00F667E2">
      <w:pPr>
        <w:pStyle w:val="a7"/>
        <w:numPr>
          <w:ilvl w:val="0"/>
          <w:numId w:val="21"/>
        </w:numPr>
        <w:tabs>
          <w:tab w:val="left" w:pos="993"/>
        </w:tabs>
        <w:ind w:left="0" w:firstLine="567"/>
        <w:contextualSpacing/>
        <w:jc w:val="both"/>
        <w:rPr>
          <w:spacing w:val="-6"/>
        </w:rPr>
      </w:pPr>
      <w:r w:rsidRPr="001B4BC3">
        <w:rPr>
          <w:spacing w:val="-6"/>
        </w:rPr>
        <w:t>Место</w:t>
      </w:r>
      <w:r w:rsidR="00871F47" w:rsidRPr="001B4BC3">
        <w:rPr>
          <w:spacing w:val="-6"/>
        </w:rPr>
        <w:t>,</w:t>
      </w:r>
      <w:r w:rsidRPr="001B4BC3">
        <w:rPr>
          <w:spacing w:val="-6"/>
        </w:rPr>
        <w:t xml:space="preserve"> дата </w:t>
      </w:r>
      <w:r w:rsidR="00871F47" w:rsidRPr="001B4BC3">
        <w:rPr>
          <w:spacing w:val="-6"/>
        </w:rPr>
        <w:t xml:space="preserve">и время начала </w:t>
      </w:r>
      <w:r w:rsidRPr="001B4BC3">
        <w:rPr>
          <w:spacing w:val="-6"/>
        </w:rPr>
        <w:t>рассмотрения</w:t>
      </w:r>
      <w:r w:rsidR="00135E85" w:rsidRPr="001B4BC3">
        <w:rPr>
          <w:spacing w:val="-6"/>
        </w:rPr>
        <w:t xml:space="preserve">, оценки и сопоставления </w:t>
      </w:r>
      <w:r w:rsidR="003247AA" w:rsidRPr="001B4BC3">
        <w:rPr>
          <w:spacing w:val="-6"/>
        </w:rPr>
        <w:t>заявок</w:t>
      </w:r>
    </w:p>
    <w:tbl>
      <w:tblPr>
        <w:tblStyle w:val="af8"/>
        <w:tblW w:w="0" w:type="auto"/>
        <w:tblLook w:val="04A0" w:firstRow="1" w:lastRow="0" w:firstColumn="1" w:lastColumn="0" w:noHBand="0" w:noVBand="1"/>
      </w:tblPr>
      <w:tblGrid>
        <w:gridCol w:w="4785"/>
        <w:gridCol w:w="4785"/>
      </w:tblGrid>
      <w:tr w:rsidR="00BF030B" w:rsidRPr="001B4BC3" w14:paraId="06DB0913" w14:textId="77777777" w:rsidTr="00BF030B">
        <w:tc>
          <w:tcPr>
            <w:tcW w:w="4785" w:type="dxa"/>
          </w:tcPr>
          <w:p w14:paraId="6BB7C4CE" w14:textId="77777777" w:rsidR="00BF030B" w:rsidRPr="001B4BC3" w:rsidRDefault="00BF030B" w:rsidP="00BF030B">
            <w:pPr>
              <w:pStyle w:val="a7"/>
              <w:tabs>
                <w:tab w:val="left" w:pos="1134"/>
              </w:tabs>
              <w:contextualSpacing/>
              <w:jc w:val="both"/>
              <w:rPr>
                <w:spacing w:val="-6"/>
              </w:rPr>
            </w:pPr>
            <w:r w:rsidRPr="001B4BC3">
              <w:rPr>
                <w:spacing w:val="-6"/>
              </w:rPr>
              <w:t>Место рассмотрения, оценки и сопоставления заявок</w:t>
            </w:r>
          </w:p>
        </w:tc>
        <w:tc>
          <w:tcPr>
            <w:tcW w:w="4785" w:type="dxa"/>
          </w:tcPr>
          <w:p w14:paraId="040606FB" w14:textId="77777777" w:rsidR="00B6608A" w:rsidRPr="001B4BC3" w:rsidRDefault="00B6608A" w:rsidP="00B6608A">
            <w:pPr>
              <w:pStyle w:val="Times12"/>
              <w:ind w:firstLine="0"/>
              <w:rPr>
                <w:szCs w:val="24"/>
              </w:rPr>
            </w:pPr>
            <w:r w:rsidRPr="001B4BC3">
              <w:rPr>
                <w:b/>
                <w:i/>
                <w:szCs w:val="24"/>
              </w:rPr>
              <w:t xml:space="preserve">Адрес: </w:t>
            </w:r>
            <w:r w:rsidRPr="001B4BC3">
              <w:rPr>
                <w:spacing w:val="-3"/>
                <w:szCs w:val="24"/>
              </w:rPr>
              <w:t xml:space="preserve">Россия, </w:t>
            </w:r>
            <w:r w:rsidRPr="001B4BC3">
              <w:rPr>
                <w:szCs w:val="24"/>
              </w:rPr>
              <w:t>677000, Республика Саха (Якутия), г. Якутск, пр. Ленина, 1.</w:t>
            </w:r>
          </w:p>
          <w:p w14:paraId="76466D46" w14:textId="77777777" w:rsidR="00BF030B" w:rsidRPr="001B4BC3" w:rsidRDefault="00B6608A" w:rsidP="00FF6541">
            <w:pPr>
              <w:pStyle w:val="Times12"/>
              <w:ind w:firstLine="0"/>
              <w:rPr>
                <w:spacing w:val="-6"/>
              </w:rPr>
            </w:pPr>
            <w:r w:rsidRPr="001B4BC3">
              <w:rPr>
                <w:b/>
              </w:rPr>
              <w:t xml:space="preserve"> </w:t>
            </w:r>
          </w:p>
        </w:tc>
      </w:tr>
      <w:tr w:rsidR="00BF030B" w:rsidRPr="001B4BC3" w14:paraId="69415BD8" w14:textId="77777777" w:rsidTr="00BF030B">
        <w:tc>
          <w:tcPr>
            <w:tcW w:w="4785" w:type="dxa"/>
          </w:tcPr>
          <w:p w14:paraId="1BF7CE15" w14:textId="77777777" w:rsidR="00BF030B" w:rsidRPr="001B4BC3" w:rsidRDefault="00BF030B" w:rsidP="00BF030B">
            <w:pPr>
              <w:pStyle w:val="a7"/>
              <w:tabs>
                <w:tab w:val="left" w:pos="1134"/>
              </w:tabs>
              <w:contextualSpacing/>
              <w:jc w:val="both"/>
              <w:rPr>
                <w:spacing w:val="-6"/>
              </w:rPr>
            </w:pPr>
            <w:r w:rsidRPr="001B4BC3">
              <w:rPr>
                <w:spacing w:val="-6"/>
              </w:rPr>
              <w:t>Дата начала рассмотрения, оценки и сопоставления заявок</w:t>
            </w:r>
          </w:p>
        </w:tc>
        <w:tc>
          <w:tcPr>
            <w:tcW w:w="4785" w:type="dxa"/>
          </w:tcPr>
          <w:p w14:paraId="0CA9CD9B" w14:textId="7E43DABB" w:rsidR="00BF030B" w:rsidRPr="001B4BC3" w:rsidRDefault="00AB0BCF" w:rsidP="00C52891">
            <w:pPr>
              <w:tabs>
                <w:tab w:val="left" w:pos="1134"/>
              </w:tabs>
              <w:autoSpaceDE w:val="0"/>
              <w:autoSpaceDN w:val="0"/>
              <w:adjustRightInd w:val="0"/>
              <w:spacing w:before="100" w:beforeAutospacing="1" w:after="100" w:afterAutospacing="1"/>
              <w:contextualSpacing/>
              <w:jc w:val="both"/>
              <w:rPr>
                <w:color w:val="FF0000"/>
                <w:spacing w:val="-6"/>
              </w:rPr>
            </w:pPr>
            <w:r w:rsidRPr="001B4BC3">
              <w:rPr>
                <w:b/>
              </w:rPr>
              <w:t>«</w:t>
            </w:r>
            <w:r w:rsidR="00C52891" w:rsidRPr="001B4BC3">
              <w:rPr>
                <w:b/>
              </w:rPr>
              <w:t>06</w:t>
            </w:r>
            <w:r w:rsidR="007757E2" w:rsidRPr="001B4BC3">
              <w:rPr>
                <w:b/>
              </w:rPr>
              <w:t xml:space="preserve">» </w:t>
            </w:r>
            <w:r w:rsidR="00260E20" w:rsidRPr="001B4BC3">
              <w:rPr>
                <w:b/>
              </w:rPr>
              <w:t>ию</w:t>
            </w:r>
            <w:r w:rsidR="00C52891" w:rsidRPr="001B4BC3">
              <w:rPr>
                <w:b/>
              </w:rPr>
              <w:t>л</w:t>
            </w:r>
            <w:r w:rsidR="00260E20" w:rsidRPr="001B4BC3">
              <w:rPr>
                <w:b/>
              </w:rPr>
              <w:t>я</w:t>
            </w:r>
            <w:r w:rsidR="0019095A" w:rsidRPr="001B4BC3">
              <w:rPr>
                <w:b/>
              </w:rPr>
              <w:t xml:space="preserve"> 2022 </w:t>
            </w:r>
            <w:r w:rsidR="00FF6541" w:rsidRPr="001B4BC3">
              <w:rPr>
                <w:b/>
              </w:rPr>
              <w:t>года 09:00 (время местное)</w:t>
            </w:r>
          </w:p>
        </w:tc>
      </w:tr>
    </w:tbl>
    <w:p w14:paraId="0B6D5194" w14:textId="77777777" w:rsidR="00871F47" w:rsidRPr="001B4BC3" w:rsidRDefault="00871F47" w:rsidP="00F667E2">
      <w:pPr>
        <w:pStyle w:val="a7"/>
        <w:numPr>
          <w:ilvl w:val="0"/>
          <w:numId w:val="21"/>
        </w:numPr>
        <w:tabs>
          <w:tab w:val="left" w:pos="993"/>
        </w:tabs>
        <w:ind w:left="0" w:firstLine="567"/>
        <w:contextualSpacing/>
        <w:jc w:val="both"/>
        <w:rPr>
          <w:spacing w:val="-6"/>
        </w:rPr>
      </w:pPr>
      <w:r w:rsidRPr="001B4BC3">
        <w:rPr>
          <w:spacing w:val="-6"/>
        </w:rPr>
        <w:t xml:space="preserve">Место, дата </w:t>
      </w:r>
      <w:r w:rsidR="00135E85" w:rsidRPr="001B4BC3">
        <w:rPr>
          <w:spacing w:val="-6"/>
        </w:rPr>
        <w:t>подведения итогов запроса предложений</w:t>
      </w:r>
    </w:p>
    <w:tbl>
      <w:tblPr>
        <w:tblStyle w:val="af8"/>
        <w:tblW w:w="0" w:type="auto"/>
        <w:tblLook w:val="04A0" w:firstRow="1" w:lastRow="0" w:firstColumn="1" w:lastColumn="0" w:noHBand="0" w:noVBand="1"/>
      </w:tblPr>
      <w:tblGrid>
        <w:gridCol w:w="4785"/>
        <w:gridCol w:w="4785"/>
      </w:tblGrid>
      <w:tr w:rsidR="00BF030B" w:rsidRPr="001B4BC3" w14:paraId="71B5507C" w14:textId="77777777" w:rsidTr="00FC65FD">
        <w:tc>
          <w:tcPr>
            <w:tcW w:w="4785" w:type="dxa"/>
          </w:tcPr>
          <w:p w14:paraId="7BDF41A6" w14:textId="77777777" w:rsidR="00BF030B" w:rsidRPr="001B4BC3" w:rsidRDefault="00BF030B" w:rsidP="00BF030B">
            <w:pPr>
              <w:pStyle w:val="a7"/>
              <w:tabs>
                <w:tab w:val="left" w:pos="1134"/>
              </w:tabs>
              <w:contextualSpacing/>
              <w:jc w:val="both"/>
              <w:rPr>
                <w:spacing w:val="-6"/>
              </w:rPr>
            </w:pPr>
            <w:r w:rsidRPr="001B4BC3">
              <w:rPr>
                <w:spacing w:val="-6"/>
              </w:rPr>
              <w:lastRenderedPageBreak/>
              <w:t>Место подведения итогов запроса предложений</w:t>
            </w:r>
          </w:p>
        </w:tc>
        <w:tc>
          <w:tcPr>
            <w:tcW w:w="4785" w:type="dxa"/>
          </w:tcPr>
          <w:p w14:paraId="3EE687EC" w14:textId="77777777" w:rsidR="00FF6541" w:rsidRPr="001B4BC3" w:rsidRDefault="00FF6541" w:rsidP="00FF6541">
            <w:pPr>
              <w:pStyle w:val="Times12"/>
              <w:ind w:firstLine="0"/>
              <w:rPr>
                <w:szCs w:val="24"/>
              </w:rPr>
            </w:pPr>
            <w:r w:rsidRPr="001B4BC3">
              <w:rPr>
                <w:b/>
                <w:i/>
                <w:szCs w:val="24"/>
              </w:rPr>
              <w:t xml:space="preserve">Адрес: </w:t>
            </w:r>
            <w:r w:rsidRPr="001B4BC3">
              <w:rPr>
                <w:spacing w:val="-3"/>
                <w:szCs w:val="24"/>
              </w:rPr>
              <w:t xml:space="preserve">Россия, </w:t>
            </w:r>
            <w:r w:rsidRPr="001B4BC3">
              <w:rPr>
                <w:szCs w:val="24"/>
              </w:rPr>
              <w:t>677000, Республика Саха (Якутия), г. Якутск, пр. Ленина, 1.</w:t>
            </w:r>
          </w:p>
          <w:p w14:paraId="2CF94413" w14:textId="77777777" w:rsidR="00BF030B" w:rsidRPr="001B4BC3" w:rsidRDefault="00BF030B" w:rsidP="00FF6541">
            <w:pPr>
              <w:pStyle w:val="Times12"/>
              <w:ind w:firstLine="0"/>
              <w:rPr>
                <w:spacing w:val="-6"/>
              </w:rPr>
            </w:pPr>
          </w:p>
        </w:tc>
      </w:tr>
      <w:tr w:rsidR="00BF030B" w:rsidRPr="001B4BC3" w14:paraId="0A1080F7" w14:textId="77777777" w:rsidTr="00FC65FD">
        <w:tc>
          <w:tcPr>
            <w:tcW w:w="4785" w:type="dxa"/>
          </w:tcPr>
          <w:p w14:paraId="53DD9F1B" w14:textId="77777777" w:rsidR="00BF030B" w:rsidRPr="001B4BC3" w:rsidRDefault="00BF030B" w:rsidP="00BF030B">
            <w:pPr>
              <w:pStyle w:val="a7"/>
              <w:tabs>
                <w:tab w:val="left" w:pos="1134"/>
              </w:tabs>
              <w:contextualSpacing/>
              <w:jc w:val="both"/>
              <w:rPr>
                <w:spacing w:val="-6"/>
              </w:rPr>
            </w:pPr>
            <w:r w:rsidRPr="001B4BC3">
              <w:rPr>
                <w:spacing w:val="-6"/>
              </w:rPr>
              <w:t>Дата подведения итогов запроса предложений</w:t>
            </w:r>
          </w:p>
        </w:tc>
        <w:tc>
          <w:tcPr>
            <w:tcW w:w="4785" w:type="dxa"/>
          </w:tcPr>
          <w:p w14:paraId="782DA499" w14:textId="20BAAF95" w:rsidR="00BF030B" w:rsidRPr="001B4BC3" w:rsidRDefault="00E5601C" w:rsidP="00C52891">
            <w:pPr>
              <w:tabs>
                <w:tab w:val="left" w:pos="1134"/>
              </w:tabs>
              <w:autoSpaceDE w:val="0"/>
              <w:autoSpaceDN w:val="0"/>
              <w:adjustRightInd w:val="0"/>
              <w:spacing w:before="100" w:beforeAutospacing="1" w:after="100" w:afterAutospacing="1"/>
              <w:contextualSpacing/>
              <w:jc w:val="both"/>
              <w:rPr>
                <w:color w:val="FF0000"/>
                <w:spacing w:val="-6"/>
              </w:rPr>
            </w:pPr>
            <w:r w:rsidRPr="001B4BC3">
              <w:rPr>
                <w:b/>
              </w:rPr>
              <w:t>«</w:t>
            </w:r>
            <w:r w:rsidR="00C52891" w:rsidRPr="001B4BC3">
              <w:rPr>
                <w:b/>
              </w:rPr>
              <w:t>07</w:t>
            </w:r>
            <w:r w:rsidR="007757E2" w:rsidRPr="001B4BC3">
              <w:rPr>
                <w:b/>
              </w:rPr>
              <w:t xml:space="preserve">» </w:t>
            </w:r>
            <w:r w:rsidR="00260E20" w:rsidRPr="001B4BC3">
              <w:rPr>
                <w:b/>
              </w:rPr>
              <w:t>ию</w:t>
            </w:r>
            <w:r w:rsidR="00C52891" w:rsidRPr="001B4BC3">
              <w:rPr>
                <w:b/>
              </w:rPr>
              <w:t>л</w:t>
            </w:r>
            <w:r w:rsidR="00260E20" w:rsidRPr="001B4BC3">
              <w:rPr>
                <w:b/>
              </w:rPr>
              <w:t>я</w:t>
            </w:r>
            <w:r w:rsidR="0019095A" w:rsidRPr="001B4BC3">
              <w:rPr>
                <w:b/>
              </w:rPr>
              <w:t xml:space="preserve"> 2022 </w:t>
            </w:r>
            <w:r w:rsidR="00FF6541" w:rsidRPr="001B4BC3">
              <w:rPr>
                <w:b/>
              </w:rPr>
              <w:t>года 17:00 (время местное)</w:t>
            </w:r>
          </w:p>
        </w:tc>
      </w:tr>
    </w:tbl>
    <w:p w14:paraId="36302F1D" w14:textId="63D28C67" w:rsidR="002C4722" w:rsidRPr="00F51DA1" w:rsidRDefault="00021FB6" w:rsidP="00F667E2">
      <w:pPr>
        <w:pStyle w:val="a7"/>
        <w:numPr>
          <w:ilvl w:val="0"/>
          <w:numId w:val="21"/>
        </w:numPr>
        <w:tabs>
          <w:tab w:val="left" w:pos="993"/>
        </w:tabs>
        <w:ind w:left="0" w:firstLine="567"/>
        <w:contextualSpacing/>
        <w:jc w:val="both"/>
        <w:rPr>
          <w:spacing w:val="-6"/>
        </w:rPr>
      </w:pPr>
      <w:r w:rsidRPr="001B4BC3">
        <w:rPr>
          <w:spacing w:val="-6"/>
        </w:rPr>
        <w:t>Документация</w:t>
      </w:r>
      <w:r w:rsidR="002C4722" w:rsidRPr="001B4BC3">
        <w:rPr>
          <w:spacing w:val="-6"/>
        </w:rPr>
        <w:t xml:space="preserve"> о </w:t>
      </w:r>
      <w:r w:rsidR="00135E85" w:rsidRPr="001B4BC3">
        <w:rPr>
          <w:spacing w:val="-6"/>
        </w:rPr>
        <w:t>запросе предложений</w:t>
      </w:r>
      <w:r w:rsidR="002C4722" w:rsidRPr="001B4BC3">
        <w:rPr>
          <w:spacing w:val="-6"/>
        </w:rPr>
        <w:t xml:space="preserve"> доступна для ознакомления</w:t>
      </w:r>
      <w:r w:rsidR="002C4722" w:rsidRPr="00F51DA1">
        <w:rPr>
          <w:spacing w:val="-6"/>
        </w:rPr>
        <w:t xml:space="preserve"> </w:t>
      </w:r>
      <w:r w:rsidR="00F86F85" w:rsidRPr="00F51DA1">
        <w:rPr>
          <w:spacing w:val="-6"/>
        </w:rPr>
        <w:t xml:space="preserve">с момента размещения извещения </w:t>
      </w:r>
      <w:r w:rsidR="002C4722" w:rsidRPr="00F51DA1">
        <w:rPr>
          <w:spacing w:val="-6"/>
        </w:rPr>
        <w:t xml:space="preserve">на сайтах </w:t>
      </w:r>
      <w:hyperlink r:id="rId13" w:history="1">
        <w:r w:rsidR="002C4722" w:rsidRPr="00F51DA1">
          <w:rPr>
            <w:spacing w:val="-6"/>
          </w:rPr>
          <w:t>http://zakupki.gov.ru</w:t>
        </w:r>
      </w:hyperlink>
      <w:r w:rsidR="002C4722" w:rsidRPr="00F51DA1">
        <w:rPr>
          <w:spacing w:val="-6"/>
        </w:rPr>
        <w:t xml:space="preserve">, </w:t>
      </w:r>
      <w:hyperlink r:id="rId14" w:history="1">
        <w:r w:rsidR="00F51DA1" w:rsidRPr="00F51DA1">
          <w:rPr>
            <w:rStyle w:val="a9"/>
          </w:rPr>
          <w:t>www.fabrikant.ru</w:t>
        </w:r>
      </w:hyperlink>
      <w:r w:rsidR="00F51DA1" w:rsidRPr="00F51DA1">
        <w:t xml:space="preserve">, </w:t>
      </w:r>
      <w:hyperlink r:id="rId15" w:history="1">
        <w:r w:rsidR="00F51DA1" w:rsidRPr="00F51DA1">
          <w:rPr>
            <w:rStyle w:val="a9"/>
          </w:rPr>
          <w:t>www.etp-ets.ru</w:t>
        </w:r>
      </w:hyperlink>
    </w:p>
    <w:p w14:paraId="718C4BE4" w14:textId="41A8B490" w:rsidR="002C4722" w:rsidRPr="00A23D94" w:rsidRDefault="002C4722" w:rsidP="005D00D4">
      <w:pPr>
        <w:pStyle w:val="a7"/>
        <w:tabs>
          <w:tab w:val="left" w:pos="993"/>
        </w:tabs>
        <w:ind w:firstLine="567"/>
        <w:contextualSpacing/>
        <w:jc w:val="both"/>
        <w:rPr>
          <w:spacing w:val="-6"/>
        </w:rPr>
      </w:pPr>
      <w:r w:rsidRPr="00F51DA1">
        <w:rPr>
          <w:spacing w:val="-6"/>
        </w:rPr>
        <w:t xml:space="preserve">На сайтах </w:t>
      </w:r>
      <w:hyperlink r:id="rId16" w:history="1">
        <w:r w:rsidRPr="00F51DA1">
          <w:rPr>
            <w:spacing w:val="-6"/>
          </w:rPr>
          <w:t>http://zakupki.gov.ru</w:t>
        </w:r>
      </w:hyperlink>
      <w:r w:rsidRPr="00F51DA1">
        <w:rPr>
          <w:spacing w:val="-6"/>
        </w:rPr>
        <w:t xml:space="preserve">, </w:t>
      </w:r>
      <w:hyperlink r:id="rId17" w:history="1">
        <w:r w:rsidR="00F51DA1" w:rsidRPr="00F51DA1">
          <w:rPr>
            <w:rStyle w:val="a9"/>
          </w:rPr>
          <w:t>www.fabrikant.ru</w:t>
        </w:r>
      </w:hyperlink>
      <w:r w:rsidR="00F51DA1" w:rsidRPr="00F51DA1">
        <w:t xml:space="preserve">, </w:t>
      </w:r>
      <w:hyperlink r:id="rId18" w:history="1">
        <w:r w:rsidR="00F51DA1" w:rsidRPr="00F51DA1">
          <w:rPr>
            <w:rStyle w:val="a9"/>
          </w:rPr>
          <w:t>www.etp-ets.ru</w:t>
        </w:r>
      </w:hyperlink>
      <w:r w:rsidRPr="00F51DA1">
        <w:rPr>
          <w:spacing w:val="-6"/>
        </w:rPr>
        <w:t xml:space="preserve"> будут размещаться</w:t>
      </w:r>
      <w:r w:rsidRPr="00A23D94">
        <w:rPr>
          <w:spacing w:val="-6"/>
        </w:rPr>
        <w:t xml:space="preserve"> все изменения документации о закупке в случае возникновения таковых, а также протоколы, предусмотренные настоящей документацией. </w:t>
      </w:r>
    </w:p>
    <w:p w14:paraId="2E485A4C" w14:textId="77777777" w:rsidR="003F63A8" w:rsidRPr="00A23D94" w:rsidRDefault="002C4722" w:rsidP="005D00D4">
      <w:pPr>
        <w:pStyle w:val="a7"/>
        <w:tabs>
          <w:tab w:val="left" w:pos="993"/>
        </w:tabs>
        <w:spacing w:before="120" w:beforeAutospacing="0" w:after="120" w:afterAutospacing="0"/>
        <w:ind w:firstLine="567"/>
        <w:contextualSpacing/>
        <w:jc w:val="both"/>
      </w:pPr>
      <w:r w:rsidRPr="00A23D94">
        <w:rPr>
          <w:spacing w:val="-6"/>
        </w:rPr>
        <w:t>Участники, ознакомившиеся с документацией о закупке на сайтах, а также Участники, подавшие Заявки, должны самостоятельно отслеживать появление на</w:t>
      </w:r>
      <w:r w:rsidRPr="00A23D94">
        <w:t xml:space="preserve"> сайт</w:t>
      </w:r>
      <w:r w:rsidRPr="00A23D94">
        <w:rPr>
          <w:lang w:val="sah-RU"/>
        </w:rPr>
        <w:t>ах</w:t>
      </w:r>
      <w:r w:rsidRPr="00A23D94">
        <w:t xml:space="preserve"> изменений документации о закупке. Заказчик не несет ответственности в случае неполучения такими Участниками изменений документации о закупке.</w:t>
      </w:r>
      <w:r w:rsidR="007D0973" w:rsidRPr="00A23D94">
        <w:t xml:space="preserve"> </w:t>
      </w:r>
    </w:p>
    <w:p w14:paraId="28BCE1D0" w14:textId="4DBDDDFA" w:rsidR="00EC6F58" w:rsidRDefault="003F63A8" w:rsidP="005D00D4">
      <w:pPr>
        <w:tabs>
          <w:tab w:val="left" w:pos="540"/>
          <w:tab w:val="left" w:pos="900"/>
        </w:tabs>
        <w:ind w:firstLine="567"/>
        <w:jc w:val="both"/>
      </w:pPr>
      <w:r w:rsidRPr="00A23D94">
        <w:t xml:space="preserve">В случае возникновения технических или иных неполадок, блокирующих доступ к единой информационной системе в течение более чем одного рабочего дня, информация, подлежащая размещению в единой информационной системе размещается заказчиком на сайте заказчика </w:t>
      </w:r>
      <w:hyperlink r:id="rId19" w:history="1">
        <w:r w:rsidRPr="00A23D94">
          <w:rPr>
            <w:rStyle w:val="a9"/>
            <w:rFonts w:eastAsiaTheme="minorHAnsi"/>
            <w:color w:val="auto"/>
            <w:u w:val="none"/>
            <w:lang w:val="en-US"/>
          </w:rPr>
          <w:t>www</w:t>
        </w:r>
        <w:r w:rsidRPr="00A23D94">
          <w:rPr>
            <w:rStyle w:val="a9"/>
            <w:rFonts w:eastAsiaTheme="minorHAnsi"/>
            <w:color w:val="auto"/>
            <w:u w:val="none"/>
          </w:rPr>
          <w:t>.</w:t>
        </w:r>
        <w:proofErr w:type="spellStart"/>
        <w:r w:rsidRPr="00A23D94">
          <w:rPr>
            <w:rStyle w:val="a9"/>
            <w:rFonts w:eastAsiaTheme="minorHAnsi"/>
            <w:color w:val="auto"/>
            <w:u w:val="none"/>
            <w:lang w:val="en-US"/>
          </w:rPr>
          <w:t>albank</w:t>
        </w:r>
        <w:proofErr w:type="spellEnd"/>
        <w:r w:rsidRPr="00A23D94">
          <w:rPr>
            <w:rStyle w:val="a9"/>
            <w:rFonts w:eastAsiaTheme="minorHAnsi"/>
            <w:color w:val="auto"/>
            <w:u w:val="none"/>
          </w:rPr>
          <w:t>.</w:t>
        </w:r>
        <w:proofErr w:type="spellStart"/>
        <w:r w:rsidRPr="00A23D94">
          <w:rPr>
            <w:rStyle w:val="a9"/>
            <w:rFonts w:eastAsiaTheme="minorHAnsi"/>
            <w:color w:val="auto"/>
            <w:u w:val="none"/>
            <w:lang w:val="en-US"/>
          </w:rPr>
          <w:t>ru</w:t>
        </w:r>
        <w:proofErr w:type="spellEnd"/>
      </w:hyperlink>
      <w:r w:rsidRPr="00A23D94">
        <w:rPr>
          <w:rStyle w:val="aff4"/>
          <w:rFonts w:eastAsiaTheme="minorHAnsi"/>
          <w:i w:val="0"/>
          <w:iCs w:val="0"/>
        </w:rPr>
        <w:t>.</w:t>
      </w:r>
      <w:r w:rsidRPr="00A23D94">
        <w:rPr>
          <w:rStyle w:val="aff4"/>
          <w:rFonts w:eastAsiaTheme="minorHAnsi"/>
          <w:i w:val="0"/>
          <w:iCs w:val="0"/>
          <w:color w:val="FF0000"/>
        </w:rPr>
        <w:t xml:space="preserve"> </w:t>
      </w:r>
      <w:r w:rsidRPr="00A23D94">
        <w:t>с последующим размещением ее в единой информационной системе в течение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r w:rsidR="00D80DAA" w:rsidRPr="00A23D94">
        <w:tab/>
      </w:r>
    </w:p>
    <w:p w14:paraId="07F9AA5F" w14:textId="2F1BA6F3" w:rsidR="007757E2" w:rsidRDefault="007757E2" w:rsidP="005D00D4">
      <w:pPr>
        <w:tabs>
          <w:tab w:val="left" w:pos="540"/>
          <w:tab w:val="left" w:pos="900"/>
        </w:tabs>
        <w:ind w:firstLine="567"/>
        <w:jc w:val="both"/>
      </w:pPr>
    </w:p>
    <w:p w14:paraId="52E08CB8" w14:textId="55F5B7E9" w:rsidR="007757E2" w:rsidRDefault="007757E2" w:rsidP="005D00D4">
      <w:pPr>
        <w:tabs>
          <w:tab w:val="left" w:pos="540"/>
          <w:tab w:val="left" w:pos="900"/>
        </w:tabs>
        <w:ind w:firstLine="567"/>
        <w:jc w:val="both"/>
      </w:pPr>
    </w:p>
    <w:p w14:paraId="712FB7FC" w14:textId="77777777" w:rsidR="00067F1D" w:rsidRPr="00A23D94" w:rsidRDefault="002D7015" w:rsidP="00D02C1D">
      <w:pPr>
        <w:pStyle w:val="aff2"/>
        <w:numPr>
          <w:ilvl w:val="0"/>
          <w:numId w:val="5"/>
        </w:numPr>
        <w:jc w:val="center"/>
        <w:outlineLvl w:val="0"/>
      </w:pPr>
      <w:bookmarkStart w:id="14" w:name="_Toc326685846"/>
      <w:bookmarkStart w:id="15" w:name="_Toc326685847"/>
      <w:bookmarkStart w:id="16" w:name="_Ref317259002"/>
      <w:bookmarkStart w:id="17" w:name="_Toc46156918"/>
      <w:bookmarkEnd w:id="14"/>
      <w:r w:rsidRPr="00A23D94">
        <w:t>ТЕРМИ</w:t>
      </w:r>
      <w:r w:rsidR="00067F1D" w:rsidRPr="00A23D94">
        <w:t>НЫ И ОПРЕДЕЛЕНИЯ</w:t>
      </w:r>
      <w:bookmarkEnd w:id="15"/>
      <w:bookmarkEnd w:id="16"/>
      <w:bookmarkEnd w:id="17"/>
    </w:p>
    <w:p w14:paraId="4EB22D11" w14:textId="77777777" w:rsidR="00F86F85" w:rsidRPr="00A23D94" w:rsidRDefault="00F86F85" w:rsidP="00D02C1D">
      <w:pPr>
        <w:pStyle w:val="Style1"/>
        <w:widowControl/>
        <w:numPr>
          <w:ilvl w:val="1"/>
          <w:numId w:val="5"/>
        </w:numPr>
        <w:tabs>
          <w:tab w:val="clear" w:pos="927"/>
          <w:tab w:val="num" w:pos="1134"/>
        </w:tabs>
        <w:spacing w:before="60" w:after="60" w:line="240" w:lineRule="auto"/>
        <w:ind w:left="0" w:firstLine="567"/>
        <w:rPr>
          <w:rStyle w:val="aff4"/>
          <w:rFonts w:eastAsiaTheme="minorHAnsi"/>
          <w:bCs/>
          <w:i w:val="0"/>
          <w:iCs w:val="0"/>
        </w:rPr>
      </w:pPr>
      <w:r w:rsidRPr="00A23D94">
        <w:rPr>
          <w:rStyle w:val="aff4"/>
          <w:rFonts w:eastAsiaTheme="minorHAnsi"/>
          <w:b/>
          <w:bCs/>
          <w:i w:val="0"/>
          <w:iCs w:val="0"/>
        </w:rPr>
        <w:t>Запрос предложений</w:t>
      </w:r>
      <w:r w:rsidRPr="00A23D94">
        <w:rPr>
          <w:rStyle w:val="aff4"/>
          <w:rFonts w:eastAsiaTheme="minorHAnsi"/>
          <w:i w:val="0"/>
          <w:iCs w:val="0"/>
        </w:rPr>
        <w:t xml:space="preserve"> - способ закупки, победителем которого признается участник запроса предложений, предложивший лучшие условия исполнения договора в соответствии с критериями, порядком оценки и сопоставления заявок, установленными документацией запроса предложений. </w:t>
      </w:r>
      <w:r w:rsidRPr="00A23D94">
        <w:rPr>
          <w:rStyle w:val="aff4"/>
          <w:rFonts w:eastAsiaTheme="minorHAnsi"/>
          <w:bCs/>
          <w:i w:val="0"/>
          <w:iCs w:val="0"/>
        </w:rPr>
        <w:t>Запрос предложений не накладывает на Заказчика обязательств по заключению договора с победителем запроса предложений.</w:t>
      </w:r>
    </w:p>
    <w:p w14:paraId="2477BC05" w14:textId="77777777" w:rsidR="005458A5" w:rsidRPr="00A23D94" w:rsidRDefault="005458A5" w:rsidP="00D02C1D">
      <w:pPr>
        <w:pStyle w:val="aff2"/>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Документация о закупке</w:t>
      </w:r>
      <w:r w:rsidRPr="00A23D94">
        <w:rPr>
          <w:rStyle w:val="aff4"/>
          <w:rFonts w:eastAsiaTheme="minorHAnsi"/>
          <w:bCs/>
          <w:i w:val="0"/>
        </w:rPr>
        <w:t xml:space="preserve"> – комплект документов, содержащий информацию о предмете закупки, порядке и условиях участия в процедуре закупки, правилах оформления и подачи заявок участниками, критериях выбора победителя, и условиях договора, заключаемого по результатам процедуры закупки.</w:t>
      </w:r>
    </w:p>
    <w:p w14:paraId="2074D34D"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Заявка на участие в процедуре закупки</w:t>
      </w:r>
      <w:r w:rsidRPr="00A23D94">
        <w:rPr>
          <w:rStyle w:val="aff4"/>
          <w:rFonts w:eastAsiaTheme="minorHAnsi"/>
          <w:bCs/>
          <w:i w:val="0"/>
        </w:rPr>
        <w:t xml:space="preserve"> – комплект документов, подготовленный по форме и в порядке, установленном в документации о закупке, и содержащий предложение участника процедуры закупки о заключении договора на поставку продукции, выполнении работ, оказания услуг на условиях, установленных в документации о закупке.</w:t>
      </w:r>
    </w:p>
    <w:p w14:paraId="3CDAEF63"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Закупка</w:t>
      </w:r>
      <w:r w:rsidRPr="00A23D94">
        <w:rPr>
          <w:rStyle w:val="aff4"/>
          <w:rFonts w:eastAsiaTheme="minorHAnsi"/>
          <w:bCs/>
          <w:i w:val="0"/>
        </w:rPr>
        <w:t xml:space="preserve"> – процесс определения поставщика, с целью заключения с ним договора для удовлетворения потребностей Заказчика в товарах, работах, услугах с необходимыми показателями цены, качества и надежности.</w:t>
      </w:r>
    </w:p>
    <w:p w14:paraId="361E8E92"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Заказчик</w:t>
      </w:r>
      <w:r w:rsidRPr="00A23D94">
        <w:rPr>
          <w:rStyle w:val="aff4"/>
          <w:rFonts w:eastAsiaTheme="minorHAnsi"/>
          <w:bCs/>
          <w:i w:val="0"/>
        </w:rPr>
        <w:t xml:space="preserve"> – Акционерный Коммерческий Банк «</w:t>
      </w:r>
      <w:proofErr w:type="spellStart"/>
      <w:r w:rsidRPr="00A23D94">
        <w:rPr>
          <w:rStyle w:val="aff4"/>
          <w:rFonts w:eastAsiaTheme="minorHAnsi"/>
          <w:bCs/>
          <w:i w:val="0"/>
        </w:rPr>
        <w:t>Алмазэргиэнбанк</w:t>
      </w:r>
      <w:proofErr w:type="spellEnd"/>
      <w:r w:rsidRPr="00A23D94">
        <w:rPr>
          <w:rStyle w:val="aff4"/>
          <w:rFonts w:eastAsiaTheme="minorHAnsi"/>
          <w:bCs/>
          <w:i w:val="0"/>
        </w:rPr>
        <w:t>» Акционерное Общество (АКБ «</w:t>
      </w:r>
      <w:proofErr w:type="spellStart"/>
      <w:r w:rsidRPr="00A23D94">
        <w:rPr>
          <w:rStyle w:val="aff4"/>
          <w:rFonts w:eastAsiaTheme="minorHAnsi"/>
          <w:bCs/>
          <w:i w:val="0"/>
        </w:rPr>
        <w:t>Алмазэргиэнбанк</w:t>
      </w:r>
      <w:proofErr w:type="spellEnd"/>
      <w:r w:rsidRPr="00A23D94">
        <w:rPr>
          <w:rStyle w:val="aff4"/>
          <w:rFonts w:eastAsiaTheme="minorHAnsi"/>
          <w:bCs/>
          <w:i w:val="0"/>
        </w:rPr>
        <w:t>» АО).</w:t>
      </w:r>
    </w:p>
    <w:p w14:paraId="4D503634"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lastRenderedPageBreak/>
        <w:t>Извещение о проведении процедуры закупки</w:t>
      </w:r>
      <w:r w:rsidRPr="00A23D94">
        <w:rPr>
          <w:rStyle w:val="aff4"/>
          <w:rFonts w:eastAsiaTheme="minorHAnsi"/>
          <w:bCs/>
          <w:i w:val="0"/>
        </w:rPr>
        <w:t xml:space="preserve"> – документ, объявляющий о начале процедуры закупки, публикация которого означает официальное объявление о начале процедуры закупки.</w:t>
      </w:r>
    </w:p>
    <w:p w14:paraId="193C4774"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Комиссия по закупкам (Комиссия)</w:t>
      </w:r>
      <w:r w:rsidRPr="00A23D94">
        <w:rPr>
          <w:rStyle w:val="aff4"/>
          <w:rFonts w:eastAsiaTheme="minorHAnsi"/>
          <w:bCs/>
          <w:i w:val="0"/>
        </w:rPr>
        <w:t xml:space="preserve"> – коллегиальный орган, созданный Заказчиком для выбора поставщиков продукции путем проведения процедур закупок с целью заключения договоров поставки продукции.</w:t>
      </w:r>
    </w:p>
    <w:p w14:paraId="388DE975"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Оператор электронной площадки</w:t>
      </w:r>
      <w:r w:rsidRPr="00A23D94">
        <w:rPr>
          <w:rStyle w:val="aff4"/>
          <w:rFonts w:eastAsiaTheme="minorHAnsi"/>
          <w:bCs/>
          <w:i w:val="0"/>
        </w:rPr>
        <w:t xml:space="preserve"> - юридическое лицо или индивидуальный предприниматель, владеющее электронной площадкой, необходимыми для ее функционирования программно-аппаратными средствами и обеспечивающее проведение процедуры закупки в электронной форме.</w:t>
      </w:r>
    </w:p>
    <w:p w14:paraId="37420FD0"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Официальный сайт</w:t>
      </w:r>
      <w:r w:rsidRPr="00A23D94">
        <w:rPr>
          <w:rStyle w:val="aff4"/>
          <w:rFonts w:eastAsiaTheme="minorHAnsi"/>
          <w:bCs/>
          <w:i w:val="0"/>
        </w:rPr>
        <w:t xml:space="preserve"> – единая информационная система в сфере закупок товаров, работ, услуг для обеспечения госуда</w:t>
      </w:r>
      <w:r w:rsidR="00992ACA" w:rsidRPr="00A23D94">
        <w:rPr>
          <w:rStyle w:val="aff4"/>
          <w:rFonts w:eastAsiaTheme="minorHAnsi"/>
          <w:bCs/>
          <w:i w:val="0"/>
        </w:rPr>
        <w:t xml:space="preserve">рственных и муниципальных нужд </w:t>
      </w:r>
      <w:r w:rsidRPr="00A23D94">
        <w:rPr>
          <w:rStyle w:val="aff4"/>
          <w:rFonts w:eastAsiaTheme="minorHAnsi"/>
          <w:bCs/>
          <w:i w:val="0"/>
        </w:rPr>
        <w:t>(</w:t>
      </w:r>
      <w:hyperlink r:id="rId20" w:history="1">
        <w:r w:rsidRPr="00A23D94">
          <w:rPr>
            <w:rStyle w:val="aff4"/>
            <w:rFonts w:eastAsiaTheme="minorHAnsi"/>
            <w:bCs/>
            <w:i w:val="0"/>
          </w:rPr>
          <w:t>www.zakupki.gov.ru</w:t>
        </w:r>
      </w:hyperlink>
      <w:r w:rsidRPr="00A23D94">
        <w:rPr>
          <w:rStyle w:val="aff4"/>
          <w:rFonts w:eastAsiaTheme="minorHAnsi"/>
          <w:bCs/>
          <w:i w:val="0"/>
        </w:rPr>
        <w:t>).</w:t>
      </w:r>
    </w:p>
    <w:p w14:paraId="7C655E06"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Поставка продукции</w:t>
      </w:r>
      <w:r w:rsidRPr="00A23D94">
        <w:rPr>
          <w:rStyle w:val="aff4"/>
          <w:rFonts w:eastAsiaTheme="minorHAnsi"/>
          <w:bCs/>
          <w:i w:val="0"/>
        </w:rPr>
        <w:t xml:space="preserve"> – поставка товаров, выполнение работ, оказание услуг для нужд Заказчика.</w:t>
      </w:r>
    </w:p>
    <w:p w14:paraId="57D5069D"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 xml:space="preserve">Поставщик </w:t>
      </w:r>
      <w:r w:rsidRPr="00A23D94">
        <w:rPr>
          <w:rStyle w:val="aff4"/>
          <w:rFonts w:eastAsiaTheme="minorHAnsi"/>
          <w:bCs/>
          <w:i w:val="0"/>
        </w:rPr>
        <w:t>– лицо, осуществляющее поставку товаров, выполнение работ, оказание услуг для нужд Заказчика.</w:t>
      </w:r>
    </w:p>
    <w:p w14:paraId="226B8762"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Процедура закупки</w:t>
      </w:r>
      <w:r w:rsidRPr="00A23D94">
        <w:rPr>
          <w:rStyle w:val="aff4"/>
          <w:rFonts w:eastAsiaTheme="minorHAnsi"/>
          <w:bCs/>
          <w:i w:val="0"/>
        </w:rPr>
        <w:t xml:space="preserve"> – деятельность Заказчика по выбору поставщика (подрядчика, исполнителя) с целью приобретения у него товаров (работ, услуг).</w:t>
      </w:r>
    </w:p>
    <w:p w14:paraId="123585FC"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Продукция</w:t>
      </w:r>
      <w:r w:rsidRPr="00A23D94">
        <w:rPr>
          <w:rStyle w:val="aff4"/>
          <w:rFonts w:eastAsiaTheme="minorHAnsi"/>
          <w:bCs/>
          <w:i w:val="0"/>
        </w:rPr>
        <w:t xml:space="preserve"> – товары, работы, услуги.</w:t>
      </w:r>
    </w:p>
    <w:p w14:paraId="2A61BDAF"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Победитель процедуры закупки</w:t>
      </w:r>
      <w:r w:rsidRPr="00A23D94">
        <w:rPr>
          <w:rStyle w:val="aff4"/>
          <w:rFonts w:eastAsiaTheme="minorHAnsi"/>
          <w:bCs/>
          <w:i w:val="0"/>
        </w:rPr>
        <w:t xml:space="preserve"> – участник, который сделал лучшее предложение в соответствии с условиями документации о закупке.</w:t>
      </w:r>
    </w:p>
    <w:p w14:paraId="02B6B1B4" w14:textId="77777777" w:rsidR="005458A5"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Процедура закупки в электронной форме</w:t>
      </w:r>
      <w:r w:rsidRPr="00A23D94">
        <w:rPr>
          <w:rStyle w:val="aff4"/>
          <w:rFonts w:eastAsiaTheme="minorHAnsi"/>
          <w:bCs/>
          <w:i w:val="0"/>
        </w:rPr>
        <w:t xml:space="preserve"> – процедура закупки, осуществляемая на электронной торговой площадке.</w:t>
      </w:r>
    </w:p>
    <w:p w14:paraId="35CBF2AD" w14:textId="77777777" w:rsidR="005D00D4"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Участник закупки</w:t>
      </w:r>
      <w:r w:rsidRPr="00A23D94">
        <w:rPr>
          <w:rStyle w:val="aff4"/>
          <w:rFonts w:eastAsiaTheme="minorHAnsi"/>
          <w:bCs/>
          <w:i w:val="0"/>
        </w:rPr>
        <w:t xml:space="preserve"> – любое юридическое лицо или несколько юридических лиц, выступающих на стороне одного участника закупки, независимо</w:t>
      </w:r>
      <w:r w:rsidR="002D7015" w:rsidRPr="00A23D94">
        <w:rPr>
          <w:rStyle w:val="aff4"/>
          <w:rFonts w:eastAsiaTheme="minorHAnsi"/>
          <w:bCs/>
          <w:i w:val="0"/>
        </w:rPr>
        <w:t xml:space="preserve">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w:t>
      </w:r>
      <w:r w:rsidR="00083568" w:rsidRPr="00A23D94">
        <w:rPr>
          <w:rStyle w:val="aff4"/>
          <w:rFonts w:eastAsiaTheme="minorHAnsi"/>
          <w:bCs/>
          <w:i w:val="0"/>
        </w:rPr>
        <w:t>,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Заказчиком в соответствии с Положением о закупке товаров, работ, услуг АКБ «</w:t>
      </w:r>
      <w:proofErr w:type="spellStart"/>
      <w:r w:rsidR="00083568" w:rsidRPr="00A23D94">
        <w:rPr>
          <w:rStyle w:val="aff4"/>
          <w:rFonts w:eastAsiaTheme="minorHAnsi"/>
          <w:bCs/>
          <w:i w:val="0"/>
        </w:rPr>
        <w:t>Алмазэргиэнбанк</w:t>
      </w:r>
      <w:proofErr w:type="spellEnd"/>
      <w:r w:rsidR="00083568" w:rsidRPr="00A23D94">
        <w:rPr>
          <w:rStyle w:val="aff4"/>
          <w:rFonts w:eastAsiaTheme="minorHAnsi"/>
          <w:bCs/>
          <w:i w:val="0"/>
        </w:rPr>
        <w:t>» АО и в документации о закупке.</w:t>
      </w:r>
    </w:p>
    <w:p w14:paraId="6C2997BC" w14:textId="77777777" w:rsidR="005D00D4" w:rsidRPr="00394AD9" w:rsidRDefault="00923866" w:rsidP="00D02C1D">
      <w:pPr>
        <w:numPr>
          <w:ilvl w:val="1"/>
          <w:numId w:val="5"/>
        </w:numPr>
        <w:tabs>
          <w:tab w:val="left" w:pos="900"/>
          <w:tab w:val="num" w:pos="1134"/>
        </w:tabs>
        <w:ind w:left="0" w:firstLine="567"/>
        <w:jc w:val="both"/>
        <w:rPr>
          <w:rStyle w:val="aff4"/>
          <w:rFonts w:eastAsiaTheme="minorHAnsi"/>
          <w:bCs/>
          <w:i w:val="0"/>
        </w:rPr>
      </w:pPr>
      <w:r w:rsidRPr="00394AD9">
        <w:rPr>
          <w:rStyle w:val="aff4"/>
          <w:rFonts w:eastAsiaTheme="minorHAnsi"/>
          <w:b/>
          <w:i w:val="0"/>
        </w:rPr>
        <w:t>Субъекты малого и среднего предпринимательства</w:t>
      </w:r>
      <w:r w:rsidRPr="00394AD9">
        <w:rPr>
          <w:rStyle w:val="aff4"/>
          <w:rFonts w:eastAsiaTheme="minorHAnsi"/>
          <w:bCs/>
          <w:i w:val="0"/>
        </w:rPr>
        <w:t xml:space="preserve"> – юридические лица и индивидуальные предприниматели, соответствующие критериям, указанным в статье 4 Федерального закона от 24.07.2007 года № 209-ФЗ «О развитии малого и среднего предпринимательства в Российской Федерации».</w:t>
      </w:r>
    </w:p>
    <w:p w14:paraId="12AF03AE" w14:textId="77777777" w:rsidR="005D00D4" w:rsidRPr="00A23D94" w:rsidRDefault="00923866"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i w:val="0"/>
        </w:rPr>
        <w:t>Электронная подпись (ЭП)</w:t>
      </w:r>
      <w:r w:rsidRPr="00A23D94">
        <w:rPr>
          <w:rStyle w:val="aff4"/>
          <w:rFonts w:eastAsiaTheme="minorHAnsi"/>
          <w:bCs/>
          <w:i w:val="0"/>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и позволяющий идентифицировать владельца сертификата ключа подписи, а также установить отсутствие искажения информации в электронном документе. </w:t>
      </w:r>
    </w:p>
    <w:p w14:paraId="5F2CF1C4" w14:textId="77777777" w:rsidR="00694A4C" w:rsidRPr="00A23D94" w:rsidRDefault="005458A5" w:rsidP="00D02C1D">
      <w:pPr>
        <w:numPr>
          <w:ilvl w:val="1"/>
          <w:numId w:val="5"/>
        </w:numPr>
        <w:tabs>
          <w:tab w:val="left" w:pos="900"/>
          <w:tab w:val="num" w:pos="1134"/>
        </w:tabs>
        <w:ind w:left="0" w:firstLine="567"/>
        <w:jc w:val="both"/>
        <w:rPr>
          <w:rStyle w:val="aff4"/>
          <w:rFonts w:eastAsiaTheme="minorHAnsi"/>
          <w:bCs/>
          <w:i w:val="0"/>
        </w:rPr>
      </w:pPr>
      <w:r w:rsidRPr="00A23D94">
        <w:rPr>
          <w:rStyle w:val="aff4"/>
          <w:rFonts w:eastAsiaTheme="minorHAnsi"/>
          <w:b/>
          <w:bCs/>
          <w:i w:val="0"/>
        </w:rPr>
        <w:t xml:space="preserve">Электронная </w:t>
      </w:r>
      <w:r w:rsidR="00992ACA" w:rsidRPr="00A23D94">
        <w:rPr>
          <w:rStyle w:val="aff4"/>
          <w:rFonts w:eastAsiaTheme="minorHAnsi"/>
          <w:b/>
          <w:bCs/>
          <w:i w:val="0"/>
        </w:rPr>
        <w:t xml:space="preserve">торговая </w:t>
      </w:r>
      <w:r w:rsidRPr="00A23D94">
        <w:rPr>
          <w:rStyle w:val="aff4"/>
          <w:rFonts w:eastAsiaTheme="minorHAnsi"/>
          <w:b/>
          <w:bCs/>
          <w:i w:val="0"/>
        </w:rPr>
        <w:t>площадка</w:t>
      </w:r>
      <w:r w:rsidR="00992ACA" w:rsidRPr="00A23D94">
        <w:rPr>
          <w:rStyle w:val="aff4"/>
          <w:rFonts w:eastAsiaTheme="minorHAnsi"/>
          <w:b/>
          <w:bCs/>
          <w:i w:val="0"/>
        </w:rPr>
        <w:t xml:space="preserve"> (ЭТП)</w:t>
      </w:r>
      <w:r w:rsidRPr="00A23D94">
        <w:rPr>
          <w:rStyle w:val="aff4"/>
          <w:rFonts w:eastAsiaTheme="minorHAnsi"/>
          <w:bCs/>
          <w:i w:val="0"/>
        </w:rPr>
        <w:t xml:space="preserve"> – программно-аппаратный комплекс, обеспечивающий проведение процедур закупок в электронной форме через информационно-телекоммуникационную </w:t>
      </w:r>
      <w:r w:rsidR="00083568" w:rsidRPr="00A23D94">
        <w:rPr>
          <w:rStyle w:val="aff4"/>
          <w:rFonts w:eastAsiaTheme="minorHAnsi"/>
          <w:bCs/>
          <w:i w:val="0"/>
        </w:rPr>
        <w:t>сеть Интернет.</w:t>
      </w:r>
    </w:p>
    <w:p w14:paraId="5A43D7F3" w14:textId="77777777" w:rsidR="002530AA" w:rsidRDefault="002530AA" w:rsidP="002530AA">
      <w:pPr>
        <w:pStyle w:val="aff2"/>
        <w:ind w:left="360"/>
        <w:outlineLvl w:val="0"/>
      </w:pPr>
      <w:bookmarkStart w:id="18" w:name="_Toc326685849"/>
      <w:bookmarkStart w:id="19" w:name="_Toc46156919"/>
    </w:p>
    <w:p w14:paraId="77C066C2" w14:textId="77777777" w:rsidR="00067F1D" w:rsidRPr="00A23D94" w:rsidRDefault="00067F1D" w:rsidP="00D02C1D">
      <w:pPr>
        <w:pStyle w:val="aff2"/>
        <w:numPr>
          <w:ilvl w:val="0"/>
          <w:numId w:val="5"/>
        </w:numPr>
        <w:jc w:val="center"/>
        <w:outlineLvl w:val="0"/>
      </w:pPr>
      <w:r w:rsidRPr="00A23D94">
        <w:t>ОБЩИЕ ПОЛОЖЕНИЯ.</w:t>
      </w:r>
      <w:bookmarkEnd w:id="18"/>
      <w:bookmarkEnd w:id="19"/>
    </w:p>
    <w:p w14:paraId="2B330661" w14:textId="77777777" w:rsidR="0064262C" w:rsidRPr="00A23D94" w:rsidRDefault="0064262C" w:rsidP="00D02C1D">
      <w:pPr>
        <w:numPr>
          <w:ilvl w:val="1"/>
          <w:numId w:val="5"/>
        </w:numPr>
        <w:tabs>
          <w:tab w:val="left" w:pos="900"/>
          <w:tab w:val="num" w:pos="1134"/>
        </w:tabs>
        <w:ind w:left="0" w:firstLine="567"/>
        <w:jc w:val="both"/>
        <w:rPr>
          <w:rStyle w:val="aff4"/>
          <w:rFonts w:eastAsiaTheme="minorHAnsi"/>
          <w:bCs/>
          <w:i w:val="0"/>
        </w:rPr>
      </w:pPr>
      <w:bookmarkStart w:id="20" w:name="_Ref126000848"/>
      <w:r w:rsidRPr="00A23D94">
        <w:rPr>
          <w:rStyle w:val="aff4"/>
          <w:rFonts w:eastAsiaTheme="minorHAnsi"/>
          <w:bCs/>
          <w:i w:val="0"/>
        </w:rPr>
        <w:lastRenderedPageBreak/>
        <w:t>Настоящая Документация о</w:t>
      </w:r>
      <w:r w:rsidR="00DF4993" w:rsidRPr="00A23D94">
        <w:rPr>
          <w:rStyle w:val="aff4"/>
          <w:rFonts w:eastAsiaTheme="minorHAnsi"/>
          <w:bCs/>
          <w:i w:val="0"/>
        </w:rPr>
        <w:t xml:space="preserve"> запросе предложений</w:t>
      </w:r>
      <w:r w:rsidRPr="00A23D94">
        <w:rPr>
          <w:rStyle w:val="aff4"/>
          <w:rFonts w:eastAsiaTheme="minorHAnsi"/>
          <w:bCs/>
          <w:i w:val="0"/>
        </w:rPr>
        <w:t xml:space="preserve"> определяет порядок и правила подготовки и оформления </w:t>
      </w:r>
      <w:r w:rsidR="00AC7769" w:rsidRPr="00A23D94">
        <w:rPr>
          <w:rStyle w:val="aff4"/>
          <w:rFonts w:eastAsiaTheme="minorHAnsi"/>
          <w:bCs/>
          <w:i w:val="0"/>
        </w:rPr>
        <w:t>у</w:t>
      </w:r>
      <w:r w:rsidRPr="00A23D94">
        <w:rPr>
          <w:rStyle w:val="aff4"/>
          <w:rFonts w:eastAsiaTheme="minorHAnsi"/>
          <w:bCs/>
          <w:i w:val="0"/>
        </w:rPr>
        <w:t xml:space="preserve">частниками </w:t>
      </w:r>
      <w:r w:rsidR="00AC7769" w:rsidRPr="00A23D94">
        <w:rPr>
          <w:rStyle w:val="aff4"/>
          <w:rFonts w:eastAsiaTheme="minorHAnsi"/>
          <w:bCs/>
          <w:i w:val="0"/>
        </w:rPr>
        <w:t>з</w:t>
      </w:r>
      <w:r w:rsidRPr="00A23D94">
        <w:rPr>
          <w:rStyle w:val="aff4"/>
          <w:rFonts w:eastAsiaTheme="minorHAnsi"/>
          <w:bCs/>
          <w:i w:val="0"/>
        </w:rPr>
        <w:t>аявок, порядок проведения закупки, а также порядок заключения договора.</w:t>
      </w:r>
    </w:p>
    <w:bookmarkEnd w:id="20"/>
    <w:p w14:paraId="5F889246" w14:textId="77777777" w:rsidR="00067F1D" w:rsidRPr="00A23D94" w:rsidRDefault="002530AA" w:rsidP="00F27174">
      <w:pPr>
        <w:widowControl w:val="0"/>
        <w:tabs>
          <w:tab w:val="left" w:pos="851"/>
        </w:tabs>
        <w:autoSpaceDE w:val="0"/>
        <w:autoSpaceDN w:val="0"/>
        <w:adjustRightInd w:val="0"/>
        <w:jc w:val="both"/>
        <w:rPr>
          <w:rStyle w:val="aff4"/>
          <w:rFonts w:eastAsiaTheme="minorHAnsi"/>
          <w:bCs/>
          <w:i w:val="0"/>
        </w:rPr>
      </w:pPr>
      <w:r>
        <w:t xml:space="preserve">         2.2. </w:t>
      </w:r>
      <w:r w:rsidRPr="001A7887">
        <w:t>Под запросом предложений понимается форма торгов, при которой победителем запроса предложений признается участник конкурентной закупки, заявка на участие в конкурентной закупке которого соответствует требованиям, установленным документацией о конкурентной закупке, и заявка которого по результатам оценки заявок на основании указанных в документации о такой закупке критериев оценки и порядка оценки содержит лучшие условия исполнения договора.</w:t>
      </w:r>
      <w:r>
        <w:rPr>
          <w:rStyle w:val="aff4"/>
          <w:rFonts w:eastAsiaTheme="minorHAnsi"/>
          <w:bCs/>
          <w:i w:val="0"/>
        </w:rPr>
        <w:t xml:space="preserve"> </w:t>
      </w:r>
      <w:r w:rsidR="00DF4993" w:rsidRPr="00A23D94">
        <w:rPr>
          <w:rStyle w:val="aff4"/>
          <w:rFonts w:eastAsiaTheme="minorHAnsi"/>
          <w:bCs/>
          <w:i w:val="0"/>
        </w:rPr>
        <w:t>Запрос предложений</w:t>
      </w:r>
      <w:r w:rsidR="00B127C4" w:rsidRPr="00A23D94">
        <w:rPr>
          <w:rStyle w:val="aff4"/>
          <w:rFonts w:eastAsiaTheme="minorHAnsi"/>
          <w:bCs/>
          <w:i w:val="0"/>
        </w:rPr>
        <w:t xml:space="preserve"> </w:t>
      </w:r>
      <w:r w:rsidR="00067F1D" w:rsidRPr="00A23D94">
        <w:rPr>
          <w:rStyle w:val="aff4"/>
          <w:rFonts w:eastAsiaTheme="minorHAnsi"/>
          <w:bCs/>
          <w:i w:val="0"/>
        </w:rPr>
        <w:t>в электронной форме</w:t>
      </w:r>
      <w:r w:rsidR="00BF030B" w:rsidRPr="00A23D94">
        <w:rPr>
          <w:rStyle w:val="aff4"/>
          <w:rFonts w:eastAsiaTheme="minorHAnsi"/>
          <w:bCs/>
          <w:i w:val="0"/>
        </w:rPr>
        <w:t xml:space="preserve"> </w:t>
      </w:r>
      <w:r w:rsidR="00F27174">
        <w:rPr>
          <w:rStyle w:val="aff4"/>
          <w:rFonts w:eastAsiaTheme="minorHAnsi"/>
          <w:bCs/>
          <w:i w:val="0"/>
        </w:rPr>
        <w:t xml:space="preserve">проводится </w:t>
      </w:r>
      <w:r w:rsidR="00BF030B" w:rsidRPr="00A23D94">
        <w:rPr>
          <w:rStyle w:val="aff4"/>
          <w:rFonts w:eastAsiaTheme="minorHAnsi"/>
          <w:bCs/>
          <w:i w:val="0"/>
        </w:rPr>
        <w:t>на право заключения договора</w:t>
      </w:r>
      <w:r w:rsidR="00067F1D" w:rsidRPr="00A23D94">
        <w:rPr>
          <w:rStyle w:val="aff4"/>
          <w:rFonts w:eastAsiaTheme="minorHAnsi"/>
          <w:bCs/>
          <w:i w:val="0"/>
        </w:rPr>
        <w:t xml:space="preserve"> на поставку товаров, выполнение работ или оказание услуг.</w:t>
      </w:r>
    </w:p>
    <w:p w14:paraId="15607BDF" w14:textId="77777777" w:rsidR="0064262C" w:rsidRPr="00A23D94" w:rsidRDefault="00F27174" w:rsidP="00F27174">
      <w:pPr>
        <w:tabs>
          <w:tab w:val="left" w:pos="900"/>
          <w:tab w:val="num" w:pos="1134"/>
        </w:tabs>
        <w:jc w:val="both"/>
        <w:rPr>
          <w:rStyle w:val="aff4"/>
          <w:rFonts w:eastAsiaTheme="minorHAnsi"/>
          <w:bCs/>
          <w:i w:val="0"/>
        </w:rPr>
      </w:pPr>
      <w:r>
        <w:rPr>
          <w:rStyle w:val="aff4"/>
          <w:rFonts w:eastAsiaTheme="minorHAnsi"/>
          <w:bCs/>
          <w:i w:val="0"/>
        </w:rPr>
        <w:t xml:space="preserve">         2.3. </w:t>
      </w:r>
      <w:r w:rsidR="00C40BEB" w:rsidRPr="00A23D94">
        <w:rPr>
          <w:rStyle w:val="aff4"/>
          <w:rFonts w:eastAsiaTheme="minorHAnsi"/>
          <w:bCs/>
          <w:i w:val="0"/>
        </w:rPr>
        <w:t xml:space="preserve">Настоящий </w:t>
      </w:r>
      <w:r w:rsidR="00814095" w:rsidRPr="00A23D94">
        <w:rPr>
          <w:rStyle w:val="aff4"/>
          <w:rFonts w:eastAsiaTheme="minorHAnsi"/>
          <w:bCs/>
          <w:i w:val="0"/>
        </w:rPr>
        <w:t>запрос предложений</w:t>
      </w:r>
      <w:r w:rsidR="00067F1D" w:rsidRPr="00A23D94">
        <w:rPr>
          <w:rStyle w:val="aff4"/>
          <w:rFonts w:eastAsiaTheme="minorHAnsi"/>
          <w:bCs/>
          <w:i w:val="0"/>
        </w:rPr>
        <w:t xml:space="preserve"> проводится в соответствии с правилами и с использованием функционала ЭТП, указанн</w:t>
      </w:r>
      <w:r w:rsidR="00C87E60" w:rsidRPr="00A23D94">
        <w:rPr>
          <w:rStyle w:val="aff4"/>
          <w:rFonts w:eastAsiaTheme="minorHAnsi"/>
          <w:bCs/>
          <w:i w:val="0"/>
        </w:rPr>
        <w:t xml:space="preserve">ых </w:t>
      </w:r>
      <w:r w:rsidR="00067F1D" w:rsidRPr="00A23D94">
        <w:rPr>
          <w:rStyle w:val="aff4"/>
          <w:rFonts w:eastAsiaTheme="minorHAnsi"/>
          <w:bCs/>
          <w:i w:val="0"/>
        </w:rPr>
        <w:t>в</w:t>
      </w:r>
      <w:r w:rsidR="005D00D4" w:rsidRPr="00A23D94">
        <w:rPr>
          <w:rStyle w:val="aff4"/>
          <w:rFonts w:eastAsiaTheme="minorHAnsi"/>
          <w:bCs/>
          <w:i w:val="0"/>
        </w:rPr>
        <w:t xml:space="preserve"> </w:t>
      </w:r>
      <w:r w:rsidR="00067F1D" w:rsidRPr="00A23D94">
        <w:rPr>
          <w:rStyle w:val="aff4"/>
          <w:rFonts w:eastAsiaTheme="minorHAnsi"/>
          <w:bCs/>
          <w:i w:val="0"/>
        </w:rPr>
        <w:t>пункте </w:t>
      </w:r>
      <w:r w:rsidR="00EC6F58" w:rsidRPr="00A23D94">
        <w:rPr>
          <w:rStyle w:val="aff4"/>
          <w:rFonts w:eastAsiaTheme="minorHAnsi"/>
          <w:bCs/>
          <w:i w:val="0"/>
        </w:rPr>
        <w:t>8</w:t>
      </w:r>
      <w:r w:rsidR="00C13D03" w:rsidRPr="00A23D94">
        <w:rPr>
          <w:rStyle w:val="aff4"/>
          <w:rFonts w:eastAsiaTheme="minorHAnsi"/>
          <w:bCs/>
          <w:i w:val="0"/>
        </w:rPr>
        <w:t xml:space="preserve"> </w:t>
      </w:r>
      <w:r w:rsidR="00F37FBA" w:rsidRPr="00A23D94">
        <w:rPr>
          <w:rStyle w:val="aff4"/>
          <w:rFonts w:eastAsiaTheme="minorHAnsi"/>
          <w:bCs/>
          <w:i w:val="0"/>
        </w:rPr>
        <w:t xml:space="preserve">«Информационная карта </w:t>
      </w:r>
      <w:r w:rsidR="00814095" w:rsidRPr="00A23D94">
        <w:rPr>
          <w:rStyle w:val="aff4"/>
          <w:rFonts w:eastAsiaTheme="minorHAnsi"/>
          <w:bCs/>
          <w:i w:val="0"/>
        </w:rPr>
        <w:t>запроса предложений</w:t>
      </w:r>
      <w:r w:rsidR="00067F1D" w:rsidRPr="00A23D94">
        <w:rPr>
          <w:rStyle w:val="aff4"/>
          <w:rFonts w:eastAsiaTheme="minorHAnsi"/>
          <w:bCs/>
          <w:i w:val="0"/>
        </w:rPr>
        <w:t>».</w:t>
      </w:r>
    </w:p>
    <w:p w14:paraId="317CD7D4" w14:textId="445C2AEE" w:rsidR="0064262C" w:rsidRPr="00A23D94" w:rsidRDefault="00067F1D" w:rsidP="005D00D4">
      <w:pPr>
        <w:tabs>
          <w:tab w:val="left" w:pos="900"/>
        </w:tabs>
        <w:ind w:firstLine="567"/>
        <w:jc w:val="both"/>
        <w:rPr>
          <w:rStyle w:val="aff4"/>
          <w:rFonts w:eastAsiaTheme="minorHAnsi"/>
          <w:bCs/>
          <w:i w:val="0"/>
          <w:iCs w:val="0"/>
        </w:rPr>
      </w:pPr>
      <w:r w:rsidRPr="00A23D94">
        <w:rPr>
          <w:rStyle w:val="aff4"/>
          <w:rFonts w:eastAsiaTheme="minorHAnsi"/>
          <w:bCs/>
          <w:i w:val="0"/>
        </w:rPr>
        <w:t>Требования к количеству, качеству, функциональным характеристикам (потребительским свойствам) и техническим характеристикам продукции,</w:t>
      </w:r>
      <w:r w:rsidRPr="00A23D94">
        <w:t xml:space="preserve"> требования к безопасности продукции и иные показатели, связанные с определением соответствия поставляемого товара, выполняемых работ, оказываемых услуг потребностям заказчика указаны в </w:t>
      </w:r>
      <w:r w:rsidR="00694A4C" w:rsidRPr="00A23D94">
        <w:rPr>
          <w:b/>
          <w:i/>
        </w:rPr>
        <w:t>Приложении №</w:t>
      </w:r>
      <w:r w:rsidRPr="00A23D94">
        <w:rPr>
          <w:b/>
          <w:i/>
        </w:rPr>
        <w:t> </w:t>
      </w:r>
      <w:r w:rsidR="00707335" w:rsidRPr="00A23D94">
        <w:rPr>
          <w:b/>
          <w:i/>
        </w:rPr>
        <w:t>1</w:t>
      </w:r>
      <w:r w:rsidRPr="00A23D94">
        <w:t xml:space="preserve"> «ТЕХНИЧЕСК</w:t>
      </w:r>
      <w:r w:rsidR="00AC7769" w:rsidRPr="00A23D94">
        <w:t>ОЕ ЗАДАНИЕ</w:t>
      </w:r>
      <w:r w:rsidRPr="00A23D94">
        <w:t xml:space="preserve">». </w:t>
      </w:r>
      <w:r w:rsidRPr="007757E2">
        <w:t xml:space="preserve">Проект договора, который будет заключен по результатам </w:t>
      </w:r>
      <w:r w:rsidR="00814095" w:rsidRPr="007757E2">
        <w:t xml:space="preserve">запроса </w:t>
      </w:r>
      <w:r w:rsidR="00814095" w:rsidRPr="007757E2">
        <w:rPr>
          <w:rStyle w:val="aff4"/>
          <w:rFonts w:eastAsiaTheme="minorHAnsi"/>
          <w:bCs/>
          <w:i w:val="0"/>
        </w:rPr>
        <w:t>предложений</w:t>
      </w:r>
      <w:r w:rsidRPr="007757E2">
        <w:rPr>
          <w:rStyle w:val="aff4"/>
          <w:rFonts w:eastAsiaTheme="minorHAnsi"/>
          <w:bCs/>
          <w:i w:val="0"/>
        </w:rPr>
        <w:t>, приведен в</w:t>
      </w:r>
      <w:r w:rsidR="0073435D" w:rsidRPr="007757E2">
        <w:rPr>
          <w:rStyle w:val="aff4"/>
          <w:rFonts w:eastAsiaTheme="minorHAnsi"/>
          <w:bCs/>
          <w:i w:val="0"/>
        </w:rPr>
        <w:t xml:space="preserve"> </w:t>
      </w:r>
      <w:r w:rsidR="0077417D">
        <w:rPr>
          <w:rStyle w:val="aff4"/>
          <w:rFonts w:eastAsiaTheme="minorHAnsi"/>
          <w:bCs/>
          <w:i w:val="0"/>
          <w:iCs w:val="0"/>
        </w:rPr>
        <w:t>Приложении</w:t>
      </w:r>
      <w:r w:rsidR="00707335" w:rsidRPr="007757E2">
        <w:rPr>
          <w:rStyle w:val="aff4"/>
          <w:rFonts w:eastAsiaTheme="minorHAnsi"/>
          <w:bCs/>
          <w:i w:val="0"/>
          <w:iCs w:val="0"/>
        </w:rPr>
        <w:t xml:space="preserve"> №</w:t>
      </w:r>
      <w:r w:rsidR="009540B8" w:rsidRPr="007757E2">
        <w:rPr>
          <w:rStyle w:val="aff4"/>
          <w:rFonts w:eastAsiaTheme="minorHAnsi"/>
          <w:bCs/>
          <w:i w:val="0"/>
          <w:iCs w:val="0"/>
        </w:rPr>
        <w:t xml:space="preserve"> </w:t>
      </w:r>
      <w:r w:rsidR="00676B64" w:rsidRPr="007757E2">
        <w:rPr>
          <w:rStyle w:val="aff4"/>
          <w:rFonts w:eastAsiaTheme="minorHAnsi"/>
          <w:bCs/>
          <w:i w:val="0"/>
          <w:iCs w:val="0"/>
        </w:rPr>
        <w:t>5</w:t>
      </w:r>
      <w:r w:rsidR="0064262C" w:rsidRPr="007757E2">
        <w:rPr>
          <w:rStyle w:val="aff4"/>
          <w:rFonts w:eastAsiaTheme="minorHAnsi"/>
          <w:bCs/>
          <w:i w:val="0"/>
          <w:iCs w:val="0"/>
        </w:rPr>
        <w:t>.</w:t>
      </w:r>
    </w:p>
    <w:p w14:paraId="1D70B43D" w14:textId="77777777" w:rsidR="0064262C" w:rsidRPr="00A23D94" w:rsidRDefault="00F27174" w:rsidP="00F27174">
      <w:pPr>
        <w:tabs>
          <w:tab w:val="left" w:pos="900"/>
          <w:tab w:val="num" w:pos="1134"/>
        </w:tabs>
        <w:jc w:val="both"/>
        <w:rPr>
          <w:rStyle w:val="aff4"/>
          <w:rFonts w:eastAsiaTheme="minorHAnsi"/>
          <w:bCs/>
          <w:i w:val="0"/>
        </w:rPr>
      </w:pPr>
      <w:r>
        <w:rPr>
          <w:rStyle w:val="aff4"/>
          <w:rFonts w:eastAsiaTheme="minorHAnsi"/>
          <w:bCs/>
          <w:i w:val="0"/>
        </w:rPr>
        <w:t xml:space="preserve">         2.4. </w:t>
      </w:r>
      <w:r w:rsidR="00F37FBA" w:rsidRPr="00A23D94">
        <w:rPr>
          <w:rStyle w:val="aff4"/>
          <w:rFonts w:eastAsiaTheme="minorHAnsi"/>
          <w:bCs/>
          <w:i w:val="0"/>
        </w:rPr>
        <w:t xml:space="preserve">Для участия в </w:t>
      </w:r>
      <w:r w:rsidR="00814095" w:rsidRPr="00A23D94">
        <w:rPr>
          <w:rStyle w:val="aff4"/>
          <w:rFonts w:eastAsiaTheme="minorHAnsi"/>
          <w:bCs/>
          <w:i w:val="0"/>
        </w:rPr>
        <w:t>запросе предложений</w:t>
      </w:r>
      <w:r w:rsidR="00F37FBA" w:rsidRPr="00A23D94">
        <w:rPr>
          <w:rStyle w:val="aff4"/>
          <w:rFonts w:eastAsiaTheme="minorHAnsi"/>
          <w:bCs/>
          <w:i w:val="0"/>
        </w:rPr>
        <w:t xml:space="preserve"> участник </w:t>
      </w:r>
      <w:r w:rsidR="00923866" w:rsidRPr="00A23D94">
        <w:rPr>
          <w:rStyle w:val="aff4"/>
          <w:rFonts w:eastAsiaTheme="minorHAnsi"/>
          <w:bCs/>
          <w:i w:val="0"/>
        </w:rPr>
        <w:t>закупки</w:t>
      </w:r>
      <w:r w:rsidR="00067F1D" w:rsidRPr="00A23D94">
        <w:rPr>
          <w:rStyle w:val="aff4"/>
          <w:rFonts w:eastAsiaTheme="minorHAnsi"/>
          <w:bCs/>
          <w:i w:val="0"/>
        </w:rPr>
        <w:t xml:space="preserve"> должен быть зарегистрирован и/или аккредитован на ЭТП. </w:t>
      </w:r>
      <w:r w:rsidR="00F37FBA" w:rsidRPr="00A23D94">
        <w:rPr>
          <w:rStyle w:val="aff4"/>
          <w:rFonts w:eastAsiaTheme="minorHAnsi"/>
          <w:bCs/>
          <w:i w:val="0"/>
        </w:rPr>
        <w:t xml:space="preserve">Участник </w:t>
      </w:r>
      <w:r w:rsidR="00814095" w:rsidRPr="00A23D94">
        <w:rPr>
          <w:rStyle w:val="aff4"/>
          <w:rFonts w:eastAsiaTheme="minorHAnsi"/>
          <w:bCs/>
          <w:i w:val="0"/>
        </w:rPr>
        <w:t>запроса предложений</w:t>
      </w:r>
      <w:r w:rsidR="00067F1D" w:rsidRPr="00A23D94">
        <w:rPr>
          <w:rStyle w:val="aff4"/>
          <w:rFonts w:eastAsiaTheme="minorHAnsi"/>
          <w:bCs/>
          <w:i w:val="0"/>
        </w:rPr>
        <w:t xml:space="preserve"> несет все расходы,</w:t>
      </w:r>
      <w:r w:rsidR="00F37FBA" w:rsidRPr="00A23D94">
        <w:rPr>
          <w:rStyle w:val="aff4"/>
          <w:rFonts w:eastAsiaTheme="minorHAnsi"/>
          <w:bCs/>
          <w:i w:val="0"/>
        </w:rPr>
        <w:t xml:space="preserve"> связанные с участием в </w:t>
      </w:r>
      <w:r w:rsidR="00814095" w:rsidRPr="00A23D94">
        <w:rPr>
          <w:rStyle w:val="aff4"/>
          <w:rFonts w:eastAsiaTheme="minorHAnsi"/>
          <w:bCs/>
          <w:i w:val="0"/>
        </w:rPr>
        <w:t>запросе предложений</w:t>
      </w:r>
      <w:r w:rsidR="00067F1D" w:rsidRPr="00A23D94">
        <w:rPr>
          <w:rStyle w:val="aff4"/>
          <w:rFonts w:eastAsiaTheme="minorHAnsi"/>
          <w:bCs/>
          <w:i w:val="0"/>
        </w:rPr>
        <w:t>, в том числе с регистрацией и аккредитацией на ЭТП, с подготовкой и предоставлен</w:t>
      </w:r>
      <w:r w:rsidR="00F37FBA" w:rsidRPr="00A23D94">
        <w:rPr>
          <w:rStyle w:val="aff4"/>
          <w:rFonts w:eastAsiaTheme="minorHAnsi"/>
          <w:bCs/>
          <w:i w:val="0"/>
        </w:rPr>
        <w:t xml:space="preserve">ием заявки на участие в </w:t>
      </w:r>
      <w:r w:rsidR="00814095" w:rsidRPr="00A23D94">
        <w:rPr>
          <w:rStyle w:val="aff4"/>
          <w:rFonts w:eastAsiaTheme="minorHAnsi"/>
          <w:bCs/>
          <w:i w:val="0"/>
        </w:rPr>
        <w:t>запросе предложений</w:t>
      </w:r>
      <w:r w:rsidR="00067F1D" w:rsidRPr="00A23D94">
        <w:rPr>
          <w:rStyle w:val="aff4"/>
          <w:rFonts w:eastAsiaTheme="minorHAnsi"/>
          <w:bCs/>
          <w:i w:val="0"/>
        </w:rPr>
        <w:t>, иной доку</w:t>
      </w:r>
      <w:r w:rsidR="00F37FBA" w:rsidRPr="00A23D94">
        <w:rPr>
          <w:rStyle w:val="aff4"/>
          <w:rFonts w:eastAsiaTheme="minorHAnsi"/>
          <w:bCs/>
          <w:i w:val="0"/>
        </w:rPr>
        <w:t>ментации, а</w:t>
      </w:r>
      <w:r w:rsidR="00AD5321" w:rsidRPr="00A23D94">
        <w:rPr>
          <w:rStyle w:val="aff4"/>
          <w:rFonts w:eastAsiaTheme="minorHAnsi"/>
          <w:bCs/>
          <w:i w:val="0"/>
        </w:rPr>
        <w:t xml:space="preserve"> Заказчик</w:t>
      </w:r>
      <w:r w:rsidR="00067F1D" w:rsidRPr="00A23D94">
        <w:rPr>
          <w:rStyle w:val="aff4"/>
          <w:rFonts w:eastAsiaTheme="minorHAnsi"/>
          <w:bCs/>
          <w:i w:val="0"/>
        </w:rPr>
        <w:t xml:space="preserve"> не имеет обязательств по этим расход</w:t>
      </w:r>
      <w:r w:rsidR="00923866" w:rsidRPr="00A23D94">
        <w:rPr>
          <w:rStyle w:val="aff4"/>
          <w:rFonts w:eastAsiaTheme="minorHAnsi"/>
          <w:bCs/>
          <w:i w:val="0"/>
        </w:rPr>
        <w:t xml:space="preserve">ам независимо от итогов </w:t>
      </w:r>
      <w:r w:rsidR="00814095" w:rsidRPr="00A23D94">
        <w:rPr>
          <w:rStyle w:val="aff4"/>
          <w:rFonts w:eastAsiaTheme="minorHAnsi"/>
          <w:bCs/>
          <w:i w:val="0"/>
        </w:rPr>
        <w:t>запроса предложений</w:t>
      </w:r>
      <w:r w:rsidR="00067F1D" w:rsidRPr="00A23D94">
        <w:rPr>
          <w:rStyle w:val="aff4"/>
          <w:rFonts w:eastAsiaTheme="minorHAnsi"/>
          <w:bCs/>
          <w:i w:val="0"/>
        </w:rPr>
        <w:t>, а также оснований их завершения.</w:t>
      </w:r>
    </w:p>
    <w:p w14:paraId="07BF41EF" w14:textId="77777777" w:rsidR="00957FFB" w:rsidRPr="00A23D94" w:rsidRDefault="00F27174" w:rsidP="00F27174">
      <w:pPr>
        <w:tabs>
          <w:tab w:val="left" w:pos="900"/>
          <w:tab w:val="num" w:pos="1134"/>
        </w:tabs>
        <w:jc w:val="both"/>
        <w:rPr>
          <w:rStyle w:val="aff4"/>
          <w:rFonts w:eastAsiaTheme="minorHAnsi"/>
          <w:bCs/>
          <w:i w:val="0"/>
        </w:rPr>
      </w:pPr>
      <w:r>
        <w:rPr>
          <w:rStyle w:val="aff4"/>
          <w:rFonts w:eastAsiaTheme="minorHAnsi"/>
          <w:bCs/>
          <w:i w:val="0"/>
        </w:rPr>
        <w:t xml:space="preserve">          2.5. </w:t>
      </w:r>
      <w:r w:rsidR="00AD5321" w:rsidRPr="00A23D94">
        <w:rPr>
          <w:rStyle w:val="aff4"/>
          <w:rFonts w:eastAsiaTheme="minorHAnsi"/>
          <w:bCs/>
          <w:i w:val="0"/>
        </w:rPr>
        <w:t>Заказчик</w:t>
      </w:r>
      <w:r>
        <w:rPr>
          <w:rStyle w:val="aff4"/>
          <w:rFonts w:eastAsiaTheme="minorHAnsi"/>
          <w:bCs/>
          <w:i w:val="0"/>
        </w:rPr>
        <w:t>,</w:t>
      </w:r>
      <w:r w:rsidR="006A5126" w:rsidRPr="00A23D94">
        <w:rPr>
          <w:rStyle w:val="aff4"/>
          <w:rFonts w:eastAsiaTheme="minorHAnsi"/>
          <w:bCs/>
          <w:i w:val="0"/>
        </w:rPr>
        <w:t xml:space="preserve"> разместивший </w:t>
      </w:r>
      <w:r w:rsidR="00957FFB" w:rsidRPr="00A23D94">
        <w:rPr>
          <w:rStyle w:val="aff4"/>
          <w:rFonts w:eastAsiaTheme="minorHAnsi"/>
          <w:bCs/>
          <w:i w:val="0"/>
        </w:rPr>
        <w:t>в</w:t>
      </w:r>
      <w:r w:rsidR="006A5126" w:rsidRPr="00A23D94">
        <w:rPr>
          <w:rStyle w:val="aff4"/>
          <w:rFonts w:eastAsiaTheme="minorHAnsi"/>
          <w:bCs/>
          <w:i w:val="0"/>
        </w:rPr>
        <w:t xml:space="preserve"> </w:t>
      </w:r>
      <w:r w:rsidR="00957FFB" w:rsidRPr="00A23D94">
        <w:rPr>
          <w:rStyle w:val="aff4"/>
          <w:rFonts w:eastAsiaTheme="minorHAnsi"/>
          <w:bCs/>
          <w:i w:val="0"/>
        </w:rPr>
        <w:t>Е</w:t>
      </w:r>
      <w:r w:rsidR="006A5126" w:rsidRPr="00A23D94">
        <w:rPr>
          <w:rStyle w:val="aff4"/>
          <w:rFonts w:eastAsiaTheme="minorHAnsi"/>
          <w:bCs/>
          <w:i w:val="0"/>
        </w:rPr>
        <w:t>диной информационной систем</w:t>
      </w:r>
      <w:r w:rsidR="007053C2" w:rsidRPr="00A23D94">
        <w:rPr>
          <w:rStyle w:val="aff4"/>
          <w:rFonts w:eastAsiaTheme="minorHAnsi"/>
          <w:bCs/>
          <w:i w:val="0"/>
        </w:rPr>
        <w:t>е</w:t>
      </w:r>
      <w:r w:rsidR="00067F1D" w:rsidRPr="00A23D94">
        <w:rPr>
          <w:rStyle w:val="aff4"/>
          <w:rFonts w:eastAsiaTheme="minorHAnsi"/>
          <w:bCs/>
          <w:i w:val="0"/>
        </w:rPr>
        <w:t xml:space="preserve"> и на ЭТП</w:t>
      </w:r>
      <w:r w:rsidR="00F37FBA" w:rsidRPr="00A23D94">
        <w:rPr>
          <w:rStyle w:val="aff4"/>
          <w:rFonts w:eastAsiaTheme="minorHAnsi"/>
          <w:bCs/>
          <w:i w:val="0"/>
        </w:rPr>
        <w:t xml:space="preserve"> извещение о проведении </w:t>
      </w:r>
      <w:r w:rsidR="00814095" w:rsidRPr="00A23D94">
        <w:rPr>
          <w:rStyle w:val="aff4"/>
          <w:rFonts w:eastAsiaTheme="minorHAnsi"/>
          <w:bCs/>
          <w:i w:val="0"/>
        </w:rPr>
        <w:t>запроса предложений</w:t>
      </w:r>
      <w:r w:rsidR="00F37FBA" w:rsidRPr="00A23D94">
        <w:rPr>
          <w:rStyle w:val="aff4"/>
          <w:rFonts w:eastAsiaTheme="minorHAnsi"/>
          <w:bCs/>
          <w:i w:val="0"/>
        </w:rPr>
        <w:t xml:space="preserve"> и документацию по </w:t>
      </w:r>
      <w:r w:rsidR="00814095" w:rsidRPr="00A23D94">
        <w:rPr>
          <w:rStyle w:val="aff4"/>
          <w:rFonts w:eastAsiaTheme="minorHAnsi"/>
          <w:bCs/>
          <w:i w:val="0"/>
        </w:rPr>
        <w:t>запросу предложений</w:t>
      </w:r>
      <w:r w:rsidR="00067F1D" w:rsidRPr="00A23D94">
        <w:rPr>
          <w:rStyle w:val="aff4"/>
          <w:rFonts w:eastAsiaTheme="minorHAnsi"/>
          <w:bCs/>
          <w:i w:val="0"/>
        </w:rPr>
        <w:t>, вправе отказаться от </w:t>
      </w:r>
      <w:r w:rsidR="00F37FBA" w:rsidRPr="00A23D94">
        <w:rPr>
          <w:rStyle w:val="aff4"/>
          <w:rFonts w:eastAsiaTheme="minorHAnsi"/>
          <w:bCs/>
          <w:i w:val="0"/>
        </w:rPr>
        <w:t xml:space="preserve">проведения </w:t>
      </w:r>
      <w:r w:rsidR="00814095" w:rsidRPr="00A23D94">
        <w:rPr>
          <w:rStyle w:val="aff4"/>
          <w:rFonts w:eastAsiaTheme="minorHAnsi"/>
          <w:bCs/>
          <w:i w:val="0"/>
        </w:rPr>
        <w:t>запроса предложений</w:t>
      </w:r>
      <w:r w:rsidR="00B127C4" w:rsidRPr="00A23D94">
        <w:rPr>
          <w:rStyle w:val="aff4"/>
          <w:rFonts w:eastAsiaTheme="minorHAnsi"/>
          <w:bCs/>
          <w:i w:val="0"/>
        </w:rPr>
        <w:t xml:space="preserve"> </w:t>
      </w:r>
      <w:r w:rsidR="00957FFB" w:rsidRPr="00A23D94">
        <w:rPr>
          <w:rStyle w:val="aff4"/>
          <w:rFonts w:eastAsiaTheme="minorHAnsi"/>
          <w:bCs/>
          <w:i w:val="0"/>
        </w:rPr>
        <w:t xml:space="preserve">в любое время до срока окончания подачи заявок на участие в </w:t>
      </w:r>
      <w:r w:rsidR="00814095" w:rsidRPr="00A23D94">
        <w:rPr>
          <w:rStyle w:val="aff4"/>
          <w:rFonts w:eastAsiaTheme="minorHAnsi"/>
          <w:bCs/>
          <w:i w:val="0"/>
        </w:rPr>
        <w:t>запросе предложений</w:t>
      </w:r>
      <w:r w:rsidR="00067F1D" w:rsidRPr="00A23D94">
        <w:rPr>
          <w:rStyle w:val="aff4"/>
          <w:rFonts w:eastAsiaTheme="minorHAnsi"/>
          <w:bCs/>
          <w:i w:val="0"/>
        </w:rPr>
        <w:t xml:space="preserve">, не неся никакой ответственности перед участниками </w:t>
      </w:r>
      <w:r w:rsidR="00923866" w:rsidRPr="00A23D94">
        <w:rPr>
          <w:rStyle w:val="aff4"/>
          <w:rFonts w:eastAsiaTheme="minorHAnsi"/>
          <w:bCs/>
          <w:i w:val="0"/>
        </w:rPr>
        <w:t>закупки</w:t>
      </w:r>
      <w:r w:rsidR="00067F1D" w:rsidRPr="00A23D94">
        <w:rPr>
          <w:rStyle w:val="aff4"/>
          <w:rFonts w:eastAsiaTheme="minorHAnsi"/>
          <w:bCs/>
          <w:i w:val="0"/>
        </w:rPr>
        <w:t xml:space="preserve"> или третьими лицами, которым такое действие может принести убытки</w:t>
      </w:r>
      <w:r w:rsidR="00957FFB" w:rsidRPr="00A23D94">
        <w:rPr>
          <w:rStyle w:val="aff4"/>
          <w:rFonts w:eastAsiaTheme="minorHAnsi"/>
          <w:bCs/>
          <w:i w:val="0"/>
        </w:rPr>
        <w:t xml:space="preserve">. </w:t>
      </w:r>
    </w:p>
    <w:p w14:paraId="4F512306" w14:textId="77777777" w:rsidR="00067F1D" w:rsidRPr="00A23D94" w:rsidRDefault="00957FFB" w:rsidP="005D00D4">
      <w:pPr>
        <w:tabs>
          <w:tab w:val="left" w:pos="900"/>
        </w:tabs>
        <w:ind w:firstLine="567"/>
        <w:jc w:val="both"/>
        <w:rPr>
          <w:rStyle w:val="aff4"/>
          <w:rFonts w:eastAsiaTheme="minorHAnsi"/>
          <w:bCs/>
          <w:i w:val="0"/>
        </w:rPr>
      </w:pPr>
      <w:r w:rsidRPr="00A23D94">
        <w:rPr>
          <w:rStyle w:val="aff4"/>
          <w:rFonts w:eastAsiaTheme="minorHAnsi"/>
          <w:bCs/>
          <w:i w:val="0"/>
        </w:rPr>
        <w:t>Процедура закупки считается отмененной с момента размещения решения об отмены закупки в Единой информационной системе.</w:t>
      </w:r>
    </w:p>
    <w:p w14:paraId="76B975AB" w14:textId="77777777" w:rsidR="00067F1D" w:rsidRPr="00A23D94" w:rsidRDefault="00067F1D" w:rsidP="005D00D4">
      <w:pPr>
        <w:tabs>
          <w:tab w:val="left" w:pos="900"/>
        </w:tabs>
        <w:ind w:firstLine="567"/>
        <w:jc w:val="both"/>
        <w:rPr>
          <w:rStyle w:val="aff4"/>
          <w:rFonts w:eastAsiaTheme="minorHAnsi"/>
          <w:bCs/>
          <w:i w:val="0"/>
        </w:rPr>
      </w:pPr>
      <w:r w:rsidRPr="00A23D94">
        <w:rPr>
          <w:rStyle w:val="aff4"/>
          <w:rFonts w:eastAsiaTheme="minorHAnsi"/>
          <w:bCs/>
          <w:i w:val="0"/>
        </w:rPr>
        <w:t xml:space="preserve">Извещение </w:t>
      </w:r>
      <w:r w:rsidR="00F37FBA" w:rsidRPr="00A23D94">
        <w:rPr>
          <w:rStyle w:val="aff4"/>
          <w:rFonts w:eastAsiaTheme="minorHAnsi"/>
          <w:bCs/>
          <w:i w:val="0"/>
        </w:rPr>
        <w:t xml:space="preserve">об отказе от проведения </w:t>
      </w:r>
      <w:r w:rsidR="00814095" w:rsidRPr="00A23D94">
        <w:rPr>
          <w:rStyle w:val="aff4"/>
          <w:rFonts w:eastAsiaTheme="minorHAnsi"/>
          <w:bCs/>
          <w:i w:val="0"/>
        </w:rPr>
        <w:t>запроса предложений</w:t>
      </w:r>
      <w:r w:rsidRPr="00A23D94">
        <w:rPr>
          <w:rStyle w:val="aff4"/>
          <w:rFonts w:eastAsiaTheme="minorHAnsi"/>
          <w:bCs/>
          <w:i w:val="0"/>
        </w:rPr>
        <w:t xml:space="preserve"> ра</w:t>
      </w:r>
      <w:r w:rsidR="00F37FBA" w:rsidRPr="00A23D94">
        <w:rPr>
          <w:rStyle w:val="aff4"/>
          <w:rFonts w:eastAsiaTheme="minorHAnsi"/>
          <w:bCs/>
          <w:i w:val="0"/>
        </w:rPr>
        <w:t xml:space="preserve">змещается </w:t>
      </w:r>
      <w:r w:rsidR="00FB07D6" w:rsidRPr="00A23D94">
        <w:rPr>
          <w:rStyle w:val="aff4"/>
          <w:rFonts w:eastAsiaTheme="minorHAnsi"/>
          <w:bCs/>
          <w:i w:val="0"/>
        </w:rPr>
        <w:t xml:space="preserve">Заказчиком </w:t>
      </w:r>
      <w:r w:rsidRPr="00A23D94">
        <w:rPr>
          <w:rStyle w:val="aff4"/>
          <w:rFonts w:eastAsiaTheme="minorHAnsi"/>
          <w:bCs/>
          <w:i w:val="0"/>
        </w:rPr>
        <w:t xml:space="preserve">не позднее </w:t>
      </w:r>
      <w:r w:rsidR="00A36B82" w:rsidRPr="00A23D94">
        <w:rPr>
          <w:rStyle w:val="aff4"/>
          <w:rFonts w:eastAsiaTheme="minorHAnsi"/>
          <w:bCs/>
          <w:i w:val="0"/>
        </w:rPr>
        <w:t xml:space="preserve">чем в </w:t>
      </w:r>
      <w:r w:rsidR="00A36B82" w:rsidRPr="00417DF5">
        <w:rPr>
          <w:rStyle w:val="aff4"/>
          <w:rFonts w:eastAsiaTheme="minorHAnsi"/>
          <w:bCs/>
          <w:i w:val="0"/>
        </w:rPr>
        <w:t>течение 3 (трех</w:t>
      </w:r>
      <w:r w:rsidRPr="00417DF5">
        <w:rPr>
          <w:rStyle w:val="aff4"/>
          <w:rFonts w:eastAsiaTheme="minorHAnsi"/>
          <w:bCs/>
          <w:i w:val="0"/>
        </w:rPr>
        <w:t>) дней</w:t>
      </w:r>
      <w:r w:rsidRPr="00A23D94">
        <w:rPr>
          <w:rStyle w:val="aff4"/>
          <w:rFonts w:eastAsiaTheme="minorHAnsi"/>
          <w:bCs/>
          <w:i w:val="0"/>
        </w:rPr>
        <w:t xml:space="preserve"> со дня принятия решения </w:t>
      </w:r>
      <w:r w:rsidR="00F37FBA" w:rsidRPr="00A23D94">
        <w:rPr>
          <w:rStyle w:val="aff4"/>
          <w:rFonts w:eastAsiaTheme="minorHAnsi"/>
          <w:bCs/>
          <w:i w:val="0"/>
        </w:rPr>
        <w:t xml:space="preserve">об отказе от проведения </w:t>
      </w:r>
      <w:r w:rsidR="00814095" w:rsidRPr="00A23D94">
        <w:rPr>
          <w:rStyle w:val="aff4"/>
          <w:rFonts w:eastAsiaTheme="minorHAnsi"/>
          <w:bCs/>
          <w:i w:val="0"/>
        </w:rPr>
        <w:t>запроса предложений</w:t>
      </w:r>
      <w:r w:rsidRPr="00A23D94">
        <w:rPr>
          <w:rStyle w:val="aff4"/>
          <w:rFonts w:eastAsiaTheme="minorHAnsi"/>
          <w:bCs/>
          <w:i w:val="0"/>
        </w:rPr>
        <w:t xml:space="preserve"> </w:t>
      </w:r>
      <w:r w:rsidR="005970B3" w:rsidRPr="00A23D94">
        <w:rPr>
          <w:rStyle w:val="aff4"/>
          <w:rFonts w:eastAsiaTheme="minorHAnsi"/>
          <w:bCs/>
          <w:i w:val="0"/>
        </w:rPr>
        <w:t>в</w:t>
      </w:r>
      <w:r w:rsidR="006A5126" w:rsidRPr="00A23D94">
        <w:rPr>
          <w:rStyle w:val="aff4"/>
          <w:rFonts w:eastAsiaTheme="minorHAnsi"/>
          <w:bCs/>
          <w:i w:val="0"/>
        </w:rPr>
        <w:t xml:space="preserve"> </w:t>
      </w:r>
      <w:r w:rsidR="005970B3" w:rsidRPr="00A23D94">
        <w:rPr>
          <w:rStyle w:val="aff4"/>
          <w:rFonts w:eastAsiaTheme="minorHAnsi"/>
          <w:bCs/>
          <w:i w:val="0"/>
        </w:rPr>
        <w:t>Е</w:t>
      </w:r>
      <w:r w:rsidR="006A5126" w:rsidRPr="00A23D94">
        <w:rPr>
          <w:rStyle w:val="aff4"/>
          <w:rFonts w:eastAsiaTheme="minorHAnsi"/>
          <w:bCs/>
          <w:i w:val="0"/>
        </w:rPr>
        <w:t>диной информационной систем</w:t>
      </w:r>
      <w:r w:rsidR="007053C2" w:rsidRPr="00A23D94">
        <w:rPr>
          <w:rStyle w:val="aff4"/>
          <w:rFonts w:eastAsiaTheme="minorHAnsi"/>
          <w:bCs/>
          <w:i w:val="0"/>
        </w:rPr>
        <w:t>е</w:t>
      </w:r>
      <w:r w:rsidRPr="00A23D94">
        <w:rPr>
          <w:rStyle w:val="aff4"/>
          <w:rFonts w:eastAsiaTheme="minorHAnsi"/>
          <w:bCs/>
          <w:i w:val="0"/>
        </w:rPr>
        <w:t xml:space="preserve"> и на ЭТП.</w:t>
      </w:r>
    </w:p>
    <w:p w14:paraId="43E40ED1" w14:textId="77777777" w:rsidR="00F27174" w:rsidRDefault="00F27174" w:rsidP="00981316">
      <w:pPr>
        <w:pStyle w:val="aff2"/>
        <w:ind w:left="360"/>
        <w:outlineLvl w:val="0"/>
      </w:pPr>
      <w:bookmarkStart w:id="21" w:name="_Toc326685850"/>
      <w:bookmarkStart w:id="22" w:name="_Ref317259044"/>
      <w:bookmarkStart w:id="23" w:name="_Toc46156920"/>
    </w:p>
    <w:p w14:paraId="1F193EC5" w14:textId="77777777" w:rsidR="00067F1D" w:rsidRPr="00A23D94" w:rsidRDefault="00F27174" w:rsidP="00981316">
      <w:pPr>
        <w:jc w:val="center"/>
        <w:outlineLvl w:val="0"/>
      </w:pPr>
      <w:r>
        <w:t>3.</w:t>
      </w:r>
      <w:r w:rsidR="00067F1D" w:rsidRPr="00A23D94">
        <w:t xml:space="preserve">ПОРЯДОК ПРОВЕДЕНИЯ </w:t>
      </w:r>
      <w:bookmarkEnd w:id="21"/>
      <w:bookmarkEnd w:id="22"/>
      <w:r w:rsidR="00814095" w:rsidRPr="00A23D94">
        <w:t>ЗАПРОСА ПРЕДЛОЖЕНИЙ</w:t>
      </w:r>
      <w:bookmarkEnd w:id="23"/>
    </w:p>
    <w:p w14:paraId="2689D30D" w14:textId="67894EF2" w:rsidR="0064262C" w:rsidRPr="00981316" w:rsidRDefault="0064262C" w:rsidP="00F667E2">
      <w:pPr>
        <w:pStyle w:val="aff2"/>
        <w:numPr>
          <w:ilvl w:val="1"/>
          <w:numId w:val="22"/>
        </w:numPr>
        <w:tabs>
          <w:tab w:val="left" w:pos="900"/>
          <w:tab w:val="num" w:pos="1134"/>
        </w:tabs>
        <w:ind w:left="0" w:firstLine="567"/>
        <w:jc w:val="both"/>
        <w:rPr>
          <w:rStyle w:val="aff4"/>
          <w:rFonts w:eastAsiaTheme="minorHAnsi"/>
          <w:bCs/>
          <w:i w:val="0"/>
        </w:rPr>
      </w:pPr>
      <w:r w:rsidRPr="00981316">
        <w:rPr>
          <w:rStyle w:val="aff4"/>
          <w:rFonts w:eastAsiaTheme="minorHAnsi"/>
          <w:bCs/>
          <w:i w:val="0"/>
        </w:rPr>
        <w:t xml:space="preserve">Сведения о дате, времени, месте и сроках проведения </w:t>
      </w:r>
      <w:r w:rsidR="00814095" w:rsidRPr="00981316">
        <w:rPr>
          <w:rStyle w:val="aff4"/>
          <w:rFonts w:eastAsiaTheme="minorHAnsi"/>
          <w:bCs/>
          <w:i w:val="0"/>
        </w:rPr>
        <w:t>запроса предложений</w:t>
      </w:r>
      <w:r w:rsidRPr="00981316">
        <w:rPr>
          <w:rStyle w:val="aff4"/>
          <w:rFonts w:eastAsiaTheme="minorHAnsi"/>
          <w:bCs/>
          <w:i w:val="0"/>
        </w:rPr>
        <w:t>, предусмотренных настоящей документацией о закупке, требованиях к Участникам, перечень документов, подлежащих представлению Участниками, содержатся в Информационной карте.</w:t>
      </w:r>
    </w:p>
    <w:p w14:paraId="10725824" w14:textId="77777777" w:rsidR="00E73A25" w:rsidRPr="00A23D94" w:rsidRDefault="00E73A25" w:rsidP="00F667E2">
      <w:pPr>
        <w:numPr>
          <w:ilvl w:val="1"/>
          <w:numId w:val="22"/>
        </w:numPr>
        <w:tabs>
          <w:tab w:val="left" w:pos="900"/>
          <w:tab w:val="num" w:pos="1134"/>
        </w:tabs>
        <w:ind w:left="0" w:firstLine="567"/>
        <w:jc w:val="both"/>
        <w:rPr>
          <w:rStyle w:val="aff4"/>
          <w:rFonts w:eastAsiaTheme="minorHAnsi"/>
          <w:bCs/>
          <w:i w:val="0"/>
        </w:rPr>
      </w:pPr>
      <w:r w:rsidRPr="00A23D94">
        <w:rPr>
          <w:rStyle w:val="aff4"/>
          <w:rFonts w:eastAsiaTheme="minorHAnsi"/>
          <w:bCs/>
          <w:i w:val="0"/>
        </w:rPr>
        <w:t xml:space="preserve">При проведении </w:t>
      </w:r>
      <w:r w:rsidR="00814095" w:rsidRPr="00A23D94">
        <w:rPr>
          <w:rStyle w:val="aff4"/>
          <w:rFonts w:eastAsiaTheme="minorHAnsi"/>
          <w:bCs/>
          <w:i w:val="0"/>
        </w:rPr>
        <w:t>запроса предложений</w:t>
      </w:r>
      <w:r w:rsidRPr="00A23D94">
        <w:rPr>
          <w:rStyle w:val="aff4"/>
          <w:rFonts w:eastAsiaTheme="minorHAnsi"/>
          <w:bCs/>
          <w:i w:val="0"/>
        </w:rPr>
        <w:t xml:space="preserve"> </w:t>
      </w:r>
      <w:r w:rsidR="007B0E7D" w:rsidRPr="00A23D94">
        <w:rPr>
          <w:rStyle w:val="aff4"/>
          <w:rFonts w:eastAsiaTheme="minorHAnsi"/>
          <w:bCs/>
          <w:i w:val="0"/>
        </w:rPr>
        <w:t xml:space="preserve">Банк устанавливает следующие </w:t>
      </w:r>
      <w:r w:rsidR="009A481E" w:rsidRPr="00A23D94">
        <w:rPr>
          <w:rStyle w:val="aff4"/>
          <w:rFonts w:eastAsiaTheme="minorHAnsi"/>
          <w:bCs/>
          <w:i w:val="0"/>
        </w:rPr>
        <w:t>единые требования к Участникам:</w:t>
      </w:r>
    </w:p>
    <w:p w14:paraId="6391FE2B" w14:textId="77777777" w:rsidR="009A4B4F" w:rsidRPr="009A4B4F" w:rsidRDefault="009A4B4F" w:rsidP="009A4B4F">
      <w:pPr>
        <w:pStyle w:val="Style1"/>
        <w:numPr>
          <w:ilvl w:val="0"/>
          <w:numId w:val="8"/>
        </w:numPr>
        <w:tabs>
          <w:tab w:val="left" w:pos="970"/>
        </w:tabs>
        <w:spacing w:line="240" w:lineRule="auto"/>
        <w:ind w:right="17" w:firstLine="697"/>
        <w:rPr>
          <w:rStyle w:val="aff4"/>
          <w:rFonts w:eastAsiaTheme="minorHAnsi"/>
          <w:i w:val="0"/>
          <w:iCs w:val="0"/>
        </w:rPr>
      </w:pPr>
      <w:r w:rsidRPr="009A4B4F">
        <w:rPr>
          <w:rStyle w:val="aff4"/>
          <w:rFonts w:eastAsiaTheme="minorHAnsi"/>
          <w:i w:val="0"/>
          <w:iCs w:val="0"/>
        </w:rPr>
        <w:t>наличие общей и специальной правоспособности (для физических лиц – наличие полной дееспособности);</w:t>
      </w:r>
    </w:p>
    <w:p w14:paraId="72D0ACE2" w14:textId="77777777" w:rsidR="009A4B4F" w:rsidRPr="009A4B4F" w:rsidRDefault="009A4B4F" w:rsidP="009A4B4F">
      <w:pPr>
        <w:pStyle w:val="Style1"/>
        <w:numPr>
          <w:ilvl w:val="0"/>
          <w:numId w:val="8"/>
        </w:numPr>
        <w:tabs>
          <w:tab w:val="left" w:pos="970"/>
        </w:tabs>
        <w:spacing w:line="240" w:lineRule="auto"/>
        <w:ind w:right="17" w:firstLine="697"/>
        <w:rPr>
          <w:rStyle w:val="aff4"/>
          <w:rFonts w:eastAsiaTheme="minorHAnsi"/>
          <w:i w:val="0"/>
          <w:iCs w:val="0"/>
        </w:rPr>
      </w:pPr>
      <w:r w:rsidRPr="009A4B4F">
        <w:rPr>
          <w:rStyle w:val="aff4"/>
          <w:rFonts w:eastAsiaTheme="minorHAnsi"/>
          <w:i w:val="0"/>
          <w:iCs w:val="0"/>
        </w:rPr>
        <w:t>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14:paraId="4A853E35" w14:textId="77777777" w:rsidR="009A4B4F" w:rsidRPr="009A4B4F" w:rsidRDefault="009A4B4F" w:rsidP="009A4B4F">
      <w:pPr>
        <w:pStyle w:val="Style1"/>
        <w:numPr>
          <w:ilvl w:val="0"/>
          <w:numId w:val="8"/>
        </w:numPr>
        <w:tabs>
          <w:tab w:val="left" w:pos="970"/>
        </w:tabs>
        <w:spacing w:line="240" w:lineRule="auto"/>
        <w:ind w:right="17" w:firstLine="697"/>
        <w:rPr>
          <w:rStyle w:val="aff4"/>
          <w:rFonts w:eastAsiaTheme="minorHAnsi"/>
          <w:i w:val="0"/>
          <w:iCs w:val="0"/>
        </w:rPr>
      </w:pPr>
      <w:r w:rsidRPr="009A4B4F">
        <w:rPr>
          <w:rStyle w:val="aff4"/>
          <w:rFonts w:eastAsiaTheme="minorHAnsi"/>
          <w:i w:val="0"/>
          <w:iCs w:val="0"/>
        </w:rPr>
        <w:lastRenderedPageBreak/>
        <w:t>не проведение ликвидации или любой из процедур банкротства;</w:t>
      </w:r>
    </w:p>
    <w:p w14:paraId="74B04481" w14:textId="77777777" w:rsidR="009A4B4F" w:rsidRPr="009A4B4F" w:rsidRDefault="009A4B4F" w:rsidP="009A4B4F">
      <w:pPr>
        <w:pStyle w:val="Style1"/>
        <w:numPr>
          <w:ilvl w:val="0"/>
          <w:numId w:val="8"/>
        </w:numPr>
        <w:tabs>
          <w:tab w:val="left" w:pos="970"/>
        </w:tabs>
        <w:spacing w:line="240" w:lineRule="auto"/>
        <w:ind w:right="17" w:firstLine="697"/>
        <w:rPr>
          <w:rStyle w:val="aff4"/>
          <w:rFonts w:eastAsiaTheme="minorHAnsi"/>
          <w:i w:val="0"/>
          <w:iCs w:val="0"/>
        </w:rPr>
      </w:pPr>
      <w:r w:rsidRPr="009A4B4F">
        <w:rPr>
          <w:rStyle w:val="aff4"/>
          <w:rFonts w:eastAsiaTheme="minorHAnsi"/>
          <w:i w:val="0"/>
          <w:iCs w:val="0"/>
        </w:rPr>
        <w:t>не приостановление деятельности в порядке, установленном Кодексом Российской Федерации об административных правонарушениях, на дату подачи заявки на участие в процедуре;</w:t>
      </w:r>
    </w:p>
    <w:p w14:paraId="2940ED1E" w14:textId="77777777" w:rsidR="009A4B4F" w:rsidRPr="009A4B4F" w:rsidRDefault="009A4B4F" w:rsidP="009A4B4F">
      <w:pPr>
        <w:pStyle w:val="Style1"/>
        <w:numPr>
          <w:ilvl w:val="0"/>
          <w:numId w:val="8"/>
        </w:numPr>
        <w:tabs>
          <w:tab w:val="left" w:pos="970"/>
        </w:tabs>
        <w:spacing w:line="240" w:lineRule="auto"/>
        <w:ind w:right="17" w:firstLine="697"/>
        <w:rPr>
          <w:rStyle w:val="aff4"/>
          <w:rFonts w:eastAsiaTheme="minorHAnsi"/>
          <w:i w:val="0"/>
          <w:iCs w:val="0"/>
        </w:rPr>
      </w:pPr>
      <w:r w:rsidRPr="009A4B4F">
        <w:rPr>
          <w:rStyle w:val="aff4"/>
          <w:rFonts w:eastAsiaTheme="minorHAnsi"/>
          <w:i w:val="0"/>
          <w:iCs w:val="0"/>
        </w:rPr>
        <w:t>отсутствие решения суда, административного органа о наложении ареста на имущество, стоимость которого превышает 25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14:paraId="3AD5733D" w14:textId="77777777" w:rsidR="009A4B4F" w:rsidRPr="009A4B4F" w:rsidRDefault="009A4B4F" w:rsidP="009A4B4F">
      <w:pPr>
        <w:pStyle w:val="Style1"/>
        <w:numPr>
          <w:ilvl w:val="0"/>
          <w:numId w:val="8"/>
        </w:numPr>
        <w:tabs>
          <w:tab w:val="left" w:pos="970"/>
        </w:tabs>
        <w:spacing w:line="240" w:lineRule="auto"/>
        <w:ind w:right="17" w:firstLine="697"/>
        <w:rPr>
          <w:rStyle w:val="aff4"/>
          <w:rFonts w:eastAsiaTheme="minorHAnsi"/>
          <w:i w:val="0"/>
          <w:iCs w:val="0"/>
        </w:rPr>
      </w:pPr>
      <w:r w:rsidRPr="009A4B4F">
        <w:rPr>
          <w:rStyle w:val="aff4"/>
          <w:rFonts w:eastAsiaTheme="minorHAnsi"/>
          <w:i w:val="0"/>
          <w:iCs w:val="0"/>
        </w:rPr>
        <w:t>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14:paraId="29B2AEBF" w14:textId="77777777" w:rsidR="009A4B4F" w:rsidRPr="009A4B4F" w:rsidRDefault="009A4B4F" w:rsidP="009A4B4F">
      <w:pPr>
        <w:pStyle w:val="Style1"/>
        <w:numPr>
          <w:ilvl w:val="0"/>
          <w:numId w:val="8"/>
        </w:numPr>
        <w:tabs>
          <w:tab w:val="left" w:pos="970"/>
        </w:tabs>
        <w:spacing w:line="240" w:lineRule="auto"/>
        <w:ind w:right="17" w:firstLine="697"/>
        <w:rPr>
          <w:rStyle w:val="aff4"/>
          <w:rFonts w:eastAsiaTheme="minorHAnsi"/>
          <w:i w:val="0"/>
          <w:iCs w:val="0"/>
        </w:rPr>
      </w:pPr>
      <w:r w:rsidRPr="009A4B4F">
        <w:rPr>
          <w:rStyle w:val="aff4"/>
          <w:rFonts w:eastAsiaTheme="minorHAnsi"/>
          <w:i w:val="0"/>
          <w:iCs w:val="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6E6A915" w14:textId="77777777" w:rsidR="009A4B4F" w:rsidRPr="009A4B4F" w:rsidRDefault="009A4B4F" w:rsidP="009A4B4F">
      <w:pPr>
        <w:pStyle w:val="Style1"/>
        <w:numPr>
          <w:ilvl w:val="0"/>
          <w:numId w:val="8"/>
        </w:numPr>
        <w:tabs>
          <w:tab w:val="left" w:pos="970"/>
        </w:tabs>
        <w:spacing w:line="240" w:lineRule="auto"/>
        <w:ind w:right="17" w:firstLine="697"/>
        <w:rPr>
          <w:rStyle w:val="aff4"/>
          <w:rFonts w:eastAsiaTheme="minorHAnsi"/>
          <w:i w:val="0"/>
          <w:iCs w:val="0"/>
        </w:rPr>
      </w:pPr>
      <w:r w:rsidRPr="009A4B4F">
        <w:rPr>
          <w:rStyle w:val="aff4"/>
          <w:rFonts w:eastAsiaTheme="minorHAnsi"/>
          <w:i w:val="0"/>
          <w:iCs w:val="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19F16059" w14:textId="77777777" w:rsidR="009A4B4F" w:rsidRPr="009A4B4F" w:rsidRDefault="009A4B4F" w:rsidP="009A4B4F">
      <w:pPr>
        <w:pStyle w:val="Style1"/>
        <w:numPr>
          <w:ilvl w:val="0"/>
          <w:numId w:val="8"/>
        </w:numPr>
        <w:tabs>
          <w:tab w:val="left" w:pos="970"/>
        </w:tabs>
        <w:spacing w:line="240" w:lineRule="auto"/>
        <w:ind w:right="17" w:firstLine="697"/>
        <w:rPr>
          <w:rStyle w:val="aff4"/>
          <w:rFonts w:eastAsiaTheme="minorHAnsi"/>
          <w:i w:val="0"/>
          <w:iCs w:val="0"/>
        </w:rPr>
      </w:pPr>
      <w:r w:rsidRPr="009A4B4F">
        <w:rPr>
          <w:rStyle w:val="aff4"/>
          <w:rFonts w:eastAsiaTheme="minorHAnsi"/>
          <w:i w:val="0"/>
          <w:iCs w:val="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A4B4F">
        <w:rPr>
          <w:rStyle w:val="aff4"/>
          <w:rFonts w:eastAsiaTheme="minorHAnsi"/>
          <w:i w:val="0"/>
          <w:iCs w:val="0"/>
        </w:rPr>
        <w:t>неполнородными</w:t>
      </w:r>
      <w:proofErr w:type="spellEnd"/>
      <w:r w:rsidRPr="009A4B4F">
        <w:rPr>
          <w:rStyle w:val="aff4"/>
          <w:rFonts w:eastAsiaTheme="minorHAnsi"/>
          <w:i w:val="0"/>
          <w:iCs w:val="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C0A0861" w14:textId="77777777" w:rsidR="009A4B4F" w:rsidRPr="009A4B4F" w:rsidRDefault="009A4B4F" w:rsidP="009A4B4F">
      <w:pPr>
        <w:pStyle w:val="Style1"/>
        <w:numPr>
          <w:ilvl w:val="0"/>
          <w:numId w:val="8"/>
        </w:numPr>
        <w:tabs>
          <w:tab w:val="left" w:pos="970"/>
        </w:tabs>
        <w:spacing w:line="240" w:lineRule="auto"/>
        <w:ind w:right="17" w:firstLine="697"/>
        <w:rPr>
          <w:rStyle w:val="aff4"/>
          <w:rFonts w:eastAsiaTheme="minorHAnsi"/>
          <w:i w:val="0"/>
          <w:iCs w:val="0"/>
        </w:rPr>
      </w:pPr>
      <w:r w:rsidRPr="009A4B4F">
        <w:rPr>
          <w:rStyle w:val="aff4"/>
          <w:rFonts w:eastAsiaTheme="minorHAnsi"/>
          <w:i w:val="0"/>
          <w:iCs w:val="0"/>
        </w:rPr>
        <w:t>отсутствие сведений об участнике в реестрах недобросовестных поставщиков, предусмотренных статьей 5 Федерального закона от 18.07.2011 №223-ФЗ «О закупках товаров, работ, услуг отдельными видами юридических лиц» и статьей 104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07F0471C" w14:textId="55FAC851" w:rsidR="009A4B4F" w:rsidRPr="009A4B4F" w:rsidRDefault="009A4B4F" w:rsidP="009A4B4F">
      <w:pPr>
        <w:pStyle w:val="Style1"/>
        <w:numPr>
          <w:ilvl w:val="0"/>
          <w:numId w:val="8"/>
        </w:numPr>
        <w:tabs>
          <w:tab w:val="left" w:pos="970"/>
        </w:tabs>
        <w:spacing w:line="240" w:lineRule="auto"/>
        <w:ind w:right="17" w:firstLine="697"/>
        <w:rPr>
          <w:rStyle w:val="aff4"/>
          <w:rFonts w:eastAsiaTheme="minorHAnsi"/>
          <w:i w:val="0"/>
          <w:iCs w:val="0"/>
        </w:rPr>
      </w:pPr>
      <w:r w:rsidRPr="009A4B4F">
        <w:rPr>
          <w:rStyle w:val="aff4"/>
          <w:rFonts w:eastAsiaTheme="minorHAnsi"/>
          <w:i w:val="0"/>
          <w:iCs w:val="0"/>
        </w:rPr>
        <w:t>участник конкурентной закупки не является офшорной</w:t>
      </w:r>
      <w:r>
        <w:rPr>
          <w:rStyle w:val="aff4"/>
          <w:rFonts w:eastAsiaTheme="minorHAnsi"/>
          <w:i w:val="0"/>
          <w:iCs w:val="0"/>
        </w:rPr>
        <w:t xml:space="preserve"> компанией.</w:t>
      </w:r>
    </w:p>
    <w:p w14:paraId="082900B0" w14:textId="77777777" w:rsidR="00E73A25" w:rsidRDefault="0046699B" w:rsidP="0046699B">
      <w:pPr>
        <w:pStyle w:val="Style1"/>
        <w:widowControl/>
        <w:tabs>
          <w:tab w:val="left" w:pos="970"/>
        </w:tabs>
        <w:spacing w:line="240" w:lineRule="auto"/>
        <w:ind w:right="29"/>
        <w:rPr>
          <w:rStyle w:val="aff4"/>
          <w:rFonts w:eastAsiaTheme="minorHAnsi"/>
          <w:i w:val="0"/>
          <w:iCs w:val="0"/>
        </w:rPr>
      </w:pPr>
      <w:r>
        <w:rPr>
          <w:rStyle w:val="aff4"/>
          <w:rFonts w:eastAsiaTheme="minorHAnsi"/>
          <w:i w:val="0"/>
          <w:iCs w:val="0"/>
        </w:rPr>
        <w:t>И</w:t>
      </w:r>
      <w:r w:rsidR="00E73A25" w:rsidRPr="00A23D94">
        <w:rPr>
          <w:rStyle w:val="aff4"/>
          <w:rFonts w:eastAsiaTheme="minorHAnsi"/>
          <w:i w:val="0"/>
          <w:iCs w:val="0"/>
        </w:rPr>
        <w:t>ные дополнительные требования к участникам процедуры закупки установлены в документации о закупке.</w:t>
      </w:r>
    </w:p>
    <w:p w14:paraId="280C23AD" w14:textId="77777777" w:rsidR="00310521" w:rsidRPr="00A23D94" w:rsidRDefault="00E73A25" w:rsidP="00310521">
      <w:pPr>
        <w:pStyle w:val="Style1"/>
        <w:widowControl/>
        <w:spacing w:line="240" w:lineRule="auto"/>
        <w:ind w:right="19"/>
        <w:rPr>
          <w:rStyle w:val="aff4"/>
          <w:i w:val="0"/>
          <w:iCs w:val="0"/>
        </w:rPr>
      </w:pPr>
      <w:r w:rsidRPr="00A23D94">
        <w:rPr>
          <w:rStyle w:val="aff4"/>
          <w:rFonts w:eastAsiaTheme="minorHAnsi"/>
          <w:i w:val="0"/>
          <w:iCs w:val="0"/>
        </w:rPr>
        <w:lastRenderedPageBreak/>
        <w:t xml:space="preserve">Требования к участникам </w:t>
      </w:r>
      <w:r w:rsidR="008F74A6" w:rsidRPr="00A23D94">
        <w:rPr>
          <w:rStyle w:val="aff4"/>
          <w:rFonts w:eastAsiaTheme="minorHAnsi"/>
          <w:i w:val="0"/>
          <w:iCs w:val="0"/>
        </w:rPr>
        <w:t>з</w:t>
      </w:r>
      <w:r w:rsidR="006769A0" w:rsidRPr="00A23D94">
        <w:rPr>
          <w:rStyle w:val="aff4"/>
          <w:rFonts w:eastAsiaTheme="minorHAnsi"/>
          <w:i w:val="0"/>
          <w:iCs w:val="0"/>
        </w:rPr>
        <w:t>а</w:t>
      </w:r>
      <w:r w:rsidR="008F74A6" w:rsidRPr="00A23D94">
        <w:rPr>
          <w:rStyle w:val="aff4"/>
          <w:rFonts w:eastAsiaTheme="minorHAnsi"/>
          <w:i w:val="0"/>
          <w:iCs w:val="0"/>
        </w:rPr>
        <w:t>проса предложений</w:t>
      </w:r>
      <w:r w:rsidRPr="00A23D94">
        <w:rPr>
          <w:rStyle w:val="aff4"/>
          <w:rFonts w:eastAsiaTheme="minorHAnsi"/>
          <w:i w:val="0"/>
          <w:iCs w:val="0"/>
        </w:rPr>
        <w:t xml:space="preserve"> и порядок подтверждения соответствия требованиям устанавливаются в Информационной карте. Установленные требования </w:t>
      </w:r>
      <w:r w:rsidR="00310521" w:rsidRPr="00A23D94">
        <w:rPr>
          <w:rStyle w:val="aff4"/>
          <w:rFonts w:eastAsiaTheme="minorHAnsi"/>
          <w:i w:val="0"/>
          <w:iCs w:val="0"/>
        </w:rPr>
        <w:t>предъявляются</w:t>
      </w:r>
      <w:r w:rsidRPr="00A23D94">
        <w:rPr>
          <w:rStyle w:val="aff4"/>
          <w:rFonts w:eastAsiaTheme="minorHAnsi"/>
          <w:i w:val="0"/>
          <w:iCs w:val="0"/>
        </w:rPr>
        <w:t xml:space="preserve"> ко всем участникам в равной </w:t>
      </w:r>
      <w:r w:rsidR="00310521" w:rsidRPr="00A23D94">
        <w:rPr>
          <w:rStyle w:val="aff4"/>
          <w:rFonts w:eastAsiaTheme="minorHAnsi"/>
          <w:i w:val="0"/>
          <w:iCs w:val="0"/>
        </w:rPr>
        <w:t>степени</w:t>
      </w:r>
      <w:r w:rsidRPr="00A23D94">
        <w:rPr>
          <w:rStyle w:val="aff4"/>
          <w:rFonts w:eastAsiaTheme="minorHAnsi"/>
          <w:i w:val="0"/>
          <w:iCs w:val="0"/>
        </w:rPr>
        <w:t>.</w:t>
      </w:r>
    </w:p>
    <w:p w14:paraId="74C15F1D" w14:textId="77777777" w:rsidR="00310521" w:rsidRPr="008572F4" w:rsidRDefault="00310521" w:rsidP="00F667E2">
      <w:pPr>
        <w:numPr>
          <w:ilvl w:val="1"/>
          <w:numId w:val="22"/>
        </w:numPr>
        <w:tabs>
          <w:tab w:val="left" w:pos="900"/>
          <w:tab w:val="num" w:pos="1134"/>
        </w:tabs>
        <w:ind w:left="0" w:firstLine="567"/>
        <w:jc w:val="both"/>
        <w:rPr>
          <w:rStyle w:val="aff4"/>
          <w:rFonts w:eastAsiaTheme="minorHAnsi"/>
          <w:bCs/>
          <w:i w:val="0"/>
        </w:rPr>
      </w:pPr>
      <w:r w:rsidRPr="008572F4">
        <w:rPr>
          <w:rStyle w:val="aff4"/>
          <w:rFonts w:eastAsiaTheme="minorHAnsi"/>
          <w:bCs/>
          <w:i w:val="0"/>
        </w:rPr>
        <w:t xml:space="preserve">В случае если несколько юридических лиц, физических лиц (в том числе индивидуальных предпринимателей) выступают на стороне одного участника </w:t>
      </w:r>
      <w:r w:rsidR="008F74A6" w:rsidRPr="008572F4">
        <w:rPr>
          <w:rStyle w:val="aff4"/>
          <w:rFonts w:eastAsiaTheme="minorHAnsi"/>
          <w:bCs/>
          <w:i w:val="0"/>
        </w:rPr>
        <w:t>запроса предложений</w:t>
      </w:r>
      <w:r w:rsidRPr="008572F4">
        <w:rPr>
          <w:rStyle w:val="aff4"/>
          <w:rFonts w:eastAsiaTheme="minorHAnsi"/>
          <w:bCs/>
          <w:i w:val="0"/>
        </w:rPr>
        <w:t>, требования, установленные Заказчиком в документации о закупке к участникам закупки, предъявляются к каждому из указанных лиц в отдельности.</w:t>
      </w:r>
      <w:r w:rsidR="001A2B32" w:rsidRPr="008572F4">
        <w:rPr>
          <w:rStyle w:val="aff4"/>
          <w:rFonts w:eastAsiaTheme="minorHAnsi"/>
          <w:bCs/>
          <w:i w:val="0"/>
        </w:rPr>
        <w:t xml:space="preserve"> В случае, если на стороне участника выступают несколько юридических лиц (несколько индивидуальных предпринимателей либо несколько физических лиц) (далее по тексту настоящей документации – коллективный участник), то требованиям, установленным Заказчиком в документации о закупке к участникам закупки, должен в совокупности отвечать такой коллективный участник.</w:t>
      </w:r>
    </w:p>
    <w:p w14:paraId="396ACF60" w14:textId="100852A8" w:rsidR="00310521" w:rsidRPr="00A23D94" w:rsidRDefault="00310521" w:rsidP="00F667E2">
      <w:pPr>
        <w:numPr>
          <w:ilvl w:val="1"/>
          <w:numId w:val="22"/>
        </w:numPr>
        <w:tabs>
          <w:tab w:val="left" w:pos="900"/>
          <w:tab w:val="num" w:pos="1134"/>
        </w:tabs>
        <w:ind w:left="0" w:firstLine="567"/>
        <w:jc w:val="center"/>
        <w:rPr>
          <w:rStyle w:val="aff4"/>
          <w:rFonts w:eastAsiaTheme="minorHAnsi"/>
          <w:b/>
          <w:bCs/>
          <w:i w:val="0"/>
        </w:rPr>
      </w:pPr>
      <w:r w:rsidRPr="00A23D94">
        <w:rPr>
          <w:rStyle w:val="aff4"/>
          <w:rFonts w:eastAsiaTheme="minorHAnsi"/>
          <w:b/>
          <w:bCs/>
          <w:i w:val="0"/>
        </w:rPr>
        <w:t>Внесение изменений в документацию</w:t>
      </w:r>
      <w:r w:rsidR="008F74A6" w:rsidRPr="00A23D94">
        <w:rPr>
          <w:rStyle w:val="aff4"/>
          <w:rFonts w:eastAsiaTheme="minorHAnsi"/>
          <w:b/>
          <w:bCs/>
          <w:i w:val="0"/>
        </w:rPr>
        <w:t xml:space="preserve"> запроса предложений</w:t>
      </w:r>
    </w:p>
    <w:p w14:paraId="51A268D2" w14:textId="1B480B34" w:rsidR="002D1B28" w:rsidRDefault="007207F7" w:rsidP="00F667E2">
      <w:pPr>
        <w:pStyle w:val="aff2"/>
        <w:numPr>
          <w:ilvl w:val="2"/>
          <w:numId w:val="22"/>
        </w:numPr>
        <w:tabs>
          <w:tab w:val="left" w:pos="900"/>
        </w:tabs>
        <w:ind w:left="0" w:firstLine="567"/>
      </w:pPr>
      <w:r w:rsidRPr="007207F7">
        <w:t>Заказчик вправе внести изменения в извещение и (или) в документацию запроса предложений. Изменения, вносимые в извещение и (или) в документацию запроса предложений, а также измененная редакция извещения и (или) документации запроса предложений размещаются в ЕИС в течение 3 (трех) дней со дня принятия решения о внесении таких изменений.</w:t>
      </w:r>
    </w:p>
    <w:p w14:paraId="24E970DD" w14:textId="53F9B4A3" w:rsidR="00D66375" w:rsidRPr="00ED57AA" w:rsidRDefault="00D66375" w:rsidP="00F667E2">
      <w:pPr>
        <w:pStyle w:val="aff2"/>
        <w:widowControl w:val="0"/>
        <w:numPr>
          <w:ilvl w:val="2"/>
          <w:numId w:val="22"/>
        </w:numPr>
        <w:tabs>
          <w:tab w:val="left" w:pos="851"/>
        </w:tabs>
        <w:autoSpaceDE w:val="0"/>
        <w:autoSpaceDN w:val="0"/>
        <w:adjustRightInd w:val="0"/>
        <w:ind w:left="0" w:firstLine="567"/>
        <w:jc w:val="both"/>
      </w:pPr>
      <w:r w:rsidRPr="00ED57AA">
        <w:t>В случае внесения изменений в извещение и (или) в документацию запроса предложений, срок подачи заявок на участие в запросе предложений должен быть продлен так, чтобы с даты размещения в ЕИС внесённых изменений до даты окончания срока подачи заявок оставалось не менее половины срока подачи заявок на участие в запросе предложений, установленного Положение для данного способа закупок.</w:t>
      </w:r>
    </w:p>
    <w:p w14:paraId="2613509E" w14:textId="39DF04EA" w:rsidR="008F74A6" w:rsidRPr="009A4B4F" w:rsidRDefault="008F74A6" w:rsidP="00F667E2">
      <w:pPr>
        <w:pStyle w:val="aff2"/>
        <w:numPr>
          <w:ilvl w:val="2"/>
          <w:numId w:val="22"/>
        </w:numPr>
        <w:tabs>
          <w:tab w:val="left" w:pos="900"/>
        </w:tabs>
        <w:ind w:left="0" w:firstLine="567"/>
        <w:jc w:val="both"/>
        <w:rPr>
          <w:rStyle w:val="aff4"/>
          <w:rFonts w:eastAsiaTheme="minorHAnsi"/>
          <w:bCs/>
          <w:i w:val="0"/>
        </w:rPr>
      </w:pPr>
      <w:r w:rsidRPr="009A4B4F">
        <w:rPr>
          <w:rStyle w:val="aff4"/>
          <w:rFonts w:eastAsiaTheme="minorHAnsi"/>
          <w:bCs/>
          <w:i w:val="0"/>
        </w:rPr>
        <w:t>Участник, подавший Заявку до внесения изменений в документацию о запросе предложений, обязан самостоятельно отследить такие изменения и внести изменения в Заявку или отозвать ее. Любое изменение документации о запросе предложений является неотъемлемой ее частью.</w:t>
      </w:r>
    </w:p>
    <w:p w14:paraId="4E088F85" w14:textId="77777777" w:rsidR="00E76D9F" w:rsidRPr="007512DD" w:rsidRDefault="00E76D9F" w:rsidP="00F667E2">
      <w:pPr>
        <w:numPr>
          <w:ilvl w:val="2"/>
          <w:numId w:val="22"/>
        </w:numPr>
        <w:tabs>
          <w:tab w:val="left" w:pos="900"/>
        </w:tabs>
        <w:ind w:left="0" w:firstLine="567"/>
        <w:jc w:val="both"/>
        <w:rPr>
          <w:rStyle w:val="aff4"/>
          <w:rFonts w:eastAsiaTheme="minorHAnsi"/>
          <w:bCs/>
          <w:i w:val="0"/>
        </w:rPr>
      </w:pPr>
      <w:r w:rsidRPr="00E76D9F">
        <w:rPr>
          <w:rStyle w:val="aff4"/>
          <w:rFonts w:eastAsiaTheme="minorHAnsi"/>
          <w:bCs/>
          <w:i w:val="0"/>
        </w:rPr>
        <w:t xml:space="preserve">Любой участник запроса предложений вправе направить Заказчику запрос о </w:t>
      </w:r>
      <w:r w:rsidRPr="007512DD">
        <w:rPr>
          <w:rStyle w:val="aff4"/>
          <w:rFonts w:eastAsiaTheme="minorHAnsi"/>
          <w:bCs/>
          <w:i w:val="0"/>
        </w:rPr>
        <w:t xml:space="preserve">даче разъяснении положений извещения об осуществления закупки и (или) документации по запросу предложений. Запрос разъяснений допускается направлять в срок </w:t>
      </w:r>
      <w:r w:rsidR="008E2C0D" w:rsidRPr="007512DD">
        <w:rPr>
          <w:rStyle w:val="aff4"/>
          <w:rFonts w:eastAsiaTheme="minorHAnsi"/>
          <w:bCs/>
          <w:i w:val="0"/>
        </w:rPr>
        <w:t xml:space="preserve">не позднее 3 (трех) дней </w:t>
      </w:r>
      <w:r w:rsidRPr="007512DD">
        <w:rPr>
          <w:rStyle w:val="aff4"/>
          <w:rFonts w:eastAsiaTheme="minorHAnsi"/>
          <w:bCs/>
          <w:i w:val="0"/>
        </w:rPr>
        <w:t>до окончани</w:t>
      </w:r>
      <w:r w:rsidR="008E2C0D" w:rsidRPr="007512DD">
        <w:rPr>
          <w:rStyle w:val="aff4"/>
          <w:rFonts w:eastAsiaTheme="minorHAnsi"/>
          <w:bCs/>
          <w:i w:val="0"/>
        </w:rPr>
        <w:t>я подачи заявки на участие в</w:t>
      </w:r>
      <w:r w:rsidRPr="007512DD">
        <w:rPr>
          <w:rStyle w:val="aff4"/>
          <w:rFonts w:eastAsiaTheme="minorHAnsi"/>
          <w:bCs/>
          <w:i w:val="0"/>
        </w:rPr>
        <w:t xml:space="preserve"> запросе предложений. 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14:paraId="3976BE27" w14:textId="77777777" w:rsidR="00E76D9F" w:rsidRPr="00A23D94" w:rsidRDefault="00E76D9F" w:rsidP="00E76D9F">
      <w:pPr>
        <w:tabs>
          <w:tab w:val="left" w:pos="900"/>
          <w:tab w:val="num" w:pos="1134"/>
        </w:tabs>
        <w:ind w:firstLine="709"/>
        <w:jc w:val="both"/>
        <w:rPr>
          <w:rStyle w:val="aff4"/>
          <w:rFonts w:eastAsiaTheme="minorHAnsi"/>
          <w:bCs/>
          <w:i w:val="0"/>
        </w:rPr>
      </w:pPr>
      <w:r w:rsidRPr="007512DD">
        <w:rPr>
          <w:rStyle w:val="aff4"/>
          <w:rFonts w:eastAsiaTheme="minorHAnsi"/>
          <w:bCs/>
          <w:i w:val="0"/>
        </w:rPr>
        <w:t>Разъяснения положений документации о конкурентной закупке не должны изменять предмет закупки и существенные условия</w:t>
      </w:r>
      <w:r>
        <w:rPr>
          <w:rStyle w:val="aff4"/>
          <w:rFonts w:eastAsiaTheme="minorHAnsi"/>
          <w:bCs/>
          <w:i w:val="0"/>
        </w:rPr>
        <w:t xml:space="preserve"> проекта договора.</w:t>
      </w:r>
    </w:p>
    <w:p w14:paraId="1B69BA08" w14:textId="77777777" w:rsidR="002837E9" w:rsidRPr="00A23D94" w:rsidRDefault="002837E9" w:rsidP="00F667E2">
      <w:pPr>
        <w:numPr>
          <w:ilvl w:val="1"/>
          <w:numId w:val="22"/>
        </w:numPr>
        <w:tabs>
          <w:tab w:val="left" w:pos="900"/>
          <w:tab w:val="num" w:pos="1134"/>
        </w:tabs>
        <w:ind w:left="0" w:firstLine="567"/>
        <w:jc w:val="center"/>
        <w:rPr>
          <w:rStyle w:val="aff4"/>
          <w:rFonts w:eastAsiaTheme="minorHAnsi"/>
          <w:b/>
          <w:i w:val="0"/>
        </w:rPr>
      </w:pPr>
      <w:r w:rsidRPr="00A23D94">
        <w:rPr>
          <w:rStyle w:val="aff4"/>
          <w:rFonts w:eastAsiaTheme="minorHAnsi"/>
          <w:b/>
          <w:i w:val="0"/>
        </w:rPr>
        <w:t>Подготовка Заявок</w:t>
      </w:r>
    </w:p>
    <w:p w14:paraId="421292E8" w14:textId="3C74BB63" w:rsidR="002837E9" w:rsidRPr="009A4B4F" w:rsidRDefault="002837E9" w:rsidP="00F667E2">
      <w:pPr>
        <w:pStyle w:val="aff2"/>
        <w:numPr>
          <w:ilvl w:val="2"/>
          <w:numId w:val="23"/>
        </w:numPr>
        <w:tabs>
          <w:tab w:val="left" w:pos="900"/>
        </w:tabs>
        <w:jc w:val="both"/>
        <w:rPr>
          <w:rStyle w:val="aff4"/>
          <w:rFonts w:eastAsiaTheme="minorHAnsi"/>
          <w:bCs/>
          <w:i w:val="0"/>
        </w:rPr>
      </w:pPr>
      <w:r w:rsidRPr="009A4B4F">
        <w:rPr>
          <w:rStyle w:val="aff4"/>
          <w:rFonts w:eastAsiaTheme="minorHAnsi"/>
          <w:bCs/>
          <w:i w:val="0"/>
        </w:rPr>
        <w:t>Заявка, которую представляет Участник в соответствии с настоящей документацией о закупке, должна:</w:t>
      </w:r>
    </w:p>
    <w:p w14:paraId="5D9AAB7E" w14:textId="77777777" w:rsidR="002837E9" w:rsidRPr="00A23D94" w:rsidRDefault="002837E9" w:rsidP="00F667E2">
      <w:pPr>
        <w:numPr>
          <w:ilvl w:val="2"/>
          <w:numId w:val="14"/>
        </w:numPr>
        <w:tabs>
          <w:tab w:val="clear" w:pos="2422"/>
          <w:tab w:val="left" w:pos="900"/>
          <w:tab w:val="num" w:pos="1702"/>
        </w:tabs>
        <w:ind w:left="1276"/>
        <w:jc w:val="both"/>
        <w:rPr>
          <w:rStyle w:val="aff4"/>
          <w:rFonts w:eastAsiaTheme="minorHAnsi"/>
          <w:bCs/>
          <w:i w:val="0"/>
        </w:rPr>
      </w:pPr>
      <w:r w:rsidRPr="00A23D94">
        <w:rPr>
          <w:rStyle w:val="aff4"/>
          <w:rFonts w:eastAsiaTheme="minorHAnsi"/>
          <w:bCs/>
          <w:i w:val="0"/>
        </w:rPr>
        <w:t xml:space="preserve">быть подготовлена </w:t>
      </w:r>
      <w:r w:rsidR="0079306A" w:rsidRPr="00A23D94">
        <w:rPr>
          <w:rStyle w:val="aff4"/>
          <w:rFonts w:eastAsiaTheme="minorHAnsi"/>
          <w:bCs/>
          <w:i w:val="0"/>
        </w:rPr>
        <w:t>в соответствии с</w:t>
      </w:r>
      <w:r w:rsidRPr="00A23D94">
        <w:rPr>
          <w:rStyle w:val="aff4"/>
          <w:rFonts w:eastAsiaTheme="minorHAnsi"/>
          <w:bCs/>
          <w:i w:val="0"/>
        </w:rPr>
        <w:t xml:space="preserve"> документаци</w:t>
      </w:r>
      <w:r w:rsidR="0079306A" w:rsidRPr="00A23D94">
        <w:rPr>
          <w:rStyle w:val="aff4"/>
          <w:rFonts w:eastAsiaTheme="minorHAnsi"/>
          <w:bCs/>
          <w:i w:val="0"/>
        </w:rPr>
        <w:t>ей</w:t>
      </w:r>
      <w:r w:rsidR="008F74A6" w:rsidRPr="00A23D94">
        <w:rPr>
          <w:rStyle w:val="aff4"/>
          <w:rFonts w:eastAsiaTheme="minorHAnsi"/>
          <w:bCs/>
          <w:i w:val="0"/>
        </w:rPr>
        <w:t xml:space="preserve"> запроса предложений</w:t>
      </w:r>
      <w:r w:rsidRPr="00A23D94">
        <w:rPr>
          <w:rStyle w:val="aff4"/>
          <w:rFonts w:eastAsiaTheme="minorHAnsi"/>
          <w:bCs/>
          <w:i w:val="0"/>
        </w:rPr>
        <w:t>;</w:t>
      </w:r>
    </w:p>
    <w:p w14:paraId="11B1D91E" w14:textId="77777777" w:rsidR="002837E9" w:rsidRPr="00A23D94" w:rsidRDefault="002837E9" w:rsidP="00F667E2">
      <w:pPr>
        <w:numPr>
          <w:ilvl w:val="2"/>
          <w:numId w:val="14"/>
        </w:numPr>
        <w:tabs>
          <w:tab w:val="clear" w:pos="2422"/>
          <w:tab w:val="left" w:pos="900"/>
          <w:tab w:val="num" w:pos="1702"/>
        </w:tabs>
        <w:ind w:left="0" w:firstLine="556"/>
        <w:jc w:val="both"/>
        <w:rPr>
          <w:rStyle w:val="aff4"/>
          <w:rFonts w:eastAsiaTheme="minorHAnsi"/>
          <w:bCs/>
          <w:i w:val="0"/>
        </w:rPr>
      </w:pPr>
      <w:r w:rsidRPr="00A23D94">
        <w:rPr>
          <w:rStyle w:val="aff4"/>
          <w:rFonts w:eastAsiaTheme="minorHAnsi"/>
          <w:bCs/>
          <w:i w:val="0"/>
        </w:rPr>
        <w:t>содержать сведения и документы, указанные в Информационной карте</w:t>
      </w:r>
      <w:r w:rsidR="003750BF">
        <w:rPr>
          <w:rStyle w:val="aff4"/>
          <w:rFonts w:eastAsiaTheme="minorHAnsi"/>
          <w:bCs/>
          <w:i w:val="0"/>
        </w:rPr>
        <w:t xml:space="preserve"> </w:t>
      </w:r>
      <w:r w:rsidR="003750BF" w:rsidRPr="00A23D94">
        <w:rPr>
          <w:rStyle w:val="aff4"/>
          <w:rFonts w:eastAsiaTheme="minorHAnsi"/>
          <w:bCs/>
          <w:i w:val="0"/>
        </w:rPr>
        <w:t>запроса предложений</w:t>
      </w:r>
      <w:r w:rsidR="00AD2A5E" w:rsidRPr="00A23D94">
        <w:rPr>
          <w:rStyle w:val="aff4"/>
          <w:rFonts w:eastAsiaTheme="minorHAnsi"/>
          <w:bCs/>
          <w:i w:val="0"/>
        </w:rPr>
        <w:t>.</w:t>
      </w:r>
    </w:p>
    <w:p w14:paraId="6EE30D4A" w14:textId="647F48CB" w:rsidR="0066678D" w:rsidRPr="0093130C" w:rsidRDefault="002837E9" w:rsidP="00F667E2">
      <w:pPr>
        <w:pStyle w:val="aff2"/>
        <w:numPr>
          <w:ilvl w:val="2"/>
          <w:numId w:val="24"/>
        </w:numPr>
        <w:tabs>
          <w:tab w:val="left" w:pos="900"/>
        </w:tabs>
        <w:ind w:left="0" w:firstLine="567"/>
        <w:jc w:val="both"/>
        <w:rPr>
          <w:rStyle w:val="aff4"/>
          <w:rFonts w:eastAsiaTheme="minorHAnsi"/>
          <w:bCs/>
          <w:i w:val="0"/>
        </w:rPr>
      </w:pPr>
      <w:r w:rsidRPr="0093130C">
        <w:rPr>
          <w:rStyle w:val="aff4"/>
          <w:rFonts w:eastAsiaTheme="minorHAnsi"/>
          <w:bCs/>
          <w:i w:val="0"/>
        </w:rPr>
        <w:t>Для участия в</w:t>
      </w:r>
      <w:r w:rsidR="00D9019A" w:rsidRPr="0093130C">
        <w:rPr>
          <w:rStyle w:val="aff4"/>
          <w:rFonts w:eastAsiaTheme="minorHAnsi"/>
          <w:bCs/>
          <w:i w:val="0"/>
        </w:rPr>
        <w:t xml:space="preserve"> </w:t>
      </w:r>
      <w:r w:rsidR="008F74A6" w:rsidRPr="0093130C">
        <w:rPr>
          <w:rStyle w:val="aff4"/>
          <w:rFonts w:eastAsiaTheme="minorHAnsi"/>
          <w:bCs/>
          <w:i w:val="0"/>
        </w:rPr>
        <w:t>запросе предложений</w:t>
      </w:r>
      <w:r w:rsidRPr="0093130C">
        <w:rPr>
          <w:rStyle w:val="aff4"/>
          <w:rFonts w:eastAsiaTheme="minorHAnsi"/>
          <w:bCs/>
          <w:i w:val="0"/>
        </w:rPr>
        <w:t xml:space="preserve"> Участник подает на электронную площадку заявку на участие в электронном </w:t>
      </w:r>
      <w:r w:rsidR="008F74A6" w:rsidRPr="0093130C">
        <w:rPr>
          <w:rStyle w:val="aff4"/>
          <w:rFonts w:eastAsiaTheme="minorHAnsi"/>
          <w:bCs/>
          <w:i w:val="0"/>
        </w:rPr>
        <w:t>запросе предложений</w:t>
      </w:r>
      <w:r w:rsidRPr="0093130C">
        <w:rPr>
          <w:rStyle w:val="aff4"/>
          <w:rFonts w:eastAsiaTheme="minorHAnsi"/>
          <w:bCs/>
          <w:i w:val="0"/>
        </w:rPr>
        <w:t xml:space="preserve"> в срок и по форме, которые установлены в извещении о проведении </w:t>
      </w:r>
      <w:r w:rsidR="008F74A6" w:rsidRPr="0093130C">
        <w:rPr>
          <w:rStyle w:val="aff4"/>
          <w:rFonts w:eastAsiaTheme="minorHAnsi"/>
          <w:bCs/>
          <w:i w:val="0"/>
        </w:rPr>
        <w:t>запроса предложений</w:t>
      </w:r>
      <w:r w:rsidR="0066678D" w:rsidRPr="0093130C">
        <w:rPr>
          <w:rStyle w:val="aff4"/>
          <w:rFonts w:eastAsiaTheme="minorHAnsi"/>
          <w:bCs/>
          <w:i w:val="0"/>
        </w:rPr>
        <w:t xml:space="preserve"> и в пункте </w:t>
      </w:r>
      <w:r w:rsidR="00D309AC" w:rsidRPr="0093130C">
        <w:rPr>
          <w:rStyle w:val="aff4"/>
          <w:rFonts w:eastAsiaTheme="minorHAnsi"/>
          <w:bCs/>
          <w:i w:val="0"/>
        </w:rPr>
        <w:t>16-</w:t>
      </w:r>
      <w:r w:rsidR="00EC6F58" w:rsidRPr="0093130C">
        <w:rPr>
          <w:rStyle w:val="aff4"/>
          <w:rFonts w:eastAsiaTheme="minorHAnsi"/>
          <w:bCs/>
          <w:i w:val="0"/>
        </w:rPr>
        <w:t>17</w:t>
      </w:r>
      <w:r w:rsidR="0066678D" w:rsidRPr="0093130C">
        <w:rPr>
          <w:rStyle w:val="aff4"/>
          <w:rFonts w:eastAsiaTheme="minorHAnsi"/>
          <w:bCs/>
          <w:i w:val="0"/>
        </w:rPr>
        <w:t xml:space="preserve"> «Информационная карта </w:t>
      </w:r>
      <w:r w:rsidR="008F74A6" w:rsidRPr="0093130C">
        <w:rPr>
          <w:rStyle w:val="aff4"/>
          <w:rFonts w:eastAsiaTheme="minorHAnsi"/>
          <w:bCs/>
          <w:i w:val="0"/>
        </w:rPr>
        <w:t>запроса предложений</w:t>
      </w:r>
      <w:r w:rsidR="0066678D" w:rsidRPr="0093130C">
        <w:rPr>
          <w:rStyle w:val="aff4"/>
          <w:rFonts w:eastAsiaTheme="minorHAnsi"/>
          <w:bCs/>
          <w:i w:val="0"/>
        </w:rPr>
        <w:t xml:space="preserve">». У участника </w:t>
      </w:r>
      <w:r w:rsidR="008F74A6" w:rsidRPr="0093130C">
        <w:rPr>
          <w:rStyle w:val="aff4"/>
          <w:rFonts w:eastAsiaTheme="minorHAnsi"/>
          <w:bCs/>
          <w:i w:val="0"/>
        </w:rPr>
        <w:t>запроса предложений</w:t>
      </w:r>
      <w:r w:rsidR="0066678D" w:rsidRPr="0093130C">
        <w:rPr>
          <w:rStyle w:val="aff4"/>
          <w:rFonts w:eastAsiaTheme="minorHAnsi"/>
          <w:bCs/>
          <w:i w:val="0"/>
        </w:rPr>
        <w:t xml:space="preserve"> отсутствует возможность подать заявку на участие в </w:t>
      </w:r>
      <w:r w:rsidR="008F74A6" w:rsidRPr="0093130C">
        <w:rPr>
          <w:rStyle w:val="aff4"/>
          <w:rFonts w:eastAsiaTheme="minorHAnsi"/>
          <w:bCs/>
          <w:i w:val="0"/>
        </w:rPr>
        <w:t>запросе предложений</w:t>
      </w:r>
      <w:r w:rsidR="0066678D" w:rsidRPr="0093130C">
        <w:rPr>
          <w:rStyle w:val="aff4"/>
          <w:rFonts w:eastAsiaTheme="minorHAnsi"/>
          <w:bCs/>
          <w:i w:val="0"/>
        </w:rPr>
        <w:t xml:space="preserve"> на ЭТП после окончания срока подачи заявок на участие в </w:t>
      </w:r>
      <w:r w:rsidR="008F74A6" w:rsidRPr="0093130C">
        <w:rPr>
          <w:rStyle w:val="aff4"/>
          <w:rFonts w:eastAsiaTheme="minorHAnsi"/>
          <w:bCs/>
          <w:i w:val="0"/>
        </w:rPr>
        <w:t>запросе предложений</w:t>
      </w:r>
      <w:r w:rsidR="0066678D" w:rsidRPr="0093130C">
        <w:rPr>
          <w:rStyle w:val="aff4"/>
          <w:rFonts w:eastAsiaTheme="minorHAnsi"/>
          <w:bCs/>
          <w:i w:val="0"/>
        </w:rPr>
        <w:t>.</w:t>
      </w:r>
    </w:p>
    <w:p w14:paraId="1781D555" w14:textId="77777777" w:rsidR="002837E9" w:rsidRPr="00A23D94" w:rsidRDefault="002837E9" w:rsidP="00F667E2">
      <w:pPr>
        <w:numPr>
          <w:ilvl w:val="2"/>
          <w:numId w:val="24"/>
        </w:numPr>
        <w:tabs>
          <w:tab w:val="left" w:pos="900"/>
        </w:tabs>
        <w:ind w:left="0" w:firstLine="556"/>
        <w:jc w:val="both"/>
        <w:rPr>
          <w:rStyle w:val="aff4"/>
          <w:rFonts w:eastAsiaTheme="minorHAnsi"/>
          <w:bCs/>
          <w:i w:val="0"/>
        </w:rPr>
      </w:pPr>
      <w:r w:rsidRPr="00A23D94">
        <w:rPr>
          <w:rStyle w:val="aff4"/>
          <w:rFonts w:eastAsiaTheme="minorHAnsi"/>
          <w:bCs/>
          <w:i w:val="0"/>
        </w:rPr>
        <w:lastRenderedPageBreak/>
        <w:t xml:space="preserve">Заявка на участие в </w:t>
      </w:r>
      <w:r w:rsidR="00C251D2" w:rsidRPr="00A23D94">
        <w:rPr>
          <w:rStyle w:val="aff4"/>
          <w:rFonts w:eastAsiaTheme="minorHAnsi"/>
          <w:bCs/>
          <w:i w:val="0"/>
        </w:rPr>
        <w:t>запросе предложений</w:t>
      </w:r>
      <w:r w:rsidRPr="00A23D94">
        <w:rPr>
          <w:rStyle w:val="aff4"/>
          <w:rFonts w:eastAsiaTheme="minorHAnsi"/>
          <w:bCs/>
          <w:i w:val="0"/>
        </w:rPr>
        <w:t xml:space="preserve"> предоставляется в виде электронного </w:t>
      </w:r>
      <w:r w:rsidRPr="00A97303">
        <w:rPr>
          <w:rStyle w:val="aff4"/>
          <w:rFonts w:eastAsiaTheme="minorHAnsi"/>
          <w:bCs/>
          <w:i w:val="0"/>
        </w:rPr>
        <w:t xml:space="preserve">документа, подписанного электронной подписью Участника </w:t>
      </w:r>
      <w:r w:rsidR="00C251D2" w:rsidRPr="00A97303">
        <w:rPr>
          <w:rStyle w:val="aff4"/>
          <w:rFonts w:eastAsiaTheme="minorHAnsi"/>
          <w:bCs/>
          <w:i w:val="0"/>
        </w:rPr>
        <w:t>закупки</w:t>
      </w:r>
      <w:r w:rsidR="0066678D" w:rsidRPr="00A97303">
        <w:rPr>
          <w:rStyle w:val="aff4"/>
          <w:rFonts w:eastAsiaTheme="minorHAnsi"/>
          <w:bCs/>
          <w:i w:val="0"/>
        </w:rPr>
        <w:t xml:space="preserve"> с приложением полного комплекта электронных документов согласно перечню, определенному пунктом </w:t>
      </w:r>
      <w:r w:rsidR="00EC6F58" w:rsidRPr="006A6E3E">
        <w:rPr>
          <w:rStyle w:val="aff4"/>
          <w:rFonts w:eastAsiaTheme="minorHAnsi"/>
          <w:bCs/>
          <w:i w:val="0"/>
        </w:rPr>
        <w:t>16</w:t>
      </w:r>
      <w:r w:rsidR="0066678D" w:rsidRPr="00A97303">
        <w:rPr>
          <w:rStyle w:val="aff4"/>
          <w:rFonts w:eastAsiaTheme="minorHAnsi"/>
          <w:bCs/>
          <w:i w:val="0"/>
        </w:rPr>
        <w:t xml:space="preserve"> «Информационная карта</w:t>
      </w:r>
      <w:r w:rsidR="0066678D" w:rsidRPr="00A23D94">
        <w:rPr>
          <w:rStyle w:val="aff4"/>
          <w:rFonts w:eastAsiaTheme="minorHAnsi"/>
          <w:bCs/>
          <w:i w:val="0"/>
        </w:rPr>
        <w:t xml:space="preserve"> </w:t>
      </w:r>
      <w:r w:rsidR="00C251D2" w:rsidRPr="00A23D94">
        <w:rPr>
          <w:rStyle w:val="aff4"/>
          <w:rFonts w:eastAsiaTheme="minorHAnsi"/>
          <w:bCs/>
          <w:i w:val="0"/>
        </w:rPr>
        <w:t>запроса предложений</w:t>
      </w:r>
      <w:r w:rsidR="0066678D" w:rsidRPr="00A23D94">
        <w:rPr>
          <w:rStyle w:val="aff4"/>
          <w:rFonts w:eastAsiaTheme="minorHAnsi"/>
          <w:bCs/>
          <w:i w:val="0"/>
        </w:rPr>
        <w:t>», оформленных в соответствии с положениями настоящего подраздела, содержание которых соответствует требованиям документации</w:t>
      </w:r>
      <w:r w:rsidR="00C251D2" w:rsidRPr="00A23D94">
        <w:rPr>
          <w:rStyle w:val="aff4"/>
          <w:rFonts w:eastAsiaTheme="minorHAnsi"/>
          <w:bCs/>
          <w:i w:val="0"/>
        </w:rPr>
        <w:t xml:space="preserve"> запроса предложений</w:t>
      </w:r>
      <w:r w:rsidR="006E2D7B" w:rsidRPr="00A23D94">
        <w:rPr>
          <w:rStyle w:val="aff4"/>
          <w:rFonts w:eastAsiaTheme="minorHAnsi"/>
          <w:bCs/>
          <w:i w:val="0"/>
        </w:rPr>
        <w:t>.</w:t>
      </w:r>
      <w:r w:rsidR="00622E57" w:rsidRPr="00A23D94">
        <w:rPr>
          <w:rStyle w:val="aff4"/>
          <w:rFonts w:eastAsiaTheme="minorHAnsi"/>
          <w:bCs/>
          <w:i w:val="0"/>
        </w:rPr>
        <w:t xml:space="preserve"> </w:t>
      </w:r>
      <w:r w:rsidRPr="00A23D94">
        <w:rPr>
          <w:rStyle w:val="aff4"/>
          <w:rFonts w:eastAsiaTheme="minorHAnsi"/>
          <w:bCs/>
          <w:i w:val="0"/>
        </w:rPr>
        <w:t xml:space="preserve">Все документы, входящие в состав Заявки, должны быть составлены на русском языке. </w:t>
      </w:r>
    </w:p>
    <w:p w14:paraId="6AE1E4AF" w14:textId="77777777" w:rsidR="002837E9" w:rsidRPr="00A23D94" w:rsidRDefault="002837E9" w:rsidP="00F667E2">
      <w:pPr>
        <w:numPr>
          <w:ilvl w:val="2"/>
          <w:numId w:val="24"/>
        </w:numPr>
        <w:tabs>
          <w:tab w:val="left" w:pos="900"/>
        </w:tabs>
        <w:ind w:left="0" w:firstLine="556"/>
        <w:jc w:val="both"/>
        <w:rPr>
          <w:rStyle w:val="aff4"/>
          <w:rFonts w:eastAsiaTheme="minorHAnsi"/>
          <w:bCs/>
          <w:i w:val="0"/>
        </w:rPr>
      </w:pPr>
      <w:r w:rsidRPr="00A23D94">
        <w:rPr>
          <w:rStyle w:val="aff4"/>
          <w:rFonts w:eastAsiaTheme="minorHAnsi"/>
          <w:bCs/>
          <w:i w:val="0"/>
        </w:rPr>
        <w:t xml:space="preserve">Непредставление необходимых документов к Заявке, наличие в таких документах недостоверных сведений об Участнике или о товарах (работах, услугах) на поставку (выполнение, оказание) которых проводится </w:t>
      </w:r>
      <w:r w:rsidR="00C251D2" w:rsidRPr="00A23D94">
        <w:rPr>
          <w:rStyle w:val="aff4"/>
          <w:rFonts w:eastAsiaTheme="minorHAnsi"/>
          <w:bCs/>
          <w:i w:val="0"/>
        </w:rPr>
        <w:t>запрос предложений</w:t>
      </w:r>
      <w:r w:rsidRPr="00A23D94">
        <w:rPr>
          <w:rStyle w:val="aff4"/>
          <w:rFonts w:eastAsiaTheme="minorHAnsi"/>
          <w:bCs/>
          <w:i w:val="0"/>
        </w:rPr>
        <w:t>, является основанием для не</w:t>
      </w:r>
      <w:r w:rsidR="008E37B8" w:rsidRPr="00A23D94">
        <w:rPr>
          <w:rStyle w:val="aff4"/>
          <w:rFonts w:eastAsiaTheme="minorHAnsi"/>
          <w:bCs/>
          <w:i w:val="0"/>
        </w:rPr>
        <w:t xml:space="preserve"> </w:t>
      </w:r>
      <w:r w:rsidRPr="00A23D94">
        <w:rPr>
          <w:rStyle w:val="aff4"/>
          <w:rFonts w:eastAsiaTheme="minorHAnsi"/>
          <w:bCs/>
          <w:i w:val="0"/>
        </w:rPr>
        <w:t xml:space="preserve">допуска Участника к участию в </w:t>
      </w:r>
      <w:r w:rsidR="00C251D2" w:rsidRPr="00A23D94">
        <w:rPr>
          <w:rStyle w:val="aff4"/>
          <w:rFonts w:eastAsiaTheme="minorHAnsi"/>
          <w:bCs/>
          <w:i w:val="0"/>
        </w:rPr>
        <w:t>закупке</w:t>
      </w:r>
      <w:r w:rsidRPr="00A23D94">
        <w:rPr>
          <w:rStyle w:val="aff4"/>
          <w:rFonts w:eastAsiaTheme="minorHAnsi"/>
          <w:bCs/>
          <w:i w:val="0"/>
        </w:rPr>
        <w:t xml:space="preserve">. </w:t>
      </w:r>
    </w:p>
    <w:p w14:paraId="770F005C" w14:textId="77777777" w:rsidR="002837E9" w:rsidRPr="00A23D94" w:rsidRDefault="002837E9" w:rsidP="00F667E2">
      <w:pPr>
        <w:numPr>
          <w:ilvl w:val="2"/>
          <w:numId w:val="24"/>
        </w:numPr>
        <w:tabs>
          <w:tab w:val="left" w:pos="900"/>
        </w:tabs>
        <w:ind w:left="0" w:firstLine="556"/>
        <w:jc w:val="both"/>
        <w:rPr>
          <w:rStyle w:val="aff4"/>
          <w:rFonts w:eastAsiaTheme="minorHAnsi"/>
          <w:bCs/>
          <w:i w:val="0"/>
        </w:rPr>
      </w:pPr>
      <w:r w:rsidRPr="00A23D94">
        <w:rPr>
          <w:rStyle w:val="aff4"/>
          <w:rFonts w:eastAsiaTheme="minorHAnsi"/>
          <w:bCs/>
          <w:i w:val="0"/>
        </w:rPr>
        <w:t>В случае установления недостоверности сведений, содержащихся в документах, предоставленных Участником в составе Заявки, такой Участник отстраняется Заказчиком или Комиссией</w:t>
      </w:r>
      <w:r w:rsidR="006E2D7B" w:rsidRPr="00A23D94">
        <w:rPr>
          <w:rStyle w:val="aff4"/>
          <w:rFonts w:eastAsiaTheme="minorHAnsi"/>
          <w:bCs/>
          <w:i w:val="0"/>
        </w:rPr>
        <w:t xml:space="preserve"> по закупкам</w:t>
      </w:r>
      <w:r w:rsidRPr="00A23D94">
        <w:rPr>
          <w:rStyle w:val="aff4"/>
          <w:rFonts w:eastAsiaTheme="minorHAnsi"/>
          <w:bCs/>
          <w:i w:val="0"/>
        </w:rPr>
        <w:t xml:space="preserve"> от участия в </w:t>
      </w:r>
      <w:r w:rsidR="00C251D2" w:rsidRPr="00A23D94">
        <w:rPr>
          <w:rStyle w:val="aff4"/>
          <w:rFonts w:eastAsiaTheme="minorHAnsi"/>
          <w:bCs/>
          <w:i w:val="0"/>
        </w:rPr>
        <w:t>запросе предложений</w:t>
      </w:r>
      <w:r w:rsidRPr="00A23D94">
        <w:rPr>
          <w:rStyle w:val="aff4"/>
          <w:rFonts w:eastAsiaTheme="minorHAnsi"/>
          <w:bCs/>
          <w:i w:val="0"/>
        </w:rPr>
        <w:t xml:space="preserve"> на любом этапе его проведения.</w:t>
      </w:r>
    </w:p>
    <w:p w14:paraId="158DD41E" w14:textId="77777777" w:rsidR="002837E9" w:rsidRPr="00A23D94" w:rsidRDefault="002837E9" w:rsidP="00F667E2">
      <w:pPr>
        <w:numPr>
          <w:ilvl w:val="2"/>
          <w:numId w:val="24"/>
        </w:numPr>
        <w:tabs>
          <w:tab w:val="left" w:pos="900"/>
        </w:tabs>
        <w:ind w:left="0" w:firstLine="556"/>
        <w:jc w:val="both"/>
        <w:rPr>
          <w:rStyle w:val="aff4"/>
          <w:rFonts w:eastAsiaTheme="minorHAnsi"/>
          <w:bCs/>
          <w:i w:val="0"/>
        </w:rPr>
      </w:pPr>
      <w:r w:rsidRPr="00A23D94">
        <w:rPr>
          <w:rStyle w:val="aff4"/>
          <w:rFonts w:eastAsiaTheme="minorHAnsi"/>
          <w:bCs/>
          <w:i w:val="0"/>
        </w:rPr>
        <w:t>При описании условий и предложений Участники должны использовать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двусмысленных толкований.</w:t>
      </w:r>
    </w:p>
    <w:p w14:paraId="7D0F3EC3" w14:textId="77777777" w:rsidR="00067F1D" w:rsidRPr="00A23D94" w:rsidRDefault="00067F1D" w:rsidP="00F667E2">
      <w:pPr>
        <w:numPr>
          <w:ilvl w:val="2"/>
          <w:numId w:val="24"/>
        </w:numPr>
        <w:tabs>
          <w:tab w:val="left" w:pos="900"/>
        </w:tabs>
        <w:ind w:left="0" w:firstLine="556"/>
        <w:jc w:val="both"/>
        <w:rPr>
          <w:rStyle w:val="aff4"/>
          <w:rFonts w:eastAsiaTheme="minorHAnsi"/>
          <w:bCs/>
          <w:i w:val="0"/>
        </w:rPr>
      </w:pPr>
      <w:bookmarkStart w:id="24" w:name="_Ref317252426"/>
      <w:r w:rsidRPr="00A23D94">
        <w:rPr>
          <w:rStyle w:val="aff4"/>
          <w:rFonts w:eastAsiaTheme="minorHAnsi"/>
          <w:bCs/>
          <w:i w:val="0"/>
        </w:rPr>
        <w:t>При подготовке заявки на участи</w:t>
      </w:r>
      <w:r w:rsidR="00EE2DD2" w:rsidRPr="00A23D94">
        <w:rPr>
          <w:rStyle w:val="aff4"/>
          <w:rFonts w:eastAsiaTheme="minorHAnsi"/>
          <w:bCs/>
          <w:i w:val="0"/>
        </w:rPr>
        <w:t xml:space="preserve">е в </w:t>
      </w:r>
      <w:r w:rsidR="00C251D2" w:rsidRPr="00A23D94">
        <w:rPr>
          <w:rStyle w:val="aff4"/>
          <w:rFonts w:eastAsiaTheme="minorHAnsi"/>
          <w:bCs/>
          <w:i w:val="0"/>
        </w:rPr>
        <w:t>запросе предложений</w:t>
      </w:r>
      <w:r w:rsidRPr="00A23D94">
        <w:rPr>
          <w:rStyle w:val="aff4"/>
          <w:rFonts w:eastAsiaTheme="minorHAnsi"/>
          <w:bCs/>
          <w:i w:val="0"/>
        </w:rPr>
        <w:t>, участнику рекомендуется, чтобы каждый документ, входящи</w:t>
      </w:r>
      <w:r w:rsidR="00EE2DD2" w:rsidRPr="00A23D94">
        <w:rPr>
          <w:rStyle w:val="aff4"/>
          <w:rFonts w:eastAsiaTheme="minorHAnsi"/>
          <w:bCs/>
          <w:i w:val="0"/>
        </w:rPr>
        <w:t xml:space="preserve">й в заявку на участие в </w:t>
      </w:r>
      <w:r w:rsidR="00C251D2" w:rsidRPr="00A23D94">
        <w:rPr>
          <w:rStyle w:val="aff4"/>
          <w:rFonts w:eastAsiaTheme="minorHAnsi"/>
          <w:bCs/>
          <w:i w:val="0"/>
        </w:rPr>
        <w:t>закупке</w:t>
      </w:r>
      <w:r w:rsidRPr="00A23D94">
        <w:rPr>
          <w:rStyle w:val="aff4"/>
          <w:rFonts w:eastAsiaTheme="minorHAnsi"/>
          <w:bCs/>
          <w:i w:val="0"/>
        </w:rPr>
        <w:t>, был подписан лицом, имеющим право в соответствии с законодательством Российской Федерации действ</w:t>
      </w:r>
      <w:r w:rsidR="00EE2DD2" w:rsidRPr="00A23D94">
        <w:rPr>
          <w:rStyle w:val="aff4"/>
          <w:rFonts w:eastAsiaTheme="minorHAnsi"/>
          <w:bCs/>
          <w:i w:val="0"/>
        </w:rPr>
        <w:t xml:space="preserve">овать от лица участника </w:t>
      </w:r>
      <w:r w:rsidR="00C251D2" w:rsidRPr="00A23D94">
        <w:rPr>
          <w:rStyle w:val="aff4"/>
          <w:rFonts w:eastAsiaTheme="minorHAnsi"/>
          <w:bCs/>
          <w:i w:val="0"/>
        </w:rPr>
        <w:t>запроса предложений</w:t>
      </w:r>
      <w:r w:rsidRPr="00A23D94">
        <w:rPr>
          <w:rStyle w:val="aff4"/>
          <w:rFonts w:eastAsiaTheme="minorHAnsi"/>
          <w:bCs/>
          <w:i w:val="0"/>
        </w:rPr>
        <w:t xml:space="preserve"> без дове</w:t>
      </w:r>
      <w:r w:rsidR="00D96412" w:rsidRPr="00A23D94">
        <w:rPr>
          <w:rStyle w:val="aff4"/>
          <w:rFonts w:eastAsiaTheme="minorHAnsi"/>
          <w:bCs/>
          <w:i w:val="0"/>
        </w:rPr>
        <w:t>ренности, или</w:t>
      </w:r>
      <w:r w:rsidR="007B609A" w:rsidRPr="00A23D94">
        <w:rPr>
          <w:rStyle w:val="aff4"/>
          <w:rFonts w:eastAsiaTheme="minorHAnsi"/>
          <w:bCs/>
          <w:i w:val="0"/>
        </w:rPr>
        <w:t xml:space="preserve"> надлежащим образом </w:t>
      </w:r>
      <w:r w:rsidRPr="00A23D94">
        <w:rPr>
          <w:rStyle w:val="aff4"/>
          <w:rFonts w:eastAsiaTheme="minorHAnsi"/>
          <w:bCs/>
          <w:i w:val="0"/>
        </w:rPr>
        <w:t>уполномоченным им лицом на основании доверенности (далее — уполномоченного лица). В последнем случае доверенность прикладываетс</w:t>
      </w:r>
      <w:r w:rsidR="00EE2DD2" w:rsidRPr="00A23D94">
        <w:rPr>
          <w:rStyle w:val="aff4"/>
          <w:rFonts w:eastAsiaTheme="minorHAnsi"/>
          <w:bCs/>
          <w:i w:val="0"/>
        </w:rPr>
        <w:t xml:space="preserve">я к заявке на участие в </w:t>
      </w:r>
      <w:r w:rsidR="00C251D2" w:rsidRPr="00A23D94">
        <w:rPr>
          <w:rStyle w:val="aff4"/>
          <w:rFonts w:eastAsiaTheme="minorHAnsi"/>
          <w:bCs/>
          <w:i w:val="0"/>
        </w:rPr>
        <w:t>запросе предложений</w:t>
      </w:r>
      <w:r w:rsidRPr="00A23D94">
        <w:rPr>
          <w:rStyle w:val="aff4"/>
          <w:rFonts w:eastAsiaTheme="minorHAnsi"/>
          <w:bCs/>
          <w:i w:val="0"/>
        </w:rPr>
        <w:t>.</w:t>
      </w:r>
      <w:bookmarkEnd w:id="24"/>
    </w:p>
    <w:p w14:paraId="4CE7C410" w14:textId="77777777" w:rsidR="00067F1D" w:rsidRPr="00A23D94" w:rsidRDefault="00067F1D" w:rsidP="00F667E2">
      <w:pPr>
        <w:numPr>
          <w:ilvl w:val="2"/>
          <w:numId w:val="24"/>
        </w:numPr>
        <w:tabs>
          <w:tab w:val="left" w:pos="900"/>
        </w:tabs>
        <w:ind w:left="0" w:firstLine="556"/>
        <w:jc w:val="both"/>
        <w:rPr>
          <w:rStyle w:val="aff4"/>
          <w:rFonts w:eastAsiaTheme="minorHAnsi"/>
          <w:bCs/>
          <w:i w:val="0"/>
        </w:rPr>
      </w:pPr>
      <w:bookmarkStart w:id="25" w:name="_Ref317252433"/>
      <w:r w:rsidRPr="00A23D94">
        <w:rPr>
          <w:rStyle w:val="aff4"/>
          <w:rFonts w:eastAsiaTheme="minorHAnsi"/>
          <w:bCs/>
          <w:i w:val="0"/>
        </w:rPr>
        <w:t>Также рекомендуется, чтобы каждый документ, входящи</w:t>
      </w:r>
      <w:r w:rsidR="00D14F55" w:rsidRPr="00A23D94">
        <w:rPr>
          <w:rStyle w:val="aff4"/>
          <w:rFonts w:eastAsiaTheme="minorHAnsi"/>
          <w:bCs/>
          <w:i w:val="0"/>
        </w:rPr>
        <w:t xml:space="preserve">й в заявку на участие в </w:t>
      </w:r>
      <w:r w:rsidR="00C251D2" w:rsidRPr="00A23D94">
        <w:rPr>
          <w:rStyle w:val="aff4"/>
          <w:rFonts w:eastAsiaTheme="minorHAnsi"/>
          <w:bCs/>
          <w:i w:val="0"/>
        </w:rPr>
        <w:t>закупке</w:t>
      </w:r>
      <w:r w:rsidRPr="00A23D94">
        <w:rPr>
          <w:rStyle w:val="aff4"/>
          <w:rFonts w:eastAsiaTheme="minorHAnsi"/>
          <w:bCs/>
          <w:i w:val="0"/>
        </w:rPr>
        <w:t>, был скр</w:t>
      </w:r>
      <w:r w:rsidR="00D14F55" w:rsidRPr="00A23D94">
        <w:rPr>
          <w:rStyle w:val="aff4"/>
          <w:rFonts w:eastAsiaTheme="minorHAnsi"/>
          <w:bCs/>
          <w:i w:val="0"/>
        </w:rPr>
        <w:t xml:space="preserve">еплен печатью </w:t>
      </w:r>
      <w:r w:rsidR="00F27AC1" w:rsidRPr="00A23D94">
        <w:rPr>
          <w:rStyle w:val="aff4"/>
          <w:rFonts w:eastAsiaTheme="minorHAnsi"/>
          <w:bCs/>
          <w:i w:val="0"/>
        </w:rPr>
        <w:t xml:space="preserve">(при наличии) </w:t>
      </w:r>
      <w:r w:rsidR="00D14F55" w:rsidRPr="00A23D94">
        <w:rPr>
          <w:rStyle w:val="aff4"/>
          <w:rFonts w:eastAsiaTheme="minorHAnsi"/>
          <w:bCs/>
          <w:i w:val="0"/>
        </w:rPr>
        <w:t xml:space="preserve">участника </w:t>
      </w:r>
      <w:r w:rsidR="00C251D2" w:rsidRPr="00A23D94">
        <w:rPr>
          <w:rStyle w:val="aff4"/>
          <w:rFonts w:eastAsiaTheme="minorHAnsi"/>
          <w:bCs/>
          <w:i w:val="0"/>
        </w:rPr>
        <w:t>запроса предложений</w:t>
      </w:r>
      <w:r w:rsidRPr="00A23D94">
        <w:rPr>
          <w:rStyle w:val="aff4"/>
          <w:rFonts w:eastAsiaTheme="minorHAnsi"/>
          <w:bCs/>
          <w:i w:val="0"/>
        </w:rPr>
        <w:t>.</w:t>
      </w:r>
      <w:bookmarkEnd w:id="25"/>
    </w:p>
    <w:p w14:paraId="72597226" w14:textId="77777777" w:rsidR="00067F1D" w:rsidRPr="00A23D94" w:rsidRDefault="00067F1D" w:rsidP="00F667E2">
      <w:pPr>
        <w:numPr>
          <w:ilvl w:val="2"/>
          <w:numId w:val="24"/>
        </w:numPr>
        <w:tabs>
          <w:tab w:val="left" w:pos="900"/>
        </w:tabs>
        <w:ind w:left="0" w:firstLine="556"/>
        <w:jc w:val="both"/>
        <w:rPr>
          <w:rStyle w:val="aff4"/>
          <w:rFonts w:eastAsiaTheme="minorHAnsi"/>
          <w:bCs/>
          <w:i w:val="0"/>
        </w:rPr>
      </w:pPr>
      <w:r w:rsidRPr="00A23D94">
        <w:rPr>
          <w:rStyle w:val="aff4"/>
          <w:rFonts w:eastAsiaTheme="minorHAnsi"/>
          <w:bCs/>
          <w:i w:val="0"/>
        </w:rPr>
        <w:t xml:space="preserve">Рекомендации </w:t>
      </w:r>
      <w:r w:rsidRPr="002D7228">
        <w:rPr>
          <w:rStyle w:val="aff4"/>
          <w:rFonts w:eastAsiaTheme="minorHAnsi"/>
          <w:bCs/>
          <w:i w:val="0"/>
        </w:rPr>
        <w:t>пунктов</w:t>
      </w:r>
      <w:r w:rsidR="00770B49" w:rsidRPr="002D7228">
        <w:rPr>
          <w:rStyle w:val="aff4"/>
          <w:rFonts w:eastAsiaTheme="minorHAnsi"/>
          <w:bCs/>
          <w:i w:val="0"/>
        </w:rPr>
        <w:t xml:space="preserve"> </w:t>
      </w:r>
      <w:r w:rsidR="00330895" w:rsidRPr="002D7228">
        <w:rPr>
          <w:rStyle w:val="aff4"/>
          <w:rFonts w:eastAsiaTheme="minorHAnsi"/>
          <w:bCs/>
          <w:i w:val="0"/>
        </w:rPr>
        <w:t>3.5.7</w:t>
      </w:r>
      <w:r w:rsidRPr="002D7228">
        <w:rPr>
          <w:rStyle w:val="aff4"/>
          <w:rFonts w:eastAsiaTheme="minorHAnsi"/>
          <w:bCs/>
          <w:i w:val="0"/>
        </w:rPr>
        <w:t xml:space="preserve"> и </w:t>
      </w:r>
      <w:r w:rsidR="00330895" w:rsidRPr="002D7228">
        <w:rPr>
          <w:rStyle w:val="aff4"/>
          <w:rFonts w:eastAsiaTheme="minorHAnsi"/>
          <w:bCs/>
          <w:i w:val="0"/>
        </w:rPr>
        <w:t>3.5.8</w:t>
      </w:r>
      <w:r w:rsidR="00A97303" w:rsidRPr="002D7228">
        <w:rPr>
          <w:rStyle w:val="aff4"/>
          <w:rFonts w:eastAsiaTheme="minorHAnsi"/>
          <w:bCs/>
          <w:i w:val="0"/>
        </w:rPr>
        <w:t xml:space="preserve"> </w:t>
      </w:r>
      <w:r w:rsidRPr="002D7228">
        <w:rPr>
          <w:rStyle w:val="aff4"/>
          <w:rFonts w:eastAsiaTheme="minorHAnsi"/>
          <w:bCs/>
          <w:i w:val="0"/>
        </w:rPr>
        <w:t>не распространяются на официальные докуме</w:t>
      </w:r>
      <w:r w:rsidR="00DE7720" w:rsidRPr="002D7228">
        <w:rPr>
          <w:rStyle w:val="aff4"/>
          <w:rFonts w:eastAsiaTheme="minorHAnsi"/>
          <w:bCs/>
          <w:i w:val="0"/>
        </w:rPr>
        <w:t xml:space="preserve">нты, выданные участнику </w:t>
      </w:r>
      <w:r w:rsidR="00C251D2" w:rsidRPr="002D7228">
        <w:rPr>
          <w:rStyle w:val="aff4"/>
          <w:rFonts w:eastAsiaTheme="minorHAnsi"/>
          <w:bCs/>
          <w:i w:val="0"/>
        </w:rPr>
        <w:t>закупки</w:t>
      </w:r>
      <w:r w:rsidRPr="002D7228">
        <w:rPr>
          <w:rStyle w:val="aff4"/>
          <w:rFonts w:eastAsiaTheme="minorHAnsi"/>
          <w:bCs/>
          <w:i w:val="0"/>
        </w:rPr>
        <w:t xml:space="preserve"> третьими</w:t>
      </w:r>
      <w:r w:rsidRPr="00A23D94">
        <w:rPr>
          <w:rStyle w:val="aff4"/>
          <w:rFonts w:eastAsiaTheme="minorHAnsi"/>
          <w:bCs/>
          <w:i w:val="0"/>
        </w:rPr>
        <w:t xml:space="preserve"> лицами и содержащими печать (лицензии, доверенности, нотариально заверенные копии и др.).</w:t>
      </w:r>
    </w:p>
    <w:p w14:paraId="6C7D21ED" w14:textId="77777777" w:rsidR="00067F1D" w:rsidRPr="00A23D94" w:rsidRDefault="00067F1D" w:rsidP="00F667E2">
      <w:pPr>
        <w:numPr>
          <w:ilvl w:val="2"/>
          <w:numId w:val="24"/>
        </w:numPr>
        <w:tabs>
          <w:tab w:val="left" w:pos="900"/>
        </w:tabs>
        <w:ind w:left="0" w:firstLine="556"/>
        <w:jc w:val="both"/>
        <w:rPr>
          <w:rStyle w:val="aff4"/>
          <w:rFonts w:eastAsiaTheme="minorHAnsi"/>
          <w:bCs/>
          <w:i w:val="0"/>
        </w:rPr>
      </w:pPr>
      <w:r w:rsidRPr="00A23D94">
        <w:rPr>
          <w:rStyle w:val="aff4"/>
          <w:rFonts w:eastAsiaTheme="minorHAnsi"/>
          <w:bCs/>
          <w:i w:val="0"/>
        </w:rPr>
        <w:t>Предоставляемые в составе заявк</w:t>
      </w:r>
      <w:r w:rsidR="00D14F55" w:rsidRPr="00A23D94">
        <w:rPr>
          <w:rStyle w:val="aff4"/>
          <w:rFonts w:eastAsiaTheme="minorHAnsi"/>
          <w:bCs/>
          <w:i w:val="0"/>
        </w:rPr>
        <w:t xml:space="preserve">и на участие в </w:t>
      </w:r>
      <w:r w:rsidR="00C251D2" w:rsidRPr="00A23D94">
        <w:rPr>
          <w:rStyle w:val="aff4"/>
          <w:rFonts w:eastAsiaTheme="minorHAnsi"/>
          <w:bCs/>
          <w:i w:val="0"/>
        </w:rPr>
        <w:t>запросе предложений</w:t>
      </w:r>
      <w:r w:rsidRPr="00A23D94">
        <w:rPr>
          <w:rStyle w:val="aff4"/>
          <w:rFonts w:eastAsiaTheme="minorHAnsi"/>
          <w:bCs/>
          <w:i w:val="0"/>
        </w:rPr>
        <w:t xml:space="preserve"> документы должны быть четко напечатаны. Подчистки, дописки, исправления в сканированных документах, подготов</w:t>
      </w:r>
      <w:r w:rsidR="00D14F55" w:rsidRPr="00A23D94">
        <w:rPr>
          <w:rStyle w:val="aff4"/>
          <w:rFonts w:eastAsiaTheme="minorHAnsi"/>
          <w:bCs/>
          <w:i w:val="0"/>
        </w:rPr>
        <w:t xml:space="preserve">ленных самим участником </w:t>
      </w:r>
      <w:r w:rsidR="00C251D2" w:rsidRPr="00A23D94">
        <w:rPr>
          <w:rStyle w:val="aff4"/>
          <w:rFonts w:eastAsiaTheme="minorHAnsi"/>
          <w:bCs/>
          <w:i w:val="0"/>
        </w:rPr>
        <w:t>з</w:t>
      </w:r>
      <w:r w:rsidR="00DE7720" w:rsidRPr="00A23D94">
        <w:rPr>
          <w:rStyle w:val="aff4"/>
          <w:rFonts w:eastAsiaTheme="minorHAnsi"/>
          <w:bCs/>
          <w:i w:val="0"/>
        </w:rPr>
        <w:t>а</w:t>
      </w:r>
      <w:r w:rsidR="00C251D2" w:rsidRPr="00A23D94">
        <w:rPr>
          <w:rStyle w:val="aff4"/>
          <w:rFonts w:eastAsiaTheme="minorHAnsi"/>
          <w:bCs/>
          <w:i w:val="0"/>
        </w:rPr>
        <w:t>купки</w:t>
      </w:r>
      <w:r w:rsidRPr="00A23D94">
        <w:rPr>
          <w:rStyle w:val="aff4"/>
          <w:rFonts w:eastAsiaTheme="minorHAnsi"/>
          <w:bCs/>
          <w:i w:val="0"/>
        </w:rPr>
        <w:t>,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скре</w:t>
      </w:r>
      <w:r w:rsidR="00D14F55" w:rsidRPr="00A23D94">
        <w:rPr>
          <w:rStyle w:val="aff4"/>
          <w:rFonts w:eastAsiaTheme="minorHAnsi"/>
          <w:bCs/>
          <w:i w:val="0"/>
        </w:rPr>
        <w:t xml:space="preserve">плены печатью </w:t>
      </w:r>
      <w:r w:rsidR="00F27AC1" w:rsidRPr="00A23D94">
        <w:rPr>
          <w:rStyle w:val="aff4"/>
          <w:rFonts w:eastAsiaTheme="minorHAnsi"/>
          <w:bCs/>
          <w:i w:val="0"/>
        </w:rPr>
        <w:t xml:space="preserve">(при наличии) </w:t>
      </w:r>
      <w:r w:rsidR="00D14F55" w:rsidRPr="00A23D94">
        <w:rPr>
          <w:rStyle w:val="aff4"/>
          <w:rFonts w:eastAsiaTheme="minorHAnsi"/>
          <w:bCs/>
          <w:i w:val="0"/>
        </w:rPr>
        <w:t xml:space="preserve">участника </w:t>
      </w:r>
      <w:r w:rsidR="00C251D2" w:rsidRPr="00A23D94">
        <w:rPr>
          <w:rStyle w:val="aff4"/>
          <w:rFonts w:eastAsiaTheme="minorHAnsi"/>
          <w:bCs/>
          <w:i w:val="0"/>
        </w:rPr>
        <w:t>запроса предложений</w:t>
      </w:r>
      <w:r w:rsidRPr="00A23D94">
        <w:rPr>
          <w:rStyle w:val="aff4"/>
          <w:rFonts w:eastAsiaTheme="minorHAnsi"/>
          <w:bCs/>
          <w:i w:val="0"/>
        </w:rPr>
        <w:t>.</w:t>
      </w:r>
    </w:p>
    <w:p w14:paraId="178B6056" w14:textId="77777777" w:rsidR="00622E57" w:rsidRPr="00A23D94" w:rsidRDefault="00067F1D" w:rsidP="00F667E2">
      <w:pPr>
        <w:numPr>
          <w:ilvl w:val="2"/>
          <w:numId w:val="24"/>
        </w:numPr>
        <w:tabs>
          <w:tab w:val="left" w:pos="900"/>
        </w:tabs>
        <w:ind w:left="0" w:firstLine="556"/>
        <w:jc w:val="both"/>
        <w:rPr>
          <w:bCs/>
        </w:rPr>
      </w:pPr>
      <w:r w:rsidRPr="00A23D94">
        <w:rPr>
          <w:rStyle w:val="aff4"/>
          <w:rFonts w:eastAsiaTheme="minorHAnsi"/>
          <w:bCs/>
          <w:i w:val="0"/>
        </w:rPr>
        <w:t xml:space="preserve">Все документы (формы, заполненные в соответствии с требованиями </w:t>
      </w:r>
      <w:r w:rsidR="003F4A06" w:rsidRPr="00A23D94">
        <w:rPr>
          <w:rStyle w:val="aff4"/>
          <w:rFonts w:eastAsiaTheme="minorHAnsi"/>
          <w:bCs/>
          <w:i w:val="0"/>
        </w:rPr>
        <w:t>докумен</w:t>
      </w:r>
      <w:r w:rsidR="006E2D7B" w:rsidRPr="00A23D94">
        <w:rPr>
          <w:rStyle w:val="aff4"/>
          <w:rFonts w:eastAsiaTheme="minorHAnsi"/>
          <w:bCs/>
          <w:i w:val="0"/>
        </w:rPr>
        <w:t>тации</w:t>
      </w:r>
      <w:r w:rsidR="00C251D2" w:rsidRPr="00A23D94">
        <w:rPr>
          <w:rStyle w:val="aff4"/>
          <w:rFonts w:eastAsiaTheme="minorHAnsi"/>
          <w:bCs/>
          <w:i w:val="0"/>
        </w:rPr>
        <w:t xml:space="preserve"> запроса предложений</w:t>
      </w:r>
      <w:r w:rsidRPr="00A23D94">
        <w:rPr>
          <w:rStyle w:val="aff4"/>
          <w:rFonts w:eastAsiaTheme="minorHAnsi"/>
          <w:bCs/>
          <w:i w:val="0"/>
        </w:rPr>
        <w:t>, а также иные данные и сведения, предусмот</w:t>
      </w:r>
      <w:r w:rsidR="003F4A06" w:rsidRPr="00A23D94">
        <w:rPr>
          <w:rStyle w:val="aff4"/>
          <w:rFonts w:eastAsiaTheme="minorHAnsi"/>
          <w:bCs/>
          <w:i w:val="0"/>
        </w:rPr>
        <w:t xml:space="preserve">ренные </w:t>
      </w:r>
      <w:r w:rsidR="006E2D7B" w:rsidRPr="00A23D94">
        <w:rPr>
          <w:rStyle w:val="aff4"/>
          <w:rFonts w:eastAsiaTheme="minorHAnsi"/>
          <w:bCs/>
          <w:i w:val="0"/>
        </w:rPr>
        <w:t>документацией</w:t>
      </w:r>
      <w:r w:rsidR="00C251D2" w:rsidRPr="00A23D94">
        <w:rPr>
          <w:rStyle w:val="aff4"/>
          <w:rFonts w:eastAsiaTheme="minorHAnsi"/>
          <w:bCs/>
          <w:i w:val="0"/>
        </w:rPr>
        <w:t xml:space="preserve"> о закупке</w:t>
      </w:r>
      <w:r w:rsidRPr="00A23D94">
        <w:rPr>
          <w:rStyle w:val="aff4"/>
          <w:rFonts w:eastAsiaTheme="minorHAnsi"/>
          <w:bCs/>
          <w:i w:val="0"/>
        </w:rPr>
        <w:t>, оформленные в соответствии с требованиями и рекомендациями настоящего раздела), входящие в сос</w:t>
      </w:r>
      <w:r w:rsidR="003F4A06" w:rsidRPr="00A23D94">
        <w:rPr>
          <w:rStyle w:val="aff4"/>
          <w:rFonts w:eastAsiaTheme="minorHAnsi"/>
          <w:bCs/>
          <w:i w:val="0"/>
        </w:rPr>
        <w:t xml:space="preserve">тав заявки на участие в </w:t>
      </w:r>
      <w:r w:rsidR="00C251D2" w:rsidRPr="00A23D94">
        <w:rPr>
          <w:rStyle w:val="aff4"/>
          <w:rFonts w:eastAsiaTheme="minorHAnsi"/>
          <w:bCs/>
          <w:i w:val="0"/>
        </w:rPr>
        <w:t>закупке</w:t>
      </w:r>
      <w:r w:rsidR="003F4A06" w:rsidRPr="00A23D94">
        <w:rPr>
          <w:rStyle w:val="aff4"/>
          <w:rFonts w:eastAsiaTheme="minorHAnsi"/>
          <w:bCs/>
          <w:i w:val="0"/>
        </w:rPr>
        <w:t xml:space="preserve"> </w:t>
      </w:r>
      <w:r w:rsidRPr="00A23D94">
        <w:rPr>
          <w:rStyle w:val="aff4"/>
          <w:rFonts w:eastAsiaTheme="minorHAnsi"/>
          <w:bCs/>
          <w:i w:val="0"/>
        </w:rPr>
        <w:t>должны быть п</w:t>
      </w:r>
      <w:r w:rsidR="003F4A06" w:rsidRPr="00A23D94">
        <w:rPr>
          <w:rStyle w:val="aff4"/>
          <w:rFonts w:eastAsiaTheme="minorHAnsi"/>
          <w:bCs/>
          <w:i w:val="0"/>
        </w:rPr>
        <w:t xml:space="preserve">редоставлены участником </w:t>
      </w:r>
      <w:r w:rsidR="00C251D2" w:rsidRPr="00A23D94">
        <w:rPr>
          <w:rStyle w:val="aff4"/>
          <w:rFonts w:eastAsiaTheme="minorHAnsi"/>
          <w:bCs/>
          <w:i w:val="0"/>
        </w:rPr>
        <w:t>запроса предложений</w:t>
      </w:r>
      <w:r w:rsidRPr="00A23D94">
        <w:rPr>
          <w:rStyle w:val="aff4"/>
          <w:rFonts w:eastAsiaTheme="minorHAnsi"/>
          <w:bCs/>
          <w:i w:val="0"/>
        </w:rPr>
        <w:t xml:space="preserve"> через ЭТП в отсканированном виде в доступном для прочтения формате (предпочтительнее формат *.</w:t>
      </w:r>
      <w:proofErr w:type="spellStart"/>
      <w:r w:rsidRPr="00A23D94">
        <w:rPr>
          <w:rStyle w:val="aff4"/>
          <w:rFonts w:eastAsiaTheme="minorHAnsi"/>
          <w:bCs/>
          <w:i w:val="0"/>
        </w:rPr>
        <w:t>pdf</w:t>
      </w:r>
      <w:proofErr w:type="spellEnd"/>
      <w:r w:rsidRPr="00A23D94">
        <w:rPr>
          <w:rStyle w:val="aff4"/>
          <w:rFonts w:eastAsiaTheme="minorHAnsi"/>
          <w:bCs/>
          <w:i w:val="0"/>
        </w:rPr>
        <w:t>, формат: один файл – один документ). Все фа</w:t>
      </w:r>
      <w:r w:rsidR="003F4A06" w:rsidRPr="00A23D94">
        <w:rPr>
          <w:rStyle w:val="aff4"/>
          <w:rFonts w:eastAsiaTheme="minorHAnsi"/>
          <w:bCs/>
          <w:i w:val="0"/>
        </w:rPr>
        <w:t xml:space="preserve">йлы заявки на участие в </w:t>
      </w:r>
      <w:r w:rsidR="00C251D2" w:rsidRPr="00A23D94">
        <w:rPr>
          <w:rStyle w:val="aff4"/>
          <w:rFonts w:eastAsiaTheme="minorHAnsi"/>
          <w:bCs/>
          <w:i w:val="0"/>
        </w:rPr>
        <w:t>закупке</w:t>
      </w:r>
      <w:r w:rsidRPr="00A23D94">
        <w:rPr>
          <w:rStyle w:val="aff4"/>
          <w:rFonts w:eastAsiaTheme="minorHAnsi"/>
          <w:bCs/>
          <w:i w:val="0"/>
        </w:rPr>
        <w:t>,</w:t>
      </w:r>
      <w:r w:rsidR="003F4A06" w:rsidRPr="00A23D94">
        <w:rPr>
          <w:rStyle w:val="aff4"/>
          <w:rFonts w:eastAsiaTheme="minorHAnsi"/>
          <w:bCs/>
          <w:i w:val="0"/>
        </w:rPr>
        <w:t xml:space="preserve"> размещенные участником </w:t>
      </w:r>
      <w:r w:rsidR="00C251D2" w:rsidRPr="00A23D94">
        <w:rPr>
          <w:rStyle w:val="aff4"/>
          <w:rFonts w:eastAsiaTheme="minorHAnsi"/>
          <w:bCs/>
          <w:i w:val="0"/>
        </w:rPr>
        <w:t>запроса предложений</w:t>
      </w:r>
      <w:r w:rsidRPr="00A23D94">
        <w:rPr>
          <w:rStyle w:val="aff4"/>
          <w:rFonts w:eastAsiaTheme="minorHAnsi"/>
          <w:bCs/>
          <w:i w:val="0"/>
        </w:rPr>
        <w:t xml:space="preserve"> на ЭТП, должны иметь наименование либо комментарий, позволяющие идентифицировать содержание данного фа</w:t>
      </w:r>
      <w:r w:rsidR="003F4A06" w:rsidRPr="00A23D94">
        <w:rPr>
          <w:rStyle w:val="aff4"/>
          <w:rFonts w:eastAsiaTheme="minorHAnsi"/>
          <w:bCs/>
          <w:i w:val="0"/>
        </w:rPr>
        <w:t>йла заявки на участие в </w:t>
      </w:r>
      <w:r w:rsidR="00AE5C84" w:rsidRPr="00A23D94">
        <w:rPr>
          <w:rStyle w:val="aff4"/>
          <w:rFonts w:eastAsiaTheme="minorHAnsi"/>
          <w:bCs/>
          <w:i w:val="0"/>
        </w:rPr>
        <w:t>закупке</w:t>
      </w:r>
      <w:r w:rsidRPr="00A23D94">
        <w:rPr>
          <w:rStyle w:val="aff4"/>
          <w:rFonts w:eastAsiaTheme="minorHAnsi"/>
          <w:bCs/>
          <w:i w:val="0"/>
        </w:rPr>
        <w:t xml:space="preserve">, с указанием наименования документа, </w:t>
      </w:r>
      <w:r w:rsidRPr="002D7228">
        <w:rPr>
          <w:rStyle w:val="aff4"/>
          <w:rFonts w:eastAsiaTheme="minorHAnsi"/>
          <w:bCs/>
          <w:i w:val="0"/>
        </w:rPr>
        <w:t>представленного данным файлом. При этом сканировать документы необходимо после того, как они будут оформлены в соответствии с рекомендациями, указанными в пунктах </w:t>
      </w:r>
      <w:r w:rsidR="00330895" w:rsidRPr="002D7228">
        <w:rPr>
          <w:rStyle w:val="aff4"/>
          <w:rFonts w:eastAsiaTheme="minorHAnsi"/>
          <w:bCs/>
          <w:i w:val="0"/>
        </w:rPr>
        <w:t>3.5.6</w:t>
      </w:r>
      <w:r w:rsidR="008572F4" w:rsidRPr="002D7228">
        <w:rPr>
          <w:rStyle w:val="aff4"/>
          <w:rFonts w:eastAsiaTheme="minorHAnsi"/>
          <w:bCs/>
          <w:i w:val="0"/>
        </w:rPr>
        <w:t>-3.5.10</w:t>
      </w:r>
      <w:r w:rsidRPr="002D7228">
        <w:rPr>
          <w:rStyle w:val="aff4"/>
          <w:rFonts w:eastAsiaTheme="minorHAnsi"/>
          <w:bCs/>
          <w:i w:val="0"/>
        </w:rPr>
        <w:t xml:space="preserve">. </w:t>
      </w:r>
      <w:r w:rsidRPr="002D7228">
        <w:rPr>
          <w:rStyle w:val="aff4"/>
          <w:rFonts w:eastAsiaTheme="minorHAnsi"/>
          <w:i w:val="0"/>
        </w:rPr>
        <w:lastRenderedPageBreak/>
        <w:t>Допускается</w:t>
      </w:r>
      <w:r w:rsidRPr="00A23D94">
        <w:rPr>
          <w:rStyle w:val="aff4"/>
          <w:rFonts w:eastAsiaTheme="minorHAnsi"/>
          <w:i w:val="0"/>
        </w:rPr>
        <w:t xml:space="preserve"> размещение на ЭТП документов, сохраненных в архивах, при этом размещение на ЭТП</w:t>
      </w:r>
      <w:r w:rsidR="00B127C4" w:rsidRPr="00A23D94">
        <w:rPr>
          <w:rStyle w:val="aff4"/>
          <w:rFonts w:eastAsiaTheme="minorHAnsi"/>
          <w:i w:val="0"/>
        </w:rPr>
        <w:t xml:space="preserve"> </w:t>
      </w:r>
      <w:r w:rsidRPr="00A23D94">
        <w:rPr>
          <w:rStyle w:val="aff4"/>
          <w:rFonts w:eastAsiaTheme="minorHAnsi"/>
          <w:i w:val="0"/>
        </w:rPr>
        <w:t>архивов, разделенных на несколько частей</w:t>
      </w:r>
      <w:r w:rsidRPr="00A23D94">
        <w:rPr>
          <w:rStyle w:val="aff4"/>
          <w:rFonts w:eastAsiaTheme="minorHAnsi"/>
          <w:bCs/>
          <w:i w:val="0"/>
        </w:rPr>
        <w:t>,</w:t>
      </w:r>
      <w:r w:rsidRPr="00A23D94">
        <w:rPr>
          <w:rStyle w:val="aff4"/>
          <w:rFonts w:eastAsiaTheme="minorHAnsi"/>
          <w:i w:val="0"/>
        </w:rPr>
        <w:t xml:space="preserve"> открытие каждой из которых по</w:t>
      </w:r>
      <w:r w:rsidR="00ED2E28" w:rsidRPr="00A23D94">
        <w:rPr>
          <w:rStyle w:val="aff4"/>
          <w:rFonts w:eastAsiaTheme="minorHAnsi"/>
          <w:i w:val="0"/>
        </w:rPr>
        <w:t> отдельности</w:t>
      </w:r>
      <w:r w:rsidR="00ED2E28" w:rsidRPr="00A23D94">
        <w:rPr>
          <w:bCs/>
        </w:rPr>
        <w:t xml:space="preserve"> невозможно, не допускается.</w:t>
      </w:r>
    </w:p>
    <w:p w14:paraId="58FB719F" w14:textId="77777777" w:rsidR="00622E57" w:rsidRPr="00A23D94" w:rsidRDefault="00622E57" w:rsidP="00F667E2">
      <w:pPr>
        <w:numPr>
          <w:ilvl w:val="1"/>
          <w:numId w:val="24"/>
        </w:numPr>
        <w:tabs>
          <w:tab w:val="left" w:pos="900"/>
        </w:tabs>
        <w:ind w:left="0" w:firstLine="567"/>
        <w:jc w:val="center"/>
        <w:rPr>
          <w:rStyle w:val="aff4"/>
          <w:rFonts w:eastAsiaTheme="minorHAnsi"/>
          <w:b/>
          <w:i w:val="0"/>
        </w:rPr>
      </w:pPr>
      <w:r w:rsidRPr="00A23D94">
        <w:rPr>
          <w:rStyle w:val="aff4"/>
          <w:rFonts w:eastAsiaTheme="minorHAnsi"/>
          <w:b/>
          <w:i w:val="0"/>
        </w:rPr>
        <w:t>Подача Заявок</w:t>
      </w:r>
    </w:p>
    <w:p w14:paraId="4142CB4F" w14:textId="2371A979" w:rsidR="00622E57" w:rsidRPr="0093130C" w:rsidRDefault="00622E57" w:rsidP="00F667E2">
      <w:pPr>
        <w:pStyle w:val="aff2"/>
        <w:numPr>
          <w:ilvl w:val="2"/>
          <w:numId w:val="24"/>
        </w:numPr>
        <w:tabs>
          <w:tab w:val="left" w:pos="900"/>
        </w:tabs>
        <w:jc w:val="both"/>
        <w:rPr>
          <w:rStyle w:val="aff4"/>
          <w:rFonts w:eastAsiaTheme="minorHAnsi"/>
          <w:bCs/>
          <w:i w:val="0"/>
        </w:rPr>
      </w:pPr>
      <w:r w:rsidRPr="0093130C">
        <w:rPr>
          <w:rStyle w:val="aff4"/>
          <w:rFonts w:eastAsiaTheme="minorHAnsi"/>
          <w:bCs/>
          <w:i w:val="0"/>
        </w:rPr>
        <w:t>Заявки подаются в срок и по форме, которые установлены документацией</w:t>
      </w:r>
      <w:r w:rsidR="00AE5C84" w:rsidRPr="0093130C">
        <w:rPr>
          <w:rStyle w:val="aff4"/>
          <w:rFonts w:eastAsiaTheme="minorHAnsi"/>
          <w:bCs/>
          <w:i w:val="0"/>
        </w:rPr>
        <w:t xml:space="preserve"> о запросе предложений</w:t>
      </w:r>
      <w:r w:rsidR="00604ACC" w:rsidRPr="0093130C">
        <w:rPr>
          <w:rStyle w:val="aff4"/>
          <w:rFonts w:eastAsiaTheme="minorHAnsi"/>
          <w:bCs/>
          <w:i w:val="0"/>
        </w:rPr>
        <w:t>.</w:t>
      </w:r>
      <w:r w:rsidRPr="0093130C">
        <w:rPr>
          <w:rStyle w:val="aff4"/>
          <w:rFonts w:eastAsiaTheme="minorHAnsi"/>
          <w:bCs/>
          <w:i w:val="0"/>
        </w:rPr>
        <w:t xml:space="preserve"> </w:t>
      </w:r>
    </w:p>
    <w:p w14:paraId="3A7E7AC7" w14:textId="77777777" w:rsidR="00622E57" w:rsidRPr="00A97303" w:rsidRDefault="00622E57" w:rsidP="00F667E2">
      <w:pPr>
        <w:numPr>
          <w:ilvl w:val="2"/>
          <w:numId w:val="24"/>
        </w:numPr>
        <w:tabs>
          <w:tab w:val="left" w:pos="900"/>
        </w:tabs>
        <w:ind w:left="0" w:firstLine="556"/>
        <w:jc w:val="both"/>
        <w:rPr>
          <w:rStyle w:val="aff4"/>
          <w:rFonts w:eastAsiaTheme="minorHAnsi"/>
          <w:bCs/>
          <w:i w:val="0"/>
        </w:rPr>
      </w:pPr>
      <w:r w:rsidRPr="00A23D94">
        <w:rPr>
          <w:rStyle w:val="aff4"/>
          <w:rFonts w:eastAsiaTheme="minorHAnsi"/>
          <w:bCs/>
          <w:i w:val="0"/>
        </w:rPr>
        <w:t xml:space="preserve">Участник, подавший Заявку, вправе изменить или отозвать Заявку не позднее </w:t>
      </w:r>
      <w:r w:rsidRPr="00A97303">
        <w:rPr>
          <w:rStyle w:val="aff4"/>
          <w:rFonts w:eastAsiaTheme="minorHAnsi"/>
          <w:bCs/>
          <w:i w:val="0"/>
        </w:rPr>
        <w:t>даты и времени окончания срока подачи заявок. Изменение заявки допускается только путем отзыва ранее поданной заявки и подачи новой заявки. В случае, если было установлено требование обеспечения Заявки, внесенные в качестве обеспечения Заявки денежные средства возвращаются Участнику, отозвавшему Заявку.</w:t>
      </w:r>
    </w:p>
    <w:p w14:paraId="2138FF68" w14:textId="77777777" w:rsidR="00622E57" w:rsidRPr="00A97303" w:rsidRDefault="00622E57" w:rsidP="00F667E2">
      <w:pPr>
        <w:numPr>
          <w:ilvl w:val="2"/>
          <w:numId w:val="24"/>
        </w:numPr>
        <w:tabs>
          <w:tab w:val="left" w:pos="900"/>
        </w:tabs>
        <w:ind w:left="0" w:firstLine="556"/>
        <w:jc w:val="both"/>
        <w:rPr>
          <w:rStyle w:val="aff4"/>
          <w:rFonts w:eastAsiaTheme="minorHAnsi"/>
          <w:bCs/>
          <w:i w:val="0"/>
        </w:rPr>
      </w:pPr>
      <w:r w:rsidRPr="00A97303">
        <w:rPr>
          <w:rStyle w:val="aff4"/>
          <w:rFonts w:eastAsiaTheme="minorHAnsi"/>
          <w:bCs/>
          <w:i w:val="0"/>
        </w:rPr>
        <w:t xml:space="preserve">В случае, если по окончании срока подачи Заявок подана только одна Заявка или не подана ни одна Заявка, закупка признается несостоявшейся. </w:t>
      </w:r>
    </w:p>
    <w:p w14:paraId="22AB0DD4" w14:textId="77777777" w:rsidR="00BD4876" w:rsidRPr="00A97303" w:rsidRDefault="00622E57" w:rsidP="00F667E2">
      <w:pPr>
        <w:numPr>
          <w:ilvl w:val="2"/>
          <w:numId w:val="24"/>
        </w:numPr>
        <w:tabs>
          <w:tab w:val="left" w:pos="900"/>
        </w:tabs>
        <w:ind w:left="0" w:firstLine="556"/>
        <w:jc w:val="both"/>
        <w:rPr>
          <w:rStyle w:val="aff4"/>
          <w:rFonts w:eastAsiaTheme="minorHAnsi"/>
          <w:bCs/>
          <w:i w:val="0"/>
        </w:rPr>
      </w:pPr>
      <w:r w:rsidRPr="00A97303">
        <w:rPr>
          <w:rStyle w:val="aff4"/>
          <w:rFonts w:eastAsiaTheme="minorHAnsi"/>
          <w:bCs/>
          <w:i w:val="0"/>
        </w:rPr>
        <w:t xml:space="preserve">В случае, если по окончании срока подачи Заявок подана только одна Заявка, указанная Заявка рассматривается в порядке, установленном </w:t>
      </w:r>
      <w:r w:rsidRPr="002D7228">
        <w:rPr>
          <w:rStyle w:val="aff4"/>
          <w:rFonts w:eastAsiaTheme="minorHAnsi"/>
          <w:bCs/>
          <w:i w:val="0"/>
        </w:rPr>
        <w:t>частью</w:t>
      </w:r>
      <w:r w:rsidR="00BD4876" w:rsidRPr="002D7228">
        <w:rPr>
          <w:rStyle w:val="aff4"/>
          <w:rFonts w:eastAsiaTheme="minorHAnsi"/>
          <w:bCs/>
          <w:i w:val="0"/>
        </w:rPr>
        <w:t xml:space="preserve"> 3.</w:t>
      </w:r>
      <w:r w:rsidR="00330895" w:rsidRPr="002D7228">
        <w:rPr>
          <w:rStyle w:val="aff4"/>
          <w:rFonts w:eastAsiaTheme="minorHAnsi"/>
          <w:bCs/>
          <w:i w:val="0"/>
        </w:rPr>
        <w:t>7</w:t>
      </w:r>
      <w:r w:rsidRPr="002D7228">
        <w:rPr>
          <w:rStyle w:val="aff4"/>
          <w:rFonts w:eastAsiaTheme="minorHAnsi"/>
          <w:bCs/>
          <w:i w:val="0"/>
        </w:rPr>
        <w:t xml:space="preserve"> настоящей</w:t>
      </w:r>
      <w:r w:rsidRPr="00A97303">
        <w:rPr>
          <w:rStyle w:val="aff4"/>
          <w:rFonts w:eastAsiaTheme="minorHAnsi"/>
          <w:bCs/>
          <w:i w:val="0"/>
        </w:rPr>
        <w:t xml:space="preserve"> </w:t>
      </w:r>
      <w:r w:rsidR="00BD4876" w:rsidRPr="00A97303">
        <w:rPr>
          <w:rStyle w:val="aff4"/>
          <w:rFonts w:eastAsiaTheme="minorHAnsi"/>
          <w:bCs/>
          <w:i w:val="0"/>
        </w:rPr>
        <w:t>документации</w:t>
      </w:r>
      <w:r w:rsidR="00AE5C84" w:rsidRPr="00A97303">
        <w:rPr>
          <w:rStyle w:val="aff4"/>
          <w:rFonts w:eastAsiaTheme="minorHAnsi"/>
          <w:bCs/>
          <w:i w:val="0"/>
        </w:rPr>
        <w:t xml:space="preserve"> о запросе предложений</w:t>
      </w:r>
      <w:r w:rsidR="00BD4876" w:rsidRPr="00A97303">
        <w:rPr>
          <w:rStyle w:val="aff4"/>
          <w:rFonts w:eastAsiaTheme="minorHAnsi"/>
          <w:bCs/>
          <w:i w:val="0"/>
        </w:rPr>
        <w:t>.</w:t>
      </w:r>
    </w:p>
    <w:p w14:paraId="173E37B7" w14:textId="77777777" w:rsidR="00BD4876" w:rsidRPr="00A23D94" w:rsidRDefault="00622E57" w:rsidP="00F667E2">
      <w:pPr>
        <w:numPr>
          <w:ilvl w:val="2"/>
          <w:numId w:val="24"/>
        </w:numPr>
        <w:tabs>
          <w:tab w:val="left" w:pos="900"/>
        </w:tabs>
        <w:ind w:left="0" w:firstLine="556"/>
        <w:jc w:val="both"/>
        <w:rPr>
          <w:rStyle w:val="aff4"/>
          <w:rFonts w:eastAsiaTheme="minorHAnsi"/>
          <w:bCs/>
          <w:i w:val="0"/>
        </w:rPr>
      </w:pPr>
      <w:r w:rsidRPr="00A23D94">
        <w:rPr>
          <w:rStyle w:val="aff4"/>
          <w:rFonts w:eastAsiaTheme="minorHAnsi"/>
          <w:bCs/>
          <w:i w:val="0"/>
        </w:rPr>
        <w:t xml:space="preserve">В случае, если указанная Заявка, поданная на участие в </w:t>
      </w:r>
      <w:r w:rsidR="00AE5C84" w:rsidRPr="00A23D94">
        <w:rPr>
          <w:rStyle w:val="aff4"/>
          <w:rFonts w:eastAsiaTheme="minorHAnsi"/>
          <w:bCs/>
          <w:i w:val="0"/>
        </w:rPr>
        <w:t>закупке</w:t>
      </w:r>
      <w:r w:rsidRPr="00A23D94">
        <w:rPr>
          <w:rStyle w:val="aff4"/>
          <w:rFonts w:eastAsiaTheme="minorHAnsi"/>
          <w:bCs/>
          <w:i w:val="0"/>
        </w:rPr>
        <w:t>, соответствует всем требованиям и условиям, предусмотренным документацией</w:t>
      </w:r>
      <w:r w:rsidR="00AE5C84" w:rsidRPr="00A23D94">
        <w:rPr>
          <w:rStyle w:val="aff4"/>
          <w:rFonts w:eastAsiaTheme="minorHAnsi"/>
          <w:bCs/>
          <w:i w:val="0"/>
        </w:rPr>
        <w:t xml:space="preserve"> запроса предложений</w:t>
      </w:r>
      <w:r w:rsidRPr="00A23D94">
        <w:rPr>
          <w:rStyle w:val="aff4"/>
          <w:rFonts w:eastAsiaTheme="minorHAnsi"/>
          <w:bCs/>
          <w:i w:val="0"/>
        </w:rPr>
        <w:t xml:space="preserve">, Заказчик в течение </w:t>
      </w:r>
      <w:r w:rsidR="00083B87" w:rsidRPr="00A23D94">
        <w:rPr>
          <w:rStyle w:val="aff4"/>
          <w:rFonts w:eastAsiaTheme="minorHAnsi"/>
          <w:bCs/>
          <w:i w:val="0"/>
        </w:rPr>
        <w:t xml:space="preserve">5 </w:t>
      </w:r>
      <w:r w:rsidRPr="00A23D94">
        <w:rPr>
          <w:rStyle w:val="aff4"/>
          <w:rFonts w:eastAsiaTheme="minorHAnsi"/>
          <w:bCs/>
          <w:i w:val="0"/>
        </w:rPr>
        <w:t xml:space="preserve">рабочих дней со дня рассмотрения Заявки </w:t>
      </w:r>
      <w:r w:rsidR="00AE5C84" w:rsidRPr="00A23D94">
        <w:rPr>
          <w:rStyle w:val="aff4"/>
          <w:rFonts w:eastAsiaTheme="minorHAnsi"/>
          <w:bCs/>
          <w:i w:val="0"/>
        </w:rPr>
        <w:t>вправе</w:t>
      </w:r>
      <w:r w:rsidRPr="00A23D94">
        <w:rPr>
          <w:rStyle w:val="aff4"/>
          <w:rFonts w:eastAsiaTheme="minorHAnsi"/>
          <w:bCs/>
          <w:i w:val="0"/>
        </w:rPr>
        <w:t xml:space="preserve"> передать Участнику, подавшему единственную Заявку, проект договора, прилагаемого к д</w:t>
      </w:r>
      <w:r w:rsidR="0079306A" w:rsidRPr="00A23D94">
        <w:rPr>
          <w:rStyle w:val="aff4"/>
          <w:rFonts w:eastAsiaTheme="minorHAnsi"/>
          <w:bCs/>
          <w:i w:val="0"/>
        </w:rPr>
        <w:t>окументации</w:t>
      </w:r>
      <w:r w:rsidR="00AE5C84" w:rsidRPr="00A23D94">
        <w:rPr>
          <w:rStyle w:val="aff4"/>
          <w:rFonts w:eastAsiaTheme="minorHAnsi"/>
          <w:bCs/>
          <w:i w:val="0"/>
        </w:rPr>
        <w:t xml:space="preserve"> запроса предложений</w:t>
      </w:r>
      <w:r w:rsidRPr="00A23D94">
        <w:rPr>
          <w:rStyle w:val="aff4"/>
          <w:rFonts w:eastAsiaTheme="minorHAnsi"/>
          <w:bCs/>
          <w:i w:val="0"/>
        </w:rPr>
        <w:t>, который составляется путем включения условий исполнения договора, предложенных таким Участником</w:t>
      </w:r>
      <w:r w:rsidR="00B46402" w:rsidRPr="00A23D94">
        <w:rPr>
          <w:rStyle w:val="aff4"/>
          <w:rFonts w:eastAsiaTheme="minorHAnsi"/>
          <w:bCs/>
          <w:i w:val="0"/>
        </w:rPr>
        <w:t>.</w:t>
      </w:r>
      <w:r w:rsidRPr="00A23D94">
        <w:rPr>
          <w:rStyle w:val="aff4"/>
          <w:rFonts w:eastAsiaTheme="minorHAnsi"/>
          <w:bCs/>
          <w:i w:val="0"/>
        </w:rPr>
        <w:t xml:space="preserve"> Участник, подавший указанную Заявку, не вправе отказаться от заключения договора.</w:t>
      </w:r>
    </w:p>
    <w:p w14:paraId="48EC15B6" w14:textId="77777777" w:rsidR="00604ACC" w:rsidRDefault="00622E57" w:rsidP="00F667E2">
      <w:pPr>
        <w:numPr>
          <w:ilvl w:val="2"/>
          <w:numId w:val="24"/>
        </w:numPr>
        <w:tabs>
          <w:tab w:val="left" w:pos="900"/>
        </w:tabs>
        <w:ind w:left="0" w:firstLine="556"/>
        <w:jc w:val="both"/>
        <w:rPr>
          <w:rStyle w:val="aff4"/>
          <w:rFonts w:eastAsiaTheme="minorHAnsi"/>
          <w:bCs/>
          <w:i w:val="0"/>
        </w:rPr>
      </w:pPr>
      <w:r w:rsidRPr="00A23D94">
        <w:rPr>
          <w:rStyle w:val="aff4"/>
          <w:rFonts w:eastAsiaTheme="minorHAnsi"/>
          <w:bCs/>
          <w:i w:val="0"/>
        </w:rPr>
        <w:t xml:space="preserve">Денежные средства, внесенные в качестве обеспечения заявки на участие в </w:t>
      </w:r>
      <w:r w:rsidR="00AE5C84" w:rsidRPr="00A23D94">
        <w:rPr>
          <w:rStyle w:val="aff4"/>
          <w:rFonts w:eastAsiaTheme="minorHAnsi"/>
          <w:bCs/>
          <w:i w:val="0"/>
        </w:rPr>
        <w:t>запросе предложений</w:t>
      </w:r>
      <w:r w:rsidRPr="00A23D94">
        <w:rPr>
          <w:rStyle w:val="aff4"/>
          <w:rFonts w:eastAsiaTheme="minorHAnsi"/>
          <w:bCs/>
          <w:i w:val="0"/>
        </w:rPr>
        <w:t>,</w:t>
      </w:r>
      <w:r w:rsidR="00145A5A" w:rsidRPr="00A23D94">
        <w:rPr>
          <w:rStyle w:val="aff4"/>
          <w:rFonts w:eastAsiaTheme="minorHAnsi"/>
          <w:bCs/>
          <w:i w:val="0"/>
        </w:rPr>
        <w:t xml:space="preserve"> (</w:t>
      </w:r>
      <w:r w:rsidR="00C2190E" w:rsidRPr="00A23D94">
        <w:rPr>
          <w:rStyle w:val="aff4"/>
          <w:rFonts w:eastAsiaTheme="minorHAnsi"/>
          <w:bCs/>
          <w:i w:val="0"/>
        </w:rPr>
        <w:t xml:space="preserve">если такое требование было установлено документацией) </w:t>
      </w:r>
      <w:r w:rsidR="00604ACC" w:rsidRPr="00A23D94">
        <w:rPr>
          <w:rStyle w:val="aff4"/>
          <w:rFonts w:eastAsiaTheme="minorHAnsi"/>
          <w:bCs/>
          <w:i w:val="0"/>
        </w:rPr>
        <w:t xml:space="preserve">возвращаются такому Участнику, </w:t>
      </w:r>
      <w:r w:rsidR="00EC6F58" w:rsidRPr="00A23D94">
        <w:rPr>
          <w:rStyle w:val="aff4"/>
          <w:rFonts w:eastAsiaTheme="minorHAnsi"/>
          <w:bCs/>
          <w:i w:val="0"/>
        </w:rPr>
        <w:t>после</w:t>
      </w:r>
      <w:r w:rsidR="00604ACC" w:rsidRPr="00A23D94">
        <w:rPr>
          <w:rStyle w:val="aff4"/>
          <w:rFonts w:eastAsiaTheme="minorHAnsi"/>
          <w:bCs/>
          <w:i w:val="0"/>
        </w:rPr>
        <w:t xml:space="preserve"> подписания договора. </w:t>
      </w:r>
      <w:r w:rsidRPr="00A23D94">
        <w:rPr>
          <w:rStyle w:val="aff4"/>
          <w:rFonts w:eastAsiaTheme="minorHAnsi"/>
          <w:bCs/>
          <w:i w:val="0"/>
        </w:rPr>
        <w:t xml:space="preserve">При непредставлении Заказчику таким Участником </w:t>
      </w:r>
      <w:r w:rsidR="00FD1364" w:rsidRPr="00A23D94">
        <w:rPr>
          <w:rStyle w:val="aff4"/>
          <w:rFonts w:eastAsiaTheme="minorHAnsi"/>
          <w:bCs/>
          <w:i w:val="0"/>
        </w:rPr>
        <w:t xml:space="preserve">подписанного договора </w:t>
      </w:r>
      <w:r w:rsidRPr="00A23D94">
        <w:rPr>
          <w:rStyle w:val="aff4"/>
          <w:rFonts w:eastAsiaTheme="minorHAnsi"/>
          <w:bCs/>
          <w:i w:val="0"/>
        </w:rPr>
        <w:t xml:space="preserve">в срок </w:t>
      </w:r>
      <w:r w:rsidR="005E25E9" w:rsidRPr="00A23D94">
        <w:rPr>
          <w:rStyle w:val="aff4"/>
          <w:rFonts w:eastAsiaTheme="minorHAnsi"/>
          <w:bCs/>
          <w:i w:val="0"/>
        </w:rPr>
        <w:t>не позднее 5 рабочих дней со дня получения от заказчика</w:t>
      </w:r>
      <w:r w:rsidR="00FD1364" w:rsidRPr="00A23D94">
        <w:rPr>
          <w:rStyle w:val="aff4"/>
          <w:rFonts w:eastAsiaTheme="minorHAnsi"/>
          <w:bCs/>
          <w:i w:val="0"/>
        </w:rPr>
        <w:t xml:space="preserve"> проекта</w:t>
      </w:r>
      <w:r w:rsidR="005E25E9" w:rsidRPr="00A23D94">
        <w:rPr>
          <w:rStyle w:val="aff4"/>
          <w:rFonts w:eastAsiaTheme="minorHAnsi"/>
          <w:bCs/>
          <w:i w:val="0"/>
        </w:rPr>
        <w:t xml:space="preserve"> договора</w:t>
      </w:r>
      <w:r w:rsidRPr="00A23D94">
        <w:rPr>
          <w:rStyle w:val="aff4"/>
          <w:rFonts w:eastAsiaTheme="minorHAnsi"/>
          <w:bCs/>
          <w:i w:val="0"/>
        </w:rPr>
        <w:t>, такой Участник признается уклонившимся от заключения договора. В случае уклонения Участника от заключения договора денежные средства, внесенные в качестве обеспечения заявки на участие в закупке, не возвращаются.</w:t>
      </w:r>
      <w:r w:rsidR="00BD4876" w:rsidRPr="00A23D94">
        <w:rPr>
          <w:rStyle w:val="aff4"/>
          <w:rFonts w:eastAsiaTheme="minorHAnsi"/>
          <w:bCs/>
          <w:i w:val="0"/>
        </w:rPr>
        <w:t xml:space="preserve">     </w:t>
      </w:r>
    </w:p>
    <w:p w14:paraId="2409C3BB" w14:textId="77777777" w:rsidR="00B857D4" w:rsidRPr="00A23D94" w:rsidRDefault="00B857D4" w:rsidP="00B857D4">
      <w:pPr>
        <w:tabs>
          <w:tab w:val="left" w:pos="900"/>
          <w:tab w:val="num" w:pos="3414"/>
        </w:tabs>
        <w:ind w:left="556"/>
        <w:jc w:val="both"/>
        <w:rPr>
          <w:rStyle w:val="aff4"/>
          <w:rFonts w:eastAsiaTheme="minorHAnsi"/>
          <w:bCs/>
          <w:i w:val="0"/>
        </w:rPr>
      </w:pPr>
    </w:p>
    <w:p w14:paraId="46A25982" w14:textId="2DE5B643" w:rsidR="00B22A76" w:rsidRPr="00A057CC" w:rsidRDefault="00B22A76" w:rsidP="00F667E2">
      <w:pPr>
        <w:pStyle w:val="aff2"/>
        <w:numPr>
          <w:ilvl w:val="1"/>
          <w:numId w:val="24"/>
        </w:numPr>
        <w:jc w:val="center"/>
        <w:rPr>
          <w:rStyle w:val="aff4"/>
          <w:rFonts w:eastAsiaTheme="minorHAnsi"/>
          <w:b/>
          <w:i w:val="0"/>
        </w:rPr>
      </w:pPr>
      <w:r w:rsidRPr="00A057CC">
        <w:rPr>
          <w:rStyle w:val="aff4"/>
          <w:rFonts w:eastAsiaTheme="minorHAnsi"/>
          <w:b/>
          <w:i w:val="0"/>
        </w:rPr>
        <w:t>Порядок рассмотрения, оценки и сопоставления Заявок на участие в запросе предложений. Подведение итогов.</w:t>
      </w:r>
    </w:p>
    <w:p w14:paraId="608DEDCC" w14:textId="77777777" w:rsidR="005D2CAB" w:rsidRPr="00A057CC" w:rsidRDefault="005D2CAB" w:rsidP="005D2CAB">
      <w:pPr>
        <w:pStyle w:val="aff2"/>
        <w:tabs>
          <w:tab w:val="left" w:pos="360"/>
        </w:tabs>
        <w:ind w:left="818"/>
        <w:rPr>
          <w:rStyle w:val="aff4"/>
          <w:rFonts w:eastAsiaTheme="minorHAnsi"/>
          <w:b/>
          <w:i w:val="0"/>
        </w:rPr>
      </w:pPr>
    </w:p>
    <w:p w14:paraId="2BBD2C1C" w14:textId="289E50DE" w:rsidR="007B3549" w:rsidRPr="00A057CC" w:rsidRDefault="007B3549" w:rsidP="00F667E2">
      <w:pPr>
        <w:pStyle w:val="aff2"/>
        <w:numPr>
          <w:ilvl w:val="2"/>
          <w:numId w:val="24"/>
        </w:numPr>
        <w:tabs>
          <w:tab w:val="left" w:pos="900"/>
          <w:tab w:val="num" w:pos="3414"/>
        </w:tabs>
        <w:jc w:val="both"/>
        <w:rPr>
          <w:rStyle w:val="aff4"/>
          <w:rFonts w:eastAsiaTheme="minorHAnsi"/>
          <w:bCs/>
          <w:i w:val="0"/>
        </w:rPr>
      </w:pPr>
      <w:r w:rsidRPr="00A057CC">
        <w:rPr>
          <w:rStyle w:val="aff4"/>
          <w:rFonts w:eastAsiaTheme="minorHAnsi"/>
          <w:bCs/>
          <w:i w:val="0"/>
        </w:rPr>
        <w:t>Комиссия осуществляет оценку и сопоставление заявок согласно системе балльной оценки заявок, определенной в настоящем пункте документации.</w:t>
      </w:r>
    </w:p>
    <w:p w14:paraId="1352082A" w14:textId="77777777" w:rsidR="007B3549" w:rsidRPr="00A057CC" w:rsidRDefault="007B3549" w:rsidP="007B3549">
      <w:pPr>
        <w:jc w:val="both"/>
      </w:pPr>
      <w:r w:rsidRPr="00A057CC">
        <w:t xml:space="preserve">         «Оценка» - процесс выявления в соответствии с условиями определения поставщиков (подрядчиков, исполнителей) по критериям оценки и в порядке, установленном настоящим порядком, лучших условий исполнения договора, указанных в заявках (предложениях) участников закупки, которые не были отклонены;</w:t>
      </w:r>
    </w:p>
    <w:p w14:paraId="4D0FEC81" w14:textId="77777777" w:rsidR="007B3549" w:rsidRPr="00A057CC" w:rsidRDefault="007B3549" w:rsidP="007B3549">
      <w:pPr>
        <w:jc w:val="both"/>
      </w:pPr>
      <w:r w:rsidRPr="00A057CC">
        <w:t xml:space="preserve">          «Значимость критерия оценки» - вес критерия оценки в совокупности критериев оценки, установленных настоящим порядком, выраженный в процентах;</w:t>
      </w:r>
    </w:p>
    <w:p w14:paraId="76F0E202" w14:textId="77777777" w:rsidR="007B3549" w:rsidRPr="00A057CC" w:rsidRDefault="007B3549" w:rsidP="007B3549">
      <w:pPr>
        <w:jc w:val="both"/>
      </w:pPr>
      <w:r w:rsidRPr="00A057CC">
        <w:t xml:space="preserve">          «Коэффициент значимости критерия оценки» - вес критерия оценки в совокупности критериев оценки, установленных настоящим порядком, деленный на 100;</w:t>
      </w:r>
    </w:p>
    <w:p w14:paraId="121B5C11" w14:textId="77777777" w:rsidR="007B3549" w:rsidRPr="00A057CC" w:rsidRDefault="007B3549" w:rsidP="007B3549">
      <w:pPr>
        <w:jc w:val="both"/>
      </w:pPr>
      <w:r w:rsidRPr="00A057CC">
        <w:lastRenderedPageBreak/>
        <w:t xml:space="preserve">          «Рейтинг заявки (предложения) по критерию оценки» - оценка в баллах, получаемая участником закупки по результатам оценки по критерию оценки с учетом коэффициента значимости критерия оценки.</w:t>
      </w:r>
    </w:p>
    <w:p w14:paraId="3EA7BD09" w14:textId="77777777" w:rsidR="007B3549" w:rsidRPr="00A057CC" w:rsidRDefault="007B3549" w:rsidP="007B3549">
      <w:pPr>
        <w:jc w:val="both"/>
      </w:pPr>
      <w:r w:rsidRPr="00A057CC">
        <w:t xml:space="preserve">         «Итоговый рейтинг» - вычисляется как сумма рейтингов по каждому критерию оценки заявки (предложения).</w:t>
      </w:r>
    </w:p>
    <w:p w14:paraId="440BD956" w14:textId="77777777" w:rsidR="007B3549" w:rsidRPr="00A057CC" w:rsidRDefault="007B3549" w:rsidP="007B3549">
      <w:pPr>
        <w:tabs>
          <w:tab w:val="left" w:pos="900"/>
          <w:tab w:val="num" w:pos="3414"/>
        </w:tabs>
        <w:ind w:left="556"/>
        <w:jc w:val="both"/>
        <w:rPr>
          <w:rStyle w:val="aff4"/>
          <w:rFonts w:eastAsiaTheme="minorHAnsi"/>
          <w:bCs/>
          <w:i w:val="0"/>
        </w:rPr>
      </w:pPr>
    </w:p>
    <w:p w14:paraId="159D94A2" w14:textId="3AD2C1E5" w:rsidR="007B3549" w:rsidRPr="00A057CC" w:rsidRDefault="007B3549" w:rsidP="00F667E2">
      <w:pPr>
        <w:pStyle w:val="aff2"/>
        <w:numPr>
          <w:ilvl w:val="2"/>
          <w:numId w:val="24"/>
        </w:numPr>
        <w:tabs>
          <w:tab w:val="left" w:pos="900"/>
          <w:tab w:val="num" w:pos="3414"/>
        </w:tabs>
        <w:jc w:val="both"/>
        <w:rPr>
          <w:rStyle w:val="aff4"/>
          <w:rFonts w:eastAsiaTheme="minorHAnsi"/>
          <w:bCs/>
          <w:i w:val="0"/>
        </w:rPr>
      </w:pPr>
      <w:r w:rsidRPr="00A057CC">
        <w:rPr>
          <w:rStyle w:val="aff4"/>
          <w:rFonts w:eastAsiaTheme="minorHAnsi"/>
          <w:bCs/>
          <w:i w:val="0"/>
        </w:rPr>
        <w:t>Оценка и сопоставление заявок осуществляется с использованием следующих критериев оценки заявок:</w:t>
      </w:r>
    </w:p>
    <w:p w14:paraId="595BBCE7" w14:textId="77777777" w:rsidR="007B3549" w:rsidRPr="00A057CC" w:rsidRDefault="007B3549" w:rsidP="007B3549">
      <w:pPr>
        <w:ind w:firstLine="709"/>
        <w:jc w:val="both"/>
      </w:pPr>
      <w:r w:rsidRPr="00A057CC">
        <w:t>Заказчиком установлены следующие критерии и их величины значимости оценки:</w:t>
      </w:r>
    </w:p>
    <w:tbl>
      <w:tblPr>
        <w:tblW w:w="1048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4952"/>
        <w:gridCol w:w="1843"/>
        <w:gridCol w:w="3118"/>
      </w:tblGrid>
      <w:tr w:rsidR="002D19AA" w:rsidRPr="00A057CC" w14:paraId="2A0EFAC8" w14:textId="77777777" w:rsidTr="00A057CC">
        <w:tc>
          <w:tcPr>
            <w:tcW w:w="576" w:type="dxa"/>
            <w:shd w:val="clear" w:color="auto" w:fill="auto"/>
            <w:vAlign w:val="center"/>
          </w:tcPr>
          <w:p w14:paraId="180360BC" w14:textId="77777777" w:rsidR="002D19AA" w:rsidRPr="00A057CC" w:rsidRDefault="002D19AA" w:rsidP="00A057CC">
            <w:pPr>
              <w:jc w:val="center"/>
              <w:rPr>
                <w:b/>
              </w:rPr>
            </w:pPr>
            <w:r w:rsidRPr="00A057CC">
              <w:rPr>
                <w:b/>
              </w:rPr>
              <w:t>№</w:t>
            </w:r>
          </w:p>
          <w:p w14:paraId="54A2D906" w14:textId="77777777" w:rsidR="002D19AA" w:rsidRPr="00A057CC" w:rsidRDefault="002D19AA" w:rsidP="00A057CC">
            <w:pPr>
              <w:jc w:val="center"/>
              <w:rPr>
                <w:b/>
              </w:rPr>
            </w:pPr>
            <w:r w:rsidRPr="00A057CC">
              <w:rPr>
                <w:b/>
              </w:rPr>
              <w:t>п/п</w:t>
            </w:r>
          </w:p>
        </w:tc>
        <w:tc>
          <w:tcPr>
            <w:tcW w:w="4952" w:type="dxa"/>
            <w:shd w:val="clear" w:color="auto" w:fill="auto"/>
            <w:vAlign w:val="center"/>
          </w:tcPr>
          <w:p w14:paraId="066C9506" w14:textId="77777777" w:rsidR="002D19AA" w:rsidRPr="00A057CC" w:rsidRDefault="002D19AA" w:rsidP="00A057CC">
            <w:pPr>
              <w:jc w:val="center"/>
              <w:rPr>
                <w:b/>
              </w:rPr>
            </w:pPr>
            <w:r w:rsidRPr="00A057CC">
              <w:rPr>
                <w:b/>
              </w:rPr>
              <w:t>Критерий оценки заявок / Единица измерения критерия</w:t>
            </w:r>
          </w:p>
        </w:tc>
        <w:tc>
          <w:tcPr>
            <w:tcW w:w="1843" w:type="dxa"/>
            <w:shd w:val="clear" w:color="auto" w:fill="auto"/>
            <w:vAlign w:val="center"/>
          </w:tcPr>
          <w:p w14:paraId="0E9DB27E" w14:textId="77777777" w:rsidR="002D19AA" w:rsidRPr="00A057CC" w:rsidRDefault="002D19AA" w:rsidP="00A057CC">
            <w:pPr>
              <w:jc w:val="center"/>
              <w:rPr>
                <w:b/>
              </w:rPr>
            </w:pPr>
          </w:p>
          <w:p w14:paraId="52D53ECC" w14:textId="77777777" w:rsidR="002D19AA" w:rsidRPr="00A057CC" w:rsidRDefault="002D19AA" w:rsidP="00A057CC">
            <w:pPr>
              <w:jc w:val="center"/>
              <w:rPr>
                <w:b/>
              </w:rPr>
            </w:pPr>
            <w:r w:rsidRPr="00A057CC">
              <w:rPr>
                <w:b/>
              </w:rPr>
              <w:t>Значимость критерия</w:t>
            </w:r>
          </w:p>
        </w:tc>
        <w:tc>
          <w:tcPr>
            <w:tcW w:w="3118" w:type="dxa"/>
            <w:shd w:val="clear" w:color="auto" w:fill="auto"/>
            <w:vAlign w:val="center"/>
          </w:tcPr>
          <w:p w14:paraId="59D70CB2" w14:textId="77777777" w:rsidR="002D19AA" w:rsidRPr="00A057CC" w:rsidRDefault="002D19AA" w:rsidP="00A057CC">
            <w:pPr>
              <w:jc w:val="center"/>
              <w:rPr>
                <w:b/>
              </w:rPr>
            </w:pPr>
            <w:r w:rsidRPr="00A057CC">
              <w:rPr>
                <w:b/>
              </w:rPr>
              <w:t>Коэффициент значимости критерия</w:t>
            </w:r>
          </w:p>
        </w:tc>
      </w:tr>
      <w:tr w:rsidR="002D19AA" w:rsidRPr="00A057CC" w14:paraId="1195101F" w14:textId="77777777" w:rsidTr="00A057CC">
        <w:tc>
          <w:tcPr>
            <w:tcW w:w="576" w:type="dxa"/>
            <w:shd w:val="clear" w:color="auto" w:fill="auto"/>
            <w:vAlign w:val="center"/>
          </w:tcPr>
          <w:p w14:paraId="1BB796A3" w14:textId="77777777" w:rsidR="002D19AA" w:rsidRPr="00A057CC" w:rsidRDefault="002D19AA" w:rsidP="00A057CC">
            <w:pPr>
              <w:jc w:val="center"/>
            </w:pPr>
            <w:r w:rsidRPr="00A057CC">
              <w:t>1.</w:t>
            </w:r>
          </w:p>
        </w:tc>
        <w:tc>
          <w:tcPr>
            <w:tcW w:w="4952" w:type="dxa"/>
            <w:shd w:val="clear" w:color="auto" w:fill="auto"/>
            <w:vAlign w:val="center"/>
          </w:tcPr>
          <w:p w14:paraId="6D1AA5BB" w14:textId="77777777" w:rsidR="002D19AA" w:rsidRPr="00A057CC" w:rsidRDefault="002D19AA" w:rsidP="00A057CC">
            <w:pPr>
              <w:jc w:val="center"/>
            </w:pPr>
            <w:r w:rsidRPr="00A057CC">
              <w:t>Цена договора, руб.</w:t>
            </w:r>
          </w:p>
        </w:tc>
        <w:tc>
          <w:tcPr>
            <w:tcW w:w="1843" w:type="dxa"/>
            <w:shd w:val="clear" w:color="auto" w:fill="auto"/>
            <w:vAlign w:val="center"/>
          </w:tcPr>
          <w:p w14:paraId="3254F1D1" w14:textId="2DA09416" w:rsidR="002D19AA" w:rsidRPr="00A057CC" w:rsidRDefault="002D19AA" w:rsidP="00A057CC">
            <w:pPr>
              <w:jc w:val="center"/>
            </w:pPr>
            <w:r w:rsidRPr="00A057CC">
              <w:rPr>
                <w:lang w:val="en-US"/>
              </w:rPr>
              <w:t>5</w:t>
            </w:r>
            <w:r w:rsidRPr="00A057CC">
              <w:t>0%</w:t>
            </w:r>
          </w:p>
        </w:tc>
        <w:tc>
          <w:tcPr>
            <w:tcW w:w="3118" w:type="dxa"/>
            <w:shd w:val="clear" w:color="auto" w:fill="FFFFFF"/>
            <w:vAlign w:val="center"/>
          </w:tcPr>
          <w:p w14:paraId="7FCDB491" w14:textId="43EB1C2C" w:rsidR="002D19AA" w:rsidRPr="00A057CC" w:rsidRDefault="002D19AA" w:rsidP="002D19AA">
            <w:pPr>
              <w:jc w:val="center"/>
              <w:rPr>
                <w:lang w:val="en-US"/>
              </w:rPr>
            </w:pPr>
            <w:r w:rsidRPr="00A057CC">
              <w:t>0,</w:t>
            </w:r>
            <w:r w:rsidRPr="00A057CC">
              <w:rPr>
                <w:lang w:val="en-US"/>
              </w:rPr>
              <w:t>5</w:t>
            </w:r>
          </w:p>
        </w:tc>
      </w:tr>
      <w:tr w:rsidR="002D19AA" w:rsidRPr="00A057CC" w14:paraId="1B94F97A" w14:textId="77777777" w:rsidTr="00A057CC">
        <w:tc>
          <w:tcPr>
            <w:tcW w:w="576" w:type="dxa"/>
            <w:shd w:val="clear" w:color="auto" w:fill="auto"/>
            <w:vAlign w:val="center"/>
          </w:tcPr>
          <w:p w14:paraId="1E98290A" w14:textId="77777777" w:rsidR="002D19AA" w:rsidRPr="00A057CC" w:rsidRDefault="002D19AA" w:rsidP="00A057CC">
            <w:pPr>
              <w:jc w:val="center"/>
            </w:pPr>
            <w:r w:rsidRPr="00A057CC">
              <w:t>2.</w:t>
            </w:r>
          </w:p>
        </w:tc>
        <w:tc>
          <w:tcPr>
            <w:tcW w:w="4952" w:type="dxa"/>
            <w:shd w:val="clear" w:color="auto" w:fill="auto"/>
            <w:vAlign w:val="center"/>
          </w:tcPr>
          <w:p w14:paraId="4E6B2BD0" w14:textId="77777777" w:rsidR="002D19AA" w:rsidRPr="00A057CC" w:rsidRDefault="002D19AA" w:rsidP="00A057CC">
            <w:pPr>
              <w:jc w:val="center"/>
            </w:pPr>
            <w:r w:rsidRPr="00A057CC">
              <w:t>Квалификация участника</w:t>
            </w:r>
          </w:p>
        </w:tc>
        <w:tc>
          <w:tcPr>
            <w:tcW w:w="1843" w:type="dxa"/>
            <w:shd w:val="clear" w:color="auto" w:fill="auto"/>
            <w:vAlign w:val="center"/>
          </w:tcPr>
          <w:p w14:paraId="007CB9D6" w14:textId="77777777" w:rsidR="002D19AA" w:rsidRPr="00A057CC" w:rsidRDefault="002D19AA" w:rsidP="00A057CC">
            <w:pPr>
              <w:jc w:val="center"/>
            </w:pPr>
          </w:p>
        </w:tc>
        <w:tc>
          <w:tcPr>
            <w:tcW w:w="3118" w:type="dxa"/>
            <w:shd w:val="clear" w:color="auto" w:fill="auto"/>
            <w:vAlign w:val="center"/>
          </w:tcPr>
          <w:p w14:paraId="4BF1F01A" w14:textId="77777777" w:rsidR="002D19AA" w:rsidRPr="00A057CC" w:rsidRDefault="002D19AA" w:rsidP="00A057CC">
            <w:pPr>
              <w:jc w:val="center"/>
            </w:pPr>
          </w:p>
        </w:tc>
      </w:tr>
      <w:tr w:rsidR="002D19AA" w:rsidRPr="00A057CC" w14:paraId="5F0C3A30" w14:textId="77777777" w:rsidTr="00A057CC">
        <w:tc>
          <w:tcPr>
            <w:tcW w:w="576" w:type="dxa"/>
            <w:shd w:val="clear" w:color="auto" w:fill="auto"/>
            <w:vAlign w:val="center"/>
          </w:tcPr>
          <w:p w14:paraId="3D338F11" w14:textId="77777777" w:rsidR="002D19AA" w:rsidRPr="00A057CC" w:rsidRDefault="002D19AA" w:rsidP="00A057CC">
            <w:pPr>
              <w:jc w:val="center"/>
            </w:pPr>
            <w:r w:rsidRPr="00A057CC">
              <w:t>2.1.</w:t>
            </w:r>
          </w:p>
        </w:tc>
        <w:tc>
          <w:tcPr>
            <w:tcW w:w="4952" w:type="dxa"/>
            <w:shd w:val="clear" w:color="auto" w:fill="auto"/>
            <w:vAlign w:val="center"/>
          </w:tcPr>
          <w:p w14:paraId="7E045F88" w14:textId="77777777" w:rsidR="002D19AA" w:rsidRPr="00A057CC" w:rsidRDefault="002D19AA" w:rsidP="00A057CC">
            <w:pPr>
              <w:jc w:val="center"/>
            </w:pPr>
            <w:r w:rsidRPr="00A057CC">
              <w:t>Опыт участника закупки по аналогичному предмету закупки</w:t>
            </w:r>
          </w:p>
        </w:tc>
        <w:tc>
          <w:tcPr>
            <w:tcW w:w="1843" w:type="dxa"/>
            <w:shd w:val="clear" w:color="auto" w:fill="FFFFFF"/>
            <w:vAlign w:val="center"/>
          </w:tcPr>
          <w:p w14:paraId="08D1D4E1" w14:textId="71A4F06B" w:rsidR="002D19AA" w:rsidRPr="00A057CC" w:rsidRDefault="002D19AA" w:rsidP="00A057CC">
            <w:pPr>
              <w:jc w:val="center"/>
            </w:pPr>
            <w:r w:rsidRPr="00A057CC">
              <w:rPr>
                <w:lang w:val="en-US"/>
              </w:rPr>
              <w:t>30</w:t>
            </w:r>
            <w:r w:rsidRPr="00A057CC">
              <w:t>%</w:t>
            </w:r>
          </w:p>
        </w:tc>
        <w:tc>
          <w:tcPr>
            <w:tcW w:w="3118" w:type="dxa"/>
            <w:shd w:val="clear" w:color="auto" w:fill="auto"/>
            <w:vAlign w:val="center"/>
          </w:tcPr>
          <w:p w14:paraId="74E06193" w14:textId="34AD9B94" w:rsidR="002D19AA" w:rsidRPr="00A057CC" w:rsidRDefault="002D19AA" w:rsidP="002D19AA">
            <w:pPr>
              <w:jc w:val="center"/>
              <w:rPr>
                <w:lang w:val="en-US"/>
              </w:rPr>
            </w:pPr>
            <w:r w:rsidRPr="00A057CC">
              <w:t>0,</w:t>
            </w:r>
            <w:r w:rsidRPr="00A057CC">
              <w:rPr>
                <w:lang w:val="en-US"/>
              </w:rPr>
              <w:t>3</w:t>
            </w:r>
          </w:p>
        </w:tc>
      </w:tr>
      <w:tr w:rsidR="002D19AA" w:rsidRPr="00A057CC" w14:paraId="6779CC49" w14:textId="77777777" w:rsidTr="00A057CC">
        <w:tc>
          <w:tcPr>
            <w:tcW w:w="576" w:type="dxa"/>
            <w:shd w:val="clear" w:color="auto" w:fill="auto"/>
            <w:vAlign w:val="center"/>
          </w:tcPr>
          <w:p w14:paraId="732131F4" w14:textId="77777777" w:rsidR="002D19AA" w:rsidRPr="00A057CC" w:rsidRDefault="002D19AA" w:rsidP="00A057CC">
            <w:pPr>
              <w:jc w:val="center"/>
            </w:pPr>
            <w:r w:rsidRPr="00A057CC">
              <w:t>3.</w:t>
            </w:r>
          </w:p>
        </w:tc>
        <w:tc>
          <w:tcPr>
            <w:tcW w:w="4952" w:type="dxa"/>
            <w:shd w:val="clear" w:color="auto" w:fill="auto"/>
            <w:vAlign w:val="center"/>
          </w:tcPr>
          <w:p w14:paraId="5B865AC5" w14:textId="77777777" w:rsidR="002D19AA" w:rsidRPr="00A057CC" w:rsidRDefault="002D19AA" w:rsidP="00A057CC">
            <w:pPr>
              <w:jc w:val="center"/>
            </w:pPr>
            <w:r w:rsidRPr="00A057CC">
              <w:t>Сроки оказания услуг</w:t>
            </w:r>
          </w:p>
        </w:tc>
        <w:tc>
          <w:tcPr>
            <w:tcW w:w="1843" w:type="dxa"/>
            <w:shd w:val="clear" w:color="auto" w:fill="FFFFFF"/>
            <w:vAlign w:val="center"/>
          </w:tcPr>
          <w:p w14:paraId="4C551E98" w14:textId="73A88F7E" w:rsidR="002D19AA" w:rsidRPr="00A057CC" w:rsidRDefault="002D19AA" w:rsidP="00A057CC">
            <w:pPr>
              <w:jc w:val="center"/>
            </w:pPr>
            <w:r w:rsidRPr="00A057CC">
              <w:rPr>
                <w:lang w:val="en-US"/>
              </w:rPr>
              <w:t>2</w:t>
            </w:r>
            <w:r w:rsidRPr="00A057CC">
              <w:t>0%</w:t>
            </w:r>
          </w:p>
        </w:tc>
        <w:tc>
          <w:tcPr>
            <w:tcW w:w="3118" w:type="dxa"/>
            <w:shd w:val="clear" w:color="auto" w:fill="auto"/>
            <w:vAlign w:val="center"/>
          </w:tcPr>
          <w:p w14:paraId="78837DB0" w14:textId="469C6A63" w:rsidR="002D19AA" w:rsidRPr="00A057CC" w:rsidRDefault="002D19AA" w:rsidP="002D19AA">
            <w:pPr>
              <w:jc w:val="center"/>
              <w:rPr>
                <w:lang w:val="en-US"/>
              </w:rPr>
            </w:pPr>
            <w:r w:rsidRPr="00A057CC">
              <w:t>0,</w:t>
            </w:r>
            <w:r w:rsidRPr="00A057CC">
              <w:rPr>
                <w:lang w:val="en-US"/>
              </w:rPr>
              <w:t>2</w:t>
            </w:r>
          </w:p>
        </w:tc>
      </w:tr>
    </w:tbl>
    <w:p w14:paraId="12C734D3" w14:textId="77777777" w:rsidR="007B3549" w:rsidRPr="00A057CC" w:rsidRDefault="007B3549" w:rsidP="007B3549">
      <w:pPr>
        <w:jc w:val="center"/>
        <w:rPr>
          <w:b/>
          <w:bCs/>
        </w:rPr>
      </w:pPr>
    </w:p>
    <w:p w14:paraId="7F423FB7" w14:textId="77777777" w:rsidR="007B3549" w:rsidRPr="00A057CC" w:rsidRDefault="007B3549" w:rsidP="007B3549">
      <w:pPr>
        <w:jc w:val="center"/>
        <w:rPr>
          <w:b/>
          <w:bCs/>
        </w:rPr>
      </w:pPr>
      <w:r w:rsidRPr="00A057CC">
        <w:rPr>
          <w:b/>
          <w:bCs/>
        </w:rPr>
        <w:t>1.</w:t>
      </w:r>
      <w:r w:rsidRPr="00A057CC">
        <w:rPr>
          <w:b/>
          <w:bCs/>
        </w:rPr>
        <w:tab/>
        <w:t>Оценка заявок (предложений) по критерию «Цена договора»:</w:t>
      </w:r>
    </w:p>
    <w:p w14:paraId="2B93511C" w14:textId="77777777" w:rsidR="007B3549" w:rsidRPr="00A057CC" w:rsidRDefault="007B3549" w:rsidP="007B3549">
      <w:pPr>
        <w:pStyle w:val="affc"/>
        <w:rPr>
          <w:rFonts w:ascii="Times New Roman" w:hAnsi="Times New Roman"/>
          <w:sz w:val="24"/>
          <w:szCs w:val="24"/>
        </w:rPr>
      </w:pPr>
      <w:r w:rsidRPr="00A057CC">
        <w:rPr>
          <w:rFonts w:ascii="Times New Roman" w:hAnsi="Times New Roman"/>
          <w:sz w:val="24"/>
          <w:szCs w:val="24"/>
        </w:rPr>
        <w:t>Количество баллов, присуждаемых по критерию оценки «цена договора» (</w:t>
      </w:r>
      <w:r w:rsidRPr="00A057CC">
        <w:rPr>
          <w:rFonts w:ascii="Times New Roman" w:hAnsi="Times New Roman"/>
          <w:noProof/>
          <w:position w:val="-12"/>
          <w:sz w:val="24"/>
          <w:szCs w:val="24"/>
          <w:lang w:eastAsia="ru-RU"/>
        </w:rPr>
        <w:drawing>
          <wp:inline distT="0" distB="0" distL="0" distR="0" wp14:anchorId="4A504A05" wp14:editId="05347BE2">
            <wp:extent cx="371475" cy="323850"/>
            <wp:effectExtent l="0" t="0" r="0" b="0"/>
            <wp:docPr id="1026" name="Рисунок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pic:cNvPicPr/>
                  </pic:nvPicPr>
                  <pic:blipFill>
                    <a:blip r:embed="rId21" cstate="print"/>
                    <a:srcRect/>
                    <a:stretch/>
                  </pic:blipFill>
                  <pic:spPr>
                    <a:xfrm>
                      <a:off x="0" y="0"/>
                      <a:ext cx="371475" cy="323850"/>
                    </a:xfrm>
                    <a:prstGeom prst="rect">
                      <a:avLst/>
                    </a:prstGeom>
                    <a:ln>
                      <a:noFill/>
                    </a:ln>
                  </pic:spPr>
                </pic:pic>
              </a:graphicData>
            </a:graphic>
          </wp:inline>
        </w:drawing>
      </w:r>
      <w:r w:rsidRPr="00A057CC">
        <w:rPr>
          <w:rFonts w:ascii="Times New Roman" w:hAnsi="Times New Roman"/>
          <w:sz w:val="24"/>
          <w:szCs w:val="24"/>
        </w:rPr>
        <w:t>), определяется по формуле:</w:t>
      </w:r>
    </w:p>
    <w:p w14:paraId="4D9B5BF0" w14:textId="77777777" w:rsidR="007B3549" w:rsidRPr="00A057CC" w:rsidRDefault="007B3549" w:rsidP="007B3549">
      <w:pPr>
        <w:pStyle w:val="affc"/>
        <w:rPr>
          <w:rFonts w:ascii="Times New Roman" w:hAnsi="Times New Roman"/>
          <w:sz w:val="24"/>
          <w:szCs w:val="24"/>
        </w:rPr>
      </w:pPr>
      <w:r w:rsidRPr="00A057CC">
        <w:rPr>
          <w:rFonts w:ascii="Times New Roman" w:hAnsi="Times New Roman"/>
          <w:sz w:val="24"/>
          <w:szCs w:val="24"/>
        </w:rPr>
        <w:t>а)</w:t>
      </w:r>
      <w:r w:rsidRPr="00A057CC">
        <w:rPr>
          <w:rFonts w:ascii="Times New Roman" w:hAnsi="Times New Roman"/>
          <w:sz w:val="24"/>
          <w:szCs w:val="24"/>
        </w:rPr>
        <w:tab/>
        <w:t xml:space="preserve">в случае если </w:t>
      </w:r>
      <w:r w:rsidRPr="00A057CC">
        <w:rPr>
          <w:rFonts w:ascii="Times New Roman" w:hAnsi="Times New Roman"/>
          <w:noProof/>
          <w:position w:val="-12"/>
          <w:sz w:val="24"/>
          <w:szCs w:val="24"/>
          <w:lang w:eastAsia="ru-RU"/>
        </w:rPr>
        <w:drawing>
          <wp:inline distT="0" distB="0" distL="0" distR="0" wp14:anchorId="49814D51" wp14:editId="007FE975">
            <wp:extent cx="657225" cy="295275"/>
            <wp:effectExtent l="0" t="0" r="0" b="0"/>
            <wp:docPr id="1027" name="Рисунок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Рисунок 7"/>
                    <pic:cNvPicPr/>
                  </pic:nvPicPr>
                  <pic:blipFill>
                    <a:blip r:embed="rId22" cstate="print"/>
                    <a:srcRect/>
                    <a:stretch/>
                  </pic:blipFill>
                  <pic:spPr>
                    <a:xfrm>
                      <a:off x="0" y="0"/>
                      <a:ext cx="657225" cy="295275"/>
                    </a:xfrm>
                    <a:prstGeom prst="rect">
                      <a:avLst/>
                    </a:prstGeom>
                    <a:ln>
                      <a:noFill/>
                    </a:ln>
                  </pic:spPr>
                </pic:pic>
              </a:graphicData>
            </a:graphic>
          </wp:inline>
        </w:drawing>
      </w:r>
      <w:r w:rsidRPr="00A057CC">
        <w:rPr>
          <w:rFonts w:ascii="Times New Roman" w:hAnsi="Times New Roman"/>
          <w:sz w:val="24"/>
          <w:szCs w:val="24"/>
        </w:rPr>
        <w:t>,</w:t>
      </w:r>
    </w:p>
    <w:p w14:paraId="5C22EBF0" w14:textId="77777777" w:rsidR="007B3549" w:rsidRPr="00A057CC" w:rsidRDefault="007B3549" w:rsidP="007B3549">
      <w:pPr>
        <w:pStyle w:val="affc"/>
        <w:rPr>
          <w:rFonts w:ascii="Times New Roman" w:hAnsi="Times New Roman"/>
          <w:sz w:val="24"/>
          <w:szCs w:val="24"/>
        </w:rPr>
      </w:pPr>
    </w:p>
    <w:p w14:paraId="42C249A7" w14:textId="77777777" w:rsidR="007B3549" w:rsidRPr="00A057CC" w:rsidRDefault="007B3549" w:rsidP="007B3549">
      <w:pPr>
        <w:pStyle w:val="affc"/>
        <w:rPr>
          <w:rFonts w:ascii="Times New Roman" w:hAnsi="Times New Roman"/>
          <w:sz w:val="24"/>
          <w:szCs w:val="24"/>
        </w:rPr>
      </w:pPr>
      <w:r w:rsidRPr="00A057CC">
        <w:rPr>
          <w:rFonts w:ascii="Times New Roman" w:hAnsi="Times New Roman"/>
          <w:noProof/>
          <w:position w:val="-30"/>
          <w:sz w:val="24"/>
          <w:szCs w:val="24"/>
          <w:lang w:eastAsia="ru-RU"/>
        </w:rPr>
        <w:drawing>
          <wp:inline distT="0" distB="0" distL="0" distR="0" wp14:anchorId="462BD67D" wp14:editId="1AD060F7">
            <wp:extent cx="1209675" cy="514350"/>
            <wp:effectExtent l="0" t="0" r="0" b="0"/>
            <wp:docPr id="1028" name="Рисунок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Рисунок 6"/>
                    <pic:cNvPicPr/>
                  </pic:nvPicPr>
                  <pic:blipFill>
                    <a:blip r:embed="rId23" cstate="print"/>
                    <a:srcRect/>
                    <a:stretch/>
                  </pic:blipFill>
                  <pic:spPr>
                    <a:xfrm>
                      <a:off x="0" y="0"/>
                      <a:ext cx="1209675" cy="514350"/>
                    </a:xfrm>
                    <a:prstGeom prst="rect">
                      <a:avLst/>
                    </a:prstGeom>
                    <a:ln>
                      <a:noFill/>
                    </a:ln>
                  </pic:spPr>
                </pic:pic>
              </a:graphicData>
            </a:graphic>
          </wp:inline>
        </w:drawing>
      </w:r>
    </w:p>
    <w:p w14:paraId="329061FD" w14:textId="77777777" w:rsidR="007B3549" w:rsidRPr="00A057CC" w:rsidRDefault="007B3549" w:rsidP="007B3549">
      <w:pPr>
        <w:pStyle w:val="affc"/>
        <w:rPr>
          <w:rFonts w:ascii="Times New Roman" w:hAnsi="Times New Roman"/>
          <w:sz w:val="24"/>
          <w:szCs w:val="24"/>
        </w:rPr>
      </w:pPr>
      <w:r w:rsidRPr="00A057CC">
        <w:rPr>
          <w:rFonts w:ascii="Times New Roman" w:hAnsi="Times New Roman"/>
          <w:sz w:val="24"/>
          <w:szCs w:val="24"/>
        </w:rPr>
        <w:t>где:</w:t>
      </w:r>
    </w:p>
    <w:p w14:paraId="680BE3F9" w14:textId="77777777" w:rsidR="007B3549" w:rsidRPr="00A057CC" w:rsidRDefault="007B3549" w:rsidP="007B3549">
      <w:pPr>
        <w:pStyle w:val="affc"/>
        <w:rPr>
          <w:rFonts w:ascii="Times New Roman" w:hAnsi="Times New Roman"/>
          <w:sz w:val="24"/>
          <w:szCs w:val="24"/>
        </w:rPr>
      </w:pPr>
      <w:r w:rsidRPr="00A057CC">
        <w:rPr>
          <w:rFonts w:ascii="Times New Roman" w:hAnsi="Times New Roman"/>
          <w:noProof/>
          <w:position w:val="-12"/>
          <w:sz w:val="24"/>
          <w:szCs w:val="24"/>
          <w:lang w:eastAsia="ru-RU"/>
        </w:rPr>
        <w:drawing>
          <wp:inline distT="0" distB="0" distL="0" distR="0" wp14:anchorId="4724A3B8" wp14:editId="63A9A854">
            <wp:extent cx="295275" cy="352425"/>
            <wp:effectExtent l="0" t="0" r="0" b="0"/>
            <wp:docPr id="1029" name="Рисунок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Рисунок 5"/>
                    <pic:cNvPicPr/>
                  </pic:nvPicPr>
                  <pic:blipFill>
                    <a:blip r:embed="rId24" cstate="print"/>
                    <a:srcRect/>
                    <a:stretch/>
                  </pic:blipFill>
                  <pic:spPr>
                    <a:xfrm>
                      <a:off x="0" y="0"/>
                      <a:ext cx="295275" cy="352425"/>
                    </a:xfrm>
                    <a:prstGeom prst="rect">
                      <a:avLst/>
                    </a:prstGeom>
                    <a:ln>
                      <a:noFill/>
                    </a:ln>
                  </pic:spPr>
                </pic:pic>
              </a:graphicData>
            </a:graphic>
          </wp:inline>
        </w:drawing>
      </w:r>
      <w:r w:rsidRPr="00A057CC">
        <w:rPr>
          <w:rFonts w:ascii="Times New Roman" w:hAnsi="Times New Roman"/>
          <w:sz w:val="24"/>
          <w:szCs w:val="24"/>
        </w:rPr>
        <w:t xml:space="preserve"> - предложение участника закупки, заявка (предложение) которого оценивается;</w:t>
      </w:r>
    </w:p>
    <w:p w14:paraId="2B35C916" w14:textId="77777777" w:rsidR="007B3549" w:rsidRPr="00A057CC" w:rsidRDefault="007B3549" w:rsidP="007B3549">
      <w:pPr>
        <w:pStyle w:val="affc"/>
        <w:rPr>
          <w:rFonts w:ascii="Times New Roman" w:hAnsi="Times New Roman"/>
          <w:sz w:val="24"/>
          <w:szCs w:val="24"/>
        </w:rPr>
      </w:pPr>
      <w:r w:rsidRPr="00A057CC">
        <w:rPr>
          <w:rFonts w:ascii="Times New Roman" w:hAnsi="Times New Roman"/>
          <w:noProof/>
          <w:position w:val="-12"/>
          <w:sz w:val="24"/>
          <w:szCs w:val="24"/>
          <w:lang w:eastAsia="ru-RU"/>
        </w:rPr>
        <w:drawing>
          <wp:inline distT="0" distB="0" distL="0" distR="0" wp14:anchorId="7EAB7A39" wp14:editId="137CE980">
            <wp:extent cx="447675" cy="342900"/>
            <wp:effectExtent l="0" t="0" r="0" b="0"/>
            <wp:docPr id="1030"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Рисунок 4"/>
                    <pic:cNvPicPr/>
                  </pic:nvPicPr>
                  <pic:blipFill>
                    <a:blip r:embed="rId25" cstate="print"/>
                    <a:srcRect/>
                    <a:stretch/>
                  </pic:blipFill>
                  <pic:spPr>
                    <a:xfrm>
                      <a:off x="0" y="0"/>
                      <a:ext cx="447675" cy="342900"/>
                    </a:xfrm>
                    <a:prstGeom prst="rect">
                      <a:avLst/>
                    </a:prstGeom>
                    <a:ln>
                      <a:noFill/>
                    </a:ln>
                  </pic:spPr>
                </pic:pic>
              </a:graphicData>
            </a:graphic>
          </wp:inline>
        </w:drawing>
      </w:r>
      <w:r w:rsidRPr="00A057CC">
        <w:rPr>
          <w:rFonts w:ascii="Times New Roman" w:hAnsi="Times New Roman"/>
          <w:sz w:val="24"/>
          <w:szCs w:val="24"/>
        </w:rPr>
        <w:t xml:space="preserve"> - минимальное предложение из предложений по критерию оценки, сделанных участниками закупки.</w:t>
      </w:r>
    </w:p>
    <w:p w14:paraId="49700D9C" w14:textId="77777777" w:rsidR="007B3549" w:rsidRPr="00A057CC" w:rsidRDefault="007B3549" w:rsidP="007B3549">
      <w:pPr>
        <w:pStyle w:val="affc"/>
        <w:rPr>
          <w:rFonts w:ascii="Times New Roman" w:hAnsi="Times New Roman"/>
          <w:sz w:val="24"/>
          <w:szCs w:val="24"/>
        </w:rPr>
      </w:pPr>
      <w:r w:rsidRPr="00A057CC">
        <w:rPr>
          <w:rFonts w:ascii="Times New Roman" w:hAnsi="Times New Roman"/>
          <w:sz w:val="24"/>
          <w:szCs w:val="24"/>
        </w:rPr>
        <w:t>б)</w:t>
      </w:r>
      <w:r w:rsidRPr="00A057CC">
        <w:rPr>
          <w:rFonts w:ascii="Times New Roman" w:hAnsi="Times New Roman"/>
          <w:sz w:val="24"/>
          <w:szCs w:val="24"/>
        </w:rPr>
        <w:tab/>
        <w:t xml:space="preserve">в случае если </w:t>
      </w:r>
      <w:r w:rsidRPr="00A057CC">
        <w:rPr>
          <w:rFonts w:ascii="Times New Roman" w:hAnsi="Times New Roman"/>
          <w:noProof/>
          <w:position w:val="-12"/>
          <w:sz w:val="24"/>
          <w:szCs w:val="24"/>
          <w:lang w:eastAsia="ru-RU"/>
        </w:rPr>
        <w:drawing>
          <wp:inline distT="0" distB="0" distL="0" distR="0" wp14:anchorId="3A1692AA" wp14:editId="0F056252">
            <wp:extent cx="762000" cy="342900"/>
            <wp:effectExtent l="0" t="0" r="0" b="0"/>
            <wp:docPr id="1031"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Рисунок 3"/>
                    <pic:cNvPicPr/>
                  </pic:nvPicPr>
                  <pic:blipFill>
                    <a:blip r:embed="rId26" cstate="print"/>
                    <a:srcRect/>
                    <a:stretch/>
                  </pic:blipFill>
                  <pic:spPr>
                    <a:xfrm>
                      <a:off x="0" y="0"/>
                      <a:ext cx="762000" cy="342900"/>
                    </a:xfrm>
                    <a:prstGeom prst="rect">
                      <a:avLst/>
                    </a:prstGeom>
                    <a:ln>
                      <a:noFill/>
                    </a:ln>
                  </pic:spPr>
                </pic:pic>
              </a:graphicData>
            </a:graphic>
          </wp:inline>
        </w:drawing>
      </w:r>
      <w:r w:rsidRPr="00A057CC">
        <w:rPr>
          <w:rFonts w:ascii="Times New Roman" w:hAnsi="Times New Roman"/>
          <w:sz w:val="24"/>
          <w:szCs w:val="24"/>
        </w:rPr>
        <w:t>,</w:t>
      </w:r>
    </w:p>
    <w:p w14:paraId="6AC6F17C" w14:textId="77777777" w:rsidR="007B3549" w:rsidRPr="00A057CC" w:rsidRDefault="007B3549" w:rsidP="007B3549">
      <w:pPr>
        <w:pStyle w:val="affc"/>
        <w:rPr>
          <w:rFonts w:ascii="Times New Roman" w:hAnsi="Times New Roman"/>
          <w:sz w:val="24"/>
          <w:szCs w:val="24"/>
        </w:rPr>
      </w:pPr>
      <w:r w:rsidRPr="00A057CC">
        <w:rPr>
          <w:rFonts w:ascii="Times New Roman" w:hAnsi="Times New Roman"/>
          <w:noProof/>
          <w:position w:val="-30"/>
          <w:sz w:val="24"/>
          <w:szCs w:val="24"/>
          <w:lang w:eastAsia="ru-RU"/>
        </w:rPr>
        <w:lastRenderedPageBreak/>
        <w:drawing>
          <wp:inline distT="0" distB="0" distL="0" distR="0" wp14:anchorId="5C99A01B" wp14:editId="0CA00E1E">
            <wp:extent cx="1704975" cy="542925"/>
            <wp:effectExtent l="0" t="0" r="0" b="0"/>
            <wp:docPr id="103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Рисунок 2"/>
                    <pic:cNvPicPr/>
                  </pic:nvPicPr>
                  <pic:blipFill>
                    <a:blip r:embed="rId27" cstate="print"/>
                    <a:srcRect/>
                    <a:stretch/>
                  </pic:blipFill>
                  <pic:spPr>
                    <a:xfrm>
                      <a:off x="0" y="0"/>
                      <a:ext cx="1704975" cy="542925"/>
                    </a:xfrm>
                    <a:prstGeom prst="rect">
                      <a:avLst/>
                    </a:prstGeom>
                    <a:ln>
                      <a:noFill/>
                    </a:ln>
                  </pic:spPr>
                </pic:pic>
              </a:graphicData>
            </a:graphic>
          </wp:inline>
        </w:drawing>
      </w:r>
    </w:p>
    <w:p w14:paraId="6D2B1DC0" w14:textId="77777777" w:rsidR="007B3549" w:rsidRPr="00A057CC" w:rsidRDefault="007B3549" w:rsidP="007B3549">
      <w:pPr>
        <w:pStyle w:val="affc"/>
        <w:rPr>
          <w:rFonts w:ascii="Times New Roman" w:hAnsi="Times New Roman"/>
          <w:sz w:val="24"/>
          <w:szCs w:val="24"/>
        </w:rPr>
      </w:pPr>
    </w:p>
    <w:p w14:paraId="2A214AC2" w14:textId="77777777" w:rsidR="007B3549" w:rsidRPr="00A057CC" w:rsidRDefault="007B3549" w:rsidP="007B3549">
      <w:pPr>
        <w:pStyle w:val="affc"/>
        <w:rPr>
          <w:rFonts w:ascii="Times New Roman" w:hAnsi="Times New Roman"/>
          <w:sz w:val="24"/>
          <w:szCs w:val="24"/>
        </w:rPr>
      </w:pPr>
      <w:r w:rsidRPr="00A057CC">
        <w:rPr>
          <w:rFonts w:ascii="Times New Roman" w:hAnsi="Times New Roman"/>
          <w:sz w:val="24"/>
          <w:szCs w:val="24"/>
        </w:rPr>
        <w:t>где:</w:t>
      </w:r>
    </w:p>
    <w:p w14:paraId="5A3DBFA1" w14:textId="77777777" w:rsidR="007B3549" w:rsidRPr="00A057CC" w:rsidRDefault="007B3549" w:rsidP="007B3549">
      <w:pPr>
        <w:ind w:firstLine="709"/>
        <w:jc w:val="both"/>
      </w:pPr>
      <w:r w:rsidRPr="00A057CC">
        <w:rPr>
          <w:rFonts w:eastAsia="Calibri"/>
          <w:noProof/>
          <w:position w:val="-12"/>
        </w:rPr>
        <w:drawing>
          <wp:inline distT="0" distB="0" distL="0" distR="0" wp14:anchorId="734A545C" wp14:editId="059347DC">
            <wp:extent cx="381000" cy="295275"/>
            <wp:effectExtent l="0" t="0" r="0" b="0"/>
            <wp:docPr id="1033"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Рисунок 1"/>
                    <pic:cNvPicPr/>
                  </pic:nvPicPr>
                  <pic:blipFill>
                    <a:blip r:embed="rId28" cstate="print"/>
                    <a:srcRect/>
                    <a:stretch/>
                  </pic:blipFill>
                  <pic:spPr>
                    <a:xfrm>
                      <a:off x="0" y="0"/>
                      <a:ext cx="381000" cy="295275"/>
                    </a:xfrm>
                    <a:prstGeom prst="rect">
                      <a:avLst/>
                    </a:prstGeom>
                    <a:ln>
                      <a:noFill/>
                    </a:ln>
                  </pic:spPr>
                </pic:pic>
              </a:graphicData>
            </a:graphic>
          </wp:inline>
        </w:drawing>
      </w:r>
      <w:r w:rsidRPr="00A057CC">
        <w:t xml:space="preserve"> - максимальное предложение из предложений по критерию, сделанных участниками закупки.</w:t>
      </w:r>
    </w:p>
    <w:p w14:paraId="0DED6473" w14:textId="77777777" w:rsidR="007B3549" w:rsidRPr="00A057CC" w:rsidRDefault="007B3549" w:rsidP="007B3549">
      <w:pPr>
        <w:ind w:firstLine="709"/>
        <w:jc w:val="both"/>
      </w:pPr>
      <w:r w:rsidRPr="00A057CC">
        <w:t>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Максимальное количество баллов по данному критерию 100.</w:t>
      </w:r>
    </w:p>
    <w:p w14:paraId="673344E6" w14:textId="77777777" w:rsidR="007B3549" w:rsidRPr="00A057CC" w:rsidRDefault="007B3549" w:rsidP="007B3549">
      <w:pPr>
        <w:ind w:firstLine="709"/>
        <w:jc w:val="both"/>
      </w:pPr>
      <w:r w:rsidRPr="00A057CC">
        <w:t>При оценке заявок по критерию «Цена договора» лучшим условием исполнения государственного договора по указанному критерию признается предложение участника закупки с наименьшей ценой договора. Договор заключается на условиях по данному критерию, указанных в заявке.</w:t>
      </w:r>
    </w:p>
    <w:p w14:paraId="34E72371" w14:textId="77777777" w:rsidR="007B3549" w:rsidRPr="00A057CC" w:rsidRDefault="007B3549" w:rsidP="007B3549">
      <w:pPr>
        <w:ind w:firstLine="709"/>
        <w:jc w:val="both"/>
      </w:pPr>
    </w:p>
    <w:p w14:paraId="22477181" w14:textId="77777777" w:rsidR="007B3549" w:rsidRPr="00A057CC" w:rsidRDefault="007B3549" w:rsidP="00F667E2">
      <w:pPr>
        <w:pStyle w:val="ConsNormal"/>
        <w:widowControl/>
        <w:numPr>
          <w:ilvl w:val="0"/>
          <w:numId w:val="14"/>
        </w:numPr>
        <w:tabs>
          <w:tab w:val="left" w:pos="709"/>
        </w:tabs>
        <w:ind w:right="0"/>
        <w:jc w:val="center"/>
        <w:rPr>
          <w:rFonts w:ascii="Times New Roman" w:hAnsi="Times New Roman" w:cs="Times New Roman"/>
          <w:b/>
          <w:sz w:val="24"/>
          <w:szCs w:val="24"/>
        </w:rPr>
      </w:pPr>
      <w:r w:rsidRPr="00A057CC">
        <w:rPr>
          <w:rFonts w:ascii="Times New Roman" w:hAnsi="Times New Roman" w:cs="Times New Roman"/>
          <w:b/>
          <w:sz w:val="24"/>
          <w:szCs w:val="24"/>
        </w:rPr>
        <w:t>Оценка заявок по критерию «Квалификация участника».</w:t>
      </w:r>
    </w:p>
    <w:p w14:paraId="29DA3855" w14:textId="77777777" w:rsidR="007B3549" w:rsidRPr="00A057CC" w:rsidRDefault="007B3549" w:rsidP="00F667E2">
      <w:pPr>
        <w:pStyle w:val="ConsNormal"/>
        <w:widowControl/>
        <w:numPr>
          <w:ilvl w:val="1"/>
          <w:numId w:val="14"/>
        </w:numPr>
        <w:tabs>
          <w:tab w:val="left" w:pos="709"/>
        </w:tabs>
        <w:ind w:right="0"/>
        <w:jc w:val="center"/>
        <w:rPr>
          <w:rFonts w:ascii="Times New Roman" w:hAnsi="Times New Roman" w:cs="Times New Roman"/>
          <w:b/>
          <w:sz w:val="24"/>
          <w:szCs w:val="24"/>
        </w:rPr>
      </w:pPr>
      <w:r w:rsidRPr="00A057CC">
        <w:rPr>
          <w:rFonts w:ascii="Times New Roman" w:hAnsi="Times New Roman" w:cs="Times New Roman"/>
          <w:b/>
          <w:sz w:val="24"/>
          <w:szCs w:val="24"/>
        </w:rPr>
        <w:t xml:space="preserve"> Подкритерий «Опыт участника закупки по аналогичному предмету закупки».</w:t>
      </w:r>
    </w:p>
    <w:p w14:paraId="33AFDFE2" w14:textId="529D96BD" w:rsidR="007B3549" w:rsidRPr="001B4BC3" w:rsidRDefault="007B3549" w:rsidP="007B3549">
      <w:pPr>
        <w:autoSpaceDE w:val="0"/>
        <w:autoSpaceDN w:val="0"/>
        <w:adjustRightInd w:val="0"/>
        <w:ind w:firstLine="709"/>
        <w:jc w:val="both"/>
      </w:pPr>
      <w:bookmarkStart w:id="26" w:name="Par7"/>
      <w:bookmarkStart w:id="27" w:name="Par13"/>
      <w:bookmarkEnd w:id="26"/>
      <w:bookmarkEnd w:id="27"/>
      <w:r w:rsidRPr="00A057CC">
        <w:t xml:space="preserve">Для оценки заявок (предложений) по вышеуказанному показателю устанавливаются и учитываются при оценке договора, проведения аналогичных </w:t>
      </w:r>
      <w:r w:rsidR="00DA15D9" w:rsidRPr="00A057CC">
        <w:t>услуг</w:t>
      </w:r>
      <w:r w:rsidRPr="00A057CC">
        <w:t xml:space="preserve">, что подтверждается копией контрактов/договоров, отражающим предмет и </w:t>
      </w:r>
      <w:r w:rsidRPr="001B4BC3">
        <w:t>период исполнения</w:t>
      </w:r>
      <w:r w:rsidR="00A057CC" w:rsidRPr="001B4BC3">
        <w:t xml:space="preserve"> и копией актов сдачи-приемки работ/услуг, подтверждающие исполнение обязательств по указанным договорам/контрактам в период с 01 января 2020 года по дату окончания срока подачи заявок на участие в запросе предложений.</w:t>
      </w:r>
    </w:p>
    <w:p w14:paraId="7D2CB41E" w14:textId="637FA074" w:rsidR="007B3549" w:rsidRPr="00A057CC" w:rsidRDefault="007B3549" w:rsidP="007B3549">
      <w:pPr>
        <w:widowControl w:val="0"/>
        <w:autoSpaceDE w:val="0"/>
        <w:autoSpaceDN w:val="0"/>
        <w:adjustRightInd w:val="0"/>
        <w:ind w:firstLine="709"/>
        <w:jc w:val="both"/>
        <w:rPr>
          <w:bCs/>
        </w:rPr>
      </w:pPr>
      <w:bookmarkStart w:id="28" w:name="sub_102721"/>
      <w:r w:rsidRPr="001B4BC3">
        <w:rPr>
          <w:bCs/>
        </w:rPr>
        <w:t xml:space="preserve">При этом сумма одного выполненного (исполненного) контракта/договора должна быть не менее </w:t>
      </w:r>
      <w:r w:rsidR="00A057CC" w:rsidRPr="001B4BC3">
        <w:rPr>
          <w:bCs/>
        </w:rPr>
        <w:t>8</w:t>
      </w:r>
      <w:r w:rsidRPr="001B4BC3">
        <w:rPr>
          <w:bCs/>
        </w:rPr>
        <w:t>0 % чем начальная максимальная цены договора, указанной в Извещении. Предельно необходимое максимальное значение указанного показателя: 4 договора</w:t>
      </w:r>
      <w:r w:rsidRPr="00A057CC">
        <w:rPr>
          <w:bCs/>
        </w:rPr>
        <w:t xml:space="preserve">. </w:t>
      </w:r>
    </w:p>
    <w:bookmarkEnd w:id="28"/>
    <w:p w14:paraId="3706ECFE" w14:textId="77777777" w:rsidR="007B3549" w:rsidRPr="00A057CC" w:rsidRDefault="007B3549" w:rsidP="007B3549">
      <w:pPr>
        <w:widowControl w:val="0"/>
        <w:autoSpaceDE w:val="0"/>
        <w:autoSpaceDN w:val="0"/>
        <w:adjustRightInd w:val="0"/>
        <w:ind w:firstLine="709"/>
        <w:jc w:val="both"/>
        <w:rPr>
          <w:bCs/>
        </w:rPr>
      </w:pPr>
      <w:r w:rsidRPr="00A057CC">
        <w:rPr>
          <w:bCs/>
        </w:rPr>
        <w:t>Для Заказчика лучшим условием исполнения договора по показателю «Квалификация участника» является наибольшее значение показателя «Опыт участника закупки по аналогичному предмету закупки», количество баллов, присуждаемых по показателю «Опыт участника закупки по аналогичному предмету закупки» (</w:t>
      </w:r>
      <w:r w:rsidRPr="00A057CC">
        <w:rPr>
          <w:bCs/>
          <w:noProof/>
        </w:rPr>
        <w:drawing>
          <wp:inline distT="0" distB="0" distL="0" distR="0" wp14:anchorId="7E386EE7" wp14:editId="560385A8">
            <wp:extent cx="371475" cy="228600"/>
            <wp:effectExtent l="0" t="0" r="9525" b="0"/>
            <wp:docPr id="21" name="Рисунок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371475" cy="228600"/>
                    </a:xfrm>
                    <a:prstGeom prst="rect">
                      <a:avLst/>
                    </a:prstGeom>
                    <a:noFill/>
                    <a:ln>
                      <a:noFill/>
                    </a:ln>
                  </pic:spPr>
                </pic:pic>
              </a:graphicData>
            </a:graphic>
          </wp:inline>
        </w:drawing>
      </w:r>
      <w:r w:rsidRPr="00A057CC">
        <w:rPr>
          <w:bCs/>
        </w:rPr>
        <w:t>), определяется:</w:t>
      </w:r>
    </w:p>
    <w:p w14:paraId="1FBE9D20" w14:textId="77777777" w:rsidR="007B3549" w:rsidRPr="00A057CC" w:rsidRDefault="007B3549" w:rsidP="007B3549">
      <w:pPr>
        <w:widowControl w:val="0"/>
        <w:autoSpaceDE w:val="0"/>
        <w:autoSpaceDN w:val="0"/>
        <w:adjustRightInd w:val="0"/>
        <w:ind w:firstLine="709"/>
        <w:jc w:val="both"/>
        <w:rPr>
          <w:bCs/>
        </w:rPr>
      </w:pPr>
      <w:bookmarkStart w:id="29" w:name="sub_10241"/>
      <w:r w:rsidRPr="00A057CC">
        <w:rPr>
          <w:bCs/>
        </w:rPr>
        <w:t xml:space="preserve">а) в случае если </w:t>
      </w:r>
      <w:r w:rsidRPr="00A057CC">
        <w:rPr>
          <w:bCs/>
          <w:noProof/>
        </w:rPr>
        <w:drawing>
          <wp:inline distT="0" distB="0" distL="0" distR="0" wp14:anchorId="602B740B" wp14:editId="7E0FA70E">
            <wp:extent cx="781050" cy="276225"/>
            <wp:effectExtent l="0" t="0" r="0" b="0"/>
            <wp:docPr id="2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A057CC">
        <w:rPr>
          <w:bCs/>
        </w:rPr>
        <w:t>, - по формуле:</w:t>
      </w:r>
    </w:p>
    <w:bookmarkEnd w:id="29"/>
    <w:p w14:paraId="6E9E87B9" w14:textId="77777777" w:rsidR="007B3549" w:rsidRPr="00A057CC" w:rsidRDefault="007B3549" w:rsidP="007B3549">
      <w:pPr>
        <w:widowControl w:val="0"/>
        <w:autoSpaceDE w:val="0"/>
        <w:autoSpaceDN w:val="0"/>
        <w:adjustRightInd w:val="0"/>
        <w:ind w:firstLine="709"/>
        <w:jc w:val="both"/>
        <w:rPr>
          <w:bCs/>
        </w:rPr>
      </w:pPr>
      <w:r w:rsidRPr="00A057CC">
        <w:rPr>
          <w:bCs/>
          <w:noProof/>
        </w:rPr>
        <w:drawing>
          <wp:inline distT="0" distB="0" distL="0" distR="0" wp14:anchorId="3988B4DB" wp14:editId="4C8EF745">
            <wp:extent cx="1790700" cy="247650"/>
            <wp:effectExtent l="0" t="0" r="0" b="0"/>
            <wp:docPr id="23"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790700" cy="247650"/>
                    </a:xfrm>
                    <a:prstGeom prst="rect">
                      <a:avLst/>
                    </a:prstGeom>
                    <a:noFill/>
                    <a:ln>
                      <a:noFill/>
                    </a:ln>
                  </pic:spPr>
                </pic:pic>
              </a:graphicData>
            </a:graphic>
          </wp:inline>
        </w:drawing>
      </w:r>
      <w:r w:rsidRPr="00A057CC">
        <w:rPr>
          <w:bCs/>
        </w:rPr>
        <w:t>;</w:t>
      </w:r>
    </w:p>
    <w:p w14:paraId="52C9BFC3" w14:textId="77777777" w:rsidR="007B3549" w:rsidRPr="00A057CC" w:rsidRDefault="007B3549" w:rsidP="007B3549">
      <w:pPr>
        <w:widowControl w:val="0"/>
        <w:autoSpaceDE w:val="0"/>
        <w:autoSpaceDN w:val="0"/>
        <w:adjustRightInd w:val="0"/>
        <w:ind w:firstLine="709"/>
        <w:jc w:val="both"/>
        <w:rPr>
          <w:bCs/>
        </w:rPr>
      </w:pPr>
      <w:bookmarkStart w:id="30" w:name="sub_10242"/>
      <w:r w:rsidRPr="00A057CC">
        <w:rPr>
          <w:bCs/>
        </w:rPr>
        <w:t xml:space="preserve">б) в случае если </w:t>
      </w:r>
      <w:r w:rsidRPr="00A057CC">
        <w:rPr>
          <w:bCs/>
          <w:noProof/>
        </w:rPr>
        <w:drawing>
          <wp:inline distT="0" distB="0" distL="0" distR="0" wp14:anchorId="23B0F75F" wp14:editId="570EC12A">
            <wp:extent cx="781050" cy="276225"/>
            <wp:effectExtent l="0" t="0" r="0" b="0"/>
            <wp:docPr id="24"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81050" cy="276225"/>
                    </a:xfrm>
                    <a:prstGeom prst="rect">
                      <a:avLst/>
                    </a:prstGeom>
                    <a:noFill/>
                    <a:ln>
                      <a:noFill/>
                    </a:ln>
                  </pic:spPr>
                </pic:pic>
              </a:graphicData>
            </a:graphic>
          </wp:inline>
        </w:drawing>
      </w:r>
      <w:r w:rsidRPr="00A057CC">
        <w:rPr>
          <w:bCs/>
        </w:rPr>
        <w:t>, - по формуле:</w:t>
      </w:r>
    </w:p>
    <w:bookmarkEnd w:id="30"/>
    <w:p w14:paraId="20CE89E9" w14:textId="77777777" w:rsidR="007B3549" w:rsidRPr="00A057CC" w:rsidRDefault="007B3549" w:rsidP="007B3549">
      <w:pPr>
        <w:widowControl w:val="0"/>
        <w:autoSpaceDE w:val="0"/>
        <w:autoSpaceDN w:val="0"/>
        <w:adjustRightInd w:val="0"/>
        <w:ind w:left="709"/>
        <w:jc w:val="both"/>
        <w:rPr>
          <w:bCs/>
        </w:rPr>
      </w:pPr>
      <w:r w:rsidRPr="00A057CC">
        <w:rPr>
          <w:bCs/>
          <w:noProof/>
        </w:rPr>
        <w:drawing>
          <wp:inline distT="0" distB="0" distL="0" distR="0" wp14:anchorId="6C15574D" wp14:editId="09C30629">
            <wp:extent cx="1809750" cy="247650"/>
            <wp:effectExtent l="0" t="0" r="0" b="0"/>
            <wp:docPr id="25"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809750" cy="247650"/>
                    </a:xfrm>
                    <a:prstGeom prst="rect">
                      <a:avLst/>
                    </a:prstGeom>
                    <a:noFill/>
                    <a:ln>
                      <a:noFill/>
                    </a:ln>
                  </pic:spPr>
                </pic:pic>
              </a:graphicData>
            </a:graphic>
          </wp:inline>
        </w:drawing>
      </w:r>
      <w:r w:rsidRPr="00A057CC">
        <w:rPr>
          <w:bCs/>
        </w:rPr>
        <w:t>;</w:t>
      </w:r>
    </w:p>
    <w:p w14:paraId="2E8D82F7" w14:textId="77777777" w:rsidR="007B3549" w:rsidRPr="00A057CC" w:rsidRDefault="007B3549" w:rsidP="007B3549">
      <w:pPr>
        <w:widowControl w:val="0"/>
        <w:autoSpaceDE w:val="0"/>
        <w:autoSpaceDN w:val="0"/>
        <w:adjustRightInd w:val="0"/>
        <w:ind w:firstLine="709"/>
        <w:jc w:val="both"/>
        <w:rPr>
          <w:bCs/>
        </w:rPr>
      </w:pPr>
      <w:r w:rsidRPr="00A057CC">
        <w:rPr>
          <w:bCs/>
        </w:rPr>
        <w:lastRenderedPageBreak/>
        <w:t xml:space="preserve">при этом </w:t>
      </w:r>
      <w:r w:rsidRPr="00A057CC">
        <w:rPr>
          <w:bCs/>
          <w:noProof/>
        </w:rPr>
        <w:drawing>
          <wp:inline distT="0" distB="0" distL="0" distR="0" wp14:anchorId="19CFF6A3" wp14:editId="5A359757">
            <wp:extent cx="1190625" cy="228600"/>
            <wp:effectExtent l="0" t="0" r="9525" b="0"/>
            <wp:docPr id="26"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190625" cy="228600"/>
                    </a:xfrm>
                    <a:prstGeom prst="rect">
                      <a:avLst/>
                    </a:prstGeom>
                    <a:noFill/>
                    <a:ln>
                      <a:noFill/>
                    </a:ln>
                  </pic:spPr>
                </pic:pic>
              </a:graphicData>
            </a:graphic>
          </wp:inline>
        </w:drawing>
      </w:r>
      <w:r w:rsidRPr="00A057CC">
        <w:rPr>
          <w:bCs/>
        </w:rPr>
        <w:t>,</w:t>
      </w:r>
    </w:p>
    <w:p w14:paraId="05E616F9" w14:textId="77777777" w:rsidR="007B3549" w:rsidRPr="00A057CC" w:rsidRDefault="007B3549" w:rsidP="007B3549">
      <w:pPr>
        <w:widowControl w:val="0"/>
        <w:autoSpaceDE w:val="0"/>
        <w:autoSpaceDN w:val="0"/>
        <w:adjustRightInd w:val="0"/>
        <w:ind w:firstLine="709"/>
        <w:jc w:val="both"/>
        <w:rPr>
          <w:bCs/>
        </w:rPr>
      </w:pPr>
      <w:r w:rsidRPr="00A057CC">
        <w:rPr>
          <w:bCs/>
        </w:rPr>
        <w:t>где:</w:t>
      </w:r>
    </w:p>
    <w:p w14:paraId="670C0EBE" w14:textId="63FC681E" w:rsidR="007B3549" w:rsidRPr="00A057CC" w:rsidRDefault="007B3549" w:rsidP="007B3549">
      <w:pPr>
        <w:widowControl w:val="0"/>
        <w:autoSpaceDE w:val="0"/>
        <w:autoSpaceDN w:val="0"/>
        <w:adjustRightInd w:val="0"/>
        <w:ind w:firstLine="709"/>
        <w:jc w:val="both"/>
        <w:rPr>
          <w:bCs/>
        </w:rPr>
      </w:pPr>
      <w:r w:rsidRPr="00A057CC">
        <w:rPr>
          <w:bCs/>
        </w:rPr>
        <w:t>КЗ - коэффициент значимости показателя. Используется один показатель, КЗ = 0,</w:t>
      </w:r>
      <w:r w:rsidR="001252D0" w:rsidRPr="000957B0">
        <w:rPr>
          <w:bCs/>
        </w:rPr>
        <w:t>3</w:t>
      </w:r>
      <w:r w:rsidRPr="00A057CC">
        <w:rPr>
          <w:bCs/>
        </w:rPr>
        <w:t>;</w:t>
      </w:r>
    </w:p>
    <w:p w14:paraId="549E8961" w14:textId="77777777" w:rsidR="007B3549" w:rsidRPr="00A057CC" w:rsidRDefault="007B3549" w:rsidP="007B3549">
      <w:pPr>
        <w:widowControl w:val="0"/>
        <w:autoSpaceDE w:val="0"/>
        <w:autoSpaceDN w:val="0"/>
        <w:adjustRightInd w:val="0"/>
        <w:ind w:firstLine="709"/>
        <w:jc w:val="both"/>
        <w:rPr>
          <w:bCs/>
        </w:rPr>
      </w:pPr>
      <w:r w:rsidRPr="00A057CC">
        <w:rPr>
          <w:bCs/>
          <w:noProof/>
        </w:rPr>
        <w:drawing>
          <wp:inline distT="0" distB="0" distL="0" distR="0" wp14:anchorId="54FBD36C" wp14:editId="5BEAC8E0">
            <wp:extent cx="180975" cy="228600"/>
            <wp:effectExtent l="0" t="0" r="9525" b="0"/>
            <wp:docPr id="2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80975" cy="228600"/>
                    </a:xfrm>
                    <a:prstGeom prst="rect">
                      <a:avLst/>
                    </a:prstGeom>
                    <a:noFill/>
                    <a:ln>
                      <a:noFill/>
                    </a:ln>
                  </pic:spPr>
                </pic:pic>
              </a:graphicData>
            </a:graphic>
          </wp:inline>
        </w:drawing>
      </w:r>
      <w:r w:rsidRPr="00A057CC">
        <w:rPr>
          <w:bCs/>
        </w:rPr>
        <w:t xml:space="preserve"> - предложение участника закупки, заявка (предложение) которого оценивается;</w:t>
      </w:r>
    </w:p>
    <w:p w14:paraId="61093FD4" w14:textId="77777777" w:rsidR="007B3549" w:rsidRPr="00A057CC" w:rsidRDefault="007B3549" w:rsidP="007B3549">
      <w:pPr>
        <w:widowControl w:val="0"/>
        <w:autoSpaceDE w:val="0"/>
        <w:autoSpaceDN w:val="0"/>
        <w:adjustRightInd w:val="0"/>
        <w:ind w:firstLine="709"/>
        <w:jc w:val="both"/>
        <w:rPr>
          <w:bCs/>
        </w:rPr>
      </w:pPr>
      <w:r w:rsidRPr="00A057CC">
        <w:rPr>
          <w:bCs/>
          <w:noProof/>
        </w:rPr>
        <w:drawing>
          <wp:inline distT="0" distB="0" distL="0" distR="0" wp14:anchorId="59290FC4" wp14:editId="174EBC9B">
            <wp:extent cx="342900" cy="228600"/>
            <wp:effectExtent l="0" t="0" r="0" b="0"/>
            <wp:docPr id="28"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342900" cy="228600"/>
                    </a:xfrm>
                    <a:prstGeom prst="rect">
                      <a:avLst/>
                    </a:prstGeom>
                    <a:noFill/>
                    <a:ln>
                      <a:noFill/>
                    </a:ln>
                  </pic:spPr>
                </pic:pic>
              </a:graphicData>
            </a:graphic>
          </wp:inline>
        </w:drawing>
      </w:r>
      <w:r w:rsidRPr="00A057CC">
        <w:rPr>
          <w:bCs/>
        </w:rPr>
        <w:t xml:space="preserve"> - максимальное предложение из предложений по критерию оценки, сделанных участниками закупки;</w:t>
      </w:r>
    </w:p>
    <w:p w14:paraId="3AE28FF1" w14:textId="77777777" w:rsidR="007B3549" w:rsidRPr="00A057CC" w:rsidRDefault="007B3549" w:rsidP="007B3549">
      <w:pPr>
        <w:widowControl w:val="0"/>
        <w:autoSpaceDE w:val="0"/>
        <w:autoSpaceDN w:val="0"/>
        <w:adjustRightInd w:val="0"/>
        <w:ind w:firstLine="709"/>
        <w:jc w:val="both"/>
        <w:rPr>
          <w:bCs/>
        </w:rPr>
      </w:pPr>
      <w:r w:rsidRPr="00A057CC">
        <w:rPr>
          <w:bCs/>
          <w:noProof/>
        </w:rPr>
        <w:drawing>
          <wp:inline distT="0" distB="0" distL="0" distR="0" wp14:anchorId="42A63716" wp14:editId="7D9C2A58">
            <wp:extent cx="361950" cy="228600"/>
            <wp:effectExtent l="0" t="0" r="0" b="0"/>
            <wp:docPr id="29"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A057CC">
        <w:rPr>
          <w:bCs/>
        </w:rPr>
        <w:t xml:space="preserve"> - предельно необходимое заказчику значение характеристик.  </w:t>
      </w:r>
      <w:r w:rsidRPr="00A057CC">
        <w:rPr>
          <w:bCs/>
          <w:noProof/>
        </w:rPr>
        <w:drawing>
          <wp:inline distT="0" distB="0" distL="0" distR="0" wp14:anchorId="6B116CA0" wp14:editId="16811D4E">
            <wp:extent cx="361950" cy="228600"/>
            <wp:effectExtent l="0" t="0" r="0" b="0"/>
            <wp:docPr id="3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361950" cy="228600"/>
                    </a:xfrm>
                    <a:prstGeom prst="rect">
                      <a:avLst/>
                    </a:prstGeom>
                    <a:noFill/>
                    <a:ln>
                      <a:noFill/>
                    </a:ln>
                  </pic:spPr>
                </pic:pic>
              </a:graphicData>
            </a:graphic>
          </wp:inline>
        </w:drawing>
      </w:r>
      <w:r w:rsidRPr="00A057CC">
        <w:rPr>
          <w:bCs/>
        </w:rPr>
        <w:t xml:space="preserve"> = 4 договора,</w:t>
      </w:r>
    </w:p>
    <w:p w14:paraId="20B8E7EB" w14:textId="77777777" w:rsidR="007B3549" w:rsidRPr="00A057CC" w:rsidRDefault="007B3549" w:rsidP="007B3549">
      <w:pPr>
        <w:widowControl w:val="0"/>
        <w:autoSpaceDE w:val="0"/>
        <w:autoSpaceDN w:val="0"/>
        <w:adjustRightInd w:val="0"/>
        <w:ind w:firstLine="709"/>
        <w:jc w:val="both"/>
        <w:rPr>
          <w:bCs/>
        </w:rPr>
      </w:pPr>
      <w:r w:rsidRPr="00A057CC">
        <w:rPr>
          <w:bCs/>
          <w:noProof/>
        </w:rPr>
        <w:drawing>
          <wp:inline distT="0" distB="0" distL="0" distR="0" wp14:anchorId="724DF174" wp14:editId="3334F138">
            <wp:extent cx="533400" cy="228600"/>
            <wp:effectExtent l="0" t="0" r="0" b="0"/>
            <wp:docPr id="31"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33400" cy="228600"/>
                    </a:xfrm>
                    <a:prstGeom prst="rect">
                      <a:avLst/>
                    </a:prstGeom>
                    <a:noFill/>
                    <a:ln>
                      <a:noFill/>
                    </a:ln>
                  </pic:spPr>
                </pic:pic>
              </a:graphicData>
            </a:graphic>
          </wp:inline>
        </w:drawing>
      </w:r>
      <w:r w:rsidRPr="00A057CC">
        <w:rPr>
          <w:bCs/>
        </w:rPr>
        <w:t xml:space="preserve"> - количество баллов по показателю, присуждаемых участникам, предложение которых превышает предельно необходимое максимальное значение, установленное заказчиком.</w:t>
      </w:r>
    </w:p>
    <w:p w14:paraId="70A5F444" w14:textId="77777777" w:rsidR="007B3549" w:rsidRPr="00A057CC" w:rsidRDefault="007B3549" w:rsidP="007B3549">
      <w:pPr>
        <w:ind w:firstLine="709"/>
        <w:jc w:val="both"/>
      </w:pPr>
      <w:r w:rsidRPr="00A057CC">
        <w:t>Оценка производится согласно приложенных документов в составе заявки участника закупки, которые предоставляются участником закупки в подтверждение критерия «Квалификация участника». В случае отсутствия подтверждающих документов, то по данному критерию (показателю) выставляется 0 баллов.</w:t>
      </w:r>
    </w:p>
    <w:p w14:paraId="270DD177" w14:textId="1D773B8E" w:rsidR="007B3549" w:rsidRPr="00A057CC" w:rsidRDefault="007B3549" w:rsidP="00BA3721">
      <w:pPr>
        <w:jc w:val="both"/>
        <w:rPr>
          <w:bCs/>
        </w:rPr>
      </w:pPr>
    </w:p>
    <w:p w14:paraId="7DDAA09D" w14:textId="77777777" w:rsidR="002D19AA" w:rsidRPr="00A057CC" w:rsidRDefault="002D19AA" w:rsidP="002D19AA">
      <w:pPr>
        <w:pStyle w:val="ConsNormal"/>
        <w:widowControl/>
        <w:numPr>
          <w:ilvl w:val="0"/>
          <w:numId w:val="14"/>
        </w:numPr>
        <w:tabs>
          <w:tab w:val="left" w:pos="709"/>
        </w:tabs>
        <w:ind w:right="0"/>
        <w:jc w:val="center"/>
        <w:rPr>
          <w:rFonts w:ascii="Times New Roman" w:hAnsi="Times New Roman" w:cs="Times New Roman"/>
          <w:b/>
          <w:sz w:val="24"/>
          <w:szCs w:val="24"/>
        </w:rPr>
      </w:pPr>
      <w:r w:rsidRPr="00A057CC">
        <w:rPr>
          <w:rFonts w:ascii="Times New Roman" w:hAnsi="Times New Roman" w:cs="Times New Roman"/>
          <w:b/>
          <w:sz w:val="24"/>
          <w:szCs w:val="24"/>
        </w:rPr>
        <w:t>Оценка заявок по критерию «Срок исполнения договора»:</w:t>
      </w:r>
    </w:p>
    <w:p w14:paraId="4750A524" w14:textId="77777777" w:rsidR="002D19AA" w:rsidRPr="00A057CC" w:rsidRDefault="002D19AA" w:rsidP="002D19AA">
      <w:pPr>
        <w:pStyle w:val="ConsNormal"/>
        <w:widowControl/>
        <w:tabs>
          <w:tab w:val="left" w:pos="709"/>
        </w:tabs>
        <w:spacing w:line="276" w:lineRule="auto"/>
        <w:ind w:left="360" w:right="0" w:firstLine="0"/>
        <w:rPr>
          <w:rFonts w:ascii="Times New Roman" w:hAnsi="Times New Roman" w:cs="Times New Roman"/>
          <w:sz w:val="24"/>
          <w:szCs w:val="24"/>
        </w:rPr>
      </w:pPr>
    </w:p>
    <w:p w14:paraId="7BDC2486" w14:textId="77777777" w:rsidR="002D19AA" w:rsidRPr="00A057CC" w:rsidRDefault="002D19AA" w:rsidP="002D19AA">
      <w:pPr>
        <w:pStyle w:val="ConsNormal"/>
        <w:widowControl/>
        <w:tabs>
          <w:tab w:val="left" w:pos="709"/>
        </w:tabs>
        <w:spacing w:line="276" w:lineRule="auto"/>
        <w:ind w:right="0" w:firstLine="360"/>
        <w:jc w:val="both"/>
        <w:rPr>
          <w:rFonts w:ascii="Times New Roman" w:hAnsi="Times New Roman" w:cs="Times New Roman"/>
          <w:sz w:val="24"/>
          <w:szCs w:val="24"/>
        </w:rPr>
      </w:pPr>
      <w:r w:rsidRPr="00A057CC">
        <w:rPr>
          <w:rFonts w:ascii="Times New Roman" w:hAnsi="Times New Roman" w:cs="Times New Roman"/>
          <w:sz w:val="24"/>
          <w:szCs w:val="24"/>
        </w:rPr>
        <w:t xml:space="preserve">           Для оценки заявок (предложений) по вышеуказанному показателю устанавливается по балльной системе:</w:t>
      </w:r>
    </w:p>
    <w:p w14:paraId="47722FB3" w14:textId="77777777" w:rsidR="002D19AA" w:rsidRPr="00A057CC" w:rsidRDefault="002D19AA" w:rsidP="002D19AA">
      <w:pPr>
        <w:pStyle w:val="ConsNormal"/>
        <w:widowControl/>
        <w:tabs>
          <w:tab w:val="left" w:pos="709"/>
        </w:tabs>
        <w:spacing w:line="276" w:lineRule="auto"/>
        <w:ind w:left="360" w:right="0" w:firstLine="0"/>
        <w:rPr>
          <w:rFonts w:ascii="Times New Roman" w:hAnsi="Times New Roman" w:cs="Times New Roman"/>
          <w:b/>
          <w:sz w:val="24"/>
          <w:szCs w:val="24"/>
        </w:rPr>
      </w:pPr>
    </w:p>
    <w:tbl>
      <w:tblPr>
        <w:tblStyle w:val="af8"/>
        <w:tblW w:w="14312" w:type="dxa"/>
        <w:tblLayout w:type="fixed"/>
        <w:tblLook w:val="04A0" w:firstRow="1" w:lastRow="0" w:firstColumn="1" w:lastColumn="0" w:noHBand="0" w:noVBand="1"/>
      </w:tblPr>
      <w:tblGrid>
        <w:gridCol w:w="754"/>
        <w:gridCol w:w="4203"/>
        <w:gridCol w:w="4819"/>
        <w:gridCol w:w="4536"/>
      </w:tblGrid>
      <w:tr w:rsidR="002D19AA" w:rsidRPr="00A057CC" w14:paraId="7960F295" w14:textId="77777777" w:rsidTr="00A057CC">
        <w:trPr>
          <w:trHeight w:val="729"/>
        </w:trPr>
        <w:tc>
          <w:tcPr>
            <w:tcW w:w="754" w:type="dxa"/>
          </w:tcPr>
          <w:p w14:paraId="029CCC29" w14:textId="77777777" w:rsidR="002D19AA" w:rsidRPr="00A057CC" w:rsidDel="005271E1" w:rsidRDefault="002D19AA" w:rsidP="00A057CC">
            <w:pPr>
              <w:tabs>
                <w:tab w:val="left" w:pos="-339"/>
              </w:tabs>
              <w:autoSpaceDE w:val="0"/>
              <w:autoSpaceDN w:val="0"/>
              <w:adjustRightInd w:val="0"/>
              <w:rPr>
                <w:b/>
                <w:color w:val="000000"/>
                <w:sz w:val="22"/>
                <w:szCs w:val="22"/>
              </w:rPr>
            </w:pPr>
            <w:r w:rsidRPr="00A057CC">
              <w:rPr>
                <w:b/>
                <w:color w:val="000000"/>
                <w:sz w:val="22"/>
                <w:szCs w:val="22"/>
              </w:rPr>
              <w:t>№№</w:t>
            </w:r>
          </w:p>
        </w:tc>
        <w:tc>
          <w:tcPr>
            <w:tcW w:w="4203" w:type="dxa"/>
          </w:tcPr>
          <w:p w14:paraId="5450E41C" w14:textId="77777777" w:rsidR="002D19AA" w:rsidRPr="00A057CC" w:rsidRDefault="002D19AA" w:rsidP="00A057CC">
            <w:pPr>
              <w:tabs>
                <w:tab w:val="left" w:pos="-339"/>
              </w:tabs>
              <w:autoSpaceDE w:val="0"/>
              <w:autoSpaceDN w:val="0"/>
              <w:adjustRightInd w:val="0"/>
              <w:jc w:val="center"/>
              <w:rPr>
                <w:b/>
                <w:color w:val="000000"/>
                <w:sz w:val="22"/>
                <w:szCs w:val="22"/>
              </w:rPr>
            </w:pPr>
          </w:p>
          <w:p w14:paraId="3E4BEE40" w14:textId="77777777" w:rsidR="002D19AA" w:rsidRPr="00A057CC" w:rsidRDefault="002D19AA" w:rsidP="00A057CC">
            <w:pPr>
              <w:tabs>
                <w:tab w:val="left" w:pos="-339"/>
              </w:tabs>
              <w:autoSpaceDE w:val="0"/>
              <w:autoSpaceDN w:val="0"/>
              <w:adjustRightInd w:val="0"/>
              <w:jc w:val="center"/>
              <w:rPr>
                <w:b/>
                <w:color w:val="000000"/>
                <w:sz w:val="22"/>
                <w:szCs w:val="22"/>
              </w:rPr>
            </w:pPr>
            <w:r w:rsidRPr="00A057CC">
              <w:rPr>
                <w:b/>
                <w:color w:val="000000"/>
                <w:sz w:val="22"/>
                <w:szCs w:val="22"/>
              </w:rPr>
              <w:t>Показатель и объект оценки</w:t>
            </w:r>
          </w:p>
          <w:p w14:paraId="01FFE332" w14:textId="77777777" w:rsidR="002D19AA" w:rsidRPr="00A057CC" w:rsidRDefault="002D19AA" w:rsidP="00A057CC">
            <w:pPr>
              <w:tabs>
                <w:tab w:val="left" w:pos="-339"/>
              </w:tabs>
              <w:autoSpaceDE w:val="0"/>
              <w:autoSpaceDN w:val="0"/>
              <w:adjustRightInd w:val="0"/>
              <w:jc w:val="center"/>
              <w:rPr>
                <w:b/>
                <w:color w:val="000000"/>
                <w:sz w:val="22"/>
                <w:szCs w:val="22"/>
              </w:rPr>
            </w:pPr>
          </w:p>
        </w:tc>
        <w:tc>
          <w:tcPr>
            <w:tcW w:w="4819" w:type="dxa"/>
          </w:tcPr>
          <w:p w14:paraId="50BBB5C0" w14:textId="77777777" w:rsidR="002D19AA" w:rsidRPr="00A057CC" w:rsidRDefault="002D19AA" w:rsidP="00A057CC">
            <w:pPr>
              <w:tabs>
                <w:tab w:val="left" w:pos="-339"/>
              </w:tabs>
              <w:autoSpaceDE w:val="0"/>
              <w:autoSpaceDN w:val="0"/>
              <w:adjustRightInd w:val="0"/>
              <w:jc w:val="center"/>
              <w:rPr>
                <w:b/>
                <w:color w:val="000000"/>
                <w:sz w:val="22"/>
                <w:szCs w:val="22"/>
              </w:rPr>
            </w:pPr>
          </w:p>
        </w:tc>
        <w:tc>
          <w:tcPr>
            <w:tcW w:w="4536" w:type="dxa"/>
          </w:tcPr>
          <w:p w14:paraId="4C38769F" w14:textId="77777777" w:rsidR="002D19AA" w:rsidRPr="00A057CC" w:rsidRDefault="002D19AA" w:rsidP="00A057CC">
            <w:pPr>
              <w:tabs>
                <w:tab w:val="left" w:pos="-339"/>
              </w:tabs>
              <w:autoSpaceDE w:val="0"/>
              <w:autoSpaceDN w:val="0"/>
              <w:adjustRightInd w:val="0"/>
              <w:jc w:val="center"/>
              <w:rPr>
                <w:b/>
                <w:color w:val="000000"/>
                <w:sz w:val="22"/>
                <w:szCs w:val="22"/>
              </w:rPr>
            </w:pPr>
          </w:p>
          <w:p w14:paraId="2D2B8383" w14:textId="77777777" w:rsidR="002D19AA" w:rsidRPr="00A057CC" w:rsidRDefault="002D19AA" w:rsidP="00A057CC">
            <w:pPr>
              <w:tabs>
                <w:tab w:val="left" w:pos="-339"/>
              </w:tabs>
              <w:autoSpaceDE w:val="0"/>
              <w:autoSpaceDN w:val="0"/>
              <w:adjustRightInd w:val="0"/>
              <w:jc w:val="center"/>
              <w:rPr>
                <w:b/>
                <w:color w:val="000000"/>
                <w:sz w:val="22"/>
                <w:szCs w:val="22"/>
              </w:rPr>
            </w:pPr>
            <w:r w:rsidRPr="00A057CC">
              <w:rPr>
                <w:b/>
                <w:color w:val="000000"/>
                <w:sz w:val="22"/>
                <w:szCs w:val="22"/>
              </w:rPr>
              <w:t>Баллы</w:t>
            </w:r>
          </w:p>
        </w:tc>
      </w:tr>
      <w:tr w:rsidR="002D19AA" w:rsidRPr="00A057CC" w14:paraId="08FF7A93" w14:textId="77777777" w:rsidTr="00A057CC">
        <w:trPr>
          <w:trHeight w:val="364"/>
        </w:trPr>
        <w:tc>
          <w:tcPr>
            <w:tcW w:w="754" w:type="dxa"/>
          </w:tcPr>
          <w:p w14:paraId="17472E99" w14:textId="77777777" w:rsidR="002D19AA" w:rsidRPr="00A057CC" w:rsidRDefault="002D19AA" w:rsidP="00A057CC">
            <w:pPr>
              <w:autoSpaceDE w:val="0"/>
              <w:autoSpaceDN w:val="0"/>
              <w:adjustRightInd w:val="0"/>
              <w:rPr>
                <w:b/>
                <w:color w:val="000000"/>
                <w:sz w:val="22"/>
                <w:szCs w:val="22"/>
              </w:rPr>
            </w:pPr>
            <w:r w:rsidRPr="00A057CC">
              <w:rPr>
                <w:b/>
                <w:color w:val="000000"/>
                <w:sz w:val="22"/>
                <w:szCs w:val="22"/>
              </w:rPr>
              <w:t>1.</w:t>
            </w:r>
          </w:p>
        </w:tc>
        <w:tc>
          <w:tcPr>
            <w:tcW w:w="9022" w:type="dxa"/>
            <w:gridSpan w:val="2"/>
          </w:tcPr>
          <w:p w14:paraId="20D36FC9" w14:textId="77777777" w:rsidR="002D19AA" w:rsidRPr="00A057CC" w:rsidRDefault="002D19AA" w:rsidP="00A057CC">
            <w:pPr>
              <w:tabs>
                <w:tab w:val="num" w:pos="49"/>
              </w:tabs>
              <w:autoSpaceDE w:val="0"/>
              <w:autoSpaceDN w:val="0"/>
              <w:adjustRightInd w:val="0"/>
              <w:spacing w:after="120"/>
              <w:jc w:val="center"/>
              <w:rPr>
                <w:b/>
                <w:sz w:val="22"/>
                <w:szCs w:val="22"/>
              </w:rPr>
            </w:pPr>
            <w:r w:rsidRPr="00A057CC">
              <w:rPr>
                <w:b/>
                <w:sz w:val="22"/>
                <w:szCs w:val="22"/>
              </w:rPr>
              <w:t>Срок исполнения договора</w:t>
            </w:r>
          </w:p>
        </w:tc>
        <w:tc>
          <w:tcPr>
            <w:tcW w:w="4536" w:type="dxa"/>
          </w:tcPr>
          <w:p w14:paraId="6A744171" w14:textId="77777777" w:rsidR="002D19AA" w:rsidRPr="00A057CC" w:rsidRDefault="002D19AA" w:rsidP="00A057CC">
            <w:pPr>
              <w:tabs>
                <w:tab w:val="num" w:pos="360"/>
              </w:tabs>
              <w:autoSpaceDE w:val="0"/>
              <w:autoSpaceDN w:val="0"/>
              <w:adjustRightInd w:val="0"/>
              <w:spacing w:after="120"/>
              <w:ind w:left="360" w:hanging="360"/>
              <w:jc w:val="center"/>
              <w:rPr>
                <w:b/>
                <w:sz w:val="22"/>
                <w:szCs w:val="22"/>
              </w:rPr>
            </w:pPr>
            <w:r w:rsidRPr="00A057CC">
              <w:rPr>
                <w:b/>
                <w:sz w:val="22"/>
                <w:szCs w:val="22"/>
              </w:rPr>
              <w:t>100</w:t>
            </w:r>
          </w:p>
        </w:tc>
      </w:tr>
      <w:tr w:rsidR="002D19AA" w:rsidRPr="00A057CC" w14:paraId="4A4113B4" w14:textId="77777777" w:rsidTr="00A057CC">
        <w:trPr>
          <w:trHeight w:val="525"/>
        </w:trPr>
        <w:tc>
          <w:tcPr>
            <w:tcW w:w="754" w:type="dxa"/>
            <w:vMerge w:val="restart"/>
          </w:tcPr>
          <w:p w14:paraId="4C0E09CE" w14:textId="77777777" w:rsidR="002D19AA" w:rsidRPr="00A057CC" w:rsidRDefault="002D19AA" w:rsidP="00A057CC">
            <w:pPr>
              <w:autoSpaceDE w:val="0"/>
              <w:autoSpaceDN w:val="0"/>
              <w:adjustRightInd w:val="0"/>
              <w:rPr>
                <w:color w:val="000000"/>
                <w:sz w:val="22"/>
                <w:szCs w:val="22"/>
              </w:rPr>
            </w:pPr>
          </w:p>
          <w:p w14:paraId="519B0AB6" w14:textId="77777777" w:rsidR="002D19AA" w:rsidRPr="00A057CC" w:rsidRDefault="002D19AA" w:rsidP="00A057CC">
            <w:pPr>
              <w:autoSpaceDE w:val="0"/>
              <w:autoSpaceDN w:val="0"/>
              <w:adjustRightInd w:val="0"/>
              <w:rPr>
                <w:color w:val="000000"/>
                <w:sz w:val="22"/>
                <w:szCs w:val="22"/>
              </w:rPr>
            </w:pPr>
            <w:r w:rsidRPr="00A057CC">
              <w:rPr>
                <w:color w:val="000000"/>
                <w:sz w:val="22"/>
                <w:szCs w:val="22"/>
              </w:rPr>
              <w:t>1.1</w:t>
            </w:r>
          </w:p>
        </w:tc>
        <w:tc>
          <w:tcPr>
            <w:tcW w:w="4203" w:type="dxa"/>
            <w:vMerge w:val="restart"/>
          </w:tcPr>
          <w:p w14:paraId="43F6D104" w14:textId="77777777" w:rsidR="002D19AA" w:rsidRPr="00A057CC" w:rsidRDefault="002D19AA" w:rsidP="00A057CC">
            <w:pPr>
              <w:autoSpaceDE w:val="0"/>
              <w:autoSpaceDN w:val="0"/>
              <w:adjustRightInd w:val="0"/>
              <w:jc w:val="center"/>
              <w:rPr>
                <w:color w:val="000000"/>
                <w:sz w:val="22"/>
                <w:szCs w:val="22"/>
              </w:rPr>
            </w:pPr>
          </w:p>
          <w:p w14:paraId="6EBD6BAE" w14:textId="77777777" w:rsidR="002D19AA" w:rsidRPr="00A057CC" w:rsidRDefault="002D19AA" w:rsidP="00A057CC">
            <w:pPr>
              <w:autoSpaceDE w:val="0"/>
              <w:autoSpaceDN w:val="0"/>
              <w:adjustRightInd w:val="0"/>
              <w:jc w:val="center"/>
              <w:rPr>
                <w:color w:val="000000"/>
                <w:sz w:val="22"/>
                <w:szCs w:val="22"/>
              </w:rPr>
            </w:pPr>
            <w:r w:rsidRPr="00A057CC">
              <w:rPr>
                <w:color w:val="000000"/>
                <w:sz w:val="22"/>
                <w:szCs w:val="22"/>
              </w:rPr>
              <w:t>Показатели по срокам исполнения договора</w:t>
            </w:r>
          </w:p>
        </w:tc>
        <w:tc>
          <w:tcPr>
            <w:tcW w:w="4819" w:type="dxa"/>
          </w:tcPr>
          <w:p w14:paraId="73D8DB42" w14:textId="4A957F43" w:rsidR="002D19AA" w:rsidRPr="00A057CC" w:rsidRDefault="002D19AA" w:rsidP="00A057CC">
            <w:pPr>
              <w:autoSpaceDE w:val="0"/>
              <w:autoSpaceDN w:val="0"/>
              <w:adjustRightInd w:val="0"/>
              <w:jc w:val="center"/>
              <w:rPr>
                <w:sz w:val="22"/>
                <w:szCs w:val="22"/>
              </w:rPr>
            </w:pPr>
            <w:r w:rsidRPr="00A057CC">
              <w:rPr>
                <w:sz w:val="22"/>
                <w:szCs w:val="22"/>
              </w:rPr>
              <w:t>150 рабочих дней</w:t>
            </w:r>
          </w:p>
        </w:tc>
        <w:tc>
          <w:tcPr>
            <w:tcW w:w="4536" w:type="dxa"/>
          </w:tcPr>
          <w:p w14:paraId="6160664A" w14:textId="77777777" w:rsidR="002D19AA" w:rsidRPr="00A057CC" w:rsidRDefault="002D19AA" w:rsidP="00A057CC">
            <w:pPr>
              <w:autoSpaceDE w:val="0"/>
              <w:autoSpaceDN w:val="0"/>
              <w:adjustRightInd w:val="0"/>
              <w:jc w:val="center"/>
              <w:rPr>
                <w:sz w:val="22"/>
                <w:szCs w:val="22"/>
              </w:rPr>
            </w:pPr>
            <w:r w:rsidRPr="00A057CC">
              <w:rPr>
                <w:sz w:val="22"/>
                <w:szCs w:val="22"/>
              </w:rPr>
              <w:t>100</w:t>
            </w:r>
          </w:p>
        </w:tc>
      </w:tr>
      <w:tr w:rsidR="002D19AA" w:rsidRPr="00A057CC" w14:paraId="212ED014" w14:textId="77777777" w:rsidTr="00A057CC">
        <w:trPr>
          <w:trHeight w:val="525"/>
        </w:trPr>
        <w:tc>
          <w:tcPr>
            <w:tcW w:w="754" w:type="dxa"/>
            <w:vMerge/>
          </w:tcPr>
          <w:p w14:paraId="3D9DACAB" w14:textId="77777777" w:rsidR="002D19AA" w:rsidRPr="00A057CC" w:rsidRDefault="002D19AA" w:rsidP="00A057CC">
            <w:pPr>
              <w:autoSpaceDE w:val="0"/>
              <w:autoSpaceDN w:val="0"/>
              <w:adjustRightInd w:val="0"/>
              <w:rPr>
                <w:color w:val="000000"/>
                <w:sz w:val="22"/>
                <w:szCs w:val="22"/>
              </w:rPr>
            </w:pPr>
          </w:p>
        </w:tc>
        <w:tc>
          <w:tcPr>
            <w:tcW w:w="4203" w:type="dxa"/>
            <w:vMerge/>
          </w:tcPr>
          <w:p w14:paraId="64F5F283" w14:textId="77777777" w:rsidR="002D19AA" w:rsidRPr="00A057CC" w:rsidRDefault="002D19AA" w:rsidP="00A057CC">
            <w:pPr>
              <w:autoSpaceDE w:val="0"/>
              <w:autoSpaceDN w:val="0"/>
              <w:adjustRightInd w:val="0"/>
              <w:rPr>
                <w:color w:val="000000"/>
                <w:sz w:val="22"/>
                <w:szCs w:val="22"/>
              </w:rPr>
            </w:pPr>
          </w:p>
        </w:tc>
        <w:tc>
          <w:tcPr>
            <w:tcW w:w="4819" w:type="dxa"/>
          </w:tcPr>
          <w:p w14:paraId="4A6575FD" w14:textId="7FD35795" w:rsidR="002D19AA" w:rsidRPr="00A057CC" w:rsidRDefault="002D19AA" w:rsidP="00A057CC">
            <w:pPr>
              <w:autoSpaceDE w:val="0"/>
              <w:autoSpaceDN w:val="0"/>
              <w:adjustRightInd w:val="0"/>
              <w:jc w:val="center"/>
              <w:rPr>
                <w:color w:val="000000"/>
                <w:sz w:val="22"/>
                <w:szCs w:val="22"/>
              </w:rPr>
            </w:pPr>
            <w:r w:rsidRPr="00A057CC">
              <w:rPr>
                <w:color w:val="000000"/>
                <w:sz w:val="22"/>
                <w:szCs w:val="22"/>
              </w:rPr>
              <w:t>свыше 150 рабочих дней</w:t>
            </w:r>
          </w:p>
        </w:tc>
        <w:tc>
          <w:tcPr>
            <w:tcW w:w="4536" w:type="dxa"/>
          </w:tcPr>
          <w:p w14:paraId="316C420E" w14:textId="77777777" w:rsidR="002D19AA" w:rsidRPr="00A057CC" w:rsidRDefault="002D19AA" w:rsidP="00A057CC">
            <w:pPr>
              <w:autoSpaceDE w:val="0"/>
              <w:autoSpaceDN w:val="0"/>
              <w:adjustRightInd w:val="0"/>
              <w:jc w:val="center"/>
              <w:rPr>
                <w:color w:val="000000"/>
                <w:sz w:val="22"/>
                <w:szCs w:val="22"/>
              </w:rPr>
            </w:pPr>
            <w:r w:rsidRPr="00A057CC">
              <w:rPr>
                <w:color w:val="000000"/>
                <w:sz w:val="22"/>
                <w:szCs w:val="22"/>
              </w:rPr>
              <w:t>0</w:t>
            </w:r>
          </w:p>
        </w:tc>
      </w:tr>
    </w:tbl>
    <w:p w14:paraId="1BF16390" w14:textId="77777777" w:rsidR="002D19AA" w:rsidRPr="00A057CC" w:rsidRDefault="002D19AA" w:rsidP="002D19AA">
      <w:pPr>
        <w:pStyle w:val="ConsNormal"/>
        <w:widowControl/>
        <w:tabs>
          <w:tab w:val="left" w:pos="709"/>
        </w:tabs>
        <w:ind w:left="360" w:right="0" w:firstLine="0"/>
        <w:rPr>
          <w:rFonts w:ascii="Times New Roman" w:hAnsi="Times New Roman" w:cs="Times New Roman"/>
          <w:b/>
          <w:sz w:val="24"/>
          <w:szCs w:val="24"/>
        </w:rPr>
      </w:pPr>
    </w:p>
    <w:p w14:paraId="16854C0E" w14:textId="40C79491" w:rsidR="002D19AA" w:rsidRPr="00A057CC" w:rsidRDefault="002D19AA" w:rsidP="002D19AA">
      <w:pPr>
        <w:widowControl w:val="0"/>
        <w:autoSpaceDE w:val="0"/>
        <w:autoSpaceDN w:val="0"/>
        <w:adjustRightInd w:val="0"/>
        <w:ind w:firstLine="709"/>
        <w:jc w:val="both"/>
        <w:rPr>
          <w:bCs/>
        </w:rPr>
      </w:pPr>
      <w:r w:rsidRPr="00A057CC">
        <w:rPr>
          <w:bCs/>
        </w:rPr>
        <w:t>Коэффициент значимости показателя устанавливается в размере 0,</w:t>
      </w:r>
      <w:r w:rsidR="001252D0" w:rsidRPr="00A057CC">
        <w:rPr>
          <w:bCs/>
        </w:rPr>
        <w:t>2</w:t>
      </w:r>
      <w:r w:rsidRPr="00A057CC">
        <w:rPr>
          <w:bCs/>
        </w:rPr>
        <w:t>.</w:t>
      </w:r>
    </w:p>
    <w:p w14:paraId="12C3662B" w14:textId="77777777" w:rsidR="002D19AA" w:rsidRPr="00A057CC" w:rsidRDefault="002D19AA" w:rsidP="002D19AA">
      <w:pPr>
        <w:pStyle w:val="ConsNormal"/>
        <w:widowControl/>
        <w:tabs>
          <w:tab w:val="left" w:pos="709"/>
        </w:tabs>
        <w:ind w:left="360" w:right="0" w:firstLine="0"/>
        <w:rPr>
          <w:rFonts w:ascii="Times New Roman" w:hAnsi="Times New Roman" w:cs="Times New Roman"/>
          <w:b/>
          <w:sz w:val="24"/>
          <w:szCs w:val="24"/>
        </w:rPr>
      </w:pPr>
    </w:p>
    <w:p w14:paraId="6D33321F" w14:textId="77777777" w:rsidR="002D19AA" w:rsidRPr="00A057CC" w:rsidRDefault="002D19AA" w:rsidP="002D19AA">
      <w:pPr>
        <w:widowControl w:val="0"/>
        <w:autoSpaceDE w:val="0"/>
        <w:autoSpaceDN w:val="0"/>
        <w:adjustRightInd w:val="0"/>
        <w:ind w:firstLine="709"/>
        <w:jc w:val="both"/>
        <w:rPr>
          <w:bCs/>
        </w:rPr>
      </w:pPr>
      <w:r w:rsidRPr="00A057CC">
        <w:rPr>
          <w:bCs/>
        </w:rPr>
        <w:t xml:space="preserve">Для Заказчика лучшим условием исполнения договора по показателю «Срок исполнения договора» является наименьшее значение показателя «Срок исполнения договора». </w:t>
      </w:r>
    </w:p>
    <w:p w14:paraId="6016B96F" w14:textId="77777777" w:rsidR="002D19AA" w:rsidRPr="00A057CC" w:rsidRDefault="002D19AA" w:rsidP="002D19AA">
      <w:pPr>
        <w:ind w:firstLine="709"/>
        <w:jc w:val="both"/>
      </w:pPr>
      <w:r w:rsidRPr="00A057CC">
        <w:lastRenderedPageBreak/>
        <w:t>Оценка производится согласно приложенных документов в составе заявки участника закупки, которые предоставляются участником закупки в подтверждение критерия «Срок исполнения договора». В случае отсутствия подтверждающих документов, то по данному критерию (показателю) выставляется 0 баллов.</w:t>
      </w:r>
    </w:p>
    <w:p w14:paraId="62D4BFFF" w14:textId="77777777" w:rsidR="002D19AA" w:rsidRPr="00A057CC" w:rsidRDefault="002D19AA" w:rsidP="002D19AA">
      <w:pPr>
        <w:ind w:firstLine="709"/>
        <w:jc w:val="both"/>
        <w:rPr>
          <w:b/>
          <w:bCs/>
        </w:rPr>
      </w:pPr>
    </w:p>
    <w:p w14:paraId="16D69053" w14:textId="119B598B" w:rsidR="002D19AA" w:rsidRPr="00A057CC" w:rsidRDefault="002D19AA" w:rsidP="002D19AA">
      <w:pPr>
        <w:ind w:firstLine="709"/>
        <w:jc w:val="both"/>
        <w:rPr>
          <w:bCs/>
        </w:rPr>
      </w:pPr>
      <w:r w:rsidRPr="00A057CC">
        <w:rPr>
          <w:bCs/>
        </w:rPr>
        <w:t>Рейтинг оценки по данному критерию определяется умножением количества баллов на КЗ (коэффициент значимости) = 0,</w:t>
      </w:r>
      <w:r w:rsidR="00A057CC" w:rsidRPr="00A057CC">
        <w:rPr>
          <w:bCs/>
        </w:rPr>
        <w:t>2</w:t>
      </w:r>
      <w:r w:rsidRPr="00A057CC">
        <w:rPr>
          <w:bCs/>
        </w:rPr>
        <w:t>.</w:t>
      </w:r>
    </w:p>
    <w:p w14:paraId="02347F1F" w14:textId="77777777" w:rsidR="002D19AA" w:rsidRPr="00A057CC" w:rsidRDefault="002D19AA" w:rsidP="00BA3721">
      <w:pPr>
        <w:jc w:val="both"/>
        <w:rPr>
          <w:bCs/>
        </w:rPr>
      </w:pPr>
    </w:p>
    <w:p w14:paraId="7864101C" w14:textId="613764F1" w:rsidR="00B22A76" w:rsidRPr="00A057CC" w:rsidRDefault="007B3549" w:rsidP="007B3549">
      <w:pPr>
        <w:ind w:left="278"/>
        <w:rPr>
          <w:rStyle w:val="aff4"/>
          <w:rFonts w:eastAsiaTheme="minorHAnsi"/>
          <w:b/>
          <w:i w:val="0"/>
        </w:rPr>
      </w:pPr>
      <w:r w:rsidRPr="00A057CC">
        <w:t>Итоговый рейтинг заявки вычисляется как сумма рейтингов по каждому критерию оценки заявки</w:t>
      </w:r>
      <w:r w:rsidR="00A44AA1" w:rsidRPr="00A057CC">
        <w:t>.</w:t>
      </w:r>
    </w:p>
    <w:p w14:paraId="539E4C02" w14:textId="3203D543" w:rsidR="001E1A07" w:rsidRPr="00A057CC" w:rsidRDefault="001E1A07" w:rsidP="00F667E2">
      <w:pPr>
        <w:pStyle w:val="aff2"/>
        <w:numPr>
          <w:ilvl w:val="1"/>
          <w:numId w:val="24"/>
        </w:numPr>
        <w:tabs>
          <w:tab w:val="left" w:pos="900"/>
        </w:tabs>
        <w:spacing w:before="120" w:after="120"/>
        <w:jc w:val="center"/>
        <w:rPr>
          <w:rStyle w:val="aff4"/>
          <w:rFonts w:eastAsiaTheme="minorHAnsi"/>
          <w:b/>
          <w:i w:val="0"/>
        </w:rPr>
      </w:pPr>
      <w:r w:rsidRPr="00A057CC">
        <w:rPr>
          <w:rStyle w:val="aff4"/>
          <w:rFonts w:eastAsiaTheme="minorHAnsi"/>
          <w:b/>
          <w:i w:val="0"/>
        </w:rPr>
        <w:t>Запрос предложений признается несостоявшимся в следующих случаях:</w:t>
      </w:r>
    </w:p>
    <w:p w14:paraId="7AD6DC56" w14:textId="77777777" w:rsidR="001E1A07" w:rsidRPr="00A057CC" w:rsidRDefault="001E1A07" w:rsidP="00D02C1D">
      <w:pPr>
        <w:numPr>
          <w:ilvl w:val="2"/>
          <w:numId w:val="11"/>
        </w:numPr>
        <w:autoSpaceDE w:val="0"/>
        <w:autoSpaceDN w:val="0"/>
        <w:adjustRightInd w:val="0"/>
        <w:ind w:left="0" w:firstLine="720"/>
        <w:jc w:val="both"/>
      </w:pPr>
      <w:r w:rsidRPr="00A057CC">
        <w:t>Если по окончании срока подачи заявок на участие в запросе предложений подана только одна заявка на участие в закупке либо не подана ни одна заявка на участие в закупке;</w:t>
      </w:r>
    </w:p>
    <w:p w14:paraId="1FCFD9DD" w14:textId="77777777" w:rsidR="001E1A07" w:rsidRPr="00A057CC" w:rsidRDefault="001E1A07" w:rsidP="00D02C1D">
      <w:pPr>
        <w:numPr>
          <w:ilvl w:val="2"/>
          <w:numId w:val="11"/>
        </w:numPr>
        <w:autoSpaceDE w:val="0"/>
        <w:autoSpaceDN w:val="0"/>
        <w:adjustRightInd w:val="0"/>
        <w:ind w:left="0" w:firstLine="720"/>
        <w:jc w:val="both"/>
      </w:pPr>
      <w:r w:rsidRPr="00A057CC">
        <w:t>Если по итогам рассмотрения заявок на участие в запросе предложений только один участник, подавший заявку на участие в закупке, допущен к участию в запросе предложений либо ни один участник, подавший заявку на участие в закупке, не допущен к участию в запросе предложений;</w:t>
      </w:r>
    </w:p>
    <w:p w14:paraId="03E5A843" w14:textId="77777777" w:rsidR="001E1A07" w:rsidRPr="00A057CC" w:rsidRDefault="001E1A07" w:rsidP="00F667E2">
      <w:pPr>
        <w:numPr>
          <w:ilvl w:val="2"/>
          <w:numId w:val="24"/>
        </w:numPr>
        <w:tabs>
          <w:tab w:val="left" w:pos="1276"/>
        </w:tabs>
        <w:spacing w:before="120" w:after="120"/>
        <w:ind w:left="0" w:firstLine="567"/>
        <w:jc w:val="both"/>
        <w:rPr>
          <w:rStyle w:val="aff4"/>
          <w:rFonts w:eastAsiaTheme="minorHAnsi"/>
          <w:i w:val="0"/>
        </w:rPr>
      </w:pPr>
      <w:r w:rsidRPr="00A057CC">
        <w:rPr>
          <w:rStyle w:val="aff4"/>
          <w:rFonts w:eastAsiaTheme="minorHAnsi"/>
          <w:i w:val="0"/>
        </w:rPr>
        <w:t>В случае признания запроса предложений несостоявшемся Заказчик вправе по своему выбору:</w:t>
      </w:r>
    </w:p>
    <w:p w14:paraId="1C74D5ED" w14:textId="77777777" w:rsidR="001E1A07" w:rsidRPr="00A057CC" w:rsidRDefault="001E1A07" w:rsidP="00D02C1D">
      <w:pPr>
        <w:numPr>
          <w:ilvl w:val="0"/>
          <w:numId w:val="9"/>
        </w:numPr>
        <w:tabs>
          <w:tab w:val="left" w:pos="1080"/>
        </w:tabs>
        <w:autoSpaceDE w:val="0"/>
        <w:autoSpaceDN w:val="0"/>
        <w:adjustRightInd w:val="0"/>
        <w:ind w:left="0" w:firstLine="720"/>
        <w:jc w:val="both"/>
      </w:pPr>
      <w:r w:rsidRPr="00A057CC">
        <w:t>Заключить договор с единственным участником, подавшим заявку на участие в запросе предложений (при условии, если заявка на участие в закупке такого участника соответствует документации запроса предложений) либо заключить договор с единственным участником, подавшим заявку на участие в закупке и допущенным к участию в запросе предложений.</w:t>
      </w:r>
    </w:p>
    <w:p w14:paraId="493FB8CB" w14:textId="77777777" w:rsidR="001E1A07" w:rsidRPr="00A057CC" w:rsidRDefault="001E1A07" w:rsidP="00D02C1D">
      <w:pPr>
        <w:numPr>
          <w:ilvl w:val="0"/>
          <w:numId w:val="9"/>
        </w:numPr>
        <w:tabs>
          <w:tab w:val="left" w:pos="1080"/>
        </w:tabs>
        <w:autoSpaceDE w:val="0"/>
        <w:autoSpaceDN w:val="0"/>
        <w:adjustRightInd w:val="0"/>
        <w:ind w:left="0" w:firstLine="720"/>
        <w:jc w:val="both"/>
      </w:pPr>
      <w:r w:rsidRPr="00A057CC">
        <w:t>Провести процедуру закупку повторно (при этом Заказчик вправе изменить условия процедуры закупки);</w:t>
      </w:r>
    </w:p>
    <w:p w14:paraId="2CA11977" w14:textId="77777777" w:rsidR="001E1A07" w:rsidRPr="00A057CC" w:rsidRDefault="001E1A07" w:rsidP="00D02C1D">
      <w:pPr>
        <w:numPr>
          <w:ilvl w:val="0"/>
          <w:numId w:val="9"/>
        </w:numPr>
        <w:tabs>
          <w:tab w:val="left" w:pos="1080"/>
        </w:tabs>
        <w:autoSpaceDE w:val="0"/>
        <w:autoSpaceDN w:val="0"/>
        <w:adjustRightInd w:val="0"/>
        <w:ind w:left="0" w:firstLine="720"/>
        <w:jc w:val="both"/>
      </w:pPr>
      <w:r w:rsidRPr="00A057CC">
        <w:t>Осуществить закупку путем проведения конкурентной процедуры, отличной от процедуры закупки, признанной несостоявшейся;</w:t>
      </w:r>
    </w:p>
    <w:p w14:paraId="3B5ABC47" w14:textId="68129E8D" w:rsidR="001E1A07" w:rsidRPr="003C3D5D" w:rsidRDefault="001E1A07" w:rsidP="00D02C1D">
      <w:pPr>
        <w:numPr>
          <w:ilvl w:val="0"/>
          <w:numId w:val="9"/>
        </w:numPr>
        <w:tabs>
          <w:tab w:val="left" w:pos="1080"/>
        </w:tabs>
        <w:autoSpaceDE w:val="0"/>
        <w:autoSpaceDN w:val="0"/>
        <w:adjustRightInd w:val="0"/>
        <w:ind w:left="0" w:firstLine="720"/>
        <w:jc w:val="both"/>
      </w:pPr>
      <w:r w:rsidRPr="00A057CC">
        <w:t>Заключить договор с единственным поставщиком, подрядчиком, исполните</w:t>
      </w:r>
      <w:r w:rsidR="00C2003C" w:rsidRPr="00A057CC">
        <w:t>лем в</w:t>
      </w:r>
      <w:r w:rsidR="00C2003C" w:rsidRPr="003C3D5D">
        <w:t xml:space="preserve"> соответствии с Разделом 20</w:t>
      </w:r>
      <w:r w:rsidRPr="003C3D5D">
        <w:t xml:space="preserve"> Положения о закупке;</w:t>
      </w:r>
    </w:p>
    <w:p w14:paraId="22F5C5AA" w14:textId="77777777" w:rsidR="001E1A07" w:rsidRPr="003C3D5D" w:rsidRDefault="001E1A07" w:rsidP="00D02C1D">
      <w:pPr>
        <w:numPr>
          <w:ilvl w:val="0"/>
          <w:numId w:val="9"/>
        </w:numPr>
        <w:tabs>
          <w:tab w:val="left" w:pos="1080"/>
        </w:tabs>
        <w:autoSpaceDE w:val="0"/>
        <w:autoSpaceDN w:val="0"/>
        <w:adjustRightInd w:val="0"/>
        <w:ind w:left="0" w:firstLine="720"/>
        <w:jc w:val="both"/>
      </w:pPr>
      <w:r w:rsidRPr="003C3D5D">
        <w:t>Отказаться от закупки.</w:t>
      </w:r>
    </w:p>
    <w:p w14:paraId="49ACC461" w14:textId="77777777" w:rsidR="001E1A07" w:rsidRPr="003C3D5D" w:rsidRDefault="001E1A07" w:rsidP="00F667E2">
      <w:pPr>
        <w:numPr>
          <w:ilvl w:val="1"/>
          <w:numId w:val="24"/>
        </w:numPr>
        <w:spacing w:before="120" w:after="120"/>
        <w:ind w:left="993" w:hanging="426"/>
        <w:jc w:val="center"/>
        <w:rPr>
          <w:rStyle w:val="aff4"/>
          <w:rFonts w:eastAsiaTheme="minorHAnsi"/>
          <w:b/>
          <w:i w:val="0"/>
        </w:rPr>
      </w:pPr>
      <w:r w:rsidRPr="003C3D5D">
        <w:rPr>
          <w:rStyle w:val="aff4"/>
          <w:rFonts w:eastAsiaTheme="minorHAnsi"/>
          <w:b/>
          <w:i w:val="0"/>
        </w:rPr>
        <w:t>Подписание договора по результатам запроса предложений.</w:t>
      </w:r>
    </w:p>
    <w:p w14:paraId="03F68ADE" w14:textId="77777777" w:rsidR="00E42A2C" w:rsidRPr="003C3D5D" w:rsidRDefault="00E42A2C" w:rsidP="00F667E2">
      <w:pPr>
        <w:numPr>
          <w:ilvl w:val="2"/>
          <w:numId w:val="24"/>
        </w:numPr>
        <w:tabs>
          <w:tab w:val="left" w:pos="1276"/>
        </w:tabs>
        <w:spacing w:before="120" w:after="120"/>
        <w:ind w:left="0" w:firstLine="567"/>
        <w:jc w:val="both"/>
        <w:rPr>
          <w:rStyle w:val="aff4"/>
          <w:rFonts w:eastAsiaTheme="minorHAnsi"/>
          <w:i w:val="0"/>
        </w:rPr>
      </w:pPr>
      <w:bookmarkStart w:id="31" w:name="_Ref318811122"/>
      <w:bookmarkStart w:id="32" w:name="sub_1214"/>
      <w:r w:rsidRPr="003C3D5D">
        <w:rPr>
          <w:rStyle w:val="aff4"/>
          <w:rFonts w:eastAsiaTheme="minorHAnsi"/>
          <w:i w:val="0"/>
        </w:rPr>
        <w:t xml:space="preserve">Заказчик в течение 5 рабочих дней со дня подписания протокола </w:t>
      </w:r>
      <w:r w:rsidR="00B06577" w:rsidRPr="003C3D5D">
        <w:rPr>
          <w:rStyle w:val="aff4"/>
          <w:rFonts w:eastAsiaTheme="minorHAnsi"/>
          <w:i w:val="0"/>
        </w:rPr>
        <w:t xml:space="preserve">рассмотрения, </w:t>
      </w:r>
      <w:r w:rsidRPr="003C3D5D">
        <w:rPr>
          <w:rStyle w:val="aff4"/>
          <w:rFonts w:eastAsiaTheme="minorHAnsi"/>
          <w:i w:val="0"/>
        </w:rPr>
        <w:t xml:space="preserve">оценки и сопоставления </w:t>
      </w:r>
      <w:r w:rsidR="00B06577" w:rsidRPr="003C3D5D">
        <w:rPr>
          <w:rStyle w:val="aff4"/>
          <w:rFonts w:eastAsiaTheme="minorHAnsi"/>
          <w:i w:val="0"/>
        </w:rPr>
        <w:t xml:space="preserve">заявок </w:t>
      </w:r>
      <w:r w:rsidRPr="003C3D5D">
        <w:rPr>
          <w:rStyle w:val="aff4"/>
          <w:rFonts w:eastAsiaTheme="minorHAnsi"/>
          <w:i w:val="0"/>
        </w:rPr>
        <w:t xml:space="preserve">передает Победителю проект договора, который составляется путем включения условий исполнения </w:t>
      </w:r>
      <w:r w:rsidR="009172C8" w:rsidRPr="003C3D5D">
        <w:rPr>
          <w:rStyle w:val="aff4"/>
          <w:rFonts w:eastAsiaTheme="minorHAnsi"/>
          <w:i w:val="0"/>
        </w:rPr>
        <w:t>договора,</w:t>
      </w:r>
      <w:r w:rsidRPr="003C3D5D">
        <w:rPr>
          <w:rStyle w:val="aff4"/>
          <w:rFonts w:eastAsiaTheme="minorHAnsi"/>
          <w:i w:val="0"/>
        </w:rPr>
        <w:t xml:space="preserve"> предложенны</w:t>
      </w:r>
      <w:r w:rsidR="001E1A07" w:rsidRPr="003C3D5D">
        <w:rPr>
          <w:rStyle w:val="aff4"/>
          <w:rFonts w:eastAsiaTheme="minorHAnsi"/>
          <w:i w:val="0"/>
        </w:rPr>
        <w:t>х</w:t>
      </w:r>
      <w:r w:rsidRPr="003C3D5D">
        <w:rPr>
          <w:rStyle w:val="aff4"/>
          <w:rFonts w:eastAsiaTheme="minorHAnsi"/>
          <w:i w:val="0"/>
        </w:rPr>
        <w:t xml:space="preserve"> </w:t>
      </w:r>
      <w:r w:rsidR="00C212EA" w:rsidRPr="003C3D5D">
        <w:rPr>
          <w:rStyle w:val="aff4"/>
          <w:rFonts w:eastAsiaTheme="minorHAnsi"/>
          <w:i w:val="0"/>
        </w:rPr>
        <w:t xml:space="preserve">в заявке </w:t>
      </w:r>
      <w:r w:rsidRPr="003C3D5D">
        <w:rPr>
          <w:rStyle w:val="aff4"/>
          <w:rFonts w:eastAsiaTheme="minorHAnsi"/>
          <w:i w:val="0"/>
        </w:rPr>
        <w:t xml:space="preserve">Победителем </w:t>
      </w:r>
      <w:r w:rsidR="00B06577" w:rsidRPr="003C3D5D">
        <w:rPr>
          <w:rStyle w:val="aff4"/>
          <w:rFonts w:eastAsiaTheme="minorHAnsi"/>
          <w:i w:val="0"/>
        </w:rPr>
        <w:t>запроса предложений</w:t>
      </w:r>
      <w:r w:rsidRPr="003C3D5D">
        <w:rPr>
          <w:rStyle w:val="aff4"/>
          <w:rFonts w:eastAsiaTheme="minorHAnsi"/>
          <w:i w:val="0"/>
        </w:rPr>
        <w:t>.</w:t>
      </w:r>
    </w:p>
    <w:p w14:paraId="243A2105" w14:textId="23D0F234" w:rsidR="00974AB7" w:rsidRPr="003C3D5D" w:rsidRDefault="00DC79BF" w:rsidP="00F667E2">
      <w:pPr>
        <w:numPr>
          <w:ilvl w:val="2"/>
          <w:numId w:val="24"/>
        </w:numPr>
        <w:tabs>
          <w:tab w:val="left" w:pos="1276"/>
        </w:tabs>
        <w:spacing w:before="120" w:after="120"/>
        <w:ind w:left="0" w:firstLine="567"/>
        <w:jc w:val="both"/>
        <w:rPr>
          <w:rStyle w:val="aff4"/>
          <w:rFonts w:eastAsiaTheme="minorHAnsi"/>
          <w:i w:val="0"/>
        </w:rPr>
      </w:pPr>
      <w:r w:rsidRPr="003C3D5D">
        <w:rPr>
          <w:rStyle w:val="aff4"/>
          <w:rFonts w:eastAsiaTheme="minorHAnsi"/>
          <w:i w:val="0"/>
        </w:rPr>
        <w:t xml:space="preserve">Победитель обязан подписать и передать Заказчику проект договора в течение </w:t>
      </w:r>
      <w:r w:rsidR="00935393">
        <w:rPr>
          <w:rStyle w:val="aff4"/>
          <w:rFonts w:eastAsiaTheme="minorHAnsi"/>
          <w:i w:val="0"/>
        </w:rPr>
        <w:t>5</w:t>
      </w:r>
      <w:r w:rsidRPr="003C3D5D">
        <w:rPr>
          <w:rStyle w:val="aff4"/>
          <w:rFonts w:eastAsiaTheme="minorHAnsi"/>
          <w:i w:val="0"/>
        </w:rPr>
        <w:t xml:space="preserve"> рабочих дней со дня его получения, если иное не предусмотрено документацией о закупке. Срок подписания договора указан в </w:t>
      </w:r>
      <w:r w:rsidR="0062700B" w:rsidRPr="003C3D5D">
        <w:rPr>
          <w:rStyle w:val="aff4"/>
          <w:rFonts w:eastAsiaTheme="minorHAnsi"/>
          <w:i w:val="0"/>
        </w:rPr>
        <w:t>п. 2</w:t>
      </w:r>
      <w:r w:rsidR="00965C53" w:rsidRPr="003C3D5D">
        <w:rPr>
          <w:rStyle w:val="aff4"/>
          <w:rFonts w:eastAsiaTheme="minorHAnsi"/>
          <w:i w:val="0"/>
        </w:rPr>
        <w:t>1</w:t>
      </w:r>
      <w:r w:rsidR="0062700B" w:rsidRPr="003C3D5D">
        <w:rPr>
          <w:rStyle w:val="aff4"/>
          <w:rFonts w:eastAsiaTheme="minorHAnsi"/>
          <w:i w:val="0"/>
        </w:rPr>
        <w:t xml:space="preserve"> </w:t>
      </w:r>
      <w:r w:rsidRPr="003C3D5D">
        <w:rPr>
          <w:rStyle w:val="aff4"/>
          <w:rFonts w:eastAsiaTheme="minorHAnsi"/>
          <w:i w:val="0"/>
        </w:rPr>
        <w:t>Информационн</w:t>
      </w:r>
      <w:r w:rsidR="007A2F2B" w:rsidRPr="003C3D5D">
        <w:rPr>
          <w:rStyle w:val="aff4"/>
          <w:rFonts w:eastAsiaTheme="minorHAnsi"/>
          <w:i w:val="0"/>
        </w:rPr>
        <w:t>ая</w:t>
      </w:r>
      <w:r w:rsidRPr="003C3D5D">
        <w:rPr>
          <w:rStyle w:val="aff4"/>
          <w:rFonts w:eastAsiaTheme="minorHAnsi"/>
          <w:i w:val="0"/>
        </w:rPr>
        <w:t xml:space="preserve"> карт</w:t>
      </w:r>
      <w:r w:rsidR="007A2F2B" w:rsidRPr="003C3D5D">
        <w:rPr>
          <w:rStyle w:val="aff4"/>
          <w:rFonts w:eastAsiaTheme="minorHAnsi"/>
          <w:i w:val="0"/>
        </w:rPr>
        <w:t>а</w:t>
      </w:r>
      <w:r w:rsidR="0062700B" w:rsidRPr="003C3D5D">
        <w:rPr>
          <w:rStyle w:val="aff4"/>
          <w:rFonts w:eastAsiaTheme="minorHAnsi"/>
          <w:i w:val="0"/>
        </w:rPr>
        <w:t xml:space="preserve"> </w:t>
      </w:r>
      <w:r w:rsidR="001E1A07" w:rsidRPr="003C3D5D">
        <w:rPr>
          <w:rStyle w:val="aff4"/>
          <w:rFonts w:eastAsiaTheme="minorHAnsi"/>
          <w:i w:val="0"/>
        </w:rPr>
        <w:t>запроса предложений</w:t>
      </w:r>
      <w:r w:rsidR="0062700B" w:rsidRPr="003C3D5D">
        <w:rPr>
          <w:rStyle w:val="aff4"/>
          <w:rFonts w:eastAsiaTheme="minorHAnsi"/>
          <w:i w:val="0"/>
        </w:rPr>
        <w:t>.</w:t>
      </w:r>
    </w:p>
    <w:p w14:paraId="65118366" w14:textId="77777777" w:rsidR="00974AB7" w:rsidRPr="003C3D5D" w:rsidRDefault="00DC79BF" w:rsidP="00F667E2">
      <w:pPr>
        <w:numPr>
          <w:ilvl w:val="2"/>
          <w:numId w:val="24"/>
        </w:numPr>
        <w:tabs>
          <w:tab w:val="left" w:pos="1276"/>
        </w:tabs>
        <w:spacing w:before="120" w:after="120"/>
        <w:ind w:left="0" w:firstLine="567"/>
        <w:jc w:val="both"/>
        <w:rPr>
          <w:rStyle w:val="aff4"/>
          <w:rFonts w:eastAsiaTheme="minorHAnsi"/>
          <w:i w:val="0"/>
        </w:rPr>
      </w:pPr>
      <w:r w:rsidRPr="003C3D5D">
        <w:rPr>
          <w:rStyle w:val="aff4"/>
          <w:rFonts w:eastAsiaTheme="minorHAnsi"/>
          <w:i w:val="0"/>
        </w:rPr>
        <w:t xml:space="preserve">В случае, если Победитель </w:t>
      </w:r>
      <w:r w:rsidR="001E1A07" w:rsidRPr="003C3D5D">
        <w:rPr>
          <w:rStyle w:val="aff4"/>
          <w:rFonts w:eastAsiaTheme="minorHAnsi"/>
          <w:i w:val="0"/>
        </w:rPr>
        <w:t>запроса предложений</w:t>
      </w:r>
      <w:r w:rsidRPr="003C3D5D">
        <w:rPr>
          <w:rStyle w:val="aff4"/>
          <w:rFonts w:eastAsiaTheme="minorHAnsi"/>
          <w:i w:val="0"/>
        </w:rPr>
        <w:t xml:space="preserve"> не передал Заказчику подписанный проект договора в установленный срок, он признается уклонившимся от подписания договора. В случае</w:t>
      </w:r>
      <w:r w:rsidR="00E42A2C" w:rsidRPr="003C3D5D">
        <w:rPr>
          <w:rStyle w:val="aff4"/>
          <w:rFonts w:eastAsiaTheme="minorHAnsi"/>
          <w:i w:val="0"/>
        </w:rPr>
        <w:t>,</w:t>
      </w:r>
      <w:r w:rsidRPr="003C3D5D">
        <w:rPr>
          <w:rStyle w:val="aff4"/>
          <w:rFonts w:eastAsiaTheme="minorHAnsi"/>
          <w:i w:val="0"/>
        </w:rPr>
        <w:t xml:space="preserve"> если Победитель закупки признан уклонившимся от подписания договора, Победитель </w:t>
      </w:r>
      <w:r w:rsidRPr="003C3D5D">
        <w:rPr>
          <w:rStyle w:val="aff4"/>
          <w:rFonts w:eastAsiaTheme="minorHAnsi"/>
          <w:i w:val="0"/>
        </w:rPr>
        <w:lastRenderedPageBreak/>
        <w:t>лишается права на заключение договора, а Заказчик вправе заключить договор с Участником закупки, котор</w:t>
      </w:r>
      <w:r w:rsidR="00E42A2C" w:rsidRPr="003C3D5D">
        <w:rPr>
          <w:rStyle w:val="aff4"/>
          <w:rFonts w:eastAsiaTheme="minorHAnsi"/>
          <w:i w:val="0"/>
        </w:rPr>
        <w:t>ому присвоен второй</w:t>
      </w:r>
      <w:r w:rsidR="00C212EA" w:rsidRPr="003C3D5D">
        <w:rPr>
          <w:rStyle w:val="aff4"/>
          <w:rFonts w:eastAsiaTheme="minorHAnsi"/>
          <w:i w:val="0"/>
        </w:rPr>
        <w:t xml:space="preserve"> номер</w:t>
      </w:r>
      <w:r w:rsidRPr="003C3D5D">
        <w:rPr>
          <w:rStyle w:val="aff4"/>
          <w:rFonts w:eastAsiaTheme="minorHAnsi"/>
          <w:i w:val="0"/>
        </w:rPr>
        <w:t>, либо объявить о проведении повторно</w:t>
      </w:r>
      <w:r w:rsidR="00C212EA" w:rsidRPr="003C3D5D">
        <w:rPr>
          <w:rStyle w:val="aff4"/>
          <w:rFonts w:eastAsiaTheme="minorHAnsi"/>
          <w:i w:val="0"/>
        </w:rPr>
        <w:t>й</w:t>
      </w:r>
      <w:r w:rsidRPr="003C3D5D">
        <w:rPr>
          <w:rStyle w:val="aff4"/>
          <w:rFonts w:eastAsiaTheme="minorHAnsi"/>
          <w:i w:val="0"/>
        </w:rPr>
        <w:t xml:space="preserve"> закупки. </w:t>
      </w:r>
    </w:p>
    <w:p w14:paraId="6BEABDF0" w14:textId="77777777" w:rsidR="00974AB7" w:rsidRPr="003C3D5D" w:rsidRDefault="00DC79BF" w:rsidP="00F667E2">
      <w:pPr>
        <w:numPr>
          <w:ilvl w:val="2"/>
          <w:numId w:val="24"/>
        </w:numPr>
        <w:tabs>
          <w:tab w:val="left" w:pos="1276"/>
        </w:tabs>
        <w:spacing w:before="120" w:after="120"/>
        <w:ind w:left="0" w:firstLine="567"/>
        <w:jc w:val="both"/>
        <w:rPr>
          <w:rStyle w:val="aff4"/>
          <w:rFonts w:eastAsiaTheme="minorHAnsi"/>
          <w:i w:val="0"/>
        </w:rPr>
      </w:pPr>
      <w:r w:rsidRPr="003C3D5D">
        <w:rPr>
          <w:rStyle w:val="aff4"/>
          <w:rFonts w:eastAsiaTheme="minorHAnsi"/>
          <w:i w:val="0"/>
        </w:rPr>
        <w:t xml:space="preserve">В случае, если </w:t>
      </w:r>
      <w:r w:rsidR="00974AB7" w:rsidRPr="003C3D5D">
        <w:rPr>
          <w:rStyle w:val="aff4"/>
          <w:rFonts w:eastAsiaTheme="minorHAnsi"/>
          <w:i w:val="0"/>
        </w:rPr>
        <w:t xml:space="preserve">в </w:t>
      </w:r>
      <w:r w:rsidRPr="003C3D5D">
        <w:rPr>
          <w:rStyle w:val="aff4"/>
          <w:rFonts w:eastAsiaTheme="minorHAnsi"/>
          <w:i w:val="0"/>
        </w:rPr>
        <w:t>документаци</w:t>
      </w:r>
      <w:r w:rsidR="00974AB7" w:rsidRPr="003C3D5D">
        <w:rPr>
          <w:rStyle w:val="aff4"/>
          <w:rFonts w:eastAsiaTheme="minorHAnsi"/>
          <w:i w:val="0"/>
        </w:rPr>
        <w:t>и</w:t>
      </w:r>
      <w:r w:rsidR="001E1A07" w:rsidRPr="003C3D5D">
        <w:rPr>
          <w:rStyle w:val="aff4"/>
          <w:rFonts w:eastAsiaTheme="minorHAnsi"/>
          <w:i w:val="0"/>
        </w:rPr>
        <w:t xml:space="preserve"> запроса предложений</w:t>
      </w:r>
      <w:r w:rsidRPr="003C3D5D">
        <w:rPr>
          <w:rStyle w:val="aff4"/>
          <w:rFonts w:eastAsiaTheme="minorHAnsi"/>
          <w:i w:val="0"/>
        </w:rPr>
        <w:t xml:space="preserve"> установлено требование обеспечения исполнения договора, договор подписывается Заказчиком только после предоставления Участником такого обеспечения. Участник, не предоставивший такое обеспечение, признается уклонившимся от подписания договора. </w:t>
      </w:r>
    </w:p>
    <w:p w14:paraId="278590E2" w14:textId="77777777" w:rsidR="004D2D04" w:rsidRPr="003C3D5D" w:rsidRDefault="00DC79BF" w:rsidP="00F667E2">
      <w:pPr>
        <w:numPr>
          <w:ilvl w:val="2"/>
          <w:numId w:val="24"/>
        </w:numPr>
        <w:tabs>
          <w:tab w:val="left" w:pos="1276"/>
        </w:tabs>
        <w:spacing w:before="120" w:after="120"/>
        <w:ind w:left="0" w:firstLine="567"/>
        <w:jc w:val="both"/>
        <w:rPr>
          <w:rStyle w:val="aff4"/>
          <w:rFonts w:eastAsiaTheme="minorHAnsi"/>
          <w:i w:val="0"/>
        </w:rPr>
      </w:pPr>
      <w:r w:rsidRPr="003C3D5D">
        <w:rPr>
          <w:rStyle w:val="aff4"/>
          <w:rFonts w:eastAsiaTheme="minorHAnsi"/>
          <w:i w:val="0"/>
        </w:rPr>
        <w:t xml:space="preserve">Сведения об участнике закупки, уклонившемся от заключения договора, включаются в реестр недобросовестных поставщиков в соответствии </w:t>
      </w:r>
      <w:r w:rsidR="004D2D04" w:rsidRPr="003C3D5D">
        <w:rPr>
          <w:rStyle w:val="aff4"/>
          <w:rFonts w:eastAsiaTheme="minorHAnsi"/>
          <w:i w:val="0"/>
        </w:rPr>
        <w:t>с действующим законодательством, а также заказчик вправе обратиться в суд с иском о понуждении такого лица заключить договор и (или) о возмещении убытков, причиненных уклонением от заключения договора.</w:t>
      </w:r>
    </w:p>
    <w:p w14:paraId="4A13E8C5" w14:textId="77777777" w:rsidR="00DC79BF" w:rsidRPr="003C3D5D" w:rsidRDefault="00DC79BF" w:rsidP="00F667E2">
      <w:pPr>
        <w:numPr>
          <w:ilvl w:val="2"/>
          <w:numId w:val="24"/>
        </w:numPr>
        <w:tabs>
          <w:tab w:val="left" w:pos="1276"/>
        </w:tabs>
        <w:spacing w:before="120" w:after="120"/>
        <w:ind w:left="0" w:firstLine="567"/>
        <w:jc w:val="both"/>
        <w:rPr>
          <w:rStyle w:val="aff4"/>
          <w:rFonts w:eastAsiaTheme="minorHAnsi"/>
          <w:i w:val="0"/>
        </w:rPr>
      </w:pPr>
      <w:r w:rsidRPr="003C3D5D">
        <w:rPr>
          <w:rStyle w:val="aff4"/>
          <w:rFonts w:eastAsiaTheme="minorHAnsi"/>
          <w:i w:val="0"/>
        </w:rPr>
        <w:t xml:space="preserve">В случае уклонения Участника закупки от заключения договора внесенное обеспечение заявки </w:t>
      </w:r>
      <w:r w:rsidR="001E1A07" w:rsidRPr="003C3D5D">
        <w:rPr>
          <w:rStyle w:val="aff4"/>
          <w:rFonts w:eastAsiaTheme="minorHAnsi"/>
          <w:i w:val="0"/>
        </w:rPr>
        <w:t xml:space="preserve">(если такое требование было установлено в документации) </w:t>
      </w:r>
      <w:r w:rsidRPr="003C3D5D">
        <w:rPr>
          <w:rStyle w:val="aff4"/>
          <w:rFonts w:eastAsiaTheme="minorHAnsi"/>
          <w:i w:val="0"/>
        </w:rPr>
        <w:t>такому участнику не возвращается.</w:t>
      </w:r>
    </w:p>
    <w:p w14:paraId="78D5B005" w14:textId="77777777" w:rsidR="00067F1D" w:rsidRPr="003C3D5D" w:rsidRDefault="00067F1D" w:rsidP="00F667E2">
      <w:pPr>
        <w:numPr>
          <w:ilvl w:val="2"/>
          <w:numId w:val="24"/>
        </w:numPr>
        <w:tabs>
          <w:tab w:val="left" w:pos="1276"/>
        </w:tabs>
        <w:spacing w:before="120" w:after="120"/>
        <w:ind w:left="0" w:firstLine="567"/>
        <w:jc w:val="both"/>
        <w:rPr>
          <w:rStyle w:val="aff4"/>
          <w:rFonts w:eastAsiaTheme="minorHAnsi"/>
          <w:i w:val="0"/>
        </w:rPr>
      </w:pPr>
      <w:bookmarkStart w:id="33" w:name="sub_291"/>
      <w:bookmarkStart w:id="34" w:name="_Toc271294290"/>
      <w:bookmarkStart w:id="35" w:name="_Toc270595288"/>
      <w:bookmarkStart w:id="36" w:name="_Toc269835279"/>
      <w:bookmarkEnd w:id="31"/>
      <w:bookmarkEnd w:id="32"/>
      <w:r w:rsidRPr="003C3D5D">
        <w:rPr>
          <w:rStyle w:val="aff4"/>
          <w:rFonts w:eastAsiaTheme="minorHAnsi"/>
          <w:i w:val="0"/>
        </w:rPr>
        <w:t>В с</w:t>
      </w:r>
      <w:r w:rsidR="00703189" w:rsidRPr="003C3D5D">
        <w:rPr>
          <w:rStyle w:val="aff4"/>
          <w:rFonts w:eastAsiaTheme="minorHAnsi"/>
          <w:i w:val="0"/>
        </w:rPr>
        <w:t xml:space="preserve">лучае отказа победителя </w:t>
      </w:r>
      <w:r w:rsidR="001E1A07" w:rsidRPr="003C3D5D">
        <w:rPr>
          <w:rStyle w:val="aff4"/>
          <w:rFonts w:eastAsiaTheme="minorHAnsi"/>
          <w:i w:val="0"/>
        </w:rPr>
        <w:t>запроса предложений</w:t>
      </w:r>
      <w:r w:rsidRPr="003C3D5D">
        <w:rPr>
          <w:rStyle w:val="aff4"/>
          <w:rFonts w:eastAsiaTheme="minorHAnsi"/>
          <w:i w:val="0"/>
        </w:rPr>
        <w:t xml:space="preserve"> от подписания договора </w:t>
      </w:r>
      <w:r w:rsidR="00746707" w:rsidRPr="003C3D5D">
        <w:rPr>
          <w:rStyle w:val="aff4"/>
          <w:rFonts w:eastAsiaTheme="minorHAnsi"/>
          <w:i w:val="0"/>
        </w:rPr>
        <w:t>з</w:t>
      </w:r>
      <w:r w:rsidRPr="003C3D5D">
        <w:rPr>
          <w:rStyle w:val="aff4"/>
          <w:rFonts w:eastAsiaTheme="minorHAnsi"/>
          <w:i w:val="0"/>
        </w:rPr>
        <w:t>аказчик вправе потребовать подписани</w:t>
      </w:r>
      <w:r w:rsidR="00703189" w:rsidRPr="003C3D5D">
        <w:rPr>
          <w:rStyle w:val="aff4"/>
          <w:rFonts w:eastAsiaTheme="minorHAnsi"/>
          <w:i w:val="0"/>
        </w:rPr>
        <w:t xml:space="preserve">я договора от участника </w:t>
      </w:r>
      <w:r w:rsidR="00B309B8" w:rsidRPr="003C3D5D">
        <w:rPr>
          <w:rStyle w:val="aff4"/>
          <w:rFonts w:eastAsiaTheme="minorHAnsi"/>
          <w:i w:val="0"/>
        </w:rPr>
        <w:t>запроса предложений</w:t>
      </w:r>
      <w:r w:rsidRPr="003C3D5D">
        <w:rPr>
          <w:rStyle w:val="aff4"/>
          <w:rFonts w:eastAsiaTheme="minorHAnsi"/>
          <w:i w:val="0"/>
        </w:rPr>
        <w:t>, занявшего второе место</w:t>
      </w:r>
      <w:r w:rsidR="00E42A2C" w:rsidRPr="003C3D5D">
        <w:rPr>
          <w:rStyle w:val="aff4"/>
          <w:rFonts w:eastAsiaTheme="minorHAnsi"/>
          <w:i w:val="0"/>
        </w:rPr>
        <w:t xml:space="preserve"> в Протоколе </w:t>
      </w:r>
      <w:r w:rsidR="00B309B8" w:rsidRPr="003C3D5D">
        <w:rPr>
          <w:rStyle w:val="aff4"/>
          <w:rFonts w:eastAsiaTheme="minorHAnsi"/>
          <w:i w:val="0"/>
        </w:rPr>
        <w:t xml:space="preserve">рассмотрения, </w:t>
      </w:r>
      <w:r w:rsidR="00E42A2C" w:rsidRPr="003C3D5D">
        <w:rPr>
          <w:rStyle w:val="aff4"/>
          <w:rFonts w:eastAsiaTheme="minorHAnsi"/>
          <w:i w:val="0"/>
        </w:rPr>
        <w:t>оценки и сопоставления заявок</w:t>
      </w:r>
      <w:r w:rsidRPr="003C3D5D">
        <w:rPr>
          <w:rStyle w:val="aff4"/>
          <w:rFonts w:eastAsiaTheme="minorHAnsi"/>
          <w:i w:val="0"/>
        </w:rPr>
        <w:t>.</w:t>
      </w:r>
    </w:p>
    <w:p w14:paraId="38CEA395" w14:textId="77777777" w:rsidR="00067F1D" w:rsidRPr="003C3D5D" w:rsidRDefault="00203A9A" w:rsidP="00F667E2">
      <w:pPr>
        <w:numPr>
          <w:ilvl w:val="2"/>
          <w:numId w:val="24"/>
        </w:numPr>
        <w:tabs>
          <w:tab w:val="left" w:pos="1276"/>
        </w:tabs>
        <w:spacing w:before="120" w:after="120"/>
        <w:ind w:left="0" w:firstLine="567"/>
        <w:jc w:val="both"/>
        <w:rPr>
          <w:rStyle w:val="aff4"/>
          <w:rFonts w:eastAsiaTheme="minorHAnsi"/>
          <w:i w:val="0"/>
        </w:rPr>
      </w:pPr>
      <w:r w:rsidRPr="003C3D5D">
        <w:rPr>
          <w:rStyle w:val="aff4"/>
          <w:rFonts w:eastAsiaTheme="minorHAnsi"/>
          <w:i w:val="0"/>
        </w:rPr>
        <w:t xml:space="preserve">Победитель </w:t>
      </w:r>
      <w:r w:rsidR="00B309B8" w:rsidRPr="003C3D5D">
        <w:rPr>
          <w:rStyle w:val="aff4"/>
          <w:rFonts w:eastAsiaTheme="minorHAnsi"/>
          <w:i w:val="0"/>
        </w:rPr>
        <w:t>запроса предложений</w:t>
      </w:r>
      <w:r w:rsidR="00067F1D" w:rsidRPr="003C3D5D">
        <w:rPr>
          <w:rStyle w:val="aff4"/>
          <w:rFonts w:eastAsiaTheme="minorHAnsi"/>
          <w:i w:val="0"/>
        </w:rPr>
        <w:t xml:space="preserve"> признается уклонившимся от заключения договора</w:t>
      </w:r>
      <w:bookmarkStart w:id="37" w:name="_Ref311027194"/>
      <w:r w:rsidR="00067F1D" w:rsidRPr="003C3D5D">
        <w:rPr>
          <w:rStyle w:val="aff4"/>
          <w:rFonts w:eastAsiaTheme="minorHAnsi"/>
          <w:i w:val="0"/>
        </w:rPr>
        <w:t>, то есть совершившим действия (бездействия), которые не приводят к подписанию договора в сроки, установленные в</w:t>
      </w:r>
      <w:r w:rsidRPr="003C3D5D">
        <w:rPr>
          <w:rStyle w:val="aff4"/>
          <w:rFonts w:eastAsiaTheme="minorHAnsi"/>
          <w:i w:val="0"/>
        </w:rPr>
        <w:t xml:space="preserve"> извещении о проведении </w:t>
      </w:r>
      <w:r w:rsidR="00B309B8" w:rsidRPr="003C3D5D">
        <w:rPr>
          <w:rStyle w:val="aff4"/>
          <w:rFonts w:eastAsiaTheme="minorHAnsi"/>
          <w:i w:val="0"/>
        </w:rPr>
        <w:t>запроса предложений</w:t>
      </w:r>
      <w:r w:rsidR="00067F1D" w:rsidRPr="003C3D5D">
        <w:rPr>
          <w:rStyle w:val="aff4"/>
          <w:rFonts w:eastAsiaTheme="minorHAnsi"/>
          <w:i w:val="0"/>
        </w:rPr>
        <w:t xml:space="preserve"> и в пункте </w:t>
      </w:r>
      <w:r w:rsidR="00965C53" w:rsidRPr="003C3D5D">
        <w:rPr>
          <w:rStyle w:val="aff4"/>
          <w:rFonts w:eastAsiaTheme="minorHAnsi"/>
          <w:i w:val="0"/>
        </w:rPr>
        <w:t>21</w:t>
      </w:r>
      <w:r w:rsidR="007E5293" w:rsidRPr="003C3D5D">
        <w:rPr>
          <w:rStyle w:val="aff4"/>
          <w:rFonts w:eastAsiaTheme="minorHAnsi"/>
          <w:i w:val="0"/>
        </w:rPr>
        <w:t xml:space="preserve"> «Информационной карты</w:t>
      </w:r>
      <w:r w:rsidRPr="003C3D5D">
        <w:rPr>
          <w:rStyle w:val="aff4"/>
          <w:rFonts w:eastAsiaTheme="minorHAnsi"/>
          <w:i w:val="0"/>
        </w:rPr>
        <w:t xml:space="preserve"> </w:t>
      </w:r>
      <w:r w:rsidR="00B309B8" w:rsidRPr="003C3D5D">
        <w:rPr>
          <w:rStyle w:val="aff4"/>
          <w:rFonts w:eastAsiaTheme="minorHAnsi"/>
          <w:i w:val="0"/>
        </w:rPr>
        <w:t>запроса предложений</w:t>
      </w:r>
      <w:r w:rsidR="00067F1D" w:rsidRPr="003C3D5D">
        <w:rPr>
          <w:rStyle w:val="aff4"/>
          <w:rFonts w:eastAsiaTheme="minorHAnsi"/>
          <w:i w:val="0"/>
        </w:rPr>
        <w:t>»</w:t>
      </w:r>
      <w:bookmarkEnd w:id="37"/>
      <w:r w:rsidR="00067F1D" w:rsidRPr="003C3D5D">
        <w:rPr>
          <w:rStyle w:val="aff4"/>
          <w:rFonts w:eastAsiaTheme="minorHAnsi"/>
          <w:i w:val="0"/>
        </w:rPr>
        <w:t>:</w:t>
      </w:r>
    </w:p>
    <w:p w14:paraId="6A665707" w14:textId="77777777" w:rsidR="00067F1D" w:rsidRPr="003C3D5D" w:rsidRDefault="00067F1D" w:rsidP="00D02C1D">
      <w:pPr>
        <w:numPr>
          <w:ilvl w:val="0"/>
          <w:numId w:val="3"/>
        </w:numPr>
        <w:tabs>
          <w:tab w:val="left" w:pos="1276"/>
          <w:tab w:val="num" w:pos="1985"/>
          <w:tab w:val="num" w:pos="2357"/>
        </w:tabs>
        <w:autoSpaceDE w:val="0"/>
        <w:autoSpaceDN w:val="0"/>
        <w:adjustRightInd w:val="0"/>
        <w:ind w:left="0" w:firstLine="709"/>
        <w:jc w:val="both"/>
        <w:rPr>
          <w:szCs w:val="26"/>
        </w:rPr>
      </w:pPr>
      <w:r w:rsidRPr="003C3D5D">
        <w:rPr>
          <w:szCs w:val="26"/>
        </w:rPr>
        <w:t>прямой письменный отказ от подписания договора;</w:t>
      </w:r>
    </w:p>
    <w:p w14:paraId="7325A7D1" w14:textId="77777777" w:rsidR="00067F1D" w:rsidRPr="003C3D5D" w:rsidRDefault="00067F1D" w:rsidP="00D02C1D">
      <w:pPr>
        <w:numPr>
          <w:ilvl w:val="0"/>
          <w:numId w:val="3"/>
        </w:numPr>
        <w:tabs>
          <w:tab w:val="left" w:pos="1276"/>
          <w:tab w:val="num" w:pos="1985"/>
          <w:tab w:val="num" w:pos="2357"/>
        </w:tabs>
        <w:autoSpaceDE w:val="0"/>
        <w:autoSpaceDN w:val="0"/>
        <w:adjustRightInd w:val="0"/>
        <w:ind w:left="0" w:firstLine="709"/>
        <w:jc w:val="both"/>
        <w:rPr>
          <w:szCs w:val="26"/>
        </w:rPr>
      </w:pPr>
      <w:r w:rsidRPr="003C3D5D">
        <w:rPr>
          <w:szCs w:val="26"/>
        </w:rPr>
        <w:t>не подписание участником проекта договора в срок в соответствии с пунктом </w:t>
      </w:r>
      <w:r w:rsidR="00C16645" w:rsidRPr="003C3D5D">
        <w:rPr>
          <w:szCs w:val="26"/>
        </w:rPr>
        <w:t>2</w:t>
      </w:r>
      <w:r w:rsidR="00965C53" w:rsidRPr="003C3D5D">
        <w:rPr>
          <w:szCs w:val="26"/>
        </w:rPr>
        <w:t>1</w:t>
      </w:r>
      <w:r w:rsidR="00B21223" w:rsidRPr="003C3D5D">
        <w:rPr>
          <w:szCs w:val="26"/>
        </w:rPr>
        <w:t xml:space="preserve"> </w:t>
      </w:r>
      <w:r w:rsidR="009E6552" w:rsidRPr="003C3D5D">
        <w:rPr>
          <w:szCs w:val="26"/>
        </w:rPr>
        <w:t>«Информационной карты</w:t>
      </w:r>
      <w:r w:rsidR="00B309B8" w:rsidRPr="003C3D5D">
        <w:rPr>
          <w:szCs w:val="26"/>
        </w:rPr>
        <w:t xml:space="preserve"> запроса предложений</w:t>
      </w:r>
      <w:r w:rsidR="00AC09B6" w:rsidRPr="003C3D5D">
        <w:rPr>
          <w:szCs w:val="26"/>
        </w:rPr>
        <w:t>»</w:t>
      </w:r>
      <w:r w:rsidRPr="003C3D5D">
        <w:rPr>
          <w:szCs w:val="26"/>
        </w:rPr>
        <w:t>;</w:t>
      </w:r>
    </w:p>
    <w:p w14:paraId="06A3FBEF" w14:textId="77777777" w:rsidR="00067F1D" w:rsidRPr="003C3D5D" w:rsidRDefault="00067F1D" w:rsidP="00D02C1D">
      <w:pPr>
        <w:numPr>
          <w:ilvl w:val="0"/>
          <w:numId w:val="3"/>
        </w:numPr>
        <w:tabs>
          <w:tab w:val="left" w:pos="1276"/>
          <w:tab w:val="num" w:pos="1985"/>
          <w:tab w:val="num" w:pos="2357"/>
        </w:tabs>
        <w:autoSpaceDE w:val="0"/>
        <w:autoSpaceDN w:val="0"/>
        <w:adjustRightInd w:val="0"/>
        <w:ind w:left="0" w:firstLine="709"/>
        <w:jc w:val="both"/>
        <w:rPr>
          <w:szCs w:val="26"/>
        </w:rPr>
      </w:pPr>
      <w:r w:rsidRPr="003C3D5D">
        <w:rPr>
          <w:szCs w:val="26"/>
        </w:rPr>
        <w:t xml:space="preserve">не предоставление обеспечения </w:t>
      </w:r>
      <w:r w:rsidR="001A619C" w:rsidRPr="003C3D5D">
        <w:rPr>
          <w:szCs w:val="26"/>
        </w:rPr>
        <w:t xml:space="preserve">исполнения </w:t>
      </w:r>
      <w:r w:rsidRPr="003C3D5D">
        <w:rPr>
          <w:szCs w:val="26"/>
        </w:rPr>
        <w:t>договора в случае,</w:t>
      </w:r>
      <w:r w:rsidR="00203A9A" w:rsidRPr="003C3D5D">
        <w:rPr>
          <w:szCs w:val="26"/>
        </w:rPr>
        <w:t xml:space="preserve"> если в документации</w:t>
      </w:r>
      <w:r w:rsidR="00B309B8" w:rsidRPr="003C3D5D">
        <w:rPr>
          <w:szCs w:val="26"/>
        </w:rPr>
        <w:t xml:space="preserve"> запроса предложений</w:t>
      </w:r>
      <w:r w:rsidR="00203A9A" w:rsidRPr="003C3D5D">
        <w:rPr>
          <w:szCs w:val="26"/>
        </w:rPr>
        <w:t xml:space="preserve"> </w:t>
      </w:r>
      <w:r w:rsidRPr="003C3D5D">
        <w:rPr>
          <w:szCs w:val="26"/>
        </w:rPr>
        <w:t xml:space="preserve">было установлено требование обеспечения </w:t>
      </w:r>
      <w:r w:rsidR="001A619C" w:rsidRPr="003C3D5D">
        <w:rPr>
          <w:szCs w:val="26"/>
        </w:rPr>
        <w:t xml:space="preserve">исполнения </w:t>
      </w:r>
      <w:r w:rsidRPr="003C3D5D">
        <w:rPr>
          <w:szCs w:val="26"/>
        </w:rPr>
        <w:t>договора;</w:t>
      </w:r>
    </w:p>
    <w:p w14:paraId="5C04AECE" w14:textId="77777777" w:rsidR="00067F1D" w:rsidRPr="003C3D5D" w:rsidRDefault="00067F1D" w:rsidP="00D02C1D">
      <w:pPr>
        <w:numPr>
          <w:ilvl w:val="0"/>
          <w:numId w:val="3"/>
        </w:numPr>
        <w:tabs>
          <w:tab w:val="left" w:pos="1276"/>
          <w:tab w:val="num" w:pos="1985"/>
          <w:tab w:val="num" w:pos="2357"/>
        </w:tabs>
        <w:autoSpaceDE w:val="0"/>
        <w:autoSpaceDN w:val="0"/>
        <w:adjustRightInd w:val="0"/>
        <w:ind w:left="0" w:firstLine="709"/>
        <w:jc w:val="both"/>
        <w:rPr>
          <w:szCs w:val="26"/>
        </w:rPr>
      </w:pPr>
      <w:r w:rsidRPr="003C3D5D">
        <w:rPr>
          <w:szCs w:val="26"/>
        </w:rPr>
        <w:t>предъявление при подписании договора встречных требований по условиям договора в противоречие ранее установл</w:t>
      </w:r>
      <w:r w:rsidR="00203A9A" w:rsidRPr="003C3D5D">
        <w:rPr>
          <w:szCs w:val="26"/>
        </w:rPr>
        <w:t xml:space="preserve">енным в документации </w:t>
      </w:r>
      <w:r w:rsidR="00B309B8" w:rsidRPr="003C3D5D">
        <w:rPr>
          <w:szCs w:val="26"/>
        </w:rPr>
        <w:t xml:space="preserve">запроса предложений </w:t>
      </w:r>
      <w:r w:rsidRPr="003C3D5D">
        <w:rPr>
          <w:szCs w:val="26"/>
        </w:rPr>
        <w:t>и (или) в заявке такого участника, а также достигнутым в ходе преддоговорных переговоров.</w:t>
      </w:r>
    </w:p>
    <w:p w14:paraId="3AB2EA68" w14:textId="77777777" w:rsidR="00067F1D" w:rsidRPr="003C3D5D" w:rsidRDefault="00067F1D" w:rsidP="00F667E2">
      <w:pPr>
        <w:numPr>
          <w:ilvl w:val="2"/>
          <w:numId w:val="24"/>
        </w:numPr>
        <w:tabs>
          <w:tab w:val="left" w:pos="1276"/>
        </w:tabs>
        <w:spacing w:before="120" w:after="120"/>
        <w:ind w:left="0" w:firstLine="567"/>
        <w:jc w:val="both"/>
        <w:rPr>
          <w:rStyle w:val="aff4"/>
          <w:rFonts w:eastAsiaTheme="minorHAnsi"/>
          <w:i w:val="0"/>
        </w:rPr>
      </w:pPr>
      <w:bookmarkStart w:id="38" w:name="_Ref317179204"/>
      <w:r w:rsidRPr="003C3D5D">
        <w:rPr>
          <w:rStyle w:val="aff4"/>
          <w:rFonts w:eastAsiaTheme="minorHAnsi"/>
          <w:i w:val="0"/>
        </w:rPr>
        <w:t>В сл</w:t>
      </w:r>
      <w:r w:rsidR="00203A9A" w:rsidRPr="003C3D5D">
        <w:rPr>
          <w:rStyle w:val="aff4"/>
          <w:rFonts w:eastAsiaTheme="minorHAnsi"/>
          <w:i w:val="0"/>
        </w:rPr>
        <w:t xml:space="preserve">учаях, когда победитель </w:t>
      </w:r>
      <w:r w:rsidR="00B309B8" w:rsidRPr="003C3D5D">
        <w:rPr>
          <w:rStyle w:val="aff4"/>
          <w:rFonts w:eastAsiaTheme="minorHAnsi"/>
          <w:i w:val="0"/>
        </w:rPr>
        <w:t>запроса предложений</w:t>
      </w:r>
      <w:r w:rsidRPr="003C3D5D">
        <w:rPr>
          <w:rStyle w:val="aff4"/>
          <w:rFonts w:eastAsiaTheme="minorHAnsi"/>
          <w:i w:val="0"/>
        </w:rPr>
        <w:t xml:space="preserve"> уклоняется от заключения договора на условиях </w:t>
      </w:r>
      <w:r w:rsidR="00203A9A" w:rsidRPr="003C3D5D">
        <w:rPr>
          <w:rStyle w:val="aff4"/>
          <w:rFonts w:eastAsiaTheme="minorHAnsi"/>
          <w:i w:val="0"/>
        </w:rPr>
        <w:t>документации</w:t>
      </w:r>
      <w:r w:rsidR="00B309B8" w:rsidRPr="003C3D5D">
        <w:rPr>
          <w:rStyle w:val="aff4"/>
          <w:rFonts w:eastAsiaTheme="minorHAnsi"/>
          <w:i w:val="0"/>
        </w:rPr>
        <w:t xml:space="preserve"> запроса предложений</w:t>
      </w:r>
      <w:r w:rsidRPr="003C3D5D">
        <w:rPr>
          <w:rStyle w:val="aff4"/>
          <w:rFonts w:eastAsiaTheme="minorHAnsi"/>
          <w:i w:val="0"/>
        </w:rPr>
        <w:t>, заказчик вправе по своему усмотрению:</w:t>
      </w:r>
      <w:bookmarkEnd w:id="38"/>
    </w:p>
    <w:p w14:paraId="7CD75BE3" w14:textId="77777777" w:rsidR="00EB6AC1" w:rsidRPr="003C3D5D" w:rsidRDefault="000663EC" w:rsidP="00F667E2">
      <w:pPr>
        <w:numPr>
          <w:ilvl w:val="0"/>
          <w:numId w:val="15"/>
        </w:numPr>
        <w:tabs>
          <w:tab w:val="left" w:pos="1276"/>
        </w:tabs>
        <w:autoSpaceDE w:val="0"/>
        <w:autoSpaceDN w:val="0"/>
        <w:adjustRightInd w:val="0"/>
        <w:ind w:hanging="720"/>
        <w:jc w:val="both"/>
        <w:rPr>
          <w:szCs w:val="26"/>
        </w:rPr>
      </w:pPr>
      <w:bookmarkStart w:id="39" w:name="_Ref297565397"/>
      <w:r w:rsidRPr="003C3D5D">
        <w:rPr>
          <w:szCs w:val="26"/>
        </w:rPr>
        <w:t xml:space="preserve">Заключить договор с другим участником, занявшим </w:t>
      </w:r>
      <w:r w:rsidR="00EB6AC1" w:rsidRPr="003C3D5D">
        <w:rPr>
          <w:szCs w:val="26"/>
        </w:rPr>
        <w:t>второе</w:t>
      </w:r>
      <w:r w:rsidRPr="003C3D5D">
        <w:rPr>
          <w:szCs w:val="26"/>
        </w:rPr>
        <w:t xml:space="preserve"> место</w:t>
      </w:r>
      <w:bookmarkEnd w:id="39"/>
      <w:r w:rsidR="00EB6AC1" w:rsidRPr="003C3D5D">
        <w:rPr>
          <w:szCs w:val="26"/>
        </w:rPr>
        <w:t>.</w:t>
      </w:r>
    </w:p>
    <w:p w14:paraId="6CED17F0" w14:textId="77777777" w:rsidR="000663EC" w:rsidRPr="003C3D5D" w:rsidRDefault="00203A9A" w:rsidP="00F667E2">
      <w:pPr>
        <w:numPr>
          <w:ilvl w:val="0"/>
          <w:numId w:val="15"/>
        </w:numPr>
        <w:tabs>
          <w:tab w:val="left" w:pos="1276"/>
          <w:tab w:val="num" w:pos="1985"/>
          <w:tab w:val="num" w:pos="2357"/>
        </w:tabs>
        <w:autoSpaceDE w:val="0"/>
        <w:autoSpaceDN w:val="0"/>
        <w:adjustRightInd w:val="0"/>
        <w:ind w:left="0" w:firstLine="709"/>
        <w:jc w:val="both"/>
        <w:rPr>
          <w:szCs w:val="26"/>
        </w:rPr>
      </w:pPr>
      <w:r w:rsidRPr="003C3D5D">
        <w:rPr>
          <w:szCs w:val="26"/>
        </w:rPr>
        <w:t>Провести процедуру закупки</w:t>
      </w:r>
      <w:r w:rsidR="000663EC" w:rsidRPr="003C3D5D">
        <w:rPr>
          <w:szCs w:val="26"/>
        </w:rPr>
        <w:t xml:space="preserve"> повторно (при этом Заказчик вправе изменить условия процедуры закупки)</w:t>
      </w:r>
    </w:p>
    <w:p w14:paraId="5EBC316B" w14:textId="77777777" w:rsidR="000663EC" w:rsidRPr="003C3D5D" w:rsidRDefault="000663EC" w:rsidP="00F667E2">
      <w:pPr>
        <w:numPr>
          <w:ilvl w:val="0"/>
          <w:numId w:val="15"/>
        </w:numPr>
        <w:tabs>
          <w:tab w:val="left" w:pos="1276"/>
          <w:tab w:val="num" w:pos="1985"/>
          <w:tab w:val="num" w:pos="2357"/>
        </w:tabs>
        <w:autoSpaceDE w:val="0"/>
        <w:autoSpaceDN w:val="0"/>
        <w:adjustRightInd w:val="0"/>
        <w:ind w:left="0" w:firstLine="709"/>
        <w:jc w:val="both"/>
        <w:rPr>
          <w:szCs w:val="26"/>
        </w:rPr>
      </w:pPr>
      <w:r w:rsidRPr="003C3D5D">
        <w:rPr>
          <w:szCs w:val="26"/>
        </w:rPr>
        <w:t>Осуществить закупку путем проведения конкурентной процедуры, отличной от процедуры закупки, признанной несостоявшейся;</w:t>
      </w:r>
    </w:p>
    <w:p w14:paraId="74C0D0FA" w14:textId="77777777" w:rsidR="000663EC" w:rsidRPr="003C3D5D" w:rsidRDefault="000663EC" w:rsidP="00F667E2">
      <w:pPr>
        <w:numPr>
          <w:ilvl w:val="0"/>
          <w:numId w:val="15"/>
        </w:numPr>
        <w:tabs>
          <w:tab w:val="left" w:pos="1276"/>
          <w:tab w:val="num" w:pos="1985"/>
          <w:tab w:val="num" w:pos="2357"/>
        </w:tabs>
        <w:autoSpaceDE w:val="0"/>
        <w:autoSpaceDN w:val="0"/>
        <w:adjustRightInd w:val="0"/>
        <w:ind w:left="0" w:firstLine="709"/>
        <w:jc w:val="both"/>
        <w:rPr>
          <w:szCs w:val="26"/>
        </w:rPr>
      </w:pPr>
      <w:r w:rsidRPr="003C3D5D">
        <w:rPr>
          <w:szCs w:val="26"/>
        </w:rPr>
        <w:t>Заключить договор с единственным поставщиком, подрядчиком, исполните</w:t>
      </w:r>
      <w:r w:rsidR="00947662" w:rsidRPr="003C3D5D">
        <w:rPr>
          <w:szCs w:val="26"/>
        </w:rPr>
        <w:t>лем в соответствии с Разделом 20</w:t>
      </w:r>
      <w:r w:rsidRPr="003C3D5D">
        <w:rPr>
          <w:szCs w:val="26"/>
        </w:rPr>
        <w:t xml:space="preserve"> Положения о закупках заказчика;</w:t>
      </w:r>
    </w:p>
    <w:p w14:paraId="241DF15F" w14:textId="77777777" w:rsidR="000663EC" w:rsidRPr="003C3D5D" w:rsidRDefault="000663EC" w:rsidP="00F667E2">
      <w:pPr>
        <w:numPr>
          <w:ilvl w:val="0"/>
          <w:numId w:val="15"/>
        </w:numPr>
        <w:tabs>
          <w:tab w:val="left" w:pos="1276"/>
          <w:tab w:val="num" w:pos="1985"/>
          <w:tab w:val="num" w:pos="2357"/>
        </w:tabs>
        <w:autoSpaceDE w:val="0"/>
        <w:autoSpaceDN w:val="0"/>
        <w:adjustRightInd w:val="0"/>
        <w:ind w:left="0" w:firstLine="709"/>
        <w:jc w:val="both"/>
        <w:rPr>
          <w:szCs w:val="26"/>
        </w:rPr>
      </w:pPr>
      <w:bookmarkStart w:id="40" w:name="_Ref310532857"/>
      <w:r w:rsidRPr="003C3D5D">
        <w:rPr>
          <w:szCs w:val="26"/>
        </w:rPr>
        <w:lastRenderedPageBreak/>
        <w:t>Отказаться от закупки.</w:t>
      </w:r>
      <w:bookmarkEnd w:id="40"/>
    </w:p>
    <w:bookmarkEnd w:id="33"/>
    <w:p w14:paraId="2BC18861" w14:textId="77777777" w:rsidR="00067F1D" w:rsidRPr="003C3D5D" w:rsidRDefault="00E62B1F" w:rsidP="00F667E2">
      <w:pPr>
        <w:numPr>
          <w:ilvl w:val="2"/>
          <w:numId w:val="24"/>
        </w:numPr>
        <w:tabs>
          <w:tab w:val="left" w:pos="1276"/>
        </w:tabs>
        <w:spacing w:before="120" w:after="120"/>
        <w:ind w:left="0" w:firstLine="567"/>
        <w:jc w:val="both"/>
        <w:rPr>
          <w:rStyle w:val="aff4"/>
          <w:rFonts w:eastAsiaTheme="minorHAnsi"/>
          <w:i w:val="0"/>
        </w:rPr>
      </w:pPr>
      <w:r w:rsidRPr="003C3D5D">
        <w:rPr>
          <w:rStyle w:val="aff4"/>
          <w:rFonts w:eastAsiaTheme="minorHAnsi"/>
          <w:i w:val="0"/>
        </w:rPr>
        <w:t xml:space="preserve">Сведения об участнике </w:t>
      </w:r>
      <w:r w:rsidR="00B309B8" w:rsidRPr="003C3D5D">
        <w:rPr>
          <w:rStyle w:val="aff4"/>
          <w:rFonts w:eastAsiaTheme="minorHAnsi"/>
          <w:i w:val="0"/>
        </w:rPr>
        <w:t>запроса предложений</w:t>
      </w:r>
      <w:r w:rsidR="00067F1D" w:rsidRPr="003C3D5D">
        <w:rPr>
          <w:rStyle w:val="aff4"/>
          <w:rFonts w:eastAsiaTheme="minorHAnsi"/>
          <w:i w:val="0"/>
        </w:rPr>
        <w:t xml:space="preserve">, по решению заказчика, будут </w:t>
      </w:r>
      <w:r w:rsidR="00175B50" w:rsidRPr="003C3D5D">
        <w:rPr>
          <w:rStyle w:val="aff4"/>
          <w:rFonts w:eastAsiaTheme="minorHAnsi"/>
          <w:i w:val="0"/>
        </w:rPr>
        <w:t xml:space="preserve">направлены </w:t>
      </w:r>
      <w:r w:rsidR="00067F1D" w:rsidRPr="003C3D5D">
        <w:rPr>
          <w:rStyle w:val="aff4"/>
          <w:rFonts w:eastAsiaTheme="minorHAnsi"/>
          <w:i w:val="0"/>
        </w:rPr>
        <w:t>в </w:t>
      </w:r>
      <w:r w:rsidR="000904AD" w:rsidRPr="003C3D5D">
        <w:rPr>
          <w:rStyle w:val="aff4"/>
          <w:rFonts w:eastAsiaTheme="minorHAnsi"/>
          <w:i w:val="0"/>
        </w:rPr>
        <w:t xml:space="preserve">реестр недобросовестных поставщиков, ведущийся в соответствии с положениями Федерального закона от 18 июля </w:t>
      </w:r>
      <w:smartTag w:uri="urn:schemas-microsoft-com:office:smarttags" w:element="metricconverter">
        <w:smartTagPr>
          <w:attr w:name="ProductID" w:val="2011 г"/>
        </w:smartTagPr>
        <w:r w:rsidR="000904AD" w:rsidRPr="003C3D5D">
          <w:rPr>
            <w:rStyle w:val="aff4"/>
            <w:rFonts w:eastAsiaTheme="minorHAnsi"/>
            <w:i w:val="0"/>
          </w:rPr>
          <w:t>2011 г</w:t>
        </w:r>
      </w:smartTag>
      <w:r w:rsidR="000904AD" w:rsidRPr="003C3D5D">
        <w:rPr>
          <w:rStyle w:val="aff4"/>
          <w:rFonts w:eastAsiaTheme="minorHAnsi"/>
          <w:i w:val="0"/>
        </w:rPr>
        <w:t xml:space="preserve">. № 223-ФЗ «О закупках товаров, работ, услуг отдельными видами юридических лиц», </w:t>
      </w:r>
      <w:r w:rsidR="00067F1D" w:rsidRPr="003C3D5D">
        <w:rPr>
          <w:rStyle w:val="aff4"/>
          <w:rFonts w:eastAsiaTheme="minorHAnsi"/>
          <w:i w:val="0"/>
        </w:rPr>
        <w:t>сроком на 2 года в следующих случаях:</w:t>
      </w:r>
    </w:p>
    <w:p w14:paraId="3A99B3ED" w14:textId="77777777" w:rsidR="00067F1D" w:rsidRPr="003C3D5D" w:rsidRDefault="00067F1D" w:rsidP="00F667E2">
      <w:pPr>
        <w:numPr>
          <w:ilvl w:val="0"/>
          <w:numId w:val="16"/>
        </w:numPr>
        <w:tabs>
          <w:tab w:val="left" w:pos="1276"/>
        </w:tabs>
        <w:autoSpaceDE w:val="0"/>
        <w:autoSpaceDN w:val="0"/>
        <w:adjustRightInd w:val="0"/>
        <w:ind w:left="993"/>
        <w:jc w:val="both"/>
        <w:rPr>
          <w:szCs w:val="26"/>
        </w:rPr>
      </w:pPr>
      <w:r w:rsidRPr="003C3D5D">
        <w:rPr>
          <w:szCs w:val="26"/>
        </w:rPr>
        <w:t>если такой учас</w:t>
      </w:r>
      <w:r w:rsidR="00E62B1F" w:rsidRPr="003C3D5D">
        <w:rPr>
          <w:szCs w:val="26"/>
        </w:rPr>
        <w:t xml:space="preserve">тник </w:t>
      </w:r>
      <w:r w:rsidR="00B309B8" w:rsidRPr="003C3D5D">
        <w:rPr>
          <w:szCs w:val="26"/>
        </w:rPr>
        <w:t>запроса предложений</w:t>
      </w:r>
      <w:r w:rsidRPr="003C3D5D">
        <w:rPr>
          <w:szCs w:val="26"/>
        </w:rPr>
        <w:t>:</w:t>
      </w:r>
    </w:p>
    <w:p w14:paraId="359857E6" w14:textId="77777777" w:rsidR="00067F1D" w:rsidRPr="003C3D5D" w:rsidRDefault="00067F1D" w:rsidP="00D02C1D">
      <w:pPr>
        <w:numPr>
          <w:ilvl w:val="0"/>
          <w:numId w:val="4"/>
        </w:numPr>
        <w:tabs>
          <w:tab w:val="left" w:pos="1134"/>
        </w:tabs>
        <w:ind w:left="0" w:firstLine="709"/>
        <w:jc w:val="both"/>
      </w:pPr>
      <w:r w:rsidRPr="003C3D5D">
        <w:t>будучи</w:t>
      </w:r>
      <w:r w:rsidR="00E62B1F" w:rsidRPr="003C3D5D">
        <w:t xml:space="preserve"> признанным победителем </w:t>
      </w:r>
      <w:r w:rsidR="00B309B8" w:rsidRPr="003C3D5D">
        <w:t>запроса предложений</w:t>
      </w:r>
      <w:r w:rsidR="00E62B1F" w:rsidRPr="003C3D5D">
        <w:t>,</w:t>
      </w:r>
      <w:r w:rsidRPr="003C3D5D">
        <w:t xml:space="preserve"> уклонился от заключения договора;</w:t>
      </w:r>
    </w:p>
    <w:p w14:paraId="3070F35D" w14:textId="77777777" w:rsidR="00067F1D" w:rsidRPr="003C3D5D" w:rsidRDefault="00E62B1F" w:rsidP="00D02C1D">
      <w:pPr>
        <w:numPr>
          <w:ilvl w:val="0"/>
          <w:numId w:val="4"/>
        </w:numPr>
        <w:tabs>
          <w:tab w:val="left" w:pos="1134"/>
        </w:tabs>
        <w:ind w:left="0" w:firstLine="709"/>
        <w:jc w:val="both"/>
      </w:pPr>
      <w:r w:rsidRPr="003C3D5D">
        <w:t xml:space="preserve">будучи победителем </w:t>
      </w:r>
      <w:r w:rsidR="00B309B8" w:rsidRPr="003C3D5D">
        <w:t>запроса предложений</w:t>
      </w:r>
      <w:r w:rsidR="00067F1D" w:rsidRPr="003C3D5D">
        <w:t xml:space="preserve">, отказался от предоставления обеспечения </w:t>
      </w:r>
      <w:r w:rsidR="00D96DF9" w:rsidRPr="003C3D5D">
        <w:t xml:space="preserve">исполнения </w:t>
      </w:r>
      <w:r w:rsidR="00067F1D" w:rsidRPr="003C3D5D">
        <w:t>договора, если такое требование устано</w:t>
      </w:r>
      <w:r w:rsidRPr="003C3D5D">
        <w:t>влено в документации</w:t>
      </w:r>
      <w:r w:rsidR="00B309B8" w:rsidRPr="003C3D5D">
        <w:t xml:space="preserve"> запроса предложений</w:t>
      </w:r>
      <w:r w:rsidR="00067F1D" w:rsidRPr="003C3D5D">
        <w:t>;</w:t>
      </w:r>
    </w:p>
    <w:p w14:paraId="78350455" w14:textId="6CC45122" w:rsidR="00067F1D" w:rsidRDefault="00067F1D" w:rsidP="00F667E2">
      <w:pPr>
        <w:numPr>
          <w:ilvl w:val="0"/>
          <w:numId w:val="16"/>
        </w:numPr>
        <w:tabs>
          <w:tab w:val="left" w:pos="1276"/>
        </w:tabs>
        <w:autoSpaceDE w:val="0"/>
        <w:autoSpaceDN w:val="0"/>
        <w:adjustRightInd w:val="0"/>
        <w:ind w:left="993"/>
        <w:jc w:val="both"/>
        <w:rPr>
          <w:szCs w:val="26"/>
        </w:rPr>
      </w:pPr>
      <w:r w:rsidRPr="003C3D5D">
        <w:t>если договор, з</w:t>
      </w:r>
      <w:r w:rsidR="00E62B1F" w:rsidRPr="003C3D5D">
        <w:t>аключенный с участником</w:t>
      </w:r>
      <w:r w:rsidR="00E62B1F" w:rsidRPr="003C3D5D">
        <w:rPr>
          <w:szCs w:val="26"/>
        </w:rPr>
        <w:t xml:space="preserve"> </w:t>
      </w:r>
      <w:r w:rsidR="00B309B8" w:rsidRPr="003C3D5D">
        <w:rPr>
          <w:szCs w:val="26"/>
        </w:rPr>
        <w:t>запроса предложений</w:t>
      </w:r>
      <w:r w:rsidR="00E62B1F" w:rsidRPr="003C3D5D">
        <w:rPr>
          <w:szCs w:val="26"/>
        </w:rPr>
        <w:t xml:space="preserve"> по результатам </w:t>
      </w:r>
      <w:r w:rsidR="00B309B8" w:rsidRPr="003C3D5D">
        <w:rPr>
          <w:szCs w:val="26"/>
        </w:rPr>
        <w:t>закупки</w:t>
      </w:r>
      <w:r w:rsidRPr="003C3D5D">
        <w:rPr>
          <w:szCs w:val="26"/>
        </w:rPr>
        <w:t xml:space="preserve"> будет расторгнут по решению суда в силу существенного нарушения поставщиком (исполнителем, подрядчиком) условий договора.</w:t>
      </w:r>
    </w:p>
    <w:p w14:paraId="426989D3" w14:textId="1C48E17D" w:rsidR="00562C32" w:rsidRDefault="00562C32" w:rsidP="00562C32">
      <w:pPr>
        <w:tabs>
          <w:tab w:val="left" w:pos="1276"/>
        </w:tabs>
        <w:autoSpaceDE w:val="0"/>
        <w:autoSpaceDN w:val="0"/>
        <w:adjustRightInd w:val="0"/>
        <w:jc w:val="both"/>
        <w:rPr>
          <w:szCs w:val="26"/>
        </w:rPr>
      </w:pPr>
    </w:p>
    <w:p w14:paraId="32FF394D" w14:textId="77777777" w:rsidR="00562C32" w:rsidRPr="003C3D5D" w:rsidRDefault="00562C32" w:rsidP="00562C32">
      <w:pPr>
        <w:tabs>
          <w:tab w:val="left" w:pos="1276"/>
        </w:tabs>
        <w:autoSpaceDE w:val="0"/>
        <w:autoSpaceDN w:val="0"/>
        <w:adjustRightInd w:val="0"/>
        <w:jc w:val="both"/>
        <w:rPr>
          <w:szCs w:val="26"/>
        </w:rPr>
      </w:pPr>
    </w:p>
    <w:p w14:paraId="1EE541A2" w14:textId="77777777" w:rsidR="00EE3E0D" w:rsidRPr="00D21DA4" w:rsidRDefault="00EE3E0D" w:rsidP="00EE3E0D">
      <w:pPr>
        <w:tabs>
          <w:tab w:val="left" w:pos="1276"/>
        </w:tabs>
        <w:autoSpaceDE w:val="0"/>
        <w:autoSpaceDN w:val="0"/>
        <w:adjustRightInd w:val="0"/>
        <w:ind w:left="993"/>
        <w:jc w:val="both"/>
        <w:rPr>
          <w:szCs w:val="26"/>
        </w:rPr>
      </w:pPr>
    </w:p>
    <w:p w14:paraId="23873DDB" w14:textId="4A7C5958" w:rsidR="00F03115" w:rsidRPr="00B01ACF" w:rsidRDefault="00EB79AB" w:rsidP="00F667E2">
      <w:pPr>
        <w:pStyle w:val="aff2"/>
        <w:numPr>
          <w:ilvl w:val="0"/>
          <w:numId w:val="24"/>
        </w:numPr>
        <w:jc w:val="center"/>
        <w:outlineLvl w:val="0"/>
      </w:pPr>
      <w:bookmarkStart w:id="41" w:name="_Toc46156921"/>
      <w:r w:rsidRPr="00B01ACF">
        <w:t>ПОРЯДОК УСТАНОВЛЕНИЯ ПРИОРИТЕТА ТОВАРОВ РОССИЙСКОГО ПРОИСХОЖДЕНИЯ, РАБОТ, УСЛУГ, ВЫПОЛНЯЕМЫХ, ОКАЗЫВАЕМЫХ РОССИЙСКИМИ ЛИЦАМИ</w:t>
      </w:r>
      <w:bookmarkEnd w:id="41"/>
    </w:p>
    <w:p w14:paraId="0D5D5E67" w14:textId="77777777" w:rsidR="00394AD9" w:rsidRPr="006E5E8D" w:rsidRDefault="00394AD9" w:rsidP="00394AD9">
      <w:pPr>
        <w:pStyle w:val="a7"/>
        <w:spacing w:before="0" w:beforeAutospacing="0" w:after="0" w:afterAutospacing="0"/>
        <w:ind w:left="709"/>
        <w:jc w:val="both"/>
        <w:rPr>
          <w:color w:val="000000" w:themeColor="text1"/>
        </w:rPr>
      </w:pPr>
      <w:bookmarkStart w:id="42" w:name="_Toc303175462"/>
      <w:bookmarkStart w:id="43" w:name="_Toc303175511"/>
      <w:bookmarkStart w:id="44" w:name="_Toc326685851"/>
      <w:bookmarkStart w:id="45" w:name="_Ref317258036"/>
      <w:bookmarkStart w:id="46" w:name="_Ref317257897"/>
      <w:bookmarkStart w:id="47" w:name="_Ref317257810"/>
      <w:bookmarkStart w:id="48" w:name="_Ref317257798"/>
      <w:bookmarkStart w:id="49" w:name="_Ref317257653"/>
      <w:bookmarkStart w:id="50" w:name="_Ref317257622"/>
      <w:bookmarkStart w:id="51" w:name="_Ref317257480"/>
      <w:bookmarkStart w:id="52" w:name="_Ref317257380"/>
      <w:bookmarkStart w:id="53" w:name="_Ref317257316"/>
      <w:bookmarkStart w:id="54" w:name="_Ref317257275"/>
      <w:bookmarkStart w:id="55" w:name="_Ref317256731"/>
      <w:bookmarkStart w:id="56" w:name="_Ref317256340"/>
      <w:bookmarkStart w:id="57" w:name="_Ref317256304"/>
      <w:bookmarkStart w:id="58" w:name="_Ref317256294"/>
      <w:bookmarkStart w:id="59" w:name="_Ref317256158"/>
      <w:bookmarkStart w:id="60" w:name="_Ref317256048"/>
      <w:bookmarkStart w:id="61" w:name="_Ref317255807"/>
      <w:bookmarkStart w:id="62" w:name="_Ref317255710"/>
      <w:bookmarkStart w:id="63" w:name="_Ref317255544"/>
      <w:bookmarkStart w:id="64" w:name="_Ref317255152"/>
      <w:bookmarkStart w:id="65" w:name="_Ref317255067"/>
      <w:bookmarkStart w:id="66" w:name="_Ref317255052"/>
      <w:bookmarkStart w:id="67" w:name="_Ref317254984"/>
      <w:bookmarkStart w:id="68" w:name="_Ref317254962"/>
      <w:bookmarkStart w:id="69" w:name="_Ref317254811"/>
      <w:bookmarkStart w:id="70" w:name="_Ref317254668"/>
      <w:bookmarkStart w:id="71" w:name="_Ref317254624"/>
      <w:bookmarkStart w:id="72" w:name="_Ref317254587"/>
      <w:bookmarkStart w:id="73" w:name="_Ref317254376"/>
      <w:bookmarkStart w:id="74" w:name="_Ref317254150"/>
      <w:bookmarkStart w:id="75" w:name="_Ref317253950"/>
      <w:bookmarkStart w:id="76" w:name="_Ref317253928"/>
      <w:bookmarkStart w:id="77" w:name="_Ref317253860"/>
      <w:bookmarkStart w:id="78" w:name="_Ref317253837"/>
      <w:bookmarkStart w:id="79" w:name="_Ref317253746"/>
      <w:bookmarkStart w:id="80" w:name="_Ref317253730"/>
      <w:bookmarkStart w:id="81" w:name="_Ref317253625"/>
      <w:bookmarkStart w:id="82" w:name="_Ref317253575"/>
      <w:bookmarkStart w:id="83" w:name="_Ref317253546"/>
      <w:bookmarkStart w:id="84" w:name="_Ref317253520"/>
      <w:bookmarkStart w:id="85" w:name="_Ref317253501"/>
      <w:bookmarkStart w:id="86" w:name="_Ref317253440"/>
      <w:bookmarkStart w:id="87" w:name="_Ref317253410"/>
      <w:bookmarkStart w:id="88" w:name="_Ref317253402"/>
      <w:bookmarkStart w:id="89" w:name="_Ref317253259"/>
      <w:bookmarkStart w:id="90" w:name="_Ref317252748"/>
      <w:bookmarkStart w:id="91" w:name="_Ref317252728"/>
      <w:bookmarkStart w:id="92" w:name="_Ref317252703"/>
      <w:bookmarkStart w:id="93" w:name="_Ref317252621"/>
      <w:bookmarkStart w:id="94" w:name="_Ref317252507"/>
      <w:bookmarkStart w:id="95" w:name="_Ref317252368"/>
      <w:bookmarkStart w:id="96" w:name="_Ref317252248"/>
      <w:bookmarkStart w:id="97" w:name="_Ref317252218"/>
      <w:bookmarkStart w:id="98" w:name="_Ref317252139"/>
      <w:bookmarkStart w:id="99" w:name="_Ref317252010"/>
      <w:bookmarkStart w:id="100" w:name="_Ref317251922"/>
      <w:bookmarkStart w:id="101" w:name="_Ref317251859"/>
      <w:bookmarkStart w:id="102" w:name="_Ref317251687"/>
      <w:bookmarkStart w:id="103" w:name="_Ref317250960"/>
      <w:bookmarkStart w:id="104" w:name="_Ref317250824"/>
      <w:bookmarkStart w:id="105" w:name="_Ref317250794"/>
      <w:bookmarkStart w:id="106" w:name="_Ref317250658"/>
      <w:bookmarkStart w:id="107" w:name="_Ref317250613"/>
      <w:bookmarkStart w:id="108" w:name="_Ref317250574"/>
      <w:bookmarkStart w:id="109" w:name="_Ref317250543"/>
      <w:bookmarkStart w:id="110" w:name="_Ref317250478"/>
      <w:bookmarkStart w:id="111" w:name="_Ref317250449"/>
      <w:bookmarkStart w:id="112" w:name="_Ref317250097"/>
      <w:bookmarkStart w:id="113" w:name="_Ref317249938"/>
      <w:bookmarkStart w:id="114" w:name="_Toc46156922"/>
      <w:bookmarkEnd w:id="34"/>
      <w:bookmarkEnd w:id="35"/>
      <w:bookmarkEnd w:id="36"/>
      <w:bookmarkEnd w:id="42"/>
      <w:bookmarkEnd w:id="43"/>
    </w:p>
    <w:p w14:paraId="51FB400D" w14:textId="77777777" w:rsidR="00394AD9" w:rsidRDefault="00394AD9" w:rsidP="00394AD9">
      <w:pPr>
        <w:ind w:firstLine="708"/>
        <w:jc w:val="both"/>
        <w:rPr>
          <w:color w:val="000000" w:themeColor="text1"/>
        </w:rPr>
      </w:pPr>
      <w:r w:rsidRPr="006E5E8D">
        <w:rPr>
          <w:color w:val="000000" w:themeColor="text1"/>
        </w:rPr>
        <w:t>4.1.</w:t>
      </w:r>
      <w:r w:rsidRPr="006E5E8D">
        <w:rPr>
          <w:rFonts w:eastAsia="Calibri"/>
          <w:color w:val="000000" w:themeColor="text1"/>
          <w:lang w:eastAsia="en-US"/>
        </w:rPr>
        <w:t>В целях предоставления приоритета продукции российского происхождения в соответствии с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w:t>
      </w:r>
      <w:r w:rsidRPr="006E5E8D">
        <w:rPr>
          <w:color w:val="000000" w:themeColor="text1"/>
        </w:rPr>
        <w:t xml:space="preserve">ри осуществлении закупок товаров, работ, услуг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w:t>
      </w:r>
      <w:r w:rsidRPr="006E5E8D">
        <w:rPr>
          <w:b/>
          <w:color w:val="000000" w:themeColor="text1"/>
        </w:rPr>
        <w:t>договор с таким победителем заключается по цене, сниженной на 15 процентов от предложенной им цены договора</w:t>
      </w:r>
      <w:r w:rsidRPr="006E5E8D">
        <w:rPr>
          <w:color w:val="000000" w:themeColor="text1"/>
        </w:rPr>
        <w:t xml:space="preserve">. </w:t>
      </w:r>
    </w:p>
    <w:p w14:paraId="2ED51A20" w14:textId="77777777" w:rsidR="00394AD9" w:rsidRPr="006E5E8D" w:rsidRDefault="00394AD9" w:rsidP="00394AD9">
      <w:pPr>
        <w:ind w:firstLine="708"/>
        <w:jc w:val="both"/>
        <w:rPr>
          <w:color w:val="000000" w:themeColor="text1"/>
        </w:rPr>
      </w:pPr>
      <w:r>
        <w:rPr>
          <w:color w:val="000000" w:themeColor="text1"/>
        </w:rPr>
        <w:t xml:space="preserve">4.1.1. </w:t>
      </w:r>
      <w:r w:rsidRPr="00287CF7">
        <w:rPr>
          <w:color w:val="000000" w:themeColor="text1"/>
        </w:rPr>
        <w:t xml:space="preserve">При осуществлении закупок радиоэлектронной продукции путем проведения аукциона,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не включенной в единый реестр российской радиоэлектронной продукции, </w:t>
      </w:r>
      <w:r w:rsidRPr="00287CF7">
        <w:rPr>
          <w:b/>
          <w:color w:val="000000" w:themeColor="text1"/>
        </w:rPr>
        <w:t>договор с таким победителем заключается по цене, сниженной на 30 процентов от предложенной им цены договора.</w:t>
      </w:r>
    </w:p>
    <w:p w14:paraId="40580A94" w14:textId="77777777" w:rsidR="00394AD9" w:rsidRPr="006E5E8D" w:rsidRDefault="00394AD9" w:rsidP="00394AD9">
      <w:pPr>
        <w:ind w:firstLine="708"/>
        <w:jc w:val="both"/>
        <w:rPr>
          <w:b/>
          <w:color w:val="000000" w:themeColor="text1"/>
        </w:rPr>
      </w:pPr>
      <w:r w:rsidRPr="006E5E8D">
        <w:rPr>
          <w:color w:val="000000" w:themeColor="text1"/>
        </w:rPr>
        <w:t xml:space="preserve">4.2. При осуществлении закупок товаров, работ, услуг путем проведения аукциона,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 которая </w:t>
      </w:r>
      <w:r w:rsidRPr="006E5E8D">
        <w:rPr>
          <w:color w:val="000000" w:themeColor="text1"/>
        </w:rPr>
        <w:lastRenderedPageBreak/>
        <w:t xml:space="preserve">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w:t>
      </w:r>
      <w:r w:rsidRPr="006E5E8D">
        <w:rPr>
          <w:b/>
          <w:color w:val="000000" w:themeColor="text1"/>
        </w:rPr>
        <w:t>увеличенной на 15 процентов от предложенной им цены договора.</w:t>
      </w:r>
    </w:p>
    <w:p w14:paraId="0C9A9826" w14:textId="77777777" w:rsidR="00394AD9" w:rsidRPr="006E5E8D" w:rsidRDefault="00394AD9" w:rsidP="00394AD9">
      <w:pPr>
        <w:pStyle w:val="Default"/>
        <w:jc w:val="both"/>
        <w:rPr>
          <w:color w:val="000000" w:themeColor="text1"/>
        </w:rPr>
      </w:pPr>
      <w:r w:rsidRPr="006E5E8D">
        <w:rPr>
          <w:color w:val="000000" w:themeColor="text1"/>
        </w:rPr>
        <w:t xml:space="preserve">          4.3. Условием предоставления приоритета является включение в документацию о закупке следующих сведений: </w:t>
      </w:r>
    </w:p>
    <w:p w14:paraId="21CBAF1E" w14:textId="77777777" w:rsidR="00394AD9" w:rsidRPr="006E5E8D" w:rsidRDefault="00394AD9" w:rsidP="00394AD9">
      <w:pPr>
        <w:pStyle w:val="Default"/>
        <w:jc w:val="both"/>
        <w:rPr>
          <w:color w:val="000000" w:themeColor="text1"/>
        </w:rPr>
      </w:pPr>
      <w:r w:rsidRPr="006E5E8D">
        <w:rPr>
          <w:color w:val="000000" w:themeColor="text1"/>
        </w:rPr>
        <w:t xml:space="preserve">              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 </w:t>
      </w:r>
    </w:p>
    <w:p w14:paraId="1E09C60D" w14:textId="77777777" w:rsidR="00394AD9" w:rsidRPr="006E5E8D" w:rsidRDefault="00394AD9" w:rsidP="00394AD9">
      <w:pPr>
        <w:pStyle w:val="Default"/>
        <w:jc w:val="both"/>
        <w:rPr>
          <w:color w:val="000000" w:themeColor="text1"/>
        </w:rPr>
      </w:pPr>
      <w:r w:rsidRPr="006E5E8D">
        <w:rPr>
          <w:color w:val="000000" w:themeColor="text1"/>
        </w:rPr>
        <w:t xml:space="preserve">             б) участник закупки несет ответственность за представление недостоверных сведений о стране происхождения товара, указанного в заявке на участие в закупке;</w:t>
      </w:r>
    </w:p>
    <w:p w14:paraId="77FFA461" w14:textId="77777777" w:rsidR="00394AD9" w:rsidRPr="006E5E8D" w:rsidRDefault="00394AD9" w:rsidP="00394AD9">
      <w:pPr>
        <w:pStyle w:val="Default"/>
        <w:jc w:val="both"/>
        <w:rPr>
          <w:color w:val="000000" w:themeColor="text1"/>
        </w:rPr>
      </w:pPr>
      <w:r>
        <w:rPr>
          <w:color w:val="000000" w:themeColor="text1"/>
        </w:rPr>
        <w:t xml:space="preserve">             </w:t>
      </w:r>
      <w:r w:rsidRPr="006E5E8D">
        <w:rPr>
          <w:color w:val="000000" w:themeColor="text1"/>
        </w:rPr>
        <w:t xml:space="preserve">в)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 </w:t>
      </w:r>
    </w:p>
    <w:p w14:paraId="25521E44" w14:textId="77777777" w:rsidR="00394AD9" w:rsidRPr="006E5E8D" w:rsidRDefault="00394AD9" w:rsidP="00394AD9">
      <w:pPr>
        <w:pStyle w:val="Default"/>
        <w:jc w:val="both"/>
        <w:rPr>
          <w:color w:val="000000" w:themeColor="text1"/>
        </w:rPr>
      </w:pPr>
      <w:r w:rsidRPr="006E5E8D">
        <w:rPr>
          <w:color w:val="000000" w:themeColor="text1"/>
        </w:rPr>
        <w:t xml:space="preserve">            г)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 "г" п.4.4.  </w:t>
      </w:r>
      <w:r>
        <w:rPr>
          <w:color w:val="000000" w:themeColor="text1"/>
        </w:rPr>
        <w:t>Документации по проведению аукциона в электронной форме</w:t>
      </w:r>
      <w:r w:rsidRPr="006E5E8D">
        <w:rPr>
          <w:color w:val="000000" w:themeColor="text1"/>
        </w:rPr>
        <w:t xml:space="preserve">,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 </w:t>
      </w:r>
    </w:p>
    <w:p w14:paraId="5A5FE873" w14:textId="77777777" w:rsidR="00394AD9" w:rsidRPr="006E5E8D" w:rsidRDefault="00394AD9" w:rsidP="00394AD9">
      <w:pPr>
        <w:pStyle w:val="Default"/>
        <w:jc w:val="both"/>
        <w:rPr>
          <w:color w:val="000000" w:themeColor="text1"/>
        </w:rPr>
      </w:pPr>
      <w:r>
        <w:rPr>
          <w:color w:val="000000" w:themeColor="text1"/>
        </w:rPr>
        <w:t xml:space="preserve">            </w:t>
      </w:r>
      <w:r w:rsidRPr="006E5E8D">
        <w:rPr>
          <w:color w:val="000000" w:themeColor="text1"/>
        </w:rPr>
        <w:t xml:space="preserve">д)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 </w:t>
      </w:r>
    </w:p>
    <w:p w14:paraId="2C656423" w14:textId="77777777" w:rsidR="00394AD9" w:rsidRPr="006E5E8D" w:rsidRDefault="00394AD9" w:rsidP="00394AD9">
      <w:pPr>
        <w:pStyle w:val="Default"/>
        <w:jc w:val="both"/>
        <w:rPr>
          <w:color w:val="000000" w:themeColor="text1"/>
        </w:rPr>
      </w:pPr>
      <w:r>
        <w:rPr>
          <w:color w:val="000000" w:themeColor="text1"/>
        </w:rPr>
        <w:t xml:space="preserve">           </w:t>
      </w:r>
      <w:r w:rsidRPr="006E5E8D">
        <w:rPr>
          <w:color w:val="000000" w:themeColor="text1"/>
        </w:rPr>
        <w:t xml:space="preserve">е)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 </w:t>
      </w:r>
    </w:p>
    <w:p w14:paraId="48BF5CD2" w14:textId="77777777" w:rsidR="00394AD9" w:rsidRPr="006E5E8D" w:rsidRDefault="00394AD9" w:rsidP="00394AD9">
      <w:pPr>
        <w:pStyle w:val="Default"/>
        <w:jc w:val="both"/>
        <w:rPr>
          <w:color w:val="000000" w:themeColor="text1"/>
        </w:rPr>
      </w:pPr>
      <w:r>
        <w:rPr>
          <w:color w:val="000000" w:themeColor="text1"/>
        </w:rPr>
        <w:t xml:space="preserve">           </w:t>
      </w:r>
      <w:r w:rsidRPr="006E5E8D">
        <w:rPr>
          <w:color w:val="000000" w:themeColor="text1"/>
        </w:rPr>
        <w:t>ж</w:t>
      </w:r>
      <w:r>
        <w:rPr>
          <w:color w:val="000000" w:themeColor="text1"/>
        </w:rPr>
        <w:t>)</w:t>
      </w:r>
      <w:r w:rsidRPr="006E5E8D">
        <w:rPr>
          <w:color w:val="000000" w:themeColor="text1"/>
        </w:rPr>
        <w:t xml:space="preserve"> при исполнении договора, заключенного с участником закупки, </w:t>
      </w:r>
      <w:r>
        <w:rPr>
          <w:color w:val="000000" w:themeColor="text1"/>
        </w:rPr>
        <w:t>которому предоставлен приоритет</w:t>
      </w:r>
      <w:r w:rsidRPr="006E5E8D">
        <w:rPr>
          <w:color w:val="000000" w:themeColor="text1"/>
        </w:rPr>
        <w:t xml:space="preserve">,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 </w:t>
      </w:r>
    </w:p>
    <w:p w14:paraId="7058B06A" w14:textId="77777777" w:rsidR="00394AD9" w:rsidRPr="006E5E8D" w:rsidRDefault="00394AD9" w:rsidP="00394AD9">
      <w:pPr>
        <w:pStyle w:val="Default"/>
        <w:jc w:val="both"/>
        <w:rPr>
          <w:color w:val="000000" w:themeColor="text1"/>
        </w:rPr>
      </w:pPr>
      <w:r w:rsidRPr="006E5E8D">
        <w:rPr>
          <w:color w:val="000000" w:themeColor="text1"/>
        </w:rPr>
        <w:t xml:space="preserve">    </w:t>
      </w:r>
      <w:r>
        <w:rPr>
          <w:color w:val="000000" w:themeColor="text1"/>
        </w:rPr>
        <w:t xml:space="preserve">     </w:t>
      </w:r>
      <w:r w:rsidRPr="006E5E8D">
        <w:rPr>
          <w:color w:val="000000" w:themeColor="text1"/>
        </w:rPr>
        <w:t xml:space="preserve"> з) если победитель признан уклонившемся от заключения договора, то договор заключается с участником, который предложил такие же, как победитель закупки, условия исполнения договора или предложения которого содержат лучшие условия исполнения договора, следующие после условий, предложенных победителем закупки. </w:t>
      </w:r>
    </w:p>
    <w:p w14:paraId="1574C154" w14:textId="77777777" w:rsidR="00394AD9" w:rsidRPr="006E5E8D" w:rsidRDefault="00394AD9" w:rsidP="00394AD9">
      <w:pPr>
        <w:pStyle w:val="Default"/>
        <w:jc w:val="both"/>
        <w:rPr>
          <w:color w:val="000000" w:themeColor="text1"/>
        </w:rPr>
      </w:pPr>
      <w:r>
        <w:rPr>
          <w:color w:val="000000" w:themeColor="text1"/>
        </w:rPr>
        <w:t xml:space="preserve">          </w:t>
      </w:r>
      <w:r w:rsidRPr="006E5E8D">
        <w:rPr>
          <w:color w:val="000000" w:themeColor="text1"/>
        </w:rPr>
        <w:t>4.4 Приоритет не предоставляется в случаях, если:</w:t>
      </w:r>
    </w:p>
    <w:p w14:paraId="3B297FDE" w14:textId="77777777" w:rsidR="00394AD9" w:rsidRPr="006E5E8D" w:rsidRDefault="00394AD9" w:rsidP="00394AD9">
      <w:pPr>
        <w:pStyle w:val="Default"/>
        <w:jc w:val="both"/>
        <w:rPr>
          <w:color w:val="000000" w:themeColor="text1"/>
        </w:rPr>
      </w:pPr>
      <w:r w:rsidRPr="006E5E8D">
        <w:rPr>
          <w:color w:val="000000" w:themeColor="text1"/>
        </w:rPr>
        <w:t xml:space="preserve">     </w:t>
      </w:r>
      <w:r>
        <w:rPr>
          <w:color w:val="000000" w:themeColor="text1"/>
        </w:rPr>
        <w:t xml:space="preserve">    </w:t>
      </w:r>
      <w:r w:rsidRPr="006E5E8D">
        <w:rPr>
          <w:color w:val="000000" w:themeColor="text1"/>
        </w:rPr>
        <w:t xml:space="preserve"> а) закупка признана несостоявшейся и договор заключается с единственным участником закупки;  </w:t>
      </w:r>
    </w:p>
    <w:p w14:paraId="421B4502" w14:textId="77777777" w:rsidR="00394AD9" w:rsidRPr="006E5E8D" w:rsidRDefault="00394AD9" w:rsidP="00394AD9">
      <w:pPr>
        <w:pStyle w:val="a7"/>
        <w:spacing w:before="0" w:beforeAutospacing="0" w:after="0" w:afterAutospacing="0"/>
        <w:jc w:val="both"/>
        <w:rPr>
          <w:color w:val="000000" w:themeColor="text1"/>
        </w:rPr>
      </w:pPr>
      <w:r>
        <w:rPr>
          <w:color w:val="000000" w:themeColor="text1"/>
        </w:rPr>
        <w:t xml:space="preserve">          </w:t>
      </w:r>
      <w:r w:rsidRPr="006E5E8D">
        <w:rPr>
          <w:color w:val="000000" w:themeColor="text1"/>
        </w:rPr>
        <w:t xml:space="preserve">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 </w:t>
      </w:r>
    </w:p>
    <w:p w14:paraId="2B334401" w14:textId="77777777" w:rsidR="00394AD9" w:rsidRPr="006E5E8D" w:rsidRDefault="00394AD9" w:rsidP="00394AD9">
      <w:pPr>
        <w:pStyle w:val="a7"/>
        <w:spacing w:before="0" w:beforeAutospacing="0" w:after="0" w:afterAutospacing="0"/>
        <w:jc w:val="both"/>
        <w:rPr>
          <w:color w:val="000000" w:themeColor="text1"/>
        </w:rPr>
      </w:pPr>
      <w:r>
        <w:rPr>
          <w:color w:val="000000" w:themeColor="text1"/>
        </w:rPr>
        <w:lastRenderedPageBreak/>
        <w:t xml:space="preserve">          </w:t>
      </w:r>
      <w:r w:rsidRPr="006E5E8D">
        <w:rPr>
          <w:color w:val="000000" w:themeColor="text1"/>
        </w:rPr>
        <w:t xml:space="preserve">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 </w:t>
      </w:r>
    </w:p>
    <w:p w14:paraId="68C4B1E1" w14:textId="77777777" w:rsidR="00394AD9" w:rsidRPr="006E5E8D" w:rsidRDefault="00394AD9" w:rsidP="00394AD9">
      <w:pPr>
        <w:pStyle w:val="a7"/>
        <w:spacing w:before="0" w:beforeAutospacing="0" w:after="0" w:afterAutospacing="0"/>
        <w:jc w:val="both"/>
        <w:rPr>
          <w:color w:val="000000" w:themeColor="text1"/>
        </w:rPr>
      </w:pPr>
      <w:r>
        <w:rPr>
          <w:color w:val="000000" w:themeColor="text1"/>
        </w:rPr>
        <w:t xml:space="preserve">          </w:t>
      </w:r>
      <w:r w:rsidRPr="006E5E8D">
        <w:rPr>
          <w:color w:val="000000" w:themeColor="text1"/>
        </w:rPr>
        <w:t>г) в заявке на участие в закупке, представленной участником аукциона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w:t>
      </w:r>
      <w:r>
        <w:rPr>
          <w:color w:val="000000" w:themeColor="text1"/>
        </w:rPr>
        <w:t xml:space="preserve"> </w:t>
      </w:r>
      <w:r w:rsidRPr="006E5E8D">
        <w:rPr>
          <w:color w:val="000000" w:themeColor="text1"/>
        </w:rPr>
        <w:t>стоимости всех предложенных таким участником товаров, работ, услуг.</w:t>
      </w:r>
    </w:p>
    <w:p w14:paraId="5CE8E492" w14:textId="77777777" w:rsidR="00394AD9" w:rsidRDefault="00394AD9" w:rsidP="00394AD9">
      <w:pPr>
        <w:pStyle w:val="a7"/>
        <w:spacing w:before="0" w:beforeAutospacing="0" w:after="0" w:afterAutospacing="0"/>
        <w:jc w:val="both"/>
        <w:rPr>
          <w:color w:val="000000" w:themeColor="text1"/>
        </w:rPr>
      </w:pPr>
      <w:r>
        <w:rPr>
          <w:color w:val="000000" w:themeColor="text1"/>
        </w:rPr>
        <w:t xml:space="preserve">           </w:t>
      </w:r>
      <w:r w:rsidRPr="006E5E8D">
        <w:rPr>
          <w:color w:val="000000" w:themeColor="text1"/>
        </w:rPr>
        <w:t>4.5. Приоритет устанавливается с учетом положений Г</w:t>
      </w:r>
      <w:r>
        <w:rPr>
          <w:color w:val="000000" w:themeColor="text1"/>
        </w:rPr>
        <w:t>енерального соглашения по тарифа</w:t>
      </w:r>
      <w:r w:rsidRPr="006E5E8D">
        <w:rPr>
          <w:color w:val="000000" w:themeColor="text1"/>
        </w:rPr>
        <w:t>м и торговле 1994 года и Договора о Евразийском экономическом союзе от 29 мая 2014г.</w:t>
      </w:r>
    </w:p>
    <w:p w14:paraId="06E3A922" w14:textId="77777777" w:rsidR="000812C2" w:rsidRDefault="000812C2" w:rsidP="00F667E2">
      <w:pPr>
        <w:pStyle w:val="aff2"/>
        <w:numPr>
          <w:ilvl w:val="0"/>
          <w:numId w:val="24"/>
        </w:numPr>
        <w:jc w:val="center"/>
        <w:outlineLvl w:val="0"/>
        <w:rPr>
          <w:b/>
        </w:rPr>
        <w:sectPr w:rsidR="000812C2" w:rsidSect="00AA6A56">
          <w:pgSz w:w="16838" w:h="11906" w:orient="landscape"/>
          <w:pgMar w:top="1701" w:right="709" w:bottom="709" w:left="851" w:header="709" w:footer="709" w:gutter="0"/>
          <w:cols w:space="708"/>
          <w:docGrid w:linePitch="360"/>
        </w:sectPr>
      </w:pPr>
    </w:p>
    <w:p w14:paraId="3300326A" w14:textId="724CC9B9" w:rsidR="009B6210" w:rsidRPr="00B01ACF" w:rsidRDefault="009B6210" w:rsidP="00F667E2">
      <w:pPr>
        <w:pStyle w:val="aff2"/>
        <w:numPr>
          <w:ilvl w:val="0"/>
          <w:numId w:val="24"/>
        </w:numPr>
        <w:jc w:val="center"/>
        <w:outlineLvl w:val="0"/>
        <w:rPr>
          <w:b/>
        </w:rPr>
      </w:pPr>
      <w:r w:rsidRPr="00B01ACF">
        <w:rPr>
          <w:b/>
        </w:rPr>
        <w:lastRenderedPageBreak/>
        <w:t xml:space="preserve">ИНФОРМАЦИОННАЯ КАРТА </w:t>
      </w:r>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r w:rsidR="006130E8" w:rsidRPr="00B01ACF">
        <w:rPr>
          <w:b/>
        </w:rPr>
        <w:t>ЗАПРОСА ПРЕДЛОЖЕНИЙ</w:t>
      </w:r>
      <w:bookmarkEnd w:id="114"/>
    </w:p>
    <w:p w14:paraId="299ADE8E" w14:textId="77777777" w:rsidR="00752872" w:rsidRPr="00EB1363" w:rsidRDefault="00752872" w:rsidP="00752872"/>
    <w:tbl>
      <w:tblPr>
        <w:tblW w:w="9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781"/>
        <w:gridCol w:w="2411"/>
        <w:gridCol w:w="6600"/>
      </w:tblGrid>
      <w:tr w:rsidR="0051730A" w:rsidRPr="00F7383F" w14:paraId="08C0ADFC" w14:textId="77777777" w:rsidTr="009B6210">
        <w:trPr>
          <w:trHeight w:val="440"/>
          <w:tblHeader/>
        </w:trPr>
        <w:tc>
          <w:tcPr>
            <w:tcW w:w="781" w:type="dxa"/>
            <w:tcBorders>
              <w:top w:val="single" w:sz="4" w:space="0" w:color="auto"/>
              <w:left w:val="single" w:sz="4" w:space="0" w:color="auto"/>
              <w:bottom w:val="single" w:sz="4" w:space="0" w:color="auto"/>
              <w:right w:val="single" w:sz="4" w:space="0" w:color="auto"/>
            </w:tcBorders>
            <w:vAlign w:val="center"/>
          </w:tcPr>
          <w:p w14:paraId="3558C374" w14:textId="77777777" w:rsidR="009B6210" w:rsidRPr="00F7383F" w:rsidRDefault="009B6210">
            <w:pPr>
              <w:jc w:val="center"/>
            </w:pPr>
            <w:r w:rsidRPr="00F7383F">
              <w:t>№ п/п</w:t>
            </w:r>
          </w:p>
        </w:tc>
        <w:tc>
          <w:tcPr>
            <w:tcW w:w="2411" w:type="dxa"/>
            <w:tcBorders>
              <w:top w:val="single" w:sz="4" w:space="0" w:color="auto"/>
              <w:left w:val="single" w:sz="4" w:space="0" w:color="auto"/>
              <w:bottom w:val="single" w:sz="4" w:space="0" w:color="auto"/>
              <w:right w:val="single" w:sz="4" w:space="0" w:color="auto"/>
            </w:tcBorders>
            <w:vAlign w:val="center"/>
          </w:tcPr>
          <w:p w14:paraId="294F1920" w14:textId="77777777" w:rsidR="009B6210" w:rsidRPr="00F7383F" w:rsidRDefault="009B6210">
            <w:pPr>
              <w:pStyle w:val="a7"/>
              <w:jc w:val="center"/>
              <w:rPr>
                <w:bCs/>
              </w:rPr>
            </w:pPr>
            <w:r w:rsidRPr="00F7383F">
              <w:rPr>
                <w:bCs/>
              </w:rPr>
              <w:t>Наименование п/п</w:t>
            </w:r>
          </w:p>
        </w:tc>
        <w:tc>
          <w:tcPr>
            <w:tcW w:w="6600" w:type="dxa"/>
            <w:tcBorders>
              <w:top w:val="single" w:sz="4" w:space="0" w:color="auto"/>
              <w:left w:val="single" w:sz="4" w:space="0" w:color="auto"/>
              <w:bottom w:val="single" w:sz="4" w:space="0" w:color="auto"/>
              <w:right w:val="single" w:sz="4" w:space="0" w:color="auto"/>
            </w:tcBorders>
            <w:vAlign w:val="center"/>
          </w:tcPr>
          <w:p w14:paraId="5A83AE40" w14:textId="77777777" w:rsidR="009B6210" w:rsidRPr="00F7383F" w:rsidRDefault="009B6210">
            <w:pPr>
              <w:pStyle w:val="a7"/>
              <w:ind w:right="153"/>
              <w:jc w:val="center"/>
              <w:rPr>
                <w:bCs/>
              </w:rPr>
            </w:pPr>
            <w:r w:rsidRPr="00F7383F">
              <w:rPr>
                <w:bCs/>
              </w:rPr>
              <w:t>Содержание</w:t>
            </w:r>
          </w:p>
        </w:tc>
      </w:tr>
      <w:tr w:rsidR="0051730A" w:rsidRPr="00F7383F" w14:paraId="27B68A1C" w14:textId="77777777" w:rsidTr="009B6210">
        <w:trPr>
          <w:trHeight w:val="1518"/>
        </w:trPr>
        <w:tc>
          <w:tcPr>
            <w:tcW w:w="781" w:type="dxa"/>
            <w:tcBorders>
              <w:top w:val="single" w:sz="4" w:space="0" w:color="auto"/>
              <w:left w:val="single" w:sz="4" w:space="0" w:color="auto"/>
              <w:bottom w:val="single" w:sz="4" w:space="0" w:color="auto"/>
              <w:right w:val="single" w:sz="4" w:space="0" w:color="auto"/>
            </w:tcBorders>
          </w:tcPr>
          <w:p w14:paraId="62DF6321" w14:textId="77777777" w:rsidR="009B6210" w:rsidRPr="00F7383F" w:rsidRDefault="009B6210" w:rsidP="00D02C1D">
            <w:pPr>
              <w:numPr>
                <w:ilvl w:val="0"/>
                <w:numId w:val="6"/>
              </w:numPr>
              <w:tabs>
                <w:tab w:val="num" w:pos="786"/>
              </w:tabs>
              <w:ind w:left="0" w:hanging="15"/>
              <w:jc w:val="center"/>
            </w:pPr>
            <w:bookmarkStart w:id="115" w:name="_Ref317250566" w:colFirst="0" w:colLast="0"/>
          </w:p>
        </w:tc>
        <w:tc>
          <w:tcPr>
            <w:tcW w:w="2411" w:type="dxa"/>
            <w:tcBorders>
              <w:top w:val="single" w:sz="4" w:space="0" w:color="auto"/>
              <w:left w:val="single" w:sz="4" w:space="0" w:color="auto"/>
              <w:bottom w:val="single" w:sz="4" w:space="0" w:color="auto"/>
              <w:right w:val="single" w:sz="4" w:space="0" w:color="auto"/>
            </w:tcBorders>
          </w:tcPr>
          <w:p w14:paraId="2EEAC6E0" w14:textId="77777777" w:rsidR="009B6210" w:rsidRPr="00F7383F" w:rsidRDefault="003B470D">
            <w:pPr>
              <w:pStyle w:val="a7"/>
            </w:pPr>
            <w:r w:rsidRPr="00F7383F">
              <w:rPr>
                <w:bCs/>
              </w:rPr>
              <w:t xml:space="preserve">Предмет </w:t>
            </w:r>
            <w:r w:rsidR="00726C47" w:rsidRPr="00F7383F">
              <w:rPr>
                <w:bCs/>
              </w:rPr>
              <w:t>запроса предложений</w:t>
            </w:r>
          </w:p>
          <w:p w14:paraId="7FDC49B3" w14:textId="77777777" w:rsidR="009B6210" w:rsidRPr="00F7383F" w:rsidRDefault="009B6210">
            <w:pPr>
              <w:pStyle w:val="a7"/>
              <w:rPr>
                <w:bCs/>
              </w:rPr>
            </w:pPr>
            <w:r w:rsidRPr="00F7383F">
              <w:t>Состав и объем товара/работ/услуг</w:t>
            </w:r>
          </w:p>
        </w:tc>
        <w:tc>
          <w:tcPr>
            <w:tcW w:w="6600" w:type="dxa"/>
            <w:tcBorders>
              <w:top w:val="single" w:sz="4" w:space="0" w:color="auto"/>
              <w:left w:val="single" w:sz="4" w:space="0" w:color="auto"/>
              <w:bottom w:val="single" w:sz="4" w:space="0" w:color="auto"/>
              <w:right w:val="single" w:sz="4" w:space="0" w:color="auto"/>
            </w:tcBorders>
          </w:tcPr>
          <w:p w14:paraId="3F6AB73D" w14:textId="2D90B3B7" w:rsidR="00C96B7A" w:rsidRDefault="00C52891">
            <w:pPr>
              <w:ind w:right="153"/>
              <w:contextualSpacing/>
              <w:jc w:val="both"/>
              <w:rPr>
                <w:b/>
                <w:snapToGrid w:val="0"/>
              </w:rPr>
            </w:pPr>
            <w:r>
              <w:rPr>
                <w:b/>
                <w:snapToGrid w:val="0"/>
              </w:rPr>
              <w:t>П</w:t>
            </w:r>
            <w:r w:rsidRPr="00C52891">
              <w:rPr>
                <w:b/>
                <w:snapToGrid w:val="0"/>
              </w:rPr>
              <w:t xml:space="preserve">риобретение AML решения </w:t>
            </w:r>
            <w:r w:rsidR="00745581" w:rsidRPr="00745581">
              <w:rPr>
                <w:b/>
                <w:snapToGrid w:val="0"/>
              </w:rPr>
              <w:t>для нужд АКБ «</w:t>
            </w:r>
            <w:proofErr w:type="spellStart"/>
            <w:r w:rsidR="00745581" w:rsidRPr="00745581">
              <w:rPr>
                <w:b/>
                <w:snapToGrid w:val="0"/>
              </w:rPr>
              <w:t>Алмазэргиэнбанк</w:t>
            </w:r>
            <w:proofErr w:type="spellEnd"/>
            <w:r w:rsidR="00745581" w:rsidRPr="00745581">
              <w:rPr>
                <w:b/>
                <w:snapToGrid w:val="0"/>
              </w:rPr>
              <w:t>» АО</w:t>
            </w:r>
            <w:r w:rsidR="00C96B7A" w:rsidRPr="00C96B7A">
              <w:rPr>
                <w:b/>
                <w:snapToGrid w:val="0"/>
              </w:rPr>
              <w:t>.</w:t>
            </w:r>
          </w:p>
          <w:p w14:paraId="3CB0C488" w14:textId="77777777" w:rsidR="00745581" w:rsidRDefault="00745581">
            <w:pPr>
              <w:ind w:right="153"/>
              <w:contextualSpacing/>
              <w:jc w:val="both"/>
            </w:pPr>
          </w:p>
          <w:p w14:paraId="04463B78" w14:textId="77777777" w:rsidR="00745581" w:rsidRDefault="00745581">
            <w:pPr>
              <w:ind w:right="153"/>
              <w:contextualSpacing/>
              <w:jc w:val="both"/>
            </w:pPr>
          </w:p>
          <w:p w14:paraId="6CD0F792" w14:textId="5B165EF8" w:rsidR="009B6210" w:rsidRPr="00F7383F" w:rsidRDefault="009B6210">
            <w:pPr>
              <w:ind w:right="153"/>
              <w:contextualSpacing/>
              <w:jc w:val="both"/>
              <w:rPr>
                <w:bCs/>
              </w:rPr>
            </w:pPr>
            <w:r w:rsidRPr="00F7383F">
              <w:t>согласно условиям настоящего извещения и Технического задания (</w:t>
            </w:r>
            <w:r w:rsidR="005C7EB2" w:rsidRPr="00F7383F">
              <w:rPr>
                <w:b/>
                <w:i/>
              </w:rPr>
              <w:t>Приложение №1</w:t>
            </w:r>
            <w:r w:rsidRPr="00F7383F">
              <w:t>)</w:t>
            </w:r>
          </w:p>
        </w:tc>
      </w:tr>
      <w:tr w:rsidR="0051730A" w:rsidRPr="00F7383F" w14:paraId="3B478839" w14:textId="77777777" w:rsidTr="009B6210">
        <w:trPr>
          <w:trHeight w:val="641"/>
        </w:trPr>
        <w:tc>
          <w:tcPr>
            <w:tcW w:w="781" w:type="dxa"/>
            <w:tcBorders>
              <w:top w:val="single" w:sz="4" w:space="0" w:color="auto"/>
              <w:left w:val="single" w:sz="4" w:space="0" w:color="auto"/>
              <w:bottom w:val="single" w:sz="4" w:space="0" w:color="auto"/>
              <w:right w:val="single" w:sz="4" w:space="0" w:color="auto"/>
            </w:tcBorders>
          </w:tcPr>
          <w:p w14:paraId="20DD2792" w14:textId="77777777" w:rsidR="009B6210" w:rsidRPr="00F7383F" w:rsidRDefault="009B6210" w:rsidP="00D02C1D">
            <w:pPr>
              <w:numPr>
                <w:ilvl w:val="0"/>
                <w:numId w:val="6"/>
              </w:numPr>
              <w:tabs>
                <w:tab w:val="num" w:pos="786"/>
              </w:tabs>
              <w:ind w:left="0" w:hanging="15"/>
              <w:jc w:val="center"/>
            </w:pPr>
            <w:bookmarkStart w:id="116" w:name="_Ref320260537" w:colFirst="0" w:colLast="0"/>
            <w:bookmarkEnd w:id="115"/>
          </w:p>
        </w:tc>
        <w:tc>
          <w:tcPr>
            <w:tcW w:w="2411" w:type="dxa"/>
            <w:tcBorders>
              <w:top w:val="single" w:sz="4" w:space="0" w:color="auto"/>
              <w:left w:val="single" w:sz="4" w:space="0" w:color="auto"/>
              <w:bottom w:val="single" w:sz="4" w:space="0" w:color="auto"/>
              <w:right w:val="single" w:sz="4" w:space="0" w:color="auto"/>
            </w:tcBorders>
          </w:tcPr>
          <w:p w14:paraId="5F43C5E2" w14:textId="77777777" w:rsidR="009B6210" w:rsidRPr="00F7383F" w:rsidRDefault="009B6210" w:rsidP="00A51C1A">
            <w:pPr>
              <w:ind w:right="70"/>
              <w:rPr>
                <w:bCs/>
              </w:rPr>
            </w:pPr>
            <w:r w:rsidRPr="00F7383F">
              <w:rPr>
                <w:bCs/>
              </w:rPr>
              <w:t xml:space="preserve">Нормативный документ, в соответствии с которым проводится </w:t>
            </w:r>
            <w:r w:rsidR="00726C47" w:rsidRPr="00F7383F">
              <w:rPr>
                <w:bCs/>
              </w:rPr>
              <w:t>запрос предложений</w:t>
            </w:r>
          </w:p>
        </w:tc>
        <w:tc>
          <w:tcPr>
            <w:tcW w:w="6600" w:type="dxa"/>
            <w:tcBorders>
              <w:top w:val="single" w:sz="4" w:space="0" w:color="auto"/>
              <w:left w:val="single" w:sz="4" w:space="0" w:color="auto"/>
              <w:bottom w:val="single" w:sz="4" w:space="0" w:color="auto"/>
              <w:right w:val="single" w:sz="4" w:space="0" w:color="auto"/>
            </w:tcBorders>
          </w:tcPr>
          <w:p w14:paraId="460B51A2" w14:textId="77777777" w:rsidR="00AB4D4E" w:rsidRPr="00F7383F" w:rsidRDefault="005C7EB2" w:rsidP="00F7383F">
            <w:pPr>
              <w:pStyle w:val="ab"/>
              <w:tabs>
                <w:tab w:val="left" w:pos="540"/>
                <w:tab w:val="left" w:pos="900"/>
              </w:tabs>
              <w:spacing w:after="0" w:line="240" w:lineRule="auto"/>
              <w:ind w:firstLine="0"/>
              <w:rPr>
                <w:sz w:val="24"/>
                <w:szCs w:val="24"/>
              </w:rPr>
            </w:pPr>
            <w:r w:rsidRPr="00F7383F">
              <w:rPr>
                <w:sz w:val="24"/>
                <w:szCs w:val="24"/>
              </w:rPr>
              <w:t>Положение</w:t>
            </w:r>
            <w:r w:rsidR="00D7559C" w:rsidRPr="00F7383F">
              <w:rPr>
                <w:sz w:val="24"/>
                <w:szCs w:val="24"/>
              </w:rPr>
              <w:t xml:space="preserve"> о </w:t>
            </w:r>
            <w:r w:rsidR="00D7559C" w:rsidRPr="00B00A65">
              <w:rPr>
                <w:sz w:val="24"/>
                <w:szCs w:val="24"/>
              </w:rPr>
              <w:t>закупках</w:t>
            </w:r>
            <w:r w:rsidRPr="00B00A65">
              <w:rPr>
                <w:sz w:val="24"/>
                <w:szCs w:val="24"/>
              </w:rPr>
              <w:t xml:space="preserve"> товаров, работ, услуг Акционерного Коммерческого Банк</w:t>
            </w:r>
            <w:r w:rsidR="00D13D71" w:rsidRPr="00B00A65">
              <w:rPr>
                <w:sz w:val="24"/>
                <w:szCs w:val="24"/>
              </w:rPr>
              <w:t>а «</w:t>
            </w:r>
            <w:proofErr w:type="spellStart"/>
            <w:r w:rsidR="00D13D71" w:rsidRPr="00B00A65">
              <w:rPr>
                <w:sz w:val="24"/>
                <w:szCs w:val="24"/>
              </w:rPr>
              <w:t>Алмазэргиэнбанк</w:t>
            </w:r>
            <w:proofErr w:type="spellEnd"/>
            <w:r w:rsidR="00D13D71" w:rsidRPr="00B00A65">
              <w:rPr>
                <w:sz w:val="24"/>
                <w:szCs w:val="24"/>
              </w:rPr>
              <w:t>» А</w:t>
            </w:r>
            <w:r w:rsidRPr="00B00A65">
              <w:rPr>
                <w:sz w:val="24"/>
                <w:szCs w:val="24"/>
              </w:rPr>
              <w:t>кционерного общества, Федеральный закон от 18 июля 2011 года N 223-ФЗ "О закупках товаров, работ, услуг отдельными видами юридических лиц"</w:t>
            </w:r>
          </w:p>
        </w:tc>
      </w:tr>
      <w:bookmarkEnd w:id="116"/>
      <w:tr w:rsidR="00A51C1A" w:rsidRPr="00F7383F" w14:paraId="64CFE991" w14:textId="77777777" w:rsidTr="009B6210">
        <w:trPr>
          <w:trHeight w:val="641"/>
        </w:trPr>
        <w:tc>
          <w:tcPr>
            <w:tcW w:w="781" w:type="dxa"/>
            <w:tcBorders>
              <w:top w:val="single" w:sz="4" w:space="0" w:color="auto"/>
              <w:left w:val="single" w:sz="4" w:space="0" w:color="auto"/>
              <w:bottom w:val="single" w:sz="4" w:space="0" w:color="auto"/>
              <w:right w:val="single" w:sz="4" w:space="0" w:color="auto"/>
            </w:tcBorders>
          </w:tcPr>
          <w:p w14:paraId="4241BA6A" w14:textId="77777777" w:rsidR="00A51C1A" w:rsidRPr="00F7383F" w:rsidRDefault="00A51C1A"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6E9947D3" w14:textId="77777777" w:rsidR="00A51C1A" w:rsidRPr="00F7383F" w:rsidRDefault="00A51C1A" w:rsidP="00F7383F">
            <w:pPr>
              <w:ind w:right="153"/>
              <w:rPr>
                <w:bCs/>
              </w:rPr>
            </w:pPr>
            <w:r w:rsidRPr="00F7383F">
              <w:t>Сроки поставки товара/выполнения работ или оказания услуг</w:t>
            </w:r>
          </w:p>
        </w:tc>
        <w:tc>
          <w:tcPr>
            <w:tcW w:w="6600" w:type="dxa"/>
            <w:tcBorders>
              <w:top w:val="single" w:sz="4" w:space="0" w:color="auto"/>
              <w:left w:val="single" w:sz="4" w:space="0" w:color="auto"/>
              <w:bottom w:val="single" w:sz="4" w:space="0" w:color="auto"/>
              <w:right w:val="single" w:sz="4" w:space="0" w:color="auto"/>
            </w:tcBorders>
          </w:tcPr>
          <w:p w14:paraId="1283C958" w14:textId="761D82F9" w:rsidR="00A51C1A" w:rsidRPr="00745581" w:rsidRDefault="00C52891" w:rsidP="00C52891">
            <w:pPr>
              <w:pStyle w:val="affff"/>
              <w:tabs>
                <w:tab w:val="left" w:pos="993"/>
              </w:tabs>
              <w:ind w:firstLine="0"/>
              <w:jc w:val="both"/>
              <w:rPr>
                <w:highlight w:val="yellow"/>
              </w:rPr>
            </w:pPr>
            <w:r>
              <w:t xml:space="preserve">не позднее 01.12.2022 г. </w:t>
            </w:r>
            <w:r w:rsidRPr="00C52891">
              <w:t>с</w:t>
            </w:r>
            <w:r w:rsidR="00745581" w:rsidRPr="00C52891">
              <w:t xml:space="preserve"> момента подписания договора </w:t>
            </w:r>
          </w:p>
        </w:tc>
      </w:tr>
      <w:tr w:rsidR="00A51C1A" w:rsidRPr="00F7383F" w14:paraId="3A4604FA" w14:textId="77777777" w:rsidTr="009B6210">
        <w:trPr>
          <w:trHeight w:val="641"/>
        </w:trPr>
        <w:tc>
          <w:tcPr>
            <w:tcW w:w="781" w:type="dxa"/>
            <w:tcBorders>
              <w:top w:val="single" w:sz="4" w:space="0" w:color="auto"/>
              <w:left w:val="single" w:sz="4" w:space="0" w:color="auto"/>
              <w:bottom w:val="single" w:sz="4" w:space="0" w:color="auto"/>
              <w:right w:val="single" w:sz="4" w:space="0" w:color="auto"/>
            </w:tcBorders>
          </w:tcPr>
          <w:p w14:paraId="17404D26" w14:textId="77777777" w:rsidR="00A51C1A" w:rsidRPr="00F7383F" w:rsidRDefault="00A51C1A"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18DC6CBF" w14:textId="77777777" w:rsidR="00A51C1A" w:rsidRPr="00F7383F" w:rsidRDefault="00881E24" w:rsidP="00881E24">
            <w:pPr>
              <w:ind w:right="153"/>
            </w:pPr>
            <w:r w:rsidRPr="00F7383F">
              <w:t xml:space="preserve">Место </w:t>
            </w:r>
            <w:r w:rsidR="00A51C1A" w:rsidRPr="00F7383F">
              <w:t xml:space="preserve">выполнения работ </w:t>
            </w:r>
          </w:p>
          <w:p w14:paraId="5B4488DE" w14:textId="77777777" w:rsidR="00E766CA" w:rsidRPr="00F7383F" w:rsidRDefault="00E766CA" w:rsidP="00881E24">
            <w:pPr>
              <w:ind w:right="153"/>
            </w:pPr>
          </w:p>
          <w:p w14:paraId="6F43904D" w14:textId="3675A0BE" w:rsidR="00E766CA" w:rsidRPr="00F7383F" w:rsidRDefault="00E766CA" w:rsidP="00881E24">
            <w:pPr>
              <w:ind w:right="153"/>
              <w:rPr>
                <w:bCs/>
              </w:rPr>
            </w:pPr>
          </w:p>
        </w:tc>
        <w:tc>
          <w:tcPr>
            <w:tcW w:w="6600" w:type="dxa"/>
            <w:tcBorders>
              <w:top w:val="single" w:sz="4" w:space="0" w:color="auto"/>
              <w:left w:val="single" w:sz="4" w:space="0" w:color="auto"/>
              <w:bottom w:val="single" w:sz="4" w:space="0" w:color="auto"/>
              <w:right w:val="single" w:sz="4" w:space="0" w:color="auto"/>
            </w:tcBorders>
          </w:tcPr>
          <w:p w14:paraId="0E03CA25" w14:textId="620BEE18" w:rsidR="00423931" w:rsidRPr="00F7383F" w:rsidRDefault="002137F0" w:rsidP="00423931">
            <w:pPr>
              <w:pStyle w:val="affff"/>
              <w:ind w:firstLine="0"/>
            </w:pPr>
            <w:r w:rsidRPr="0065412D">
              <w:t>Место оказания услуг</w:t>
            </w:r>
            <w:r w:rsidR="00C67A33" w:rsidRPr="0065412D">
              <w:t>: Российская</w:t>
            </w:r>
            <w:r w:rsidR="00423931" w:rsidRPr="0065412D">
              <w:t xml:space="preserve"> Федерация, Республика Саха (Якутия), </w:t>
            </w:r>
            <w:r w:rsidR="0065412D" w:rsidRPr="0065412D">
              <w:t xml:space="preserve">г. Якутск, </w:t>
            </w:r>
            <w:r w:rsidR="00231B71">
              <w:t>пр. Ленина, 1.</w:t>
            </w:r>
          </w:p>
          <w:p w14:paraId="28A76E7A" w14:textId="1F4D5F7E" w:rsidR="00E766CA" w:rsidRPr="00F7383F" w:rsidRDefault="00E766CA" w:rsidP="005B1509">
            <w:pPr>
              <w:pStyle w:val="affff"/>
              <w:tabs>
                <w:tab w:val="left" w:pos="993"/>
              </w:tabs>
              <w:ind w:firstLine="0"/>
              <w:jc w:val="both"/>
            </w:pPr>
          </w:p>
        </w:tc>
      </w:tr>
      <w:tr w:rsidR="00A51C1A" w:rsidRPr="00F7383F" w14:paraId="380F28B5" w14:textId="77777777" w:rsidTr="009B6210">
        <w:trPr>
          <w:trHeight w:val="641"/>
        </w:trPr>
        <w:tc>
          <w:tcPr>
            <w:tcW w:w="781" w:type="dxa"/>
            <w:tcBorders>
              <w:top w:val="single" w:sz="4" w:space="0" w:color="auto"/>
              <w:left w:val="single" w:sz="4" w:space="0" w:color="auto"/>
              <w:bottom w:val="single" w:sz="4" w:space="0" w:color="auto"/>
              <w:right w:val="single" w:sz="4" w:space="0" w:color="auto"/>
            </w:tcBorders>
          </w:tcPr>
          <w:p w14:paraId="2B39CFAD" w14:textId="77777777" w:rsidR="00A51C1A" w:rsidRPr="00F7383F" w:rsidRDefault="00A51C1A"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63E0E60E" w14:textId="77777777" w:rsidR="00A51C1A" w:rsidRPr="00F7383F" w:rsidRDefault="00A51C1A" w:rsidP="00A51C1A">
            <w:pPr>
              <w:ind w:right="153"/>
            </w:pPr>
            <w:r w:rsidRPr="00F7383F">
              <w:t>Условия оплаты</w:t>
            </w:r>
          </w:p>
        </w:tc>
        <w:tc>
          <w:tcPr>
            <w:tcW w:w="6600" w:type="dxa"/>
            <w:tcBorders>
              <w:top w:val="single" w:sz="4" w:space="0" w:color="auto"/>
              <w:left w:val="single" w:sz="4" w:space="0" w:color="auto"/>
              <w:bottom w:val="single" w:sz="4" w:space="0" w:color="auto"/>
              <w:right w:val="single" w:sz="4" w:space="0" w:color="auto"/>
            </w:tcBorders>
          </w:tcPr>
          <w:p w14:paraId="45E6887E" w14:textId="63D225B9" w:rsidR="00A51C1A" w:rsidRPr="00F7383F" w:rsidRDefault="00F127FC" w:rsidP="00631B36">
            <w:pPr>
              <w:pStyle w:val="17"/>
              <w:keepNext/>
              <w:widowControl w:val="0"/>
              <w:tabs>
                <w:tab w:val="left" w:pos="709"/>
              </w:tabs>
              <w:suppressAutoHyphens w:val="0"/>
              <w:snapToGrid w:val="0"/>
              <w:spacing w:before="120" w:after="120"/>
              <w:contextualSpacing/>
              <w:jc w:val="both"/>
              <w:rPr>
                <w:rFonts w:ascii="Times New Roman" w:hAnsi="Times New Roman"/>
                <w:szCs w:val="24"/>
              </w:rPr>
            </w:pPr>
            <w:r w:rsidRPr="008E6AC1">
              <w:rPr>
                <w:rFonts w:ascii="Times New Roman" w:hAnsi="Times New Roman"/>
                <w:color w:val="000000"/>
                <w:szCs w:val="24"/>
              </w:rPr>
              <w:t>Оплат</w:t>
            </w:r>
            <w:r w:rsidR="00F7383F" w:rsidRPr="008E6AC1">
              <w:rPr>
                <w:rFonts w:ascii="Times New Roman" w:hAnsi="Times New Roman"/>
                <w:color w:val="000000"/>
                <w:szCs w:val="24"/>
              </w:rPr>
              <w:t>а</w:t>
            </w:r>
            <w:r w:rsidRPr="008E6AC1">
              <w:rPr>
                <w:rFonts w:ascii="Times New Roman" w:hAnsi="Times New Roman"/>
                <w:color w:val="000000"/>
                <w:szCs w:val="24"/>
              </w:rPr>
              <w:t xml:space="preserve"> </w:t>
            </w:r>
            <w:r w:rsidR="0038766D" w:rsidRPr="008E6AC1">
              <w:rPr>
                <w:rFonts w:ascii="Times New Roman" w:hAnsi="Times New Roman"/>
                <w:color w:val="000000"/>
                <w:szCs w:val="24"/>
              </w:rPr>
              <w:t>прои</w:t>
            </w:r>
            <w:r w:rsidR="002A65CE" w:rsidRPr="008E6AC1">
              <w:rPr>
                <w:rFonts w:ascii="Times New Roman" w:hAnsi="Times New Roman"/>
                <w:color w:val="000000"/>
                <w:szCs w:val="24"/>
              </w:rPr>
              <w:t xml:space="preserve">зводится в соответствии с </w:t>
            </w:r>
            <w:r w:rsidR="00631B36">
              <w:rPr>
                <w:rFonts w:ascii="Times New Roman" w:hAnsi="Times New Roman"/>
                <w:color w:val="000000"/>
                <w:szCs w:val="24"/>
              </w:rPr>
              <w:t>условиями</w:t>
            </w:r>
            <w:r w:rsidR="002A65CE" w:rsidRPr="008E6AC1">
              <w:rPr>
                <w:rFonts w:ascii="Times New Roman" w:hAnsi="Times New Roman"/>
                <w:color w:val="000000"/>
                <w:szCs w:val="24"/>
              </w:rPr>
              <w:t xml:space="preserve"> </w:t>
            </w:r>
            <w:r w:rsidR="000275C6">
              <w:rPr>
                <w:rFonts w:ascii="Times New Roman" w:hAnsi="Times New Roman"/>
                <w:color w:val="000000"/>
                <w:szCs w:val="24"/>
              </w:rPr>
              <w:t xml:space="preserve">проекта </w:t>
            </w:r>
            <w:r w:rsidR="0038766D" w:rsidRPr="008E6AC1">
              <w:rPr>
                <w:rFonts w:ascii="Times New Roman" w:hAnsi="Times New Roman"/>
                <w:color w:val="000000"/>
                <w:szCs w:val="24"/>
              </w:rPr>
              <w:t>договора.</w:t>
            </w:r>
          </w:p>
        </w:tc>
      </w:tr>
      <w:tr w:rsidR="00A51C1A" w:rsidRPr="00F7383F" w14:paraId="468CE1EA" w14:textId="77777777" w:rsidTr="009B6210">
        <w:trPr>
          <w:trHeight w:val="416"/>
        </w:trPr>
        <w:tc>
          <w:tcPr>
            <w:tcW w:w="781" w:type="dxa"/>
            <w:tcBorders>
              <w:top w:val="single" w:sz="4" w:space="0" w:color="auto"/>
              <w:left w:val="single" w:sz="4" w:space="0" w:color="auto"/>
              <w:bottom w:val="single" w:sz="4" w:space="0" w:color="auto"/>
              <w:right w:val="single" w:sz="4" w:space="0" w:color="auto"/>
            </w:tcBorders>
          </w:tcPr>
          <w:p w14:paraId="389986EA" w14:textId="77777777" w:rsidR="00A51C1A" w:rsidRPr="00F7383F" w:rsidRDefault="00A51C1A" w:rsidP="00D02C1D">
            <w:pPr>
              <w:numPr>
                <w:ilvl w:val="0"/>
                <w:numId w:val="6"/>
              </w:numPr>
              <w:tabs>
                <w:tab w:val="num" w:pos="786"/>
              </w:tabs>
              <w:ind w:left="0" w:hanging="15"/>
              <w:jc w:val="center"/>
            </w:pPr>
            <w:bookmarkStart w:id="117" w:name="_Ref317250606" w:colFirst="0" w:colLast="0"/>
          </w:p>
        </w:tc>
        <w:tc>
          <w:tcPr>
            <w:tcW w:w="2411" w:type="dxa"/>
            <w:tcBorders>
              <w:top w:val="single" w:sz="4" w:space="0" w:color="auto"/>
              <w:left w:val="single" w:sz="4" w:space="0" w:color="auto"/>
              <w:bottom w:val="single" w:sz="4" w:space="0" w:color="auto"/>
              <w:right w:val="single" w:sz="4" w:space="0" w:color="auto"/>
            </w:tcBorders>
          </w:tcPr>
          <w:p w14:paraId="74D98CB5" w14:textId="77777777" w:rsidR="00A51C1A" w:rsidRPr="00F7383F" w:rsidRDefault="00A51C1A" w:rsidP="00690998">
            <w:pPr>
              <w:pStyle w:val="a7"/>
            </w:pPr>
            <w:r w:rsidRPr="00F7383F">
              <w:t>Заказчик</w:t>
            </w:r>
          </w:p>
        </w:tc>
        <w:tc>
          <w:tcPr>
            <w:tcW w:w="6600" w:type="dxa"/>
            <w:tcBorders>
              <w:top w:val="single" w:sz="4" w:space="0" w:color="auto"/>
              <w:left w:val="single" w:sz="4" w:space="0" w:color="auto"/>
              <w:bottom w:val="single" w:sz="4" w:space="0" w:color="auto"/>
              <w:right w:val="single" w:sz="4" w:space="0" w:color="auto"/>
            </w:tcBorders>
          </w:tcPr>
          <w:p w14:paraId="58F7E374" w14:textId="77777777" w:rsidR="00A51C1A" w:rsidRPr="00F7383F" w:rsidRDefault="00A51C1A" w:rsidP="00690998">
            <w:pPr>
              <w:ind w:right="153"/>
              <w:jc w:val="both"/>
              <w:rPr>
                <w:b/>
                <w:i/>
              </w:rPr>
            </w:pPr>
            <w:r w:rsidRPr="00F7383F">
              <w:rPr>
                <w:spacing w:val="-3"/>
              </w:rPr>
              <w:t>Акционерный Коммерческий Банк «</w:t>
            </w:r>
            <w:proofErr w:type="spellStart"/>
            <w:r w:rsidRPr="00F7383F">
              <w:rPr>
                <w:spacing w:val="-3"/>
              </w:rPr>
              <w:t>Алмазэргиэнбанк</w:t>
            </w:r>
            <w:proofErr w:type="spellEnd"/>
            <w:r w:rsidRPr="00F7383F">
              <w:rPr>
                <w:spacing w:val="-3"/>
              </w:rPr>
              <w:t>» Акционерное общество</w:t>
            </w:r>
          </w:p>
          <w:p w14:paraId="38DDC1F7" w14:textId="77777777" w:rsidR="00A51C1A" w:rsidRPr="00F7383F" w:rsidRDefault="00A51C1A" w:rsidP="00690998">
            <w:pPr>
              <w:pStyle w:val="a7"/>
              <w:ind w:right="153"/>
              <w:contextualSpacing/>
              <w:jc w:val="both"/>
              <w:rPr>
                <w:b/>
                <w:i/>
              </w:rPr>
            </w:pPr>
            <w:r w:rsidRPr="00F7383F">
              <w:t xml:space="preserve">Место нахождения: </w:t>
            </w:r>
            <w:r w:rsidRPr="00F7383F">
              <w:rPr>
                <w:spacing w:val="-3"/>
              </w:rPr>
              <w:t xml:space="preserve">Республика Саха (Якутия), </w:t>
            </w:r>
            <w:r w:rsidR="004708FF" w:rsidRPr="00F7383F">
              <w:rPr>
                <w:spacing w:val="-3"/>
              </w:rPr>
              <w:t>г. Якутск</w:t>
            </w:r>
            <w:r w:rsidRPr="00F7383F">
              <w:rPr>
                <w:spacing w:val="-3"/>
              </w:rPr>
              <w:t xml:space="preserve">, </w:t>
            </w:r>
            <w:r w:rsidR="004708FF" w:rsidRPr="00F7383F">
              <w:rPr>
                <w:spacing w:val="-3"/>
              </w:rPr>
              <w:t>пр. Ленина</w:t>
            </w:r>
            <w:r w:rsidRPr="00F7383F">
              <w:rPr>
                <w:spacing w:val="-3"/>
              </w:rPr>
              <w:t>, 1</w:t>
            </w:r>
          </w:p>
          <w:p w14:paraId="2E66FEFE" w14:textId="1C807034" w:rsidR="00A51C1A" w:rsidRPr="00F7383F" w:rsidRDefault="00A51C1A" w:rsidP="00690998">
            <w:pPr>
              <w:ind w:right="153"/>
              <w:jc w:val="both"/>
              <w:rPr>
                <w:spacing w:val="-3"/>
              </w:rPr>
            </w:pPr>
            <w:r w:rsidRPr="00F7383F">
              <w:t>Почтовый адрес:</w:t>
            </w:r>
            <w:r w:rsidRPr="00F7383F">
              <w:rPr>
                <w:spacing w:val="-3"/>
              </w:rPr>
              <w:t xml:space="preserve"> Россия, 677000, Республика Саха (Якутия), г.</w:t>
            </w:r>
            <w:r w:rsidR="00C67A33">
              <w:rPr>
                <w:spacing w:val="-3"/>
              </w:rPr>
              <w:t xml:space="preserve"> </w:t>
            </w:r>
            <w:r w:rsidRPr="00F7383F">
              <w:rPr>
                <w:spacing w:val="-3"/>
              </w:rPr>
              <w:t>Якутск, пр.</w:t>
            </w:r>
            <w:r w:rsidR="00C67A33">
              <w:rPr>
                <w:spacing w:val="-3"/>
              </w:rPr>
              <w:t xml:space="preserve"> </w:t>
            </w:r>
            <w:r w:rsidRPr="00F7383F">
              <w:rPr>
                <w:spacing w:val="-3"/>
              </w:rPr>
              <w:t>Ленина, 1</w:t>
            </w:r>
          </w:p>
          <w:p w14:paraId="40511D15" w14:textId="77777777" w:rsidR="00A51C1A" w:rsidRPr="00F7383F" w:rsidRDefault="00A51C1A" w:rsidP="009D47FE">
            <w:pPr>
              <w:tabs>
                <w:tab w:val="left" w:pos="1134"/>
              </w:tabs>
              <w:jc w:val="both"/>
            </w:pPr>
            <w:r w:rsidRPr="00F7383F">
              <w:rPr>
                <w:u w:val="single"/>
              </w:rPr>
              <w:t>Контактные лица</w:t>
            </w:r>
            <w:r w:rsidRPr="00F7383F">
              <w:t xml:space="preserve">: </w:t>
            </w:r>
          </w:p>
          <w:p w14:paraId="19F211BD" w14:textId="2C2436B1" w:rsidR="005005B1" w:rsidRDefault="009D47FE" w:rsidP="005005B1">
            <w:pPr>
              <w:jc w:val="both"/>
            </w:pPr>
            <w:r w:rsidRPr="008D5AAE">
              <w:t>По процедуре заку</w:t>
            </w:r>
            <w:r w:rsidR="00881E24" w:rsidRPr="008D5AAE">
              <w:t xml:space="preserve">пки – </w:t>
            </w:r>
            <w:r w:rsidR="005005B1">
              <w:t xml:space="preserve">Попова Мария Гаврильевна, </w:t>
            </w:r>
            <w:hyperlink r:id="rId39" w:history="1">
              <w:r w:rsidR="005005B1" w:rsidRPr="005005B1">
                <w:rPr>
                  <w:rStyle w:val="a9"/>
                  <w:color w:val="auto"/>
                  <w:u w:val="none"/>
                </w:rPr>
                <w:t>popova_mg@albank.ru</w:t>
              </w:r>
            </w:hyperlink>
            <w:r w:rsidR="005005B1">
              <w:t>,  8(4112)340042</w:t>
            </w:r>
            <w:r w:rsidR="00231B71">
              <w:t xml:space="preserve"> </w:t>
            </w:r>
          </w:p>
          <w:p w14:paraId="0382A8A8" w14:textId="719F9037" w:rsidR="009D47FE" w:rsidRPr="00F7383F" w:rsidRDefault="009D47FE" w:rsidP="005005B1">
            <w:pPr>
              <w:tabs>
                <w:tab w:val="left" w:pos="1134"/>
              </w:tabs>
              <w:jc w:val="both"/>
              <w:rPr>
                <w:b/>
                <w:i/>
              </w:rPr>
            </w:pPr>
            <w:r w:rsidRPr="00156D71">
              <w:t xml:space="preserve">По техническому заданию – </w:t>
            </w:r>
            <w:r w:rsidR="0043107F" w:rsidRPr="0043107F">
              <w:t>Старостина Мария Иннокентьевна, 8(4112)342222, адрес электронной почты: starostina_ma@albank.ru</w:t>
            </w:r>
          </w:p>
        </w:tc>
      </w:tr>
      <w:tr w:rsidR="00A51C1A" w:rsidRPr="00F7383F" w14:paraId="24E0665C" w14:textId="77777777" w:rsidTr="009B6210">
        <w:trPr>
          <w:trHeight w:val="152"/>
        </w:trPr>
        <w:tc>
          <w:tcPr>
            <w:tcW w:w="781" w:type="dxa"/>
            <w:tcBorders>
              <w:top w:val="single" w:sz="4" w:space="0" w:color="auto"/>
              <w:left w:val="single" w:sz="4" w:space="0" w:color="auto"/>
              <w:bottom w:val="single" w:sz="4" w:space="0" w:color="auto"/>
              <w:right w:val="single" w:sz="4" w:space="0" w:color="auto"/>
            </w:tcBorders>
          </w:tcPr>
          <w:p w14:paraId="25C3A048" w14:textId="77777777" w:rsidR="00A51C1A" w:rsidRPr="00F7383F" w:rsidRDefault="00A51C1A" w:rsidP="00D02C1D">
            <w:pPr>
              <w:numPr>
                <w:ilvl w:val="0"/>
                <w:numId w:val="6"/>
              </w:numPr>
              <w:tabs>
                <w:tab w:val="num" w:pos="786"/>
              </w:tabs>
              <w:ind w:left="0" w:hanging="15"/>
              <w:jc w:val="center"/>
            </w:pPr>
            <w:bookmarkStart w:id="118" w:name="_Ref317249928" w:colFirst="0" w:colLast="0"/>
            <w:bookmarkEnd w:id="117"/>
          </w:p>
        </w:tc>
        <w:tc>
          <w:tcPr>
            <w:tcW w:w="2411" w:type="dxa"/>
            <w:tcBorders>
              <w:top w:val="single" w:sz="4" w:space="0" w:color="auto"/>
              <w:left w:val="single" w:sz="4" w:space="0" w:color="auto"/>
              <w:bottom w:val="single" w:sz="4" w:space="0" w:color="auto"/>
              <w:right w:val="single" w:sz="4" w:space="0" w:color="auto"/>
            </w:tcBorders>
          </w:tcPr>
          <w:p w14:paraId="5CE8AE90" w14:textId="77777777" w:rsidR="00A51C1A" w:rsidRPr="00F7383F" w:rsidRDefault="00A51C1A" w:rsidP="00726C47">
            <w:pPr>
              <w:pStyle w:val="a7"/>
            </w:pPr>
            <w:r w:rsidRPr="00F7383F">
              <w:t xml:space="preserve">Место размещения информации о </w:t>
            </w:r>
            <w:r w:rsidR="00726C47" w:rsidRPr="00F7383F">
              <w:t>запросе предложений</w:t>
            </w:r>
          </w:p>
        </w:tc>
        <w:tc>
          <w:tcPr>
            <w:tcW w:w="6600" w:type="dxa"/>
            <w:tcBorders>
              <w:top w:val="single" w:sz="4" w:space="0" w:color="auto"/>
              <w:left w:val="single" w:sz="4" w:space="0" w:color="auto"/>
              <w:bottom w:val="single" w:sz="4" w:space="0" w:color="auto"/>
              <w:right w:val="single" w:sz="4" w:space="0" w:color="auto"/>
            </w:tcBorders>
          </w:tcPr>
          <w:p w14:paraId="657DC44B" w14:textId="57E79813" w:rsidR="00A51C1A" w:rsidRPr="009706B5" w:rsidRDefault="00F51DA1" w:rsidP="00F51DA1">
            <w:pPr>
              <w:pStyle w:val="a7"/>
              <w:tabs>
                <w:tab w:val="left" w:pos="1134"/>
              </w:tabs>
              <w:jc w:val="both"/>
              <w:rPr>
                <w:b/>
                <w:i/>
              </w:rPr>
            </w:pPr>
            <w:r w:rsidRPr="00F51DA1">
              <w:rPr>
                <w:spacing w:val="-6"/>
              </w:rPr>
              <w:t>Официальным сайтом в сети «Интернет» для размещения информации о проведении закупок является адрес ЕИС (</w:t>
            </w:r>
            <w:hyperlink r:id="rId40" w:history="1">
              <w:r w:rsidRPr="00C26B58">
                <w:rPr>
                  <w:rStyle w:val="a9"/>
                  <w:spacing w:val="-6"/>
                </w:rPr>
                <w:t>http://zakupki.gov.ru</w:t>
              </w:r>
            </w:hyperlink>
            <w:r w:rsidRPr="00F51DA1">
              <w:rPr>
                <w:spacing w:val="-6"/>
              </w:rPr>
              <w:t>)</w:t>
            </w:r>
          </w:p>
        </w:tc>
      </w:tr>
      <w:tr w:rsidR="00A51C1A" w:rsidRPr="00F7383F" w14:paraId="6419AFF9" w14:textId="77777777" w:rsidTr="009B6210">
        <w:trPr>
          <w:trHeight w:val="70"/>
        </w:trPr>
        <w:tc>
          <w:tcPr>
            <w:tcW w:w="781" w:type="dxa"/>
            <w:tcBorders>
              <w:top w:val="single" w:sz="4" w:space="0" w:color="auto"/>
              <w:left w:val="single" w:sz="4" w:space="0" w:color="auto"/>
              <w:bottom w:val="single" w:sz="4" w:space="0" w:color="auto"/>
              <w:right w:val="single" w:sz="4" w:space="0" w:color="auto"/>
            </w:tcBorders>
          </w:tcPr>
          <w:p w14:paraId="4FC3AD97" w14:textId="77777777" w:rsidR="00A51C1A" w:rsidRPr="00F7383F" w:rsidRDefault="00A51C1A" w:rsidP="00D02C1D">
            <w:pPr>
              <w:numPr>
                <w:ilvl w:val="0"/>
                <w:numId w:val="6"/>
              </w:numPr>
              <w:tabs>
                <w:tab w:val="num" w:pos="786"/>
              </w:tabs>
              <w:ind w:left="0" w:hanging="15"/>
              <w:jc w:val="center"/>
            </w:pPr>
            <w:bookmarkStart w:id="119" w:name="_Ref317250534" w:colFirst="0" w:colLast="0"/>
            <w:bookmarkEnd w:id="118"/>
          </w:p>
        </w:tc>
        <w:tc>
          <w:tcPr>
            <w:tcW w:w="2411" w:type="dxa"/>
            <w:tcBorders>
              <w:top w:val="single" w:sz="4" w:space="0" w:color="auto"/>
              <w:left w:val="single" w:sz="4" w:space="0" w:color="auto"/>
              <w:bottom w:val="single" w:sz="4" w:space="0" w:color="auto"/>
              <w:right w:val="single" w:sz="4" w:space="0" w:color="auto"/>
            </w:tcBorders>
          </w:tcPr>
          <w:p w14:paraId="20E74F5A" w14:textId="77777777" w:rsidR="00A51C1A" w:rsidRPr="00F7383F" w:rsidRDefault="00A51C1A" w:rsidP="00F7383F">
            <w:pPr>
              <w:ind w:right="153"/>
            </w:pPr>
            <w:r w:rsidRPr="00F7383F">
              <w:t>Место подачи заявок, адрес электронной площадки в информационно-телекоммуникационной сети «Интернет»</w:t>
            </w:r>
          </w:p>
        </w:tc>
        <w:tc>
          <w:tcPr>
            <w:tcW w:w="6600" w:type="dxa"/>
            <w:tcBorders>
              <w:top w:val="single" w:sz="4" w:space="0" w:color="auto"/>
              <w:left w:val="single" w:sz="4" w:space="0" w:color="auto"/>
              <w:bottom w:val="single" w:sz="4" w:space="0" w:color="auto"/>
              <w:right w:val="single" w:sz="4" w:space="0" w:color="auto"/>
            </w:tcBorders>
          </w:tcPr>
          <w:p w14:paraId="64DBECD6" w14:textId="1A1A13A9" w:rsidR="00A51C1A" w:rsidRPr="004013FD" w:rsidRDefault="00F51DA1" w:rsidP="00F51DA1">
            <w:pPr>
              <w:pStyle w:val="a7"/>
              <w:tabs>
                <w:tab w:val="left" w:pos="1134"/>
              </w:tabs>
              <w:jc w:val="both"/>
              <w:rPr>
                <w:b/>
                <w:i/>
                <w:highlight w:val="yellow"/>
              </w:rPr>
            </w:pPr>
            <w:r>
              <w:t>Настоящий з</w:t>
            </w:r>
            <w:r w:rsidRPr="00F51DA1">
              <w:t xml:space="preserve">апрос </w:t>
            </w:r>
            <w:r>
              <w:t>предложений</w:t>
            </w:r>
            <w:r w:rsidRPr="00F51DA1">
              <w:t xml:space="preserve"> в электронной форме проводится в соответствии с правилами и с использованием </w:t>
            </w:r>
            <w:r w:rsidRPr="00634FC9">
              <w:t xml:space="preserve">функционала АО «ЭТС», оператор Электронной торговой площадки «Фабрикант» </w:t>
            </w:r>
            <w:r w:rsidRPr="00F51DA1">
              <w:rPr>
                <w:color w:val="1F497D"/>
              </w:rPr>
              <w:t>(</w:t>
            </w:r>
            <w:hyperlink r:id="rId41" w:history="1">
              <w:r w:rsidRPr="00F51DA1">
                <w:rPr>
                  <w:color w:val="0000FF"/>
                  <w:u w:val="single"/>
                </w:rPr>
                <w:t>www.fabrikant.ru</w:t>
              </w:r>
            </w:hyperlink>
            <w:r w:rsidRPr="00F51DA1">
              <w:rPr>
                <w:color w:val="1F497D"/>
              </w:rPr>
              <w:t xml:space="preserve">, </w:t>
            </w:r>
            <w:hyperlink r:id="rId42" w:history="1">
              <w:r w:rsidRPr="00F51DA1">
                <w:rPr>
                  <w:color w:val="0000FF"/>
                  <w:u w:val="single"/>
                </w:rPr>
                <w:t>www.etp-ets.ru</w:t>
              </w:r>
            </w:hyperlink>
            <w:r w:rsidRPr="00F51DA1">
              <w:rPr>
                <w:color w:val="1F497D"/>
              </w:rPr>
              <w:t xml:space="preserve">). </w:t>
            </w:r>
            <w:r w:rsidRPr="00F51DA1">
              <w:t>Подача заявки в форме электронного документа подписанного электронной подписью через ЭТП.</w:t>
            </w:r>
          </w:p>
        </w:tc>
      </w:tr>
      <w:tr w:rsidR="00A51C1A" w:rsidRPr="00F7383F" w14:paraId="4930CB78" w14:textId="77777777" w:rsidTr="00B8497C">
        <w:trPr>
          <w:trHeight w:val="1518"/>
        </w:trPr>
        <w:tc>
          <w:tcPr>
            <w:tcW w:w="781" w:type="dxa"/>
            <w:tcBorders>
              <w:top w:val="single" w:sz="4" w:space="0" w:color="auto"/>
              <w:left w:val="single" w:sz="4" w:space="0" w:color="auto"/>
              <w:bottom w:val="single" w:sz="4" w:space="0" w:color="auto"/>
              <w:right w:val="single" w:sz="4" w:space="0" w:color="auto"/>
            </w:tcBorders>
          </w:tcPr>
          <w:p w14:paraId="4880C251" w14:textId="77777777" w:rsidR="00A51C1A" w:rsidRPr="00F7383F" w:rsidRDefault="00A51C1A" w:rsidP="00D02C1D">
            <w:pPr>
              <w:numPr>
                <w:ilvl w:val="0"/>
                <w:numId w:val="6"/>
              </w:numPr>
              <w:tabs>
                <w:tab w:val="num" w:pos="786"/>
              </w:tabs>
              <w:ind w:left="0" w:hanging="15"/>
              <w:jc w:val="center"/>
            </w:pPr>
            <w:bookmarkStart w:id="120" w:name="_Ref317250440" w:colFirst="0" w:colLast="0"/>
            <w:bookmarkEnd w:id="119"/>
          </w:p>
        </w:tc>
        <w:tc>
          <w:tcPr>
            <w:tcW w:w="2411" w:type="dxa"/>
            <w:tcBorders>
              <w:top w:val="single" w:sz="4" w:space="0" w:color="auto"/>
              <w:left w:val="single" w:sz="4" w:space="0" w:color="auto"/>
              <w:bottom w:val="single" w:sz="4" w:space="0" w:color="auto"/>
              <w:right w:val="single" w:sz="4" w:space="0" w:color="auto"/>
            </w:tcBorders>
          </w:tcPr>
          <w:p w14:paraId="0EAB759F" w14:textId="77777777" w:rsidR="00A51C1A" w:rsidRPr="00F7383F" w:rsidRDefault="00A51C1A" w:rsidP="00F7383F">
            <w:pPr>
              <w:pStyle w:val="31"/>
              <w:tabs>
                <w:tab w:val="left" w:pos="708"/>
              </w:tabs>
              <w:ind w:left="0" w:right="153"/>
              <w:jc w:val="left"/>
              <w:rPr>
                <w:szCs w:val="24"/>
              </w:rPr>
            </w:pPr>
            <w:r w:rsidRPr="00F7383F">
              <w:rPr>
                <w:szCs w:val="24"/>
              </w:rPr>
              <w:t>Начальная (максимальная) цена договора</w:t>
            </w:r>
          </w:p>
        </w:tc>
        <w:tc>
          <w:tcPr>
            <w:tcW w:w="6600" w:type="dxa"/>
            <w:tcBorders>
              <w:top w:val="single" w:sz="4" w:space="0" w:color="auto"/>
              <w:left w:val="single" w:sz="4" w:space="0" w:color="auto"/>
              <w:bottom w:val="single" w:sz="4" w:space="0" w:color="auto"/>
              <w:right w:val="single" w:sz="4" w:space="0" w:color="auto"/>
            </w:tcBorders>
          </w:tcPr>
          <w:p w14:paraId="398F46E5" w14:textId="3C2FE7FD" w:rsidR="004013FD" w:rsidRDefault="0043107F" w:rsidP="00F7383F">
            <w:pPr>
              <w:keepNext/>
              <w:keepLines/>
              <w:jc w:val="both"/>
              <w:rPr>
                <w:b/>
              </w:rPr>
            </w:pPr>
            <w:r w:rsidRPr="0043107F">
              <w:rPr>
                <w:b/>
              </w:rPr>
              <w:t>1 617 810,00 (один миллион шестьсот семнадцать тысяч вос</w:t>
            </w:r>
            <w:r>
              <w:rPr>
                <w:b/>
              </w:rPr>
              <w:t>емьсот десять) рублей 00 копеек</w:t>
            </w:r>
            <w:r w:rsidR="00C23696" w:rsidRPr="00C23696">
              <w:rPr>
                <w:b/>
              </w:rPr>
              <w:t>.</w:t>
            </w:r>
          </w:p>
          <w:p w14:paraId="24A58940" w14:textId="77777777" w:rsidR="00C23696" w:rsidRDefault="00C23696" w:rsidP="00F7383F">
            <w:pPr>
              <w:keepNext/>
              <w:keepLines/>
              <w:jc w:val="both"/>
              <w:rPr>
                <w:b/>
              </w:rPr>
            </w:pPr>
          </w:p>
          <w:p w14:paraId="47314BAB" w14:textId="1020D0E0" w:rsidR="009D47FE" w:rsidRPr="00F7383F" w:rsidRDefault="006376CB" w:rsidP="00F7383F">
            <w:pPr>
              <w:keepNext/>
              <w:keepLines/>
              <w:jc w:val="both"/>
            </w:pPr>
            <w:r w:rsidRPr="006376CB">
              <w:t>Начальная (максимальная) цена договора сформирована в соответствии с Приложением № 4 к документации запроса предложений «Обоснование начальной (максимальной) цены договора».</w:t>
            </w:r>
          </w:p>
        </w:tc>
      </w:tr>
      <w:tr w:rsidR="00B21223" w:rsidRPr="00F7383F" w14:paraId="0A7615C1" w14:textId="77777777" w:rsidTr="00F7383F">
        <w:trPr>
          <w:trHeight w:val="929"/>
        </w:trPr>
        <w:tc>
          <w:tcPr>
            <w:tcW w:w="781" w:type="dxa"/>
            <w:tcBorders>
              <w:top w:val="single" w:sz="4" w:space="0" w:color="auto"/>
              <w:left w:val="single" w:sz="4" w:space="0" w:color="auto"/>
              <w:bottom w:val="single" w:sz="4" w:space="0" w:color="auto"/>
              <w:right w:val="single" w:sz="4" w:space="0" w:color="auto"/>
            </w:tcBorders>
          </w:tcPr>
          <w:p w14:paraId="6FFA8718" w14:textId="77777777" w:rsidR="00B21223" w:rsidRPr="00F7383F" w:rsidRDefault="00B21223"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791D8F03" w14:textId="77777777" w:rsidR="00B21223" w:rsidRPr="00F7383F" w:rsidRDefault="00E766CA" w:rsidP="00F7383F">
            <w:pPr>
              <w:ind w:right="153"/>
            </w:pPr>
            <w:r w:rsidRPr="00F7383F">
              <w:t>Официальный язык запроса предложений.</w:t>
            </w:r>
          </w:p>
        </w:tc>
        <w:tc>
          <w:tcPr>
            <w:tcW w:w="6600" w:type="dxa"/>
            <w:tcBorders>
              <w:top w:val="single" w:sz="4" w:space="0" w:color="auto"/>
              <w:left w:val="single" w:sz="4" w:space="0" w:color="auto"/>
              <w:bottom w:val="single" w:sz="4" w:space="0" w:color="auto"/>
              <w:right w:val="single" w:sz="4" w:space="0" w:color="auto"/>
            </w:tcBorders>
          </w:tcPr>
          <w:p w14:paraId="7E046A7C" w14:textId="77777777" w:rsidR="00B21223" w:rsidRPr="00F7383F" w:rsidRDefault="00E766CA" w:rsidP="00F7383F">
            <w:pPr>
              <w:ind w:right="153"/>
              <w:rPr>
                <w:b/>
                <w:bCs/>
              </w:rPr>
            </w:pPr>
            <w:r w:rsidRPr="00F7383F">
              <w:t>русский</w:t>
            </w:r>
          </w:p>
        </w:tc>
      </w:tr>
      <w:bookmarkEnd w:id="120"/>
      <w:tr w:rsidR="00A51C1A" w:rsidRPr="00F7383F" w14:paraId="34D94683" w14:textId="77777777" w:rsidTr="009B6210">
        <w:trPr>
          <w:trHeight w:val="397"/>
        </w:trPr>
        <w:tc>
          <w:tcPr>
            <w:tcW w:w="781" w:type="dxa"/>
            <w:tcBorders>
              <w:top w:val="single" w:sz="4" w:space="0" w:color="auto"/>
              <w:left w:val="single" w:sz="4" w:space="0" w:color="auto"/>
              <w:bottom w:val="single" w:sz="4" w:space="0" w:color="auto"/>
              <w:right w:val="single" w:sz="4" w:space="0" w:color="auto"/>
            </w:tcBorders>
          </w:tcPr>
          <w:p w14:paraId="6F2D4695" w14:textId="77777777" w:rsidR="00A51C1A" w:rsidRPr="00F7383F" w:rsidRDefault="00A51C1A"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36F9A82F" w14:textId="77777777" w:rsidR="00B8497C" w:rsidRPr="00F7383F" w:rsidRDefault="00B8497C" w:rsidP="006F570B">
            <w:pPr>
              <w:ind w:right="153"/>
            </w:pPr>
            <w:r w:rsidRPr="00F7383F">
              <w:t xml:space="preserve">Валюта </w:t>
            </w:r>
            <w:r w:rsidR="006F570B" w:rsidRPr="00F7383F">
              <w:t>запроса предложений</w:t>
            </w:r>
          </w:p>
        </w:tc>
        <w:tc>
          <w:tcPr>
            <w:tcW w:w="6600" w:type="dxa"/>
            <w:tcBorders>
              <w:top w:val="single" w:sz="4" w:space="0" w:color="auto"/>
              <w:left w:val="single" w:sz="4" w:space="0" w:color="auto"/>
              <w:bottom w:val="single" w:sz="4" w:space="0" w:color="auto"/>
              <w:right w:val="single" w:sz="4" w:space="0" w:color="auto"/>
            </w:tcBorders>
          </w:tcPr>
          <w:p w14:paraId="22B5D5D6" w14:textId="77777777" w:rsidR="00B8497C" w:rsidRPr="00F7383F" w:rsidRDefault="00B8497C" w:rsidP="00FB23FE">
            <w:pPr>
              <w:ind w:right="153"/>
            </w:pPr>
            <w:r w:rsidRPr="00F7383F">
              <w:t>российский рубль</w:t>
            </w:r>
          </w:p>
        </w:tc>
      </w:tr>
      <w:tr w:rsidR="00B8497C" w:rsidRPr="00F7383F" w14:paraId="6FC7A273" w14:textId="77777777" w:rsidTr="009B6210">
        <w:trPr>
          <w:trHeight w:val="397"/>
        </w:trPr>
        <w:tc>
          <w:tcPr>
            <w:tcW w:w="781" w:type="dxa"/>
            <w:tcBorders>
              <w:top w:val="single" w:sz="4" w:space="0" w:color="auto"/>
              <w:left w:val="single" w:sz="4" w:space="0" w:color="auto"/>
              <w:bottom w:val="single" w:sz="4" w:space="0" w:color="auto"/>
              <w:right w:val="single" w:sz="4" w:space="0" w:color="auto"/>
            </w:tcBorders>
          </w:tcPr>
          <w:p w14:paraId="0E72EC48" w14:textId="77777777" w:rsidR="00B8497C" w:rsidRPr="00F7383F" w:rsidRDefault="00B8497C" w:rsidP="00D02C1D">
            <w:pPr>
              <w:numPr>
                <w:ilvl w:val="0"/>
                <w:numId w:val="6"/>
              </w:numPr>
              <w:tabs>
                <w:tab w:val="num" w:pos="786"/>
              </w:tabs>
              <w:ind w:left="0" w:hanging="15"/>
              <w:jc w:val="center"/>
            </w:pPr>
            <w:bookmarkStart w:id="121" w:name="_Ref317253392" w:colFirst="0" w:colLast="0"/>
          </w:p>
        </w:tc>
        <w:tc>
          <w:tcPr>
            <w:tcW w:w="2411" w:type="dxa"/>
            <w:tcBorders>
              <w:top w:val="single" w:sz="4" w:space="0" w:color="auto"/>
              <w:left w:val="single" w:sz="4" w:space="0" w:color="auto"/>
              <w:bottom w:val="single" w:sz="4" w:space="0" w:color="auto"/>
              <w:right w:val="single" w:sz="4" w:space="0" w:color="auto"/>
            </w:tcBorders>
          </w:tcPr>
          <w:p w14:paraId="69DF2DB7" w14:textId="77777777" w:rsidR="00B8497C" w:rsidRPr="00F7383F" w:rsidRDefault="00B8497C" w:rsidP="00F7383F">
            <w:pPr>
              <w:ind w:right="153"/>
            </w:pPr>
            <w:r w:rsidRPr="00F7383F">
              <w:t>Особенности участия субъектов малого и среднего предпринимательство в закупках в соответствии с постановлением Правительства РФ от 11 декабря 2014 №1352</w:t>
            </w:r>
          </w:p>
        </w:tc>
        <w:tc>
          <w:tcPr>
            <w:tcW w:w="6600" w:type="dxa"/>
            <w:tcBorders>
              <w:top w:val="single" w:sz="4" w:space="0" w:color="auto"/>
              <w:left w:val="single" w:sz="4" w:space="0" w:color="auto"/>
              <w:bottom w:val="single" w:sz="4" w:space="0" w:color="auto"/>
              <w:right w:val="single" w:sz="4" w:space="0" w:color="auto"/>
            </w:tcBorders>
          </w:tcPr>
          <w:p w14:paraId="31E9C216" w14:textId="2BDEE2D5" w:rsidR="00B8497C" w:rsidRPr="003E1F90" w:rsidRDefault="0043107F" w:rsidP="00B00A65">
            <w:pPr>
              <w:jc w:val="both"/>
            </w:pPr>
            <w:r>
              <w:t>Не у</w:t>
            </w:r>
            <w:r w:rsidR="00B00A65" w:rsidRPr="003E1F90">
              <w:t>с</w:t>
            </w:r>
            <w:r w:rsidR="00D36729" w:rsidRPr="003E1F90">
              <w:t>тановлено</w:t>
            </w:r>
          </w:p>
        </w:tc>
      </w:tr>
      <w:bookmarkEnd w:id="121"/>
      <w:tr w:rsidR="00B8497C" w:rsidRPr="00F7383F" w14:paraId="6576B7F0" w14:textId="77777777" w:rsidTr="009B6210">
        <w:trPr>
          <w:trHeight w:val="709"/>
        </w:trPr>
        <w:tc>
          <w:tcPr>
            <w:tcW w:w="781" w:type="dxa"/>
            <w:tcBorders>
              <w:top w:val="single" w:sz="4" w:space="0" w:color="auto"/>
              <w:left w:val="single" w:sz="4" w:space="0" w:color="auto"/>
              <w:bottom w:val="single" w:sz="4" w:space="0" w:color="auto"/>
              <w:right w:val="single" w:sz="4" w:space="0" w:color="auto"/>
            </w:tcBorders>
          </w:tcPr>
          <w:p w14:paraId="58B01B86" w14:textId="77777777" w:rsidR="00B8497C" w:rsidRPr="00F7383F" w:rsidRDefault="00B8497C"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771CC65B" w14:textId="77777777" w:rsidR="00B8497C" w:rsidRPr="00F7383F" w:rsidRDefault="00B8497C" w:rsidP="006F570B">
            <w:pPr>
              <w:pStyle w:val="31"/>
              <w:tabs>
                <w:tab w:val="left" w:pos="708"/>
              </w:tabs>
              <w:ind w:left="45" w:right="153"/>
              <w:rPr>
                <w:szCs w:val="24"/>
              </w:rPr>
            </w:pPr>
            <w:r w:rsidRPr="00F7383F">
              <w:rPr>
                <w:szCs w:val="24"/>
              </w:rPr>
              <w:t xml:space="preserve">Требования, предъявляемые к участникам </w:t>
            </w:r>
            <w:r w:rsidR="006F570B" w:rsidRPr="00F7383F">
              <w:rPr>
                <w:szCs w:val="24"/>
              </w:rPr>
              <w:t>запроса предложений</w:t>
            </w:r>
          </w:p>
        </w:tc>
        <w:tc>
          <w:tcPr>
            <w:tcW w:w="6600" w:type="dxa"/>
            <w:tcBorders>
              <w:top w:val="single" w:sz="4" w:space="0" w:color="auto"/>
              <w:left w:val="single" w:sz="4" w:space="0" w:color="auto"/>
              <w:bottom w:val="single" w:sz="4" w:space="0" w:color="auto"/>
              <w:right w:val="single" w:sz="4" w:space="0" w:color="auto"/>
            </w:tcBorders>
          </w:tcPr>
          <w:p w14:paraId="25F299BB" w14:textId="77777777" w:rsidR="00B8497C" w:rsidRPr="00892B2E" w:rsidRDefault="00B8497C" w:rsidP="00FC338A">
            <w:pPr>
              <w:tabs>
                <w:tab w:val="left" w:pos="540"/>
                <w:tab w:val="left" w:pos="900"/>
              </w:tabs>
              <w:jc w:val="both"/>
            </w:pPr>
            <w:r w:rsidRPr="00892B2E">
              <w:t>К участникам закупки предъявляются следующие обязательные требования:</w:t>
            </w:r>
          </w:p>
          <w:p w14:paraId="3A8E36DD" w14:textId="77777777" w:rsidR="00910A45" w:rsidRPr="00892B2E" w:rsidRDefault="00910A45" w:rsidP="00F667E2">
            <w:pPr>
              <w:pStyle w:val="Style1"/>
              <w:numPr>
                <w:ilvl w:val="0"/>
                <w:numId w:val="17"/>
              </w:numPr>
              <w:tabs>
                <w:tab w:val="left" w:pos="970"/>
              </w:tabs>
              <w:spacing w:line="240" w:lineRule="auto"/>
              <w:ind w:right="19"/>
              <w:rPr>
                <w:rStyle w:val="aff4"/>
                <w:i w:val="0"/>
              </w:rPr>
            </w:pPr>
            <w:r w:rsidRPr="00892B2E">
              <w:rPr>
                <w:rStyle w:val="aff4"/>
                <w:i w:val="0"/>
              </w:rPr>
              <w:t>наличие общей и специальной правоспособности (для физических лиц – наличие полной дееспособности);</w:t>
            </w:r>
          </w:p>
          <w:p w14:paraId="7CDB8064" w14:textId="77777777" w:rsidR="00910A45" w:rsidRPr="00892B2E" w:rsidRDefault="00910A45" w:rsidP="00F667E2">
            <w:pPr>
              <w:pStyle w:val="Style1"/>
              <w:numPr>
                <w:ilvl w:val="0"/>
                <w:numId w:val="17"/>
              </w:numPr>
              <w:tabs>
                <w:tab w:val="left" w:pos="970"/>
              </w:tabs>
              <w:spacing w:line="240" w:lineRule="auto"/>
              <w:ind w:right="19"/>
              <w:rPr>
                <w:rStyle w:val="aff4"/>
                <w:i w:val="0"/>
              </w:rPr>
            </w:pPr>
            <w:r w:rsidRPr="00892B2E">
              <w:rPr>
                <w:rStyle w:val="aff4"/>
                <w:i w:val="0"/>
              </w:rPr>
              <w:t>наличие необходимых лицензий, сертификатов или свидетельств для производства, поставки товаров, проведения работ и оказания услуг, подлежащих лицензированию или сертификации в соответствии с действующим законодательством Российской Федерации и являющихся предметом договора, заключаемого по итогам закупки;</w:t>
            </w:r>
          </w:p>
          <w:p w14:paraId="0BD980CE" w14:textId="77777777" w:rsidR="00910A45" w:rsidRPr="00892B2E" w:rsidRDefault="00910A45" w:rsidP="00F667E2">
            <w:pPr>
              <w:pStyle w:val="Style1"/>
              <w:numPr>
                <w:ilvl w:val="0"/>
                <w:numId w:val="17"/>
              </w:numPr>
              <w:tabs>
                <w:tab w:val="left" w:pos="970"/>
              </w:tabs>
              <w:spacing w:line="240" w:lineRule="auto"/>
              <w:ind w:right="19"/>
              <w:rPr>
                <w:rStyle w:val="aff4"/>
                <w:i w:val="0"/>
              </w:rPr>
            </w:pPr>
            <w:r w:rsidRPr="00892B2E">
              <w:rPr>
                <w:rStyle w:val="aff4"/>
                <w:i w:val="0"/>
              </w:rPr>
              <w:t>не проведение ликвидации или любой из процедур банкротства;</w:t>
            </w:r>
          </w:p>
          <w:p w14:paraId="322F17B5" w14:textId="77777777" w:rsidR="00910A45" w:rsidRPr="00892B2E" w:rsidRDefault="00910A45" w:rsidP="00F667E2">
            <w:pPr>
              <w:pStyle w:val="Style1"/>
              <w:numPr>
                <w:ilvl w:val="0"/>
                <w:numId w:val="17"/>
              </w:numPr>
              <w:tabs>
                <w:tab w:val="left" w:pos="970"/>
              </w:tabs>
              <w:spacing w:line="240" w:lineRule="auto"/>
              <w:ind w:right="19"/>
              <w:rPr>
                <w:rStyle w:val="aff4"/>
                <w:i w:val="0"/>
              </w:rPr>
            </w:pPr>
            <w:r w:rsidRPr="00892B2E">
              <w:rPr>
                <w:rStyle w:val="aff4"/>
                <w:i w:val="0"/>
              </w:rPr>
              <w:t>не приостановление деятельности в порядке, установленном Кодексом Российской Федерации об административных правонарушениях, на дату подачи заявки на участие в процедуре;</w:t>
            </w:r>
          </w:p>
          <w:p w14:paraId="53AD4F6C" w14:textId="77777777" w:rsidR="00910A45" w:rsidRPr="00892B2E" w:rsidRDefault="00910A45" w:rsidP="00F667E2">
            <w:pPr>
              <w:pStyle w:val="Style1"/>
              <w:numPr>
                <w:ilvl w:val="0"/>
                <w:numId w:val="17"/>
              </w:numPr>
              <w:tabs>
                <w:tab w:val="left" w:pos="970"/>
              </w:tabs>
              <w:spacing w:line="240" w:lineRule="auto"/>
              <w:ind w:right="19"/>
              <w:rPr>
                <w:rStyle w:val="aff4"/>
                <w:i w:val="0"/>
              </w:rPr>
            </w:pPr>
            <w:r w:rsidRPr="00892B2E">
              <w:rPr>
                <w:rStyle w:val="aff4"/>
                <w:i w:val="0"/>
              </w:rPr>
              <w:t>отсутствие решения суда, административного органа о наложении ареста на имущество, стоимость которого превышает 25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14:paraId="3ACCC5D1" w14:textId="77777777" w:rsidR="00910A45" w:rsidRPr="00892B2E" w:rsidRDefault="00910A45" w:rsidP="00F667E2">
            <w:pPr>
              <w:pStyle w:val="Style1"/>
              <w:numPr>
                <w:ilvl w:val="0"/>
                <w:numId w:val="17"/>
              </w:numPr>
              <w:tabs>
                <w:tab w:val="left" w:pos="970"/>
              </w:tabs>
              <w:spacing w:line="240" w:lineRule="auto"/>
              <w:ind w:right="19"/>
              <w:rPr>
                <w:rStyle w:val="aff4"/>
                <w:i w:val="0"/>
              </w:rPr>
            </w:pPr>
            <w:r w:rsidRPr="00892B2E">
              <w:rPr>
                <w:rStyle w:val="aff4"/>
                <w:i w:val="0"/>
              </w:rPr>
              <w:t xml:space="preserve">отсутствие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определяемой по данным </w:t>
            </w:r>
            <w:r w:rsidRPr="00892B2E">
              <w:rPr>
                <w:rStyle w:val="aff4"/>
                <w:i w:val="0"/>
              </w:rPr>
              <w:lastRenderedPageBreak/>
              <w:t>бухгалтерской отчетности за последний завершенный отчетный период;</w:t>
            </w:r>
          </w:p>
          <w:p w14:paraId="5CCDA5C3" w14:textId="77777777" w:rsidR="00910A45" w:rsidRPr="00892B2E" w:rsidRDefault="00910A45" w:rsidP="00F667E2">
            <w:pPr>
              <w:pStyle w:val="Style1"/>
              <w:numPr>
                <w:ilvl w:val="0"/>
                <w:numId w:val="17"/>
              </w:numPr>
              <w:tabs>
                <w:tab w:val="left" w:pos="970"/>
              </w:tabs>
              <w:spacing w:line="240" w:lineRule="auto"/>
              <w:ind w:right="19"/>
              <w:rPr>
                <w:rStyle w:val="aff4"/>
                <w:i w:val="0"/>
              </w:rPr>
            </w:pPr>
            <w:r w:rsidRPr="00892B2E">
              <w:rPr>
                <w:rStyle w:val="aff4"/>
                <w:i w:val="0"/>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585D0494" w14:textId="77777777" w:rsidR="00910A45" w:rsidRPr="00892B2E" w:rsidRDefault="00910A45" w:rsidP="00F667E2">
            <w:pPr>
              <w:pStyle w:val="Style1"/>
              <w:numPr>
                <w:ilvl w:val="0"/>
                <w:numId w:val="17"/>
              </w:numPr>
              <w:tabs>
                <w:tab w:val="left" w:pos="970"/>
              </w:tabs>
              <w:spacing w:line="240" w:lineRule="auto"/>
              <w:ind w:right="19"/>
              <w:rPr>
                <w:rStyle w:val="aff4"/>
                <w:i w:val="0"/>
              </w:rPr>
            </w:pPr>
            <w:r w:rsidRPr="00892B2E">
              <w:rPr>
                <w:rStyle w:val="aff4"/>
                <w:i w:val="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57A56" w14:textId="77777777" w:rsidR="00910A45" w:rsidRPr="00892B2E" w:rsidRDefault="00910A45" w:rsidP="00F667E2">
            <w:pPr>
              <w:pStyle w:val="Style1"/>
              <w:numPr>
                <w:ilvl w:val="0"/>
                <w:numId w:val="17"/>
              </w:numPr>
              <w:tabs>
                <w:tab w:val="left" w:pos="970"/>
              </w:tabs>
              <w:spacing w:line="240" w:lineRule="auto"/>
              <w:ind w:right="19"/>
              <w:rPr>
                <w:rStyle w:val="aff4"/>
                <w:i w:val="0"/>
              </w:rPr>
            </w:pPr>
            <w:r w:rsidRPr="00892B2E">
              <w:rPr>
                <w:rStyle w:val="aff4"/>
                <w:i w:val="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92B2E">
              <w:rPr>
                <w:rStyle w:val="aff4"/>
                <w:i w:val="0"/>
              </w:rPr>
              <w:t>неполнородными</w:t>
            </w:r>
            <w:proofErr w:type="spellEnd"/>
            <w:r w:rsidRPr="00892B2E">
              <w:rPr>
                <w:rStyle w:val="aff4"/>
                <w:i w:val="0"/>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2B2DD2E" w14:textId="77777777" w:rsidR="00910A45" w:rsidRPr="00892B2E" w:rsidRDefault="00910A45" w:rsidP="00F667E2">
            <w:pPr>
              <w:pStyle w:val="Style1"/>
              <w:numPr>
                <w:ilvl w:val="0"/>
                <w:numId w:val="17"/>
              </w:numPr>
              <w:tabs>
                <w:tab w:val="left" w:pos="970"/>
              </w:tabs>
              <w:spacing w:line="240" w:lineRule="auto"/>
              <w:ind w:right="19"/>
              <w:rPr>
                <w:rStyle w:val="aff4"/>
                <w:i w:val="0"/>
              </w:rPr>
            </w:pPr>
            <w:r w:rsidRPr="00892B2E">
              <w:rPr>
                <w:rStyle w:val="aff4"/>
                <w:i w:val="0"/>
              </w:rPr>
              <w:t xml:space="preserve">отсутствие сведений об участнике в реестрах недобросовестных поставщиков, предусмотренных статьей 5 Федерального закона от 18.07.2011 №223-ФЗ </w:t>
            </w:r>
            <w:r w:rsidRPr="00892B2E">
              <w:rPr>
                <w:rStyle w:val="aff4"/>
                <w:i w:val="0"/>
              </w:rPr>
              <w:lastRenderedPageBreak/>
              <w:t>«О закупках товаров, работ, услуг отдельными видами юридических лиц» и статьей 104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099CEE87" w14:textId="77777777" w:rsidR="00F31B9C" w:rsidRDefault="00910A45" w:rsidP="00F667E2">
            <w:pPr>
              <w:pStyle w:val="Style1"/>
              <w:numPr>
                <w:ilvl w:val="0"/>
                <w:numId w:val="17"/>
              </w:numPr>
              <w:tabs>
                <w:tab w:val="left" w:pos="970"/>
              </w:tabs>
              <w:spacing w:line="240" w:lineRule="auto"/>
              <w:ind w:right="19"/>
              <w:rPr>
                <w:rStyle w:val="aff4"/>
                <w:i w:val="0"/>
              </w:rPr>
            </w:pPr>
            <w:r w:rsidRPr="00892B2E">
              <w:rPr>
                <w:rStyle w:val="aff4"/>
                <w:i w:val="0"/>
              </w:rPr>
              <w:t>участник конкурентной закупки не является офшорной компанией.</w:t>
            </w:r>
          </w:p>
          <w:p w14:paraId="3DA45C53" w14:textId="1509A3F8" w:rsidR="004013FD" w:rsidRPr="00892B2E" w:rsidRDefault="004013FD" w:rsidP="00F667E2">
            <w:pPr>
              <w:pStyle w:val="Style1"/>
              <w:numPr>
                <w:ilvl w:val="0"/>
                <w:numId w:val="17"/>
              </w:numPr>
              <w:tabs>
                <w:tab w:val="left" w:pos="970"/>
              </w:tabs>
              <w:ind w:right="19"/>
              <w:rPr>
                <w:iCs/>
              </w:rPr>
            </w:pPr>
            <w:r w:rsidRPr="004013FD">
              <w:rPr>
                <w:b/>
                <w:iCs/>
              </w:rPr>
              <w:t>Иные дополнительные требования к участникам закупки:</w:t>
            </w:r>
            <w:r w:rsidR="002F200B">
              <w:rPr>
                <w:b/>
                <w:iCs/>
              </w:rPr>
              <w:t xml:space="preserve"> </w:t>
            </w:r>
            <w:r w:rsidR="006F281E">
              <w:rPr>
                <w:iCs/>
              </w:rPr>
              <w:t>-</w:t>
            </w:r>
          </w:p>
        </w:tc>
      </w:tr>
      <w:tr w:rsidR="00B8497C" w:rsidRPr="00F7383F" w14:paraId="748DF4A8" w14:textId="77777777" w:rsidTr="009B6210">
        <w:trPr>
          <w:trHeight w:val="709"/>
        </w:trPr>
        <w:tc>
          <w:tcPr>
            <w:tcW w:w="781" w:type="dxa"/>
            <w:tcBorders>
              <w:top w:val="single" w:sz="4" w:space="0" w:color="auto"/>
              <w:left w:val="single" w:sz="4" w:space="0" w:color="auto"/>
              <w:bottom w:val="single" w:sz="4" w:space="0" w:color="auto"/>
              <w:right w:val="single" w:sz="4" w:space="0" w:color="auto"/>
            </w:tcBorders>
          </w:tcPr>
          <w:p w14:paraId="167B5F96" w14:textId="77777777" w:rsidR="00B8497C" w:rsidRPr="00F7383F" w:rsidRDefault="00B8497C" w:rsidP="00D02C1D">
            <w:pPr>
              <w:numPr>
                <w:ilvl w:val="0"/>
                <w:numId w:val="6"/>
              </w:numPr>
              <w:tabs>
                <w:tab w:val="num" w:pos="786"/>
              </w:tabs>
              <w:ind w:left="0" w:hanging="15"/>
              <w:jc w:val="center"/>
            </w:pPr>
            <w:bookmarkStart w:id="122" w:name="_Ref317257394" w:colFirst="0" w:colLast="0"/>
          </w:p>
        </w:tc>
        <w:tc>
          <w:tcPr>
            <w:tcW w:w="2411" w:type="dxa"/>
            <w:tcBorders>
              <w:top w:val="single" w:sz="4" w:space="0" w:color="auto"/>
              <w:left w:val="single" w:sz="4" w:space="0" w:color="auto"/>
              <w:bottom w:val="single" w:sz="4" w:space="0" w:color="auto"/>
              <w:right w:val="single" w:sz="4" w:space="0" w:color="auto"/>
            </w:tcBorders>
          </w:tcPr>
          <w:p w14:paraId="160EB877" w14:textId="77777777" w:rsidR="00B8497C" w:rsidRPr="00F7383F" w:rsidRDefault="00B8497C" w:rsidP="00FB23FE">
            <w:pPr>
              <w:pStyle w:val="31"/>
              <w:tabs>
                <w:tab w:val="left" w:pos="708"/>
              </w:tabs>
              <w:ind w:left="45" w:right="153"/>
              <w:rPr>
                <w:szCs w:val="24"/>
              </w:rPr>
            </w:pPr>
            <w:r w:rsidRPr="00F7383F">
              <w:rPr>
                <w:szCs w:val="24"/>
              </w:rPr>
              <w:t>Требования к поставляемому товару, выполняемым работам, оказываемым услугам</w:t>
            </w:r>
          </w:p>
        </w:tc>
        <w:tc>
          <w:tcPr>
            <w:tcW w:w="6600" w:type="dxa"/>
            <w:tcBorders>
              <w:top w:val="single" w:sz="4" w:space="0" w:color="auto"/>
              <w:left w:val="single" w:sz="4" w:space="0" w:color="auto"/>
              <w:bottom w:val="single" w:sz="4" w:space="0" w:color="auto"/>
              <w:right w:val="single" w:sz="4" w:space="0" w:color="auto"/>
            </w:tcBorders>
          </w:tcPr>
          <w:p w14:paraId="4DC75ED5" w14:textId="77777777" w:rsidR="00B8497C" w:rsidRPr="00F7383F" w:rsidRDefault="00B8497C" w:rsidP="00884393">
            <w:pPr>
              <w:tabs>
                <w:tab w:val="left" w:pos="495"/>
                <w:tab w:val="left" w:pos="5657"/>
              </w:tabs>
              <w:ind w:right="153"/>
              <w:jc w:val="both"/>
            </w:pPr>
            <w:r w:rsidRPr="00F7383F">
              <w:t>Требования к поставляемому товару, выполняемым работам, оказываемым услугам приводятся</w:t>
            </w:r>
            <w:r w:rsidR="00E07CC4" w:rsidRPr="00F7383F">
              <w:t xml:space="preserve"> </w:t>
            </w:r>
            <w:r w:rsidRPr="00F7383F">
              <w:rPr>
                <w:b/>
                <w:i/>
              </w:rPr>
              <w:t xml:space="preserve">в Приложении №1 </w:t>
            </w:r>
            <w:r w:rsidRPr="00F7383F">
              <w:t>«Техническ</w:t>
            </w:r>
            <w:r w:rsidR="004015EB" w:rsidRPr="00F7383F">
              <w:t>ое задание</w:t>
            </w:r>
            <w:r w:rsidR="006F570B" w:rsidRPr="00F7383F">
              <w:t>» документации запроса предложений.</w:t>
            </w:r>
          </w:p>
        </w:tc>
      </w:tr>
      <w:tr w:rsidR="00B8497C" w:rsidRPr="00F7383F" w14:paraId="52729120" w14:textId="77777777" w:rsidTr="009B6210">
        <w:trPr>
          <w:trHeight w:val="1031"/>
        </w:trPr>
        <w:tc>
          <w:tcPr>
            <w:tcW w:w="781" w:type="dxa"/>
            <w:tcBorders>
              <w:top w:val="single" w:sz="4" w:space="0" w:color="auto"/>
              <w:left w:val="single" w:sz="4" w:space="0" w:color="auto"/>
              <w:bottom w:val="single" w:sz="4" w:space="0" w:color="auto"/>
              <w:right w:val="single" w:sz="4" w:space="0" w:color="auto"/>
            </w:tcBorders>
          </w:tcPr>
          <w:p w14:paraId="04EFC4B9" w14:textId="77777777" w:rsidR="00B8497C" w:rsidRPr="00F7383F" w:rsidRDefault="00B8497C" w:rsidP="00D02C1D">
            <w:pPr>
              <w:numPr>
                <w:ilvl w:val="0"/>
                <w:numId w:val="6"/>
              </w:numPr>
              <w:tabs>
                <w:tab w:val="num" w:pos="786"/>
              </w:tabs>
              <w:ind w:left="0" w:hanging="15"/>
              <w:jc w:val="center"/>
            </w:pPr>
            <w:bookmarkStart w:id="123" w:name="_Ref317257698" w:colFirst="0" w:colLast="0"/>
            <w:bookmarkEnd w:id="122"/>
          </w:p>
        </w:tc>
        <w:tc>
          <w:tcPr>
            <w:tcW w:w="2411" w:type="dxa"/>
            <w:tcBorders>
              <w:top w:val="single" w:sz="4" w:space="0" w:color="auto"/>
              <w:left w:val="single" w:sz="4" w:space="0" w:color="auto"/>
              <w:bottom w:val="single" w:sz="4" w:space="0" w:color="auto"/>
              <w:right w:val="single" w:sz="4" w:space="0" w:color="auto"/>
            </w:tcBorders>
          </w:tcPr>
          <w:p w14:paraId="7D5AB210" w14:textId="77777777" w:rsidR="00B8497C" w:rsidRPr="00D40E66" w:rsidRDefault="00B8497C" w:rsidP="006F570B">
            <w:pPr>
              <w:pStyle w:val="Times12"/>
              <w:tabs>
                <w:tab w:val="num" w:pos="960"/>
                <w:tab w:val="num" w:pos="2564"/>
              </w:tabs>
              <w:ind w:right="153" w:firstLine="0"/>
              <w:rPr>
                <w:szCs w:val="24"/>
              </w:rPr>
            </w:pPr>
            <w:r w:rsidRPr="00D40E66">
              <w:rPr>
                <w:szCs w:val="24"/>
              </w:rPr>
              <w:t xml:space="preserve">Документы, подтверждающие соответствие требованиям, предъявляемым участникам </w:t>
            </w:r>
            <w:r w:rsidR="006F570B" w:rsidRPr="00D40E66">
              <w:rPr>
                <w:szCs w:val="24"/>
              </w:rPr>
              <w:t>запроса предложений</w:t>
            </w:r>
            <w:r w:rsidRPr="00D40E66">
              <w:rPr>
                <w:szCs w:val="24"/>
              </w:rPr>
              <w:t xml:space="preserve"> и включаемые участником в состав заявки на участие в </w:t>
            </w:r>
            <w:r w:rsidR="006F570B" w:rsidRPr="00D40E66">
              <w:rPr>
                <w:szCs w:val="24"/>
              </w:rPr>
              <w:t>запросе предложений</w:t>
            </w:r>
          </w:p>
        </w:tc>
        <w:tc>
          <w:tcPr>
            <w:tcW w:w="6600" w:type="dxa"/>
            <w:tcBorders>
              <w:top w:val="single" w:sz="4" w:space="0" w:color="auto"/>
              <w:left w:val="single" w:sz="4" w:space="0" w:color="auto"/>
              <w:bottom w:val="single" w:sz="4" w:space="0" w:color="auto"/>
              <w:right w:val="single" w:sz="4" w:space="0" w:color="auto"/>
            </w:tcBorders>
          </w:tcPr>
          <w:p w14:paraId="1B6E0D3F" w14:textId="77777777" w:rsidR="004015EB" w:rsidRPr="007326CE" w:rsidRDefault="004015EB" w:rsidP="00E918B0">
            <w:pPr>
              <w:widowControl w:val="0"/>
              <w:tabs>
                <w:tab w:val="left" w:pos="636"/>
              </w:tabs>
              <w:adjustRightInd w:val="0"/>
              <w:ind w:right="153"/>
              <w:textAlignment w:val="baseline"/>
            </w:pPr>
            <w:bookmarkStart w:id="124" w:name="_Ref317251956"/>
            <w:bookmarkStart w:id="125" w:name="_Ref317256699"/>
            <w:r w:rsidRPr="007326CE">
              <w:t>1</w:t>
            </w:r>
            <w:r w:rsidR="006F570B" w:rsidRPr="007326CE">
              <w:t>5</w:t>
            </w:r>
            <w:r w:rsidRPr="007326CE">
              <w:t xml:space="preserve">.1. </w:t>
            </w:r>
            <w:r w:rsidR="00287B34" w:rsidRPr="007326CE">
              <w:t>О</w:t>
            </w:r>
            <w:r w:rsidRPr="007326CE">
              <w:t>тсканированный оригинал свидетельства ИНН;</w:t>
            </w:r>
          </w:p>
          <w:p w14:paraId="67FEE00F" w14:textId="3CEE3DBE" w:rsidR="004015EB" w:rsidRDefault="004015EB" w:rsidP="00E918B0">
            <w:pPr>
              <w:widowControl w:val="0"/>
              <w:tabs>
                <w:tab w:val="left" w:pos="636"/>
              </w:tabs>
              <w:adjustRightInd w:val="0"/>
              <w:ind w:right="153"/>
              <w:textAlignment w:val="baseline"/>
            </w:pPr>
            <w:r w:rsidRPr="007326CE">
              <w:t>1</w:t>
            </w:r>
            <w:r w:rsidR="006F570B" w:rsidRPr="007326CE">
              <w:t>5</w:t>
            </w:r>
            <w:r w:rsidRPr="007326CE">
              <w:t>.2</w:t>
            </w:r>
            <w:r w:rsidR="00E07CC4" w:rsidRPr="007326CE">
              <w:t xml:space="preserve">. </w:t>
            </w:r>
            <w:r w:rsidRPr="007326CE">
              <w:t xml:space="preserve">Отсканированный оригинал документа, подтверждающего полномочия лица на подписание заявки от имени участника </w:t>
            </w:r>
            <w:r w:rsidR="00126455" w:rsidRPr="007326CE">
              <w:t>запроса предложений</w:t>
            </w:r>
            <w:r w:rsidRPr="007326CE">
              <w:t xml:space="preserve"> (документы, подтверждающие полномочия лица, выполняющего функции единоличного исполнительного органа и, при необходимости, отсканированный оригинал доверенности, если заявка подписывается по доверенности);</w:t>
            </w:r>
          </w:p>
          <w:p w14:paraId="1AC36BD5" w14:textId="13C0E386" w:rsidR="00AF695A" w:rsidRDefault="00AF695A" w:rsidP="00E918B0">
            <w:pPr>
              <w:widowControl w:val="0"/>
              <w:tabs>
                <w:tab w:val="left" w:pos="636"/>
              </w:tabs>
              <w:adjustRightInd w:val="0"/>
              <w:ind w:right="153"/>
              <w:textAlignment w:val="baseline"/>
            </w:pPr>
            <w:r>
              <w:t>15.3.</w:t>
            </w:r>
            <w:r w:rsidRPr="00AF695A">
              <w:t xml:space="preserve"> Отсканированные оригиналы учредительных документов в действующей редакции (для юридических лиц) или паспортные данные, адрес места жительства (для физических лиц)</w:t>
            </w:r>
            <w:r>
              <w:t>;</w:t>
            </w:r>
          </w:p>
          <w:p w14:paraId="01913464" w14:textId="1A636344" w:rsidR="00AF695A" w:rsidRPr="007326CE" w:rsidRDefault="00AF695A" w:rsidP="00E918B0">
            <w:pPr>
              <w:widowControl w:val="0"/>
              <w:tabs>
                <w:tab w:val="left" w:pos="636"/>
              </w:tabs>
              <w:adjustRightInd w:val="0"/>
              <w:ind w:right="153"/>
              <w:textAlignment w:val="baseline"/>
            </w:pPr>
            <w:r>
              <w:t xml:space="preserve">15.4. </w:t>
            </w:r>
            <w:r w:rsidRPr="00A21660">
              <w:t>Отсканированный оригинал, полученной не ранее чем за один месяц до дня размещения в ЕИС извещения о проведении закупки, выписки из единого государственного реестра юридических лиц (для юридического лица), выписки из единого государственного реестра индивидуальных предпринимателей (для индивидуального предпринимателя), или нотариально заверенную копию такой выписки; копию документа, удостоверяющего личность (для физического лица); надлежащим образом заверенный перевод на русский язык документов о государственной регистрации юридического лица или государственной регистрации физического лица в качестве индивидуального предпринимателя в соответствии с законодательством соответствующего государства, полученные не ранее чем за 6 (шесть) месяцев до дня размещения извещения о проведении закупки (для иностранного лица);</w:t>
            </w:r>
          </w:p>
          <w:p w14:paraId="37E685CD" w14:textId="6534CBBF" w:rsidR="004015EB" w:rsidRPr="007326CE" w:rsidRDefault="004015EB" w:rsidP="00E918B0">
            <w:pPr>
              <w:widowControl w:val="0"/>
              <w:tabs>
                <w:tab w:val="left" w:pos="636"/>
              </w:tabs>
              <w:adjustRightInd w:val="0"/>
              <w:ind w:right="153"/>
              <w:textAlignment w:val="baseline"/>
            </w:pPr>
            <w:bookmarkStart w:id="126" w:name="_Ref317257428"/>
            <w:r w:rsidRPr="007326CE">
              <w:t>1</w:t>
            </w:r>
            <w:r w:rsidR="006F570B" w:rsidRPr="007326CE">
              <w:t>5</w:t>
            </w:r>
            <w:r w:rsidRPr="007326CE">
              <w:t>.</w:t>
            </w:r>
            <w:r w:rsidR="00AF695A">
              <w:t>5</w:t>
            </w:r>
            <w:r w:rsidRPr="007326CE">
              <w:t>.</w:t>
            </w:r>
            <w:bookmarkEnd w:id="126"/>
            <w:r w:rsidR="000025AF" w:rsidRPr="007326CE">
              <w:t xml:space="preserve"> Копии документов, подтверждающих соответствие участника требованиям, установленным в соответствии с законодательством РФ к лицам, осуществляющим поставку товара, выполнение работы, оказание услуги, являющихся предметом заку</w:t>
            </w:r>
            <w:r w:rsidR="000025AF" w:rsidRPr="004013FD">
              <w:t>пки (</w:t>
            </w:r>
            <w:r w:rsidR="00B36AAE" w:rsidRPr="004013FD">
              <w:t>лицензии</w:t>
            </w:r>
            <w:r w:rsidR="000025AF" w:rsidRPr="004013FD">
              <w:t>, допуски</w:t>
            </w:r>
            <w:r w:rsidR="000025AF" w:rsidRPr="007326CE">
              <w:t xml:space="preserve"> СРО, аккредитация и т.д.), за исключением случая, предусмотренного </w:t>
            </w:r>
            <w:proofErr w:type="spellStart"/>
            <w:r w:rsidR="000025AF" w:rsidRPr="007326CE">
              <w:t>пп</w:t>
            </w:r>
            <w:proofErr w:type="spellEnd"/>
            <w:r w:rsidR="000025AF" w:rsidRPr="007326CE">
              <w:t xml:space="preserve">. «е» п. 9 ч. 19.1 ст. 3.4 Закона № 223-ФЗ (если предусмотрено </w:t>
            </w:r>
            <w:r w:rsidR="000025AF" w:rsidRPr="007326CE">
              <w:lastRenderedPageBreak/>
              <w:t>извещением, документацией запроса предложений).</w:t>
            </w:r>
          </w:p>
          <w:p w14:paraId="21A7E7F6" w14:textId="36A18633" w:rsidR="00287B34" w:rsidRPr="007326CE" w:rsidRDefault="004015EB" w:rsidP="00E918B0">
            <w:pPr>
              <w:widowControl w:val="0"/>
              <w:tabs>
                <w:tab w:val="left" w:pos="636"/>
              </w:tabs>
              <w:adjustRightInd w:val="0"/>
              <w:ind w:right="153"/>
              <w:textAlignment w:val="baseline"/>
            </w:pPr>
            <w:bookmarkStart w:id="127" w:name="_Ref270105111"/>
            <w:r w:rsidRPr="007326CE">
              <w:t>1</w:t>
            </w:r>
            <w:r w:rsidR="006F570B" w:rsidRPr="007326CE">
              <w:t>5</w:t>
            </w:r>
            <w:r w:rsidRPr="007326CE">
              <w:t>.</w:t>
            </w:r>
            <w:r w:rsidR="00AF695A">
              <w:t>6</w:t>
            </w:r>
            <w:r w:rsidRPr="007326CE">
              <w:t>.Отсканированный оригинал</w:t>
            </w:r>
            <w:bookmarkEnd w:id="127"/>
            <w:r w:rsidRPr="007326CE">
              <w:t xml:space="preserve"> </w:t>
            </w:r>
            <w:r w:rsidRPr="007326CE">
              <w:rPr>
                <w:rStyle w:val="aff4"/>
                <w:i w:val="0"/>
              </w:rPr>
              <w:t xml:space="preserve">решения уполномоченного органа участника закупки - организации об одобрении совершения крупной сделки, сделки в совершении которой имеется заинтересованность либо иной сделки, требующей одобрения органами управления участника в соответствии с его уставом, иными внутренними документами, если заключение договора по итогам </w:t>
            </w:r>
            <w:r w:rsidR="00126455" w:rsidRPr="007326CE">
              <w:rPr>
                <w:rStyle w:val="aff4"/>
                <w:i w:val="0"/>
              </w:rPr>
              <w:t>запроса предложений</w:t>
            </w:r>
            <w:r w:rsidRPr="007326CE">
              <w:rPr>
                <w:rStyle w:val="aff4"/>
                <w:i w:val="0"/>
              </w:rPr>
              <w:t xml:space="preserve">, внесение денежных средств в качестве обеспечения заявки на участие в </w:t>
            </w:r>
            <w:r w:rsidR="00126455" w:rsidRPr="007326CE">
              <w:rPr>
                <w:rStyle w:val="aff4"/>
                <w:i w:val="0"/>
              </w:rPr>
              <w:t>запросе предложений</w:t>
            </w:r>
            <w:r w:rsidRPr="007326CE">
              <w:rPr>
                <w:rStyle w:val="aff4"/>
                <w:i w:val="0"/>
              </w:rPr>
              <w:t xml:space="preserve"> либо в качестве обеспечения исполнения договора в соответствии с требованиями действующего законодательства Российской Федерации, уставом, иными внутренними документами участника является для участника закупки крупной сделкой, сделкой, в совершении которой имеется заинтересованность,</w:t>
            </w:r>
            <w:r w:rsidRPr="007326CE">
              <w:t xml:space="preserve"> либо иной сделкой, требующей одобрения органами управления участника;</w:t>
            </w:r>
          </w:p>
          <w:p w14:paraId="1335BBE9" w14:textId="38185501" w:rsidR="004015EB" w:rsidRPr="007326CE" w:rsidRDefault="004015EB" w:rsidP="00E918B0">
            <w:pPr>
              <w:widowControl w:val="0"/>
              <w:tabs>
                <w:tab w:val="left" w:pos="636"/>
              </w:tabs>
              <w:adjustRightInd w:val="0"/>
              <w:ind w:right="153"/>
              <w:textAlignment w:val="baseline"/>
            </w:pPr>
            <w:r w:rsidRPr="007326CE">
              <w:t>1</w:t>
            </w:r>
            <w:r w:rsidR="006F570B" w:rsidRPr="007326CE">
              <w:t>5</w:t>
            </w:r>
            <w:r w:rsidRPr="007326CE">
              <w:t>.</w:t>
            </w:r>
            <w:r w:rsidR="00AF695A">
              <w:t>7</w:t>
            </w:r>
            <w:r w:rsidRPr="007326CE">
              <w:t>.Подтверждение в фор</w:t>
            </w:r>
            <w:r w:rsidR="00E0304B" w:rsidRPr="007326CE">
              <w:t xml:space="preserve">ме заявки «Заявка на участие в </w:t>
            </w:r>
            <w:r w:rsidR="0070717E" w:rsidRPr="007326CE">
              <w:t>запросе предложений</w:t>
            </w:r>
            <w:r w:rsidR="00E0304B" w:rsidRPr="007326CE">
              <w:t xml:space="preserve">» о не нахождении участника </w:t>
            </w:r>
            <w:r w:rsidR="0070717E" w:rsidRPr="007326CE">
              <w:t>запроса предложений</w:t>
            </w:r>
            <w:r w:rsidRPr="007326CE">
              <w:t xml:space="preserve"> в процессе ликвидации (для юридического лица), об отсутствии в отношении участника </w:t>
            </w:r>
            <w:r w:rsidR="0070717E" w:rsidRPr="007326CE">
              <w:t>зап</w:t>
            </w:r>
            <w:r w:rsidR="00E07CC4" w:rsidRPr="007326CE">
              <w:t>р</w:t>
            </w:r>
            <w:r w:rsidR="0070717E" w:rsidRPr="007326CE">
              <w:t>оса предложений</w:t>
            </w:r>
            <w:r w:rsidR="00A1692B" w:rsidRPr="007326CE">
              <w:t xml:space="preserve"> </w:t>
            </w:r>
            <w:r w:rsidRPr="007326CE">
              <w:t xml:space="preserve"> решения арбитражного суда о признании его несостоятельным (банкротом), об отсутствии ареста имущества участника </w:t>
            </w:r>
            <w:r w:rsidR="0070717E" w:rsidRPr="007326CE">
              <w:t>закупки</w:t>
            </w:r>
            <w:r w:rsidRPr="007326CE">
              <w:t>, наложенного по решению суда, административного органа, о не приостановлении эконом</w:t>
            </w:r>
            <w:r w:rsidR="00A1692B" w:rsidRPr="007326CE">
              <w:t xml:space="preserve">ической деятельности участника </w:t>
            </w:r>
            <w:r w:rsidR="0070717E" w:rsidRPr="007326CE">
              <w:t>запроса предложений</w:t>
            </w:r>
            <w:r w:rsidR="00E966FF" w:rsidRPr="007326CE">
              <w:t xml:space="preserve"> на момент подачи заявки;</w:t>
            </w:r>
          </w:p>
          <w:p w14:paraId="0F7698BD" w14:textId="6153AFB0" w:rsidR="004015EB" w:rsidRPr="007326CE" w:rsidRDefault="004015EB" w:rsidP="00E918B0">
            <w:pPr>
              <w:widowControl w:val="0"/>
              <w:tabs>
                <w:tab w:val="left" w:pos="636"/>
              </w:tabs>
              <w:adjustRightInd w:val="0"/>
              <w:ind w:right="153"/>
              <w:textAlignment w:val="baseline"/>
            </w:pPr>
            <w:r w:rsidRPr="007326CE">
              <w:t>1</w:t>
            </w:r>
            <w:r w:rsidR="006F570B" w:rsidRPr="007326CE">
              <w:t>5</w:t>
            </w:r>
            <w:r w:rsidRPr="007326CE">
              <w:t>.</w:t>
            </w:r>
            <w:r w:rsidR="00AF695A">
              <w:t>8</w:t>
            </w:r>
            <w:r w:rsidRPr="007326CE">
              <w:t>.В случае если участник не является плательщиком НДС - документ, подтверждающий его право на освобождение от уплаты НДС, с указанием положения Налогового кодекса Российской Федерации, являющег</w:t>
            </w:r>
            <w:r w:rsidR="00E966FF" w:rsidRPr="007326CE">
              <w:t>ося основанием для освобождения;</w:t>
            </w:r>
          </w:p>
          <w:p w14:paraId="53CE3BE3" w14:textId="3367AE7F" w:rsidR="004015EB" w:rsidRPr="007326CE" w:rsidRDefault="004015EB" w:rsidP="00E918B0">
            <w:pPr>
              <w:widowControl w:val="0"/>
              <w:tabs>
                <w:tab w:val="left" w:pos="636"/>
              </w:tabs>
              <w:adjustRightInd w:val="0"/>
              <w:ind w:right="153"/>
              <w:textAlignment w:val="baseline"/>
            </w:pPr>
            <w:r w:rsidRPr="007326CE">
              <w:t>1</w:t>
            </w:r>
            <w:r w:rsidR="006F570B" w:rsidRPr="007326CE">
              <w:t>5</w:t>
            </w:r>
            <w:r w:rsidR="00287B34" w:rsidRPr="007326CE">
              <w:t>.</w:t>
            </w:r>
            <w:r w:rsidR="00AF695A">
              <w:t>9</w:t>
            </w:r>
            <w:r w:rsidRPr="007326CE">
              <w:t>.</w:t>
            </w:r>
            <w:r w:rsidR="00E966FF" w:rsidRPr="007326CE">
              <w:t xml:space="preserve"> </w:t>
            </w:r>
            <w:r w:rsidRPr="007326CE">
              <w:t>Справка налогового органа (инспекции) о наличии/отсутствии просроченной задолженности перед бюджетом (Справка об исполнении налогоплательщиком обязательств по уплате налогов, сборов, страховых взносов, пеней, налоговых санкций)</w:t>
            </w:r>
            <w:r w:rsidR="00E966FF" w:rsidRPr="007326CE">
              <w:t>;</w:t>
            </w:r>
          </w:p>
          <w:p w14:paraId="29DC5A45" w14:textId="527C5924" w:rsidR="00E07CC4" w:rsidRPr="007326CE" w:rsidRDefault="004015EB" w:rsidP="00E918B0">
            <w:pPr>
              <w:widowControl w:val="0"/>
              <w:tabs>
                <w:tab w:val="left" w:pos="636"/>
              </w:tabs>
              <w:adjustRightInd w:val="0"/>
              <w:ind w:right="153"/>
              <w:textAlignment w:val="baseline"/>
              <w:rPr>
                <w:rFonts w:eastAsia="Calibri"/>
              </w:rPr>
            </w:pPr>
            <w:r w:rsidRPr="007326CE">
              <w:t>1</w:t>
            </w:r>
            <w:r w:rsidR="006F570B" w:rsidRPr="007326CE">
              <w:t>5</w:t>
            </w:r>
            <w:r w:rsidRPr="007326CE">
              <w:t>.</w:t>
            </w:r>
            <w:r w:rsidR="00AF695A">
              <w:t>10</w:t>
            </w:r>
            <w:r w:rsidRPr="007326CE">
              <w:t>.</w:t>
            </w:r>
            <w:r w:rsidR="00E07CC4" w:rsidRPr="007326CE">
              <w:t xml:space="preserve"> </w:t>
            </w:r>
            <w:r w:rsidR="00E966FF" w:rsidRPr="007326CE">
              <w:t>Предложение участника в отношении предмета закупки;</w:t>
            </w:r>
          </w:p>
          <w:p w14:paraId="057FC4A3" w14:textId="1C5BBC77" w:rsidR="00E918B0" w:rsidRPr="007326CE" w:rsidRDefault="00E918B0" w:rsidP="00E918B0">
            <w:pPr>
              <w:widowControl w:val="0"/>
              <w:tabs>
                <w:tab w:val="left" w:pos="636"/>
              </w:tabs>
              <w:adjustRightInd w:val="0"/>
              <w:ind w:right="153"/>
              <w:textAlignment w:val="baseline"/>
              <w:rPr>
                <w:rFonts w:eastAsia="Calibri"/>
              </w:rPr>
            </w:pPr>
            <w:r w:rsidRPr="007326CE">
              <w:rPr>
                <w:rFonts w:eastAsia="Calibri"/>
              </w:rPr>
              <w:t>15.1</w:t>
            </w:r>
            <w:r w:rsidR="00AF695A">
              <w:rPr>
                <w:rFonts w:eastAsia="Calibri"/>
              </w:rPr>
              <w:t>1</w:t>
            </w:r>
            <w:r w:rsidRPr="007326CE">
              <w:rPr>
                <w:rFonts w:eastAsia="Calibri"/>
              </w:rPr>
              <w:t xml:space="preserve">. </w:t>
            </w:r>
            <w:r w:rsidR="00B341B3" w:rsidRPr="007326CE">
              <w:rPr>
                <w:rFonts w:eastAsia="Calibri"/>
              </w:rPr>
              <w:t>Подтверждение</w:t>
            </w:r>
            <w:r w:rsidRPr="007326CE">
              <w:rPr>
                <w:rFonts w:eastAsia="Calibri"/>
              </w:rPr>
              <w:t xml:space="preserve"> отсутстви</w:t>
            </w:r>
            <w:r w:rsidR="00B341B3" w:rsidRPr="007326CE">
              <w:rPr>
                <w:rFonts w:eastAsia="Calibri"/>
              </w:rPr>
              <w:t>я</w:t>
            </w:r>
            <w:r w:rsidRPr="007326CE">
              <w:rPr>
                <w:rFonts w:eastAsia="Calibri"/>
              </w:rPr>
              <w:t xml:space="preserve">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00E966FF" w:rsidRPr="007326CE">
              <w:rPr>
                <w:rFonts w:eastAsia="Calibri"/>
              </w:rPr>
              <w:t>;</w:t>
            </w:r>
          </w:p>
          <w:p w14:paraId="11A76434" w14:textId="32B49C8A" w:rsidR="00E918B0" w:rsidRPr="007326CE" w:rsidRDefault="00E918B0" w:rsidP="00E918B0">
            <w:pPr>
              <w:widowControl w:val="0"/>
              <w:tabs>
                <w:tab w:val="left" w:pos="636"/>
              </w:tabs>
              <w:adjustRightInd w:val="0"/>
              <w:ind w:right="153"/>
              <w:textAlignment w:val="baseline"/>
              <w:rPr>
                <w:rFonts w:eastAsia="Calibri"/>
              </w:rPr>
            </w:pPr>
            <w:r w:rsidRPr="007326CE">
              <w:rPr>
                <w:rFonts w:eastAsia="Calibri"/>
              </w:rPr>
              <w:lastRenderedPageBreak/>
              <w:t>15.1</w:t>
            </w:r>
            <w:r w:rsidR="00AF695A">
              <w:rPr>
                <w:rFonts w:eastAsia="Calibri"/>
              </w:rPr>
              <w:t>2</w:t>
            </w:r>
            <w:r w:rsidR="00E966FF" w:rsidRPr="007326CE">
              <w:rPr>
                <w:rFonts w:eastAsia="Calibri"/>
              </w:rPr>
              <w:t>.</w:t>
            </w:r>
            <w:r w:rsidRPr="007326CE">
              <w:rPr>
                <w:rFonts w:eastAsia="Calibri"/>
              </w:rPr>
              <w:t xml:space="preserve"> Справка об отсутствии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326CE">
              <w:rPr>
                <w:rFonts w:eastAsia="Calibri"/>
              </w:rPr>
              <w:t>неполнородными</w:t>
            </w:r>
            <w:proofErr w:type="spellEnd"/>
            <w:r w:rsidRPr="007326CE">
              <w:rPr>
                <w:rFonts w:eastAsia="Calibri"/>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00E966FF" w:rsidRPr="007326CE">
              <w:rPr>
                <w:rFonts w:eastAsia="Calibri"/>
              </w:rPr>
              <w:t>;</w:t>
            </w:r>
          </w:p>
          <w:p w14:paraId="5DBBE133" w14:textId="770BB9B4" w:rsidR="00E918B0" w:rsidRDefault="00E918B0" w:rsidP="00E918B0">
            <w:pPr>
              <w:widowControl w:val="0"/>
              <w:tabs>
                <w:tab w:val="left" w:pos="636"/>
              </w:tabs>
              <w:adjustRightInd w:val="0"/>
              <w:ind w:right="153"/>
              <w:textAlignment w:val="baseline"/>
              <w:rPr>
                <w:rFonts w:eastAsia="Calibri"/>
              </w:rPr>
            </w:pPr>
            <w:r w:rsidRPr="007326CE">
              <w:rPr>
                <w:rFonts w:eastAsia="Calibri"/>
              </w:rPr>
              <w:t>15.1</w:t>
            </w:r>
            <w:r w:rsidR="00AF695A">
              <w:rPr>
                <w:rFonts w:eastAsia="Calibri"/>
              </w:rPr>
              <w:t>3</w:t>
            </w:r>
            <w:r w:rsidR="00E966FF" w:rsidRPr="007326CE">
              <w:rPr>
                <w:rFonts w:eastAsia="Calibri"/>
              </w:rPr>
              <w:t>.</w:t>
            </w:r>
            <w:r w:rsidRPr="007326CE">
              <w:rPr>
                <w:rFonts w:eastAsia="Calibri"/>
              </w:rPr>
              <w:t xml:space="preserve"> Справка о том, что участник конкурентной закупки не является офшорной компанией</w:t>
            </w:r>
            <w:r w:rsidR="00E966FF" w:rsidRPr="007326CE">
              <w:rPr>
                <w:rFonts w:eastAsia="Calibri"/>
              </w:rPr>
              <w:t>;</w:t>
            </w:r>
          </w:p>
          <w:p w14:paraId="17E0350A" w14:textId="697AAAFD" w:rsidR="003372F5" w:rsidRDefault="003372F5" w:rsidP="00E918B0">
            <w:pPr>
              <w:widowControl w:val="0"/>
              <w:tabs>
                <w:tab w:val="left" w:pos="636"/>
              </w:tabs>
              <w:adjustRightInd w:val="0"/>
              <w:ind w:right="153"/>
              <w:textAlignment w:val="baseline"/>
              <w:rPr>
                <w:rFonts w:eastAsia="Calibri"/>
              </w:rPr>
            </w:pPr>
            <w:r>
              <w:rPr>
                <w:rFonts w:eastAsia="Calibri"/>
              </w:rPr>
              <w:t xml:space="preserve">15.14. </w:t>
            </w:r>
            <w:r w:rsidRPr="003372F5">
              <w:rPr>
                <w:rFonts w:eastAsia="Calibri"/>
              </w:rPr>
              <w:t>Декларация в соответствии п.1</w:t>
            </w:r>
            <w:r>
              <w:rPr>
                <w:rFonts w:eastAsia="Calibri"/>
              </w:rPr>
              <w:t xml:space="preserve">3 </w:t>
            </w:r>
            <w:r w:rsidRPr="003372F5">
              <w:rPr>
                <w:rFonts w:eastAsia="Calibri"/>
              </w:rPr>
              <w:t xml:space="preserve"> «Информационная карта аукциона»;</w:t>
            </w:r>
          </w:p>
          <w:p w14:paraId="4EF40DFB" w14:textId="77777777" w:rsidR="003372F5" w:rsidRPr="003372F5" w:rsidRDefault="003372F5" w:rsidP="003372F5">
            <w:pPr>
              <w:widowControl w:val="0"/>
              <w:tabs>
                <w:tab w:val="left" w:pos="636"/>
              </w:tabs>
              <w:adjustRightInd w:val="0"/>
              <w:ind w:right="153"/>
              <w:textAlignment w:val="baseline"/>
              <w:rPr>
                <w:rFonts w:eastAsia="Calibri"/>
              </w:rPr>
            </w:pPr>
            <w:r>
              <w:rPr>
                <w:rFonts w:eastAsia="Calibri"/>
              </w:rPr>
              <w:t xml:space="preserve">15.15. </w:t>
            </w:r>
            <w:r w:rsidRPr="003372F5">
              <w:rPr>
                <w:rFonts w:eastAsia="Calibri"/>
              </w:rPr>
              <w:t xml:space="preserve">Формы бухгалтерской отчетности за последний отчетный период с отметкой о принятии налогового органа - заверенные печатью организации и подписью руководителя: </w:t>
            </w:r>
          </w:p>
          <w:p w14:paraId="03C947A1" w14:textId="77777777" w:rsidR="003372F5" w:rsidRPr="003372F5" w:rsidRDefault="003372F5" w:rsidP="003372F5">
            <w:pPr>
              <w:widowControl w:val="0"/>
              <w:tabs>
                <w:tab w:val="left" w:pos="636"/>
              </w:tabs>
              <w:adjustRightInd w:val="0"/>
              <w:ind w:right="153"/>
              <w:textAlignment w:val="baseline"/>
              <w:rPr>
                <w:rFonts w:eastAsia="Calibri"/>
              </w:rPr>
            </w:pPr>
            <w:r w:rsidRPr="003372F5">
              <w:rPr>
                <w:rFonts w:eastAsia="Calibri"/>
              </w:rPr>
              <w:t>- Бухгалтерский баланс (Форма №1);</w:t>
            </w:r>
          </w:p>
          <w:p w14:paraId="21FE9869" w14:textId="5BCDAA94" w:rsidR="003372F5" w:rsidRPr="007326CE" w:rsidRDefault="003372F5" w:rsidP="003372F5">
            <w:pPr>
              <w:widowControl w:val="0"/>
              <w:tabs>
                <w:tab w:val="left" w:pos="636"/>
              </w:tabs>
              <w:adjustRightInd w:val="0"/>
              <w:ind w:right="153"/>
              <w:textAlignment w:val="baseline"/>
              <w:rPr>
                <w:rFonts w:eastAsia="Calibri"/>
              </w:rPr>
            </w:pPr>
            <w:r w:rsidRPr="003372F5">
              <w:rPr>
                <w:rFonts w:eastAsia="Calibri"/>
              </w:rPr>
              <w:t>- отчет о прибылях и убытках (Форма №2);</w:t>
            </w:r>
          </w:p>
          <w:p w14:paraId="3310CF85" w14:textId="026B694F" w:rsidR="00E966FF" w:rsidRDefault="00E966FF" w:rsidP="00E918B0">
            <w:pPr>
              <w:widowControl w:val="0"/>
              <w:tabs>
                <w:tab w:val="left" w:pos="636"/>
              </w:tabs>
              <w:adjustRightInd w:val="0"/>
              <w:ind w:right="153"/>
              <w:textAlignment w:val="baseline"/>
              <w:rPr>
                <w:rFonts w:eastAsia="Calibri"/>
              </w:rPr>
            </w:pPr>
            <w:r w:rsidRPr="003372F5">
              <w:rPr>
                <w:rFonts w:eastAsia="Calibri"/>
              </w:rPr>
              <w:t>15.1</w:t>
            </w:r>
            <w:r w:rsidR="003372F5" w:rsidRPr="003372F5">
              <w:rPr>
                <w:rFonts w:eastAsia="Calibri"/>
              </w:rPr>
              <w:t>6</w:t>
            </w:r>
            <w:r w:rsidRPr="003372F5">
              <w:rPr>
                <w:rFonts w:eastAsia="Calibri"/>
              </w:rPr>
              <w:t>. предложение о цене до</w:t>
            </w:r>
            <w:r w:rsidR="00D476A1" w:rsidRPr="003372F5">
              <w:rPr>
                <w:rFonts w:eastAsia="Calibri"/>
              </w:rPr>
              <w:t>говора (единицы ТРУ);</w:t>
            </w:r>
          </w:p>
          <w:p w14:paraId="6DB39E9D" w14:textId="14E600F3" w:rsidR="004013FD" w:rsidRPr="003372F5" w:rsidRDefault="004013FD" w:rsidP="00E918B0">
            <w:pPr>
              <w:widowControl w:val="0"/>
              <w:tabs>
                <w:tab w:val="left" w:pos="636"/>
              </w:tabs>
              <w:adjustRightInd w:val="0"/>
              <w:ind w:right="153"/>
              <w:textAlignment w:val="baseline"/>
              <w:rPr>
                <w:rFonts w:eastAsia="Calibri"/>
              </w:rPr>
            </w:pPr>
            <w:r>
              <w:rPr>
                <w:rFonts w:eastAsia="Calibri"/>
              </w:rPr>
              <w:t>15.17.</w:t>
            </w:r>
            <w:r w:rsidRPr="004013FD">
              <w:rPr>
                <w:rFonts w:eastAsia="Calibri"/>
              </w:rPr>
              <w:t xml:space="preserve"> Представление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закупки (если такое требование установлено заказчиком).</w:t>
            </w:r>
          </w:p>
          <w:p w14:paraId="709153D8" w14:textId="0C723380" w:rsidR="00D476A1" w:rsidRPr="003372F5" w:rsidRDefault="00D476A1" w:rsidP="00E918B0">
            <w:pPr>
              <w:widowControl w:val="0"/>
              <w:tabs>
                <w:tab w:val="left" w:pos="636"/>
              </w:tabs>
              <w:adjustRightInd w:val="0"/>
              <w:ind w:right="153"/>
              <w:textAlignment w:val="baseline"/>
              <w:rPr>
                <w:rFonts w:eastAsia="Calibri"/>
              </w:rPr>
            </w:pPr>
            <w:r w:rsidRPr="003372F5">
              <w:rPr>
                <w:rFonts w:eastAsia="Calibri"/>
              </w:rPr>
              <w:t>15.1</w:t>
            </w:r>
            <w:r w:rsidR="004013FD">
              <w:rPr>
                <w:rFonts w:eastAsia="Calibri"/>
              </w:rPr>
              <w:t>8</w:t>
            </w:r>
            <w:r w:rsidRPr="003372F5">
              <w:rPr>
                <w:rFonts w:eastAsia="Calibri"/>
              </w:rPr>
              <w:t xml:space="preserve">. Копии документов, подтверждающих соответствие ТРУ, являющихся предметом закупки, требованиям, установленным в соответствии с законодательством Российской Федерации в случае, если требования к данным ТРУ установлены в соответствии с законодательством РФ и перечень таких документов предусмотрен документацией о конкурентной закупке. При этом не требуется представление указанных документов, если в соответствии с </w:t>
            </w:r>
            <w:r w:rsidRPr="003372F5">
              <w:rPr>
                <w:rFonts w:eastAsia="Calibri"/>
              </w:rPr>
              <w:lastRenderedPageBreak/>
              <w:t>законодательством РФ они передаются вместе с товаром;</w:t>
            </w:r>
          </w:p>
          <w:p w14:paraId="7EB7489C" w14:textId="055DC46C" w:rsidR="00D476A1" w:rsidRPr="003372F5" w:rsidRDefault="00D476A1" w:rsidP="00D476A1">
            <w:pPr>
              <w:widowControl w:val="0"/>
              <w:tabs>
                <w:tab w:val="left" w:pos="636"/>
              </w:tabs>
              <w:adjustRightInd w:val="0"/>
              <w:ind w:right="153"/>
              <w:textAlignment w:val="baseline"/>
              <w:rPr>
                <w:rFonts w:eastAsia="Calibri"/>
              </w:rPr>
            </w:pPr>
            <w:r w:rsidRPr="003372F5">
              <w:rPr>
                <w:rFonts w:eastAsia="Calibri"/>
              </w:rPr>
              <w:t>15.1</w:t>
            </w:r>
            <w:r w:rsidR="002B6F90">
              <w:rPr>
                <w:rFonts w:eastAsia="Calibri"/>
              </w:rPr>
              <w:t>9</w:t>
            </w:r>
            <w:r w:rsidRPr="003372F5">
              <w:rPr>
                <w:rFonts w:eastAsia="Calibri"/>
              </w:rPr>
              <w:t xml:space="preserve">. Информация и документы об обеспечении заявки, если такое требование предусмотрено извещением, документацией: </w:t>
            </w:r>
          </w:p>
          <w:p w14:paraId="58698D39" w14:textId="77777777" w:rsidR="00D476A1" w:rsidRPr="003372F5" w:rsidRDefault="00D476A1" w:rsidP="00D476A1">
            <w:pPr>
              <w:widowControl w:val="0"/>
              <w:tabs>
                <w:tab w:val="left" w:pos="636"/>
              </w:tabs>
              <w:adjustRightInd w:val="0"/>
              <w:ind w:right="153"/>
              <w:textAlignment w:val="baseline"/>
              <w:rPr>
                <w:rFonts w:eastAsia="Calibri"/>
              </w:rPr>
            </w:pPr>
            <w:r w:rsidRPr="003372F5">
              <w:rPr>
                <w:rFonts w:eastAsia="Calibri"/>
              </w:rPr>
              <w:t xml:space="preserve">а) реквизиты спец. банковского счета участника, если обеспечение заявки предоставляется участником такой закупки путем внесения денежных средств; </w:t>
            </w:r>
          </w:p>
          <w:p w14:paraId="55A4A1D5" w14:textId="2E878C36" w:rsidR="00D476A1" w:rsidRDefault="00D476A1" w:rsidP="00D476A1">
            <w:pPr>
              <w:widowControl w:val="0"/>
              <w:tabs>
                <w:tab w:val="left" w:pos="636"/>
              </w:tabs>
              <w:adjustRightInd w:val="0"/>
              <w:ind w:right="153"/>
              <w:textAlignment w:val="baseline"/>
              <w:rPr>
                <w:rFonts w:eastAsia="Calibri"/>
              </w:rPr>
            </w:pPr>
            <w:r w:rsidRPr="003372F5">
              <w:rPr>
                <w:rFonts w:eastAsia="Calibri"/>
              </w:rPr>
              <w:t>б) банковская гарантия или её копия, если в качестве обеспечения заявки участником такой закупки пред</w:t>
            </w:r>
            <w:r w:rsidR="000025AF" w:rsidRPr="003372F5">
              <w:rPr>
                <w:rFonts w:eastAsia="Calibri"/>
              </w:rPr>
              <w:t>оставляется банковская гарантия.</w:t>
            </w:r>
          </w:p>
          <w:p w14:paraId="6BB67D80" w14:textId="77777777" w:rsidR="0022749D" w:rsidRPr="003372F5" w:rsidRDefault="0022749D" w:rsidP="00E918B0">
            <w:pPr>
              <w:widowControl w:val="0"/>
              <w:tabs>
                <w:tab w:val="left" w:pos="636"/>
              </w:tabs>
              <w:adjustRightInd w:val="0"/>
              <w:ind w:right="153"/>
              <w:textAlignment w:val="baseline"/>
              <w:rPr>
                <w:iCs/>
              </w:rPr>
            </w:pPr>
          </w:p>
          <w:p w14:paraId="52F99202" w14:textId="77777777" w:rsidR="004015EB" w:rsidRPr="003372F5" w:rsidRDefault="004015EB" w:rsidP="00E918B0">
            <w:pPr>
              <w:widowControl w:val="0"/>
              <w:tabs>
                <w:tab w:val="left" w:pos="636"/>
              </w:tabs>
              <w:adjustRightInd w:val="0"/>
              <w:ind w:right="153"/>
              <w:textAlignment w:val="baseline"/>
              <w:rPr>
                <w:u w:val="single"/>
              </w:rPr>
            </w:pPr>
            <w:r w:rsidRPr="003372F5">
              <w:rPr>
                <w:u w:val="single"/>
              </w:rPr>
              <w:t>Все указанные документы прилагаются участником к заявке на участие в </w:t>
            </w:r>
            <w:r w:rsidR="0070717E" w:rsidRPr="003372F5">
              <w:rPr>
                <w:u w:val="single"/>
              </w:rPr>
              <w:t>запросе предложений</w:t>
            </w:r>
            <w:r w:rsidRPr="003372F5">
              <w:rPr>
                <w:u w:val="single"/>
              </w:rPr>
              <w:t>.</w:t>
            </w:r>
          </w:p>
          <w:p w14:paraId="4B632FF7" w14:textId="77777777" w:rsidR="00B270D5" w:rsidRPr="003372F5" w:rsidRDefault="00B270D5" w:rsidP="00E918B0">
            <w:pPr>
              <w:widowControl w:val="0"/>
              <w:tabs>
                <w:tab w:val="left" w:pos="636"/>
              </w:tabs>
              <w:adjustRightInd w:val="0"/>
              <w:ind w:right="153"/>
              <w:textAlignment w:val="baseline"/>
            </w:pPr>
          </w:p>
          <w:p w14:paraId="3733FD62" w14:textId="77777777" w:rsidR="004015EB" w:rsidRPr="003372F5" w:rsidRDefault="004015EB" w:rsidP="00E918B0">
            <w:pPr>
              <w:widowControl w:val="0"/>
              <w:tabs>
                <w:tab w:val="left" w:pos="636"/>
              </w:tabs>
              <w:adjustRightInd w:val="0"/>
              <w:ind w:right="153"/>
              <w:textAlignment w:val="baseline"/>
            </w:pPr>
            <w:r w:rsidRPr="003372F5">
              <w:t xml:space="preserve">Участник </w:t>
            </w:r>
            <w:r w:rsidR="0070717E" w:rsidRPr="003372F5">
              <w:t>запроса предложений</w:t>
            </w:r>
            <w:r w:rsidRPr="003372F5">
              <w:t xml:space="preserve"> вправе приложить к заявке на участие в </w:t>
            </w:r>
            <w:r w:rsidR="0070717E" w:rsidRPr="003372F5">
              <w:t>закупке</w:t>
            </w:r>
            <w:r w:rsidRPr="003372F5">
              <w:t xml:space="preserve"> иные документы, которые, по мнению участника </w:t>
            </w:r>
            <w:r w:rsidR="0070717E" w:rsidRPr="003372F5">
              <w:t>запроса предложений</w:t>
            </w:r>
            <w:r w:rsidRPr="003372F5">
              <w:t>, подтверждают соответствие установленным требованиям, с соответствующими комментариями, разъясняющими цель предоставления этих документов.</w:t>
            </w:r>
          </w:p>
          <w:p w14:paraId="608C6C98" w14:textId="77777777" w:rsidR="00397398" w:rsidRPr="003372F5" w:rsidRDefault="00397398" w:rsidP="00E918B0">
            <w:pPr>
              <w:widowControl w:val="0"/>
              <w:tabs>
                <w:tab w:val="left" w:pos="636"/>
              </w:tabs>
              <w:adjustRightInd w:val="0"/>
              <w:ind w:right="153"/>
              <w:textAlignment w:val="baseline"/>
            </w:pPr>
          </w:p>
          <w:p w14:paraId="062EF4D0" w14:textId="77777777" w:rsidR="00B8497C" w:rsidRPr="0029589D" w:rsidRDefault="00397398" w:rsidP="00E918B0">
            <w:pPr>
              <w:widowControl w:val="0"/>
              <w:tabs>
                <w:tab w:val="left" w:pos="636"/>
              </w:tabs>
              <w:adjustRightInd w:val="0"/>
              <w:ind w:right="153"/>
              <w:textAlignment w:val="baseline"/>
              <w:rPr>
                <w:highlight w:val="yellow"/>
              </w:rPr>
            </w:pPr>
            <w:r w:rsidRPr="003372F5">
              <w:rPr>
                <w:i/>
                <w:lang w:val="sah-RU"/>
              </w:rPr>
              <w:t>В случае отсутствия документов, такая заявка будет отклонена как не отвечающая требованиям настоящей Документации.</w:t>
            </w:r>
            <w:bookmarkEnd w:id="124"/>
            <w:bookmarkEnd w:id="125"/>
          </w:p>
        </w:tc>
      </w:tr>
      <w:tr w:rsidR="00B8497C" w:rsidRPr="00F7383F" w14:paraId="324800C5" w14:textId="77777777" w:rsidTr="009B6210">
        <w:trPr>
          <w:trHeight w:val="979"/>
        </w:trPr>
        <w:tc>
          <w:tcPr>
            <w:tcW w:w="781" w:type="dxa"/>
            <w:tcBorders>
              <w:top w:val="single" w:sz="4" w:space="0" w:color="auto"/>
              <w:left w:val="single" w:sz="4" w:space="0" w:color="auto"/>
              <w:bottom w:val="single" w:sz="4" w:space="0" w:color="auto"/>
              <w:right w:val="single" w:sz="4" w:space="0" w:color="auto"/>
            </w:tcBorders>
          </w:tcPr>
          <w:p w14:paraId="10364FFF" w14:textId="77777777" w:rsidR="00B8497C" w:rsidRPr="00F7383F" w:rsidRDefault="00B8497C" w:rsidP="00D02C1D">
            <w:pPr>
              <w:numPr>
                <w:ilvl w:val="0"/>
                <w:numId w:val="6"/>
              </w:numPr>
              <w:tabs>
                <w:tab w:val="num" w:pos="786"/>
              </w:tabs>
              <w:ind w:left="0" w:hanging="15"/>
              <w:jc w:val="center"/>
            </w:pPr>
            <w:bookmarkStart w:id="128" w:name="_Ref317252608" w:colFirst="0" w:colLast="0"/>
            <w:bookmarkEnd w:id="123"/>
          </w:p>
        </w:tc>
        <w:tc>
          <w:tcPr>
            <w:tcW w:w="2411" w:type="dxa"/>
            <w:tcBorders>
              <w:top w:val="single" w:sz="4" w:space="0" w:color="auto"/>
              <w:left w:val="single" w:sz="4" w:space="0" w:color="auto"/>
              <w:bottom w:val="single" w:sz="4" w:space="0" w:color="auto"/>
              <w:right w:val="single" w:sz="4" w:space="0" w:color="auto"/>
            </w:tcBorders>
          </w:tcPr>
          <w:p w14:paraId="0EA7952C" w14:textId="77777777" w:rsidR="00B8497C" w:rsidRPr="00E20839" w:rsidRDefault="00B8497C" w:rsidP="006F570B">
            <w:pPr>
              <w:pStyle w:val="Times12"/>
              <w:ind w:right="153" w:firstLine="0"/>
              <w:jc w:val="left"/>
              <w:rPr>
                <w:szCs w:val="24"/>
              </w:rPr>
            </w:pPr>
            <w:r w:rsidRPr="00E20839">
              <w:rPr>
                <w:szCs w:val="24"/>
              </w:rPr>
              <w:t>Состав заявки на участие в </w:t>
            </w:r>
            <w:r w:rsidR="006F570B" w:rsidRPr="00E20839">
              <w:rPr>
                <w:szCs w:val="24"/>
              </w:rPr>
              <w:t>запросе предложений</w:t>
            </w:r>
            <w:r w:rsidRPr="00E20839">
              <w:rPr>
                <w:szCs w:val="24"/>
              </w:rPr>
              <w:t xml:space="preserve"> и порядок размещения документов в составе заявки на участие в </w:t>
            </w:r>
            <w:r w:rsidR="006F570B" w:rsidRPr="00E20839">
              <w:rPr>
                <w:szCs w:val="24"/>
              </w:rPr>
              <w:t>запросе предложений</w:t>
            </w:r>
          </w:p>
        </w:tc>
        <w:tc>
          <w:tcPr>
            <w:tcW w:w="6600" w:type="dxa"/>
            <w:tcBorders>
              <w:top w:val="single" w:sz="4" w:space="0" w:color="auto"/>
              <w:left w:val="single" w:sz="4" w:space="0" w:color="auto"/>
              <w:bottom w:val="single" w:sz="4" w:space="0" w:color="auto"/>
              <w:right w:val="single" w:sz="4" w:space="0" w:color="auto"/>
            </w:tcBorders>
          </w:tcPr>
          <w:p w14:paraId="4E1280EA" w14:textId="77777777" w:rsidR="00B8497C" w:rsidRPr="00E20839" w:rsidRDefault="00B8497C" w:rsidP="00E918B0">
            <w:pPr>
              <w:pStyle w:val="Times12"/>
              <w:tabs>
                <w:tab w:val="left" w:pos="0"/>
                <w:tab w:val="left" w:pos="1140"/>
              </w:tabs>
              <w:ind w:right="153" w:firstLine="0"/>
              <w:rPr>
                <w:szCs w:val="24"/>
              </w:rPr>
            </w:pPr>
            <w:r w:rsidRPr="00E20839">
              <w:rPr>
                <w:szCs w:val="24"/>
              </w:rPr>
              <w:t xml:space="preserve">Заявка на участие в </w:t>
            </w:r>
            <w:r w:rsidR="00126455" w:rsidRPr="00E20839">
              <w:rPr>
                <w:szCs w:val="24"/>
              </w:rPr>
              <w:t>запросе предложений</w:t>
            </w:r>
            <w:r w:rsidRPr="00E20839">
              <w:rPr>
                <w:szCs w:val="24"/>
              </w:rPr>
              <w:t xml:space="preserve"> по форме и в соответствии с инструкциями, приведенными в настоящей документации </w:t>
            </w:r>
            <w:r w:rsidR="00126455" w:rsidRPr="00E20839">
              <w:rPr>
                <w:szCs w:val="24"/>
              </w:rPr>
              <w:t>запроса предложений</w:t>
            </w:r>
            <w:r w:rsidRPr="00E20839">
              <w:rPr>
                <w:szCs w:val="24"/>
              </w:rPr>
              <w:t xml:space="preserve"> (</w:t>
            </w:r>
            <w:r w:rsidRPr="00E20839">
              <w:rPr>
                <w:i/>
                <w:szCs w:val="24"/>
              </w:rPr>
              <w:t>Приложение 3</w:t>
            </w:r>
            <w:r w:rsidR="00046A67" w:rsidRPr="00E20839">
              <w:rPr>
                <w:i/>
                <w:szCs w:val="24"/>
              </w:rPr>
              <w:t xml:space="preserve"> к документации</w:t>
            </w:r>
            <w:r w:rsidR="00126455" w:rsidRPr="00E20839">
              <w:rPr>
                <w:i/>
                <w:szCs w:val="24"/>
              </w:rPr>
              <w:t xml:space="preserve"> запроса предложений</w:t>
            </w:r>
            <w:r w:rsidR="002B47DB" w:rsidRPr="00E20839">
              <w:rPr>
                <w:szCs w:val="24"/>
              </w:rPr>
              <w:t>):</w:t>
            </w:r>
          </w:p>
          <w:p w14:paraId="36E8793C" w14:textId="77777777" w:rsidR="00B8497C" w:rsidRPr="00E20839" w:rsidRDefault="00E918B0" w:rsidP="00F667E2">
            <w:pPr>
              <w:pStyle w:val="Times12"/>
              <w:numPr>
                <w:ilvl w:val="0"/>
                <w:numId w:val="18"/>
              </w:numPr>
              <w:tabs>
                <w:tab w:val="left" w:pos="0"/>
                <w:tab w:val="left" w:pos="1140"/>
              </w:tabs>
              <w:ind w:right="153"/>
              <w:rPr>
                <w:szCs w:val="24"/>
              </w:rPr>
            </w:pPr>
            <w:r w:rsidRPr="00E20839">
              <w:rPr>
                <w:szCs w:val="24"/>
              </w:rPr>
              <w:t>Д</w:t>
            </w:r>
            <w:r w:rsidR="00B8497C" w:rsidRPr="00E20839">
              <w:rPr>
                <w:szCs w:val="24"/>
              </w:rPr>
              <w:t>окументы, указанные в пункте </w:t>
            </w:r>
            <w:r w:rsidR="00377BF9">
              <w:fldChar w:fldCharType="begin"/>
            </w:r>
            <w:r w:rsidR="00377BF9">
              <w:instrText xml:space="preserve"> REF _Ref317257698 \r \h  \* MERGEFORMAT </w:instrText>
            </w:r>
            <w:r w:rsidR="00377BF9">
              <w:fldChar w:fldCharType="separate"/>
            </w:r>
            <w:r w:rsidR="00A625CA" w:rsidRPr="00E20839">
              <w:rPr>
                <w:szCs w:val="24"/>
              </w:rPr>
              <w:t>15</w:t>
            </w:r>
            <w:r w:rsidR="00377BF9">
              <w:fldChar w:fldCharType="end"/>
            </w:r>
            <w:r w:rsidR="00B8497C" w:rsidRPr="00E20839">
              <w:rPr>
                <w:szCs w:val="24"/>
              </w:rPr>
              <w:t xml:space="preserve"> «Информационная карта </w:t>
            </w:r>
            <w:r w:rsidR="00126455" w:rsidRPr="00E20839">
              <w:rPr>
                <w:szCs w:val="24"/>
              </w:rPr>
              <w:t>запроса предложений</w:t>
            </w:r>
            <w:r w:rsidR="00B8497C" w:rsidRPr="00E20839">
              <w:rPr>
                <w:szCs w:val="24"/>
              </w:rPr>
              <w:t xml:space="preserve">», подтверждающие соответствие участника </w:t>
            </w:r>
            <w:r w:rsidR="00126455" w:rsidRPr="00E20839">
              <w:rPr>
                <w:szCs w:val="24"/>
              </w:rPr>
              <w:t>запроса предложений</w:t>
            </w:r>
            <w:r w:rsidR="00B8497C" w:rsidRPr="00E20839">
              <w:rPr>
                <w:szCs w:val="24"/>
              </w:rPr>
              <w:t xml:space="preserve"> установленным требованиям;</w:t>
            </w:r>
          </w:p>
          <w:p w14:paraId="32E91143" w14:textId="013A4CC2" w:rsidR="00BE3271" w:rsidRPr="00EC63DD" w:rsidRDefault="00E918B0" w:rsidP="00F667E2">
            <w:pPr>
              <w:pStyle w:val="aff2"/>
              <w:numPr>
                <w:ilvl w:val="0"/>
                <w:numId w:val="18"/>
              </w:numPr>
              <w:rPr>
                <w:rFonts w:eastAsia="Arial Unicode MS"/>
                <w:bCs/>
              </w:rPr>
            </w:pPr>
            <w:r w:rsidRPr="00EC63DD">
              <w:rPr>
                <w:rFonts w:eastAsia="Arial Unicode MS"/>
                <w:bCs/>
              </w:rPr>
              <w:t>Д</w:t>
            </w:r>
            <w:r w:rsidR="00BE3271" w:rsidRPr="00EC63DD">
              <w:rPr>
                <w:rFonts w:eastAsia="Arial Unicode MS"/>
                <w:bCs/>
              </w:rPr>
              <w:t xml:space="preserve">окументы необходимые для оценки и сопоставления заявок в соответствии с установленными критериями </w:t>
            </w:r>
            <w:r w:rsidR="00EC63DD" w:rsidRPr="00EC63DD">
              <w:rPr>
                <w:rFonts w:eastAsia="Arial Unicode MS"/>
                <w:bCs/>
              </w:rPr>
              <w:t xml:space="preserve">(п.3.7. </w:t>
            </w:r>
            <w:r w:rsidR="00EC63DD">
              <w:rPr>
                <w:rFonts w:eastAsia="Arial Unicode MS"/>
                <w:bCs/>
              </w:rPr>
              <w:t>«</w:t>
            </w:r>
            <w:r w:rsidR="00EC63DD" w:rsidRPr="00EC63DD">
              <w:rPr>
                <w:rFonts w:eastAsia="Arial Unicode MS"/>
                <w:bCs/>
              </w:rPr>
              <w:t>Порядок рассмотрения, оценки и сопоставления Заявок на участие в запросе предложений. Подведение итогов.</w:t>
            </w:r>
            <w:r w:rsidR="00EC63DD">
              <w:rPr>
                <w:rFonts w:eastAsia="Arial Unicode MS"/>
                <w:bCs/>
              </w:rPr>
              <w:t>» настоящей документации).</w:t>
            </w:r>
          </w:p>
        </w:tc>
      </w:tr>
      <w:tr w:rsidR="00B8497C" w:rsidRPr="00F7383F" w14:paraId="75BDDA04" w14:textId="77777777" w:rsidTr="009B6210">
        <w:trPr>
          <w:trHeight w:val="232"/>
        </w:trPr>
        <w:tc>
          <w:tcPr>
            <w:tcW w:w="781" w:type="dxa"/>
            <w:tcBorders>
              <w:top w:val="single" w:sz="4" w:space="0" w:color="auto"/>
              <w:left w:val="single" w:sz="4" w:space="0" w:color="auto"/>
              <w:bottom w:val="single" w:sz="4" w:space="0" w:color="auto"/>
              <w:right w:val="single" w:sz="4" w:space="0" w:color="auto"/>
            </w:tcBorders>
          </w:tcPr>
          <w:p w14:paraId="0F525FB5" w14:textId="77777777" w:rsidR="00B8497C" w:rsidRPr="00F7383F" w:rsidRDefault="00B8497C" w:rsidP="00D02C1D">
            <w:pPr>
              <w:numPr>
                <w:ilvl w:val="0"/>
                <w:numId w:val="6"/>
              </w:numPr>
              <w:tabs>
                <w:tab w:val="num" w:pos="786"/>
              </w:tabs>
              <w:ind w:left="0" w:hanging="15"/>
              <w:jc w:val="center"/>
            </w:pPr>
            <w:bookmarkStart w:id="129" w:name="_Ref317250778" w:colFirst="0" w:colLast="0"/>
            <w:bookmarkEnd w:id="128"/>
          </w:p>
        </w:tc>
        <w:tc>
          <w:tcPr>
            <w:tcW w:w="2411" w:type="dxa"/>
            <w:tcBorders>
              <w:top w:val="single" w:sz="4" w:space="0" w:color="auto"/>
              <w:left w:val="single" w:sz="4" w:space="0" w:color="auto"/>
              <w:bottom w:val="single" w:sz="4" w:space="0" w:color="auto"/>
              <w:right w:val="single" w:sz="4" w:space="0" w:color="auto"/>
            </w:tcBorders>
          </w:tcPr>
          <w:p w14:paraId="662E69EF" w14:textId="77777777" w:rsidR="00B8497C" w:rsidRPr="00531EB6" w:rsidRDefault="00B8497C" w:rsidP="0032071B">
            <w:pPr>
              <w:pStyle w:val="Times12"/>
              <w:ind w:firstLine="0"/>
              <w:rPr>
                <w:szCs w:val="24"/>
              </w:rPr>
            </w:pPr>
            <w:r w:rsidRPr="00531EB6">
              <w:rPr>
                <w:szCs w:val="24"/>
              </w:rPr>
              <w:t>Место и срок начала и окончания подачи заявок на участие в </w:t>
            </w:r>
            <w:r w:rsidR="0032071B" w:rsidRPr="00531EB6">
              <w:rPr>
                <w:szCs w:val="24"/>
              </w:rPr>
              <w:t>запросе предложений</w:t>
            </w:r>
          </w:p>
        </w:tc>
        <w:tc>
          <w:tcPr>
            <w:tcW w:w="6600" w:type="dxa"/>
            <w:tcBorders>
              <w:top w:val="single" w:sz="4" w:space="0" w:color="auto"/>
              <w:left w:val="single" w:sz="4" w:space="0" w:color="auto"/>
              <w:bottom w:val="single" w:sz="4" w:space="0" w:color="auto"/>
              <w:right w:val="single" w:sz="4" w:space="0" w:color="auto"/>
            </w:tcBorders>
          </w:tcPr>
          <w:p w14:paraId="1DA2E518" w14:textId="77777777" w:rsidR="00B8497C" w:rsidRPr="00767F71" w:rsidRDefault="00B8497C" w:rsidP="00FB23FE">
            <w:pPr>
              <w:pStyle w:val="Times12"/>
              <w:ind w:firstLine="0"/>
              <w:rPr>
                <w:szCs w:val="24"/>
              </w:rPr>
            </w:pPr>
            <w:r w:rsidRPr="00767F71">
              <w:rPr>
                <w:szCs w:val="24"/>
              </w:rPr>
              <w:t xml:space="preserve">Дата начала и окончания подачи заявок на участие в </w:t>
            </w:r>
            <w:r w:rsidR="0032071B" w:rsidRPr="00767F71">
              <w:rPr>
                <w:szCs w:val="24"/>
              </w:rPr>
              <w:t>запросе предложений</w:t>
            </w:r>
            <w:r w:rsidRPr="00767F71">
              <w:rPr>
                <w:szCs w:val="24"/>
              </w:rPr>
              <w:t>:</w:t>
            </w:r>
          </w:p>
          <w:p w14:paraId="0D3B9972" w14:textId="3AF5F0FC" w:rsidR="00B8497C" w:rsidRPr="00767F71" w:rsidRDefault="00DF481B" w:rsidP="00FB23FE">
            <w:pPr>
              <w:pStyle w:val="Times12"/>
              <w:ind w:firstLine="0"/>
              <w:rPr>
                <w:b/>
                <w:szCs w:val="24"/>
              </w:rPr>
            </w:pPr>
            <w:r w:rsidRPr="00767F71">
              <w:rPr>
                <w:spacing w:val="-6"/>
              </w:rPr>
              <w:t>Дата и время начала подачи заявок:</w:t>
            </w:r>
            <w:r w:rsidR="00B56721" w:rsidRPr="00767F71">
              <w:rPr>
                <w:b/>
              </w:rPr>
              <w:t xml:space="preserve"> «</w:t>
            </w:r>
            <w:r w:rsidR="00C52891" w:rsidRPr="00767F71">
              <w:rPr>
                <w:b/>
              </w:rPr>
              <w:t>27</w:t>
            </w:r>
            <w:r w:rsidRPr="00767F71">
              <w:rPr>
                <w:b/>
              </w:rPr>
              <w:t xml:space="preserve">» </w:t>
            </w:r>
            <w:r w:rsidR="006117BA" w:rsidRPr="00767F71">
              <w:rPr>
                <w:b/>
              </w:rPr>
              <w:t>июня</w:t>
            </w:r>
            <w:r w:rsidR="004B4DDC" w:rsidRPr="00767F71">
              <w:rPr>
                <w:b/>
              </w:rPr>
              <w:t xml:space="preserve"> 202</w:t>
            </w:r>
            <w:r w:rsidR="0029589D" w:rsidRPr="00767F71">
              <w:rPr>
                <w:b/>
              </w:rPr>
              <w:t>2</w:t>
            </w:r>
            <w:r w:rsidRPr="00767F71">
              <w:rPr>
                <w:b/>
              </w:rPr>
              <w:t xml:space="preserve"> года 09:00 (время местное).</w:t>
            </w:r>
          </w:p>
          <w:p w14:paraId="427A6815" w14:textId="24CE7177" w:rsidR="00DC1442" w:rsidRPr="00767F71" w:rsidRDefault="00DF481B" w:rsidP="00FB23FE">
            <w:pPr>
              <w:pStyle w:val="Times12"/>
              <w:ind w:firstLine="0"/>
              <w:rPr>
                <w:szCs w:val="24"/>
              </w:rPr>
            </w:pPr>
            <w:r w:rsidRPr="00767F71">
              <w:rPr>
                <w:spacing w:val="-6"/>
              </w:rPr>
              <w:t xml:space="preserve">Дата и </w:t>
            </w:r>
            <w:r w:rsidRPr="00767F71">
              <w:rPr>
                <w:color w:val="000000" w:themeColor="text1"/>
                <w:spacing w:val="-6"/>
              </w:rPr>
              <w:t>время окончания подачи заявок:</w:t>
            </w:r>
            <w:r w:rsidRPr="00767F71">
              <w:rPr>
                <w:b/>
              </w:rPr>
              <w:t xml:space="preserve"> «</w:t>
            </w:r>
            <w:r w:rsidR="00C52891" w:rsidRPr="00767F71">
              <w:rPr>
                <w:b/>
              </w:rPr>
              <w:t>06</w:t>
            </w:r>
            <w:r w:rsidRPr="00767F71">
              <w:rPr>
                <w:b/>
              </w:rPr>
              <w:t xml:space="preserve">» </w:t>
            </w:r>
            <w:r w:rsidR="006117BA" w:rsidRPr="00767F71">
              <w:rPr>
                <w:b/>
              </w:rPr>
              <w:t>ию</w:t>
            </w:r>
            <w:r w:rsidR="00C52891" w:rsidRPr="00767F71">
              <w:rPr>
                <w:b/>
              </w:rPr>
              <w:t>л</w:t>
            </w:r>
            <w:r w:rsidR="006117BA" w:rsidRPr="00767F71">
              <w:rPr>
                <w:b/>
              </w:rPr>
              <w:t>я</w:t>
            </w:r>
            <w:r w:rsidR="004B4DDC" w:rsidRPr="00767F71">
              <w:rPr>
                <w:b/>
              </w:rPr>
              <w:t xml:space="preserve"> 202</w:t>
            </w:r>
            <w:r w:rsidR="0029589D" w:rsidRPr="00767F71">
              <w:rPr>
                <w:b/>
              </w:rPr>
              <w:t>2</w:t>
            </w:r>
            <w:r w:rsidRPr="00767F71">
              <w:rPr>
                <w:b/>
              </w:rPr>
              <w:t xml:space="preserve"> года 09:00 (время местное).</w:t>
            </w:r>
          </w:p>
          <w:p w14:paraId="6CF7B3E9" w14:textId="29127695" w:rsidR="00626DA0" w:rsidRPr="00767F71" w:rsidRDefault="00626DA0" w:rsidP="00DF481B">
            <w:pPr>
              <w:pStyle w:val="Times12"/>
              <w:ind w:firstLine="0"/>
              <w:rPr>
                <w:b/>
                <w:szCs w:val="24"/>
              </w:rPr>
            </w:pPr>
            <w:r w:rsidRPr="00767F71">
              <w:rPr>
                <w:b/>
                <w:szCs w:val="24"/>
              </w:rPr>
              <w:t xml:space="preserve">Заявки подаются в электронной форме </w:t>
            </w:r>
            <w:r w:rsidR="00DF481B" w:rsidRPr="00767F71">
              <w:rPr>
                <w:b/>
                <w:szCs w:val="24"/>
              </w:rPr>
              <w:t xml:space="preserve">на </w:t>
            </w:r>
            <w:r w:rsidR="00F51DA1" w:rsidRPr="00767F71">
              <w:rPr>
                <w:b/>
                <w:szCs w:val="24"/>
              </w:rPr>
              <w:t>АО «ЭТС», оператор Электронной торговой площадки «Фабрикант» (www.fabrikant.ru, www.etp-ets.ru).</w:t>
            </w:r>
          </w:p>
        </w:tc>
      </w:tr>
      <w:tr w:rsidR="00B8497C" w:rsidRPr="00F7383F" w14:paraId="7CDD5F97" w14:textId="77777777" w:rsidTr="009B6210">
        <w:trPr>
          <w:trHeight w:val="232"/>
        </w:trPr>
        <w:tc>
          <w:tcPr>
            <w:tcW w:w="781" w:type="dxa"/>
            <w:tcBorders>
              <w:top w:val="single" w:sz="4" w:space="0" w:color="auto"/>
              <w:left w:val="single" w:sz="4" w:space="0" w:color="auto"/>
              <w:bottom w:val="single" w:sz="4" w:space="0" w:color="auto"/>
              <w:right w:val="single" w:sz="4" w:space="0" w:color="auto"/>
            </w:tcBorders>
          </w:tcPr>
          <w:p w14:paraId="0F61CCB5" w14:textId="77777777" w:rsidR="00B8497C" w:rsidRPr="00F7383F" w:rsidRDefault="00B8497C"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35F6FBF8" w14:textId="77777777" w:rsidR="00B8497C" w:rsidRPr="00531EB6" w:rsidRDefault="00B8497C" w:rsidP="0032071B">
            <w:pPr>
              <w:pStyle w:val="Times12"/>
              <w:ind w:firstLine="0"/>
              <w:rPr>
                <w:szCs w:val="24"/>
              </w:rPr>
            </w:pPr>
            <w:r w:rsidRPr="00531EB6">
              <w:rPr>
                <w:szCs w:val="24"/>
              </w:rPr>
              <w:t>Дата и место</w:t>
            </w:r>
            <w:r w:rsidR="00792D74" w:rsidRPr="00531EB6">
              <w:rPr>
                <w:szCs w:val="24"/>
              </w:rPr>
              <w:t>, время  начала</w:t>
            </w:r>
            <w:r w:rsidRPr="00531EB6">
              <w:rPr>
                <w:szCs w:val="24"/>
              </w:rPr>
              <w:t xml:space="preserve"> рассмотрения</w:t>
            </w:r>
            <w:r w:rsidR="0032071B" w:rsidRPr="00531EB6">
              <w:rPr>
                <w:szCs w:val="24"/>
              </w:rPr>
              <w:t>, оценки и сопоставления</w:t>
            </w:r>
            <w:r w:rsidRPr="00531EB6">
              <w:rPr>
                <w:szCs w:val="24"/>
              </w:rPr>
              <w:t xml:space="preserve"> заявок на участие в </w:t>
            </w:r>
            <w:r w:rsidR="0032071B" w:rsidRPr="00531EB6">
              <w:rPr>
                <w:szCs w:val="24"/>
              </w:rPr>
              <w:t>запросе предложений</w:t>
            </w:r>
          </w:p>
        </w:tc>
        <w:tc>
          <w:tcPr>
            <w:tcW w:w="6600" w:type="dxa"/>
            <w:tcBorders>
              <w:top w:val="single" w:sz="4" w:space="0" w:color="auto"/>
              <w:left w:val="single" w:sz="4" w:space="0" w:color="auto"/>
              <w:bottom w:val="single" w:sz="4" w:space="0" w:color="auto"/>
              <w:right w:val="single" w:sz="4" w:space="0" w:color="auto"/>
            </w:tcBorders>
          </w:tcPr>
          <w:p w14:paraId="5F2D261E" w14:textId="77777777" w:rsidR="00B8497C" w:rsidRPr="00767F71" w:rsidRDefault="00B8497C" w:rsidP="00FB23FE">
            <w:pPr>
              <w:pStyle w:val="Times12"/>
              <w:ind w:firstLine="0"/>
              <w:rPr>
                <w:b/>
                <w:i/>
                <w:szCs w:val="24"/>
              </w:rPr>
            </w:pPr>
            <w:r w:rsidRPr="00767F71">
              <w:rPr>
                <w:b/>
                <w:i/>
                <w:szCs w:val="24"/>
              </w:rPr>
              <w:t xml:space="preserve">Адрес: </w:t>
            </w:r>
            <w:r w:rsidRPr="00767F71">
              <w:rPr>
                <w:spacing w:val="-3"/>
                <w:szCs w:val="24"/>
              </w:rPr>
              <w:t xml:space="preserve">Россия, </w:t>
            </w:r>
            <w:r w:rsidRPr="00767F71">
              <w:rPr>
                <w:szCs w:val="24"/>
              </w:rPr>
              <w:t>677000, Республика Саха (Якутия), г. Якутск пр. Ленина, 1</w:t>
            </w:r>
          </w:p>
          <w:p w14:paraId="621C429C" w14:textId="35A74A1B" w:rsidR="00B8497C" w:rsidRPr="00767F71" w:rsidRDefault="00792D74" w:rsidP="00FB23FE">
            <w:pPr>
              <w:pStyle w:val="Times12"/>
              <w:ind w:firstLine="0"/>
              <w:rPr>
                <w:szCs w:val="24"/>
              </w:rPr>
            </w:pPr>
            <w:r w:rsidRPr="00767F71">
              <w:rPr>
                <w:szCs w:val="24"/>
              </w:rPr>
              <w:t>Начало р</w:t>
            </w:r>
            <w:r w:rsidR="00DF481B" w:rsidRPr="00767F71">
              <w:rPr>
                <w:szCs w:val="24"/>
              </w:rPr>
              <w:t>ассмотрения</w:t>
            </w:r>
            <w:r w:rsidR="0032071B" w:rsidRPr="00767F71">
              <w:rPr>
                <w:szCs w:val="24"/>
              </w:rPr>
              <w:t>, оценки и сопоставления</w:t>
            </w:r>
            <w:r w:rsidR="00B8497C" w:rsidRPr="00767F71">
              <w:rPr>
                <w:szCs w:val="24"/>
              </w:rPr>
              <w:t xml:space="preserve"> заявок на участие в </w:t>
            </w:r>
            <w:r w:rsidR="0032071B" w:rsidRPr="00767F71">
              <w:rPr>
                <w:szCs w:val="24"/>
              </w:rPr>
              <w:t>запросе предложений</w:t>
            </w:r>
            <w:r w:rsidR="00AD634C" w:rsidRPr="00767F71">
              <w:rPr>
                <w:szCs w:val="24"/>
              </w:rPr>
              <w:t xml:space="preserve">: </w:t>
            </w:r>
            <w:r w:rsidR="007757E2" w:rsidRPr="00767F71">
              <w:rPr>
                <w:b/>
              </w:rPr>
              <w:t>«</w:t>
            </w:r>
            <w:r w:rsidR="00C52891" w:rsidRPr="00767F71">
              <w:rPr>
                <w:b/>
              </w:rPr>
              <w:t>06</w:t>
            </w:r>
            <w:r w:rsidR="007757E2" w:rsidRPr="00767F71">
              <w:rPr>
                <w:b/>
              </w:rPr>
              <w:t xml:space="preserve">» </w:t>
            </w:r>
            <w:r w:rsidR="006117BA" w:rsidRPr="00767F71">
              <w:rPr>
                <w:b/>
              </w:rPr>
              <w:t>ию</w:t>
            </w:r>
            <w:r w:rsidR="00C52891" w:rsidRPr="00767F71">
              <w:rPr>
                <w:b/>
              </w:rPr>
              <w:t>л</w:t>
            </w:r>
            <w:r w:rsidR="006117BA" w:rsidRPr="00767F71">
              <w:rPr>
                <w:b/>
              </w:rPr>
              <w:t>я</w:t>
            </w:r>
            <w:r w:rsidR="007757E2" w:rsidRPr="00767F71">
              <w:rPr>
                <w:b/>
              </w:rPr>
              <w:t xml:space="preserve"> </w:t>
            </w:r>
            <w:r w:rsidR="004B4DDC" w:rsidRPr="00767F71">
              <w:rPr>
                <w:b/>
              </w:rPr>
              <w:t>202</w:t>
            </w:r>
            <w:r w:rsidR="0029589D" w:rsidRPr="00767F71">
              <w:rPr>
                <w:b/>
              </w:rPr>
              <w:t>2</w:t>
            </w:r>
            <w:r w:rsidR="00AD634C" w:rsidRPr="00767F71">
              <w:rPr>
                <w:b/>
              </w:rPr>
              <w:t xml:space="preserve"> года 09:00 (время местное)</w:t>
            </w:r>
            <w:r w:rsidR="00B8497C" w:rsidRPr="00767F71">
              <w:rPr>
                <w:szCs w:val="24"/>
              </w:rPr>
              <w:t xml:space="preserve">   </w:t>
            </w:r>
          </w:p>
          <w:p w14:paraId="71344238" w14:textId="77777777" w:rsidR="00B8497C" w:rsidRPr="00767F71" w:rsidRDefault="00B8497C" w:rsidP="00FB23FE">
            <w:pPr>
              <w:pStyle w:val="Times12"/>
              <w:ind w:firstLine="0"/>
              <w:rPr>
                <w:b/>
                <w:szCs w:val="24"/>
              </w:rPr>
            </w:pPr>
          </w:p>
        </w:tc>
      </w:tr>
      <w:tr w:rsidR="00B8497C" w:rsidRPr="00F7383F" w14:paraId="7328A05A" w14:textId="77777777" w:rsidTr="009B6210">
        <w:trPr>
          <w:trHeight w:val="232"/>
        </w:trPr>
        <w:tc>
          <w:tcPr>
            <w:tcW w:w="781" w:type="dxa"/>
            <w:tcBorders>
              <w:top w:val="single" w:sz="4" w:space="0" w:color="auto"/>
              <w:left w:val="single" w:sz="4" w:space="0" w:color="auto"/>
              <w:bottom w:val="single" w:sz="4" w:space="0" w:color="auto"/>
              <w:right w:val="single" w:sz="4" w:space="0" w:color="auto"/>
            </w:tcBorders>
          </w:tcPr>
          <w:p w14:paraId="53A930CB" w14:textId="77777777" w:rsidR="00B8497C" w:rsidRPr="00F7383F" w:rsidRDefault="00B8497C"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1CC1CF37" w14:textId="77777777" w:rsidR="00B8497C" w:rsidRPr="00531EB6" w:rsidRDefault="00792D74" w:rsidP="00792D74">
            <w:pPr>
              <w:pStyle w:val="Times12"/>
              <w:ind w:firstLine="0"/>
              <w:rPr>
                <w:szCs w:val="24"/>
              </w:rPr>
            </w:pPr>
            <w:r w:rsidRPr="00531EB6">
              <w:rPr>
                <w:szCs w:val="24"/>
              </w:rPr>
              <w:t>Дата окончания рассмотрения</w:t>
            </w:r>
            <w:r w:rsidR="00974A36" w:rsidRPr="00531EB6">
              <w:rPr>
                <w:szCs w:val="24"/>
              </w:rPr>
              <w:t xml:space="preserve">, оценки и сопоставления </w:t>
            </w:r>
            <w:r w:rsidRPr="00531EB6">
              <w:rPr>
                <w:szCs w:val="24"/>
              </w:rPr>
              <w:t xml:space="preserve"> заявок</w:t>
            </w:r>
            <w:r w:rsidR="00EC6F58" w:rsidRPr="00531EB6">
              <w:rPr>
                <w:szCs w:val="24"/>
              </w:rPr>
              <w:t>, подведение итогов</w:t>
            </w:r>
          </w:p>
        </w:tc>
        <w:tc>
          <w:tcPr>
            <w:tcW w:w="6600" w:type="dxa"/>
            <w:tcBorders>
              <w:top w:val="single" w:sz="4" w:space="0" w:color="auto"/>
              <w:left w:val="single" w:sz="4" w:space="0" w:color="auto"/>
              <w:bottom w:val="single" w:sz="4" w:space="0" w:color="auto"/>
              <w:right w:val="single" w:sz="4" w:space="0" w:color="auto"/>
            </w:tcBorders>
          </w:tcPr>
          <w:p w14:paraId="523720EF" w14:textId="77777777" w:rsidR="00792D74" w:rsidRPr="00767F71" w:rsidRDefault="00792D74" w:rsidP="00792D74">
            <w:pPr>
              <w:pStyle w:val="Times12"/>
              <w:ind w:firstLine="0"/>
              <w:rPr>
                <w:b/>
                <w:i/>
                <w:szCs w:val="24"/>
              </w:rPr>
            </w:pPr>
            <w:r w:rsidRPr="00767F71">
              <w:rPr>
                <w:b/>
                <w:i/>
                <w:szCs w:val="24"/>
              </w:rPr>
              <w:t xml:space="preserve">Адрес: </w:t>
            </w:r>
            <w:r w:rsidRPr="00767F71">
              <w:rPr>
                <w:spacing w:val="-3"/>
                <w:szCs w:val="24"/>
              </w:rPr>
              <w:t xml:space="preserve">Россия, </w:t>
            </w:r>
            <w:r w:rsidRPr="00767F71">
              <w:rPr>
                <w:szCs w:val="24"/>
              </w:rPr>
              <w:t>677000, Республика Саха (Якутия), г. Якутск пр. Ленина, 1</w:t>
            </w:r>
          </w:p>
          <w:p w14:paraId="56681CE0" w14:textId="0AF6BD20" w:rsidR="007A61CB" w:rsidRPr="00767F71" w:rsidRDefault="00792D74" w:rsidP="0083169D">
            <w:pPr>
              <w:pStyle w:val="Times12"/>
              <w:ind w:firstLine="0"/>
              <w:rPr>
                <w:szCs w:val="24"/>
              </w:rPr>
            </w:pPr>
            <w:r w:rsidRPr="00767F71">
              <w:rPr>
                <w:szCs w:val="24"/>
              </w:rPr>
              <w:t>Окончание рассмотрени</w:t>
            </w:r>
            <w:r w:rsidR="00974A36" w:rsidRPr="00767F71">
              <w:rPr>
                <w:szCs w:val="24"/>
              </w:rPr>
              <w:t>я, оценки и сопоставления</w:t>
            </w:r>
            <w:r w:rsidRPr="00767F71">
              <w:rPr>
                <w:szCs w:val="24"/>
              </w:rPr>
              <w:t xml:space="preserve"> заявок</w:t>
            </w:r>
            <w:r w:rsidR="00AD634C" w:rsidRPr="00767F71">
              <w:rPr>
                <w:szCs w:val="24"/>
              </w:rPr>
              <w:t>, подведение итогов</w:t>
            </w:r>
            <w:r w:rsidRPr="00767F71">
              <w:rPr>
                <w:szCs w:val="24"/>
              </w:rPr>
              <w:t> </w:t>
            </w:r>
            <w:r w:rsidR="00AD634C" w:rsidRPr="00767F71">
              <w:rPr>
                <w:szCs w:val="24"/>
              </w:rPr>
              <w:t>запроса</w:t>
            </w:r>
            <w:r w:rsidR="00974A36" w:rsidRPr="00767F71">
              <w:rPr>
                <w:szCs w:val="24"/>
              </w:rPr>
              <w:t xml:space="preserve"> предложений</w:t>
            </w:r>
            <w:r w:rsidRPr="00767F71">
              <w:rPr>
                <w:szCs w:val="24"/>
              </w:rPr>
              <w:t xml:space="preserve">: </w:t>
            </w:r>
            <w:r w:rsidR="007757E2" w:rsidRPr="00767F71">
              <w:rPr>
                <w:b/>
              </w:rPr>
              <w:t>«</w:t>
            </w:r>
            <w:r w:rsidR="00C52891" w:rsidRPr="00767F71">
              <w:rPr>
                <w:b/>
              </w:rPr>
              <w:t>07</w:t>
            </w:r>
            <w:r w:rsidR="007757E2" w:rsidRPr="00767F71">
              <w:rPr>
                <w:b/>
              </w:rPr>
              <w:t xml:space="preserve">» </w:t>
            </w:r>
            <w:r w:rsidR="006117BA" w:rsidRPr="00767F71">
              <w:rPr>
                <w:b/>
              </w:rPr>
              <w:t>ию</w:t>
            </w:r>
            <w:r w:rsidR="00C52891" w:rsidRPr="00767F71">
              <w:rPr>
                <w:b/>
              </w:rPr>
              <w:t>л</w:t>
            </w:r>
            <w:r w:rsidR="006117BA" w:rsidRPr="00767F71">
              <w:rPr>
                <w:b/>
              </w:rPr>
              <w:t>я</w:t>
            </w:r>
            <w:r w:rsidR="004B4DDC" w:rsidRPr="00767F71">
              <w:rPr>
                <w:b/>
              </w:rPr>
              <w:t xml:space="preserve"> 202</w:t>
            </w:r>
            <w:r w:rsidR="0029589D" w:rsidRPr="00767F71">
              <w:rPr>
                <w:b/>
              </w:rPr>
              <w:t>2</w:t>
            </w:r>
            <w:r w:rsidR="00AD634C" w:rsidRPr="00767F71">
              <w:rPr>
                <w:b/>
              </w:rPr>
              <w:t xml:space="preserve"> года 17:00 (время местное)</w:t>
            </w:r>
            <w:r w:rsidR="00AD634C" w:rsidRPr="00767F71">
              <w:rPr>
                <w:szCs w:val="24"/>
              </w:rPr>
              <w:t xml:space="preserve">   </w:t>
            </w:r>
          </w:p>
        </w:tc>
      </w:tr>
      <w:tr w:rsidR="008E5E59" w:rsidRPr="00F7383F" w14:paraId="7660A365" w14:textId="77777777" w:rsidTr="009B6210">
        <w:trPr>
          <w:trHeight w:val="232"/>
        </w:trPr>
        <w:tc>
          <w:tcPr>
            <w:tcW w:w="781" w:type="dxa"/>
            <w:tcBorders>
              <w:top w:val="single" w:sz="4" w:space="0" w:color="auto"/>
              <w:left w:val="single" w:sz="4" w:space="0" w:color="auto"/>
              <w:bottom w:val="single" w:sz="4" w:space="0" w:color="auto"/>
              <w:right w:val="single" w:sz="4" w:space="0" w:color="auto"/>
            </w:tcBorders>
          </w:tcPr>
          <w:p w14:paraId="789C9ADF" w14:textId="77777777" w:rsidR="008E5E59" w:rsidRPr="00965C53" w:rsidRDefault="008E5E59"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2AEE58B8" w14:textId="77777777" w:rsidR="008E5E59" w:rsidRPr="00965C53" w:rsidRDefault="008E5E59" w:rsidP="00792D74">
            <w:pPr>
              <w:pStyle w:val="Times12"/>
              <w:ind w:firstLine="0"/>
              <w:rPr>
                <w:szCs w:val="24"/>
              </w:rPr>
            </w:pPr>
            <w:r w:rsidRPr="00965C53">
              <w:rPr>
                <w:szCs w:val="24"/>
              </w:rPr>
              <w:t>Запрос на разъяснения документации по запросу предложений</w:t>
            </w:r>
          </w:p>
        </w:tc>
        <w:tc>
          <w:tcPr>
            <w:tcW w:w="6600" w:type="dxa"/>
            <w:tcBorders>
              <w:top w:val="single" w:sz="4" w:space="0" w:color="auto"/>
              <w:left w:val="single" w:sz="4" w:space="0" w:color="auto"/>
              <w:bottom w:val="single" w:sz="4" w:space="0" w:color="auto"/>
              <w:right w:val="single" w:sz="4" w:space="0" w:color="auto"/>
            </w:tcBorders>
          </w:tcPr>
          <w:p w14:paraId="14CE607D" w14:textId="0AEB0B6F" w:rsidR="008E5E59" w:rsidRPr="00965C53" w:rsidRDefault="008E5E59" w:rsidP="008E5E59">
            <w:pPr>
              <w:pStyle w:val="Times12"/>
              <w:ind w:firstLine="0"/>
              <w:rPr>
                <w:rStyle w:val="aff4"/>
                <w:rFonts w:eastAsiaTheme="minorHAnsi"/>
                <w:i w:val="0"/>
              </w:rPr>
            </w:pPr>
            <w:r w:rsidRPr="00965C53">
              <w:rPr>
                <w:rStyle w:val="aff4"/>
                <w:rFonts w:eastAsiaTheme="minorHAnsi"/>
                <w:i w:val="0"/>
              </w:rPr>
              <w:t xml:space="preserve">Запрос на разъяснение положений документации по запросу предложений возможно направить в срок до окончания подачи заявки на </w:t>
            </w:r>
            <w:r w:rsidR="00A15452">
              <w:rPr>
                <w:rStyle w:val="aff4"/>
                <w:rFonts w:eastAsiaTheme="minorHAnsi"/>
                <w:i w:val="0"/>
              </w:rPr>
              <w:t xml:space="preserve">участие в </w:t>
            </w:r>
            <w:r w:rsidR="006E33B1">
              <w:rPr>
                <w:rStyle w:val="aff4"/>
                <w:rFonts w:eastAsiaTheme="minorHAnsi"/>
                <w:i w:val="0"/>
              </w:rPr>
              <w:t>запросе предложений, указанный в п. 17 «</w:t>
            </w:r>
            <w:r w:rsidR="00D309AC" w:rsidRPr="00A23D94">
              <w:rPr>
                <w:rStyle w:val="aff4"/>
                <w:rFonts w:eastAsiaTheme="minorHAnsi"/>
                <w:i w:val="0"/>
              </w:rPr>
              <w:t>Информационная карта запроса предложений</w:t>
            </w:r>
            <w:r w:rsidR="006E33B1">
              <w:rPr>
                <w:rStyle w:val="aff4"/>
                <w:rFonts w:eastAsiaTheme="minorHAnsi"/>
                <w:i w:val="0"/>
              </w:rPr>
              <w:t>»</w:t>
            </w:r>
          </w:p>
          <w:p w14:paraId="4C58667D" w14:textId="77777777" w:rsidR="008E5E59" w:rsidRPr="00965C53" w:rsidRDefault="008E5E59" w:rsidP="008E5E59">
            <w:pPr>
              <w:pStyle w:val="Times12"/>
              <w:ind w:firstLine="0"/>
              <w:rPr>
                <w:b/>
                <w:i/>
                <w:szCs w:val="24"/>
              </w:rPr>
            </w:pPr>
            <w:r w:rsidRPr="00965C53">
              <w:rPr>
                <w:rStyle w:val="aff4"/>
                <w:rFonts w:eastAsiaTheme="minorHAnsi"/>
                <w:i w:val="0"/>
              </w:rPr>
              <w:t>В течение трех рабочих дней с даты поступления запроса,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tc>
      </w:tr>
      <w:tr w:rsidR="00B8497C" w:rsidRPr="00F7383F" w14:paraId="3C2CE48F" w14:textId="77777777" w:rsidTr="009B6210">
        <w:trPr>
          <w:trHeight w:val="194"/>
        </w:trPr>
        <w:tc>
          <w:tcPr>
            <w:tcW w:w="781" w:type="dxa"/>
            <w:tcBorders>
              <w:top w:val="single" w:sz="4" w:space="0" w:color="auto"/>
              <w:left w:val="single" w:sz="4" w:space="0" w:color="auto"/>
              <w:bottom w:val="single" w:sz="4" w:space="0" w:color="auto"/>
              <w:right w:val="single" w:sz="4" w:space="0" w:color="auto"/>
            </w:tcBorders>
          </w:tcPr>
          <w:p w14:paraId="74695FA9" w14:textId="77777777" w:rsidR="00B8497C" w:rsidRPr="00F7383F" w:rsidRDefault="00B8497C" w:rsidP="00D02C1D">
            <w:pPr>
              <w:numPr>
                <w:ilvl w:val="0"/>
                <w:numId w:val="6"/>
              </w:numPr>
              <w:tabs>
                <w:tab w:val="num" w:pos="786"/>
              </w:tabs>
              <w:ind w:left="0" w:hanging="15"/>
              <w:jc w:val="center"/>
            </w:pPr>
            <w:bookmarkStart w:id="130" w:name="_Ref317254659" w:colFirst="0" w:colLast="0"/>
            <w:bookmarkEnd w:id="129"/>
          </w:p>
        </w:tc>
        <w:tc>
          <w:tcPr>
            <w:tcW w:w="2411" w:type="dxa"/>
            <w:tcBorders>
              <w:top w:val="single" w:sz="4" w:space="0" w:color="auto"/>
              <w:left w:val="single" w:sz="4" w:space="0" w:color="auto"/>
              <w:bottom w:val="single" w:sz="4" w:space="0" w:color="auto"/>
              <w:right w:val="single" w:sz="4" w:space="0" w:color="auto"/>
            </w:tcBorders>
          </w:tcPr>
          <w:p w14:paraId="0987CDE9" w14:textId="77777777" w:rsidR="00B8497C" w:rsidRPr="00F7383F" w:rsidRDefault="00B8497C" w:rsidP="00FB23FE">
            <w:pPr>
              <w:ind w:right="153"/>
              <w:rPr>
                <w:spacing w:val="-6"/>
              </w:rPr>
            </w:pPr>
            <w:r w:rsidRPr="00F7383F">
              <w:rPr>
                <w:spacing w:val="-6"/>
              </w:rPr>
              <w:t>Срок заключения договора:</w:t>
            </w:r>
          </w:p>
        </w:tc>
        <w:tc>
          <w:tcPr>
            <w:tcW w:w="6600" w:type="dxa"/>
            <w:tcBorders>
              <w:top w:val="single" w:sz="4" w:space="0" w:color="auto"/>
              <w:left w:val="single" w:sz="4" w:space="0" w:color="auto"/>
              <w:bottom w:val="single" w:sz="4" w:space="0" w:color="auto"/>
              <w:right w:val="single" w:sz="4" w:space="0" w:color="auto"/>
            </w:tcBorders>
          </w:tcPr>
          <w:p w14:paraId="39F30C55" w14:textId="77777777" w:rsidR="00B8497C" w:rsidRPr="00F7383F" w:rsidRDefault="00974A36" w:rsidP="0083169D">
            <w:pPr>
              <w:ind w:right="153"/>
              <w:jc w:val="both"/>
            </w:pPr>
            <w:r w:rsidRPr="00F7383F">
              <w:t>в срок не ранее 10 (десяти) дней и позднее 20 (двадцати) дней после подписания протокола рассмотрения, оценки и сопоставления заявок на участие в запросе предложений</w:t>
            </w:r>
          </w:p>
        </w:tc>
      </w:tr>
      <w:tr w:rsidR="00B8497C" w:rsidRPr="00F7383F" w14:paraId="64EF7E2D" w14:textId="77777777" w:rsidTr="009B6210">
        <w:trPr>
          <w:trHeight w:val="194"/>
        </w:trPr>
        <w:tc>
          <w:tcPr>
            <w:tcW w:w="781" w:type="dxa"/>
            <w:tcBorders>
              <w:top w:val="single" w:sz="4" w:space="0" w:color="auto"/>
              <w:left w:val="single" w:sz="4" w:space="0" w:color="auto"/>
              <w:bottom w:val="single" w:sz="4" w:space="0" w:color="auto"/>
              <w:right w:val="single" w:sz="4" w:space="0" w:color="auto"/>
            </w:tcBorders>
          </w:tcPr>
          <w:p w14:paraId="214906F6" w14:textId="77777777" w:rsidR="00B8497C" w:rsidRPr="00F7383F" w:rsidRDefault="00B8497C" w:rsidP="00D02C1D">
            <w:pPr>
              <w:numPr>
                <w:ilvl w:val="0"/>
                <w:numId w:val="6"/>
              </w:numPr>
              <w:tabs>
                <w:tab w:val="num" w:pos="786"/>
              </w:tabs>
              <w:ind w:left="0" w:hanging="15"/>
              <w:jc w:val="center"/>
            </w:pPr>
            <w:bookmarkStart w:id="131" w:name="_Ref317256138" w:colFirst="0" w:colLast="0"/>
            <w:bookmarkEnd w:id="130"/>
          </w:p>
        </w:tc>
        <w:tc>
          <w:tcPr>
            <w:tcW w:w="2411" w:type="dxa"/>
            <w:tcBorders>
              <w:top w:val="single" w:sz="4" w:space="0" w:color="auto"/>
              <w:left w:val="single" w:sz="4" w:space="0" w:color="auto"/>
              <w:bottom w:val="single" w:sz="4" w:space="0" w:color="auto"/>
              <w:right w:val="single" w:sz="4" w:space="0" w:color="auto"/>
            </w:tcBorders>
          </w:tcPr>
          <w:p w14:paraId="099CCA03" w14:textId="564D5BEC" w:rsidR="00B8497C" w:rsidRPr="00F7383F" w:rsidRDefault="00B8497C" w:rsidP="005C60DE">
            <w:pPr>
              <w:ind w:right="153"/>
              <w:rPr>
                <w:spacing w:val="-6"/>
              </w:rPr>
            </w:pPr>
            <w:r w:rsidRPr="00F7383F">
              <w:rPr>
                <w:spacing w:val="-6"/>
              </w:rPr>
              <w:t>Обеспечение исполнения договора</w:t>
            </w:r>
            <w:r w:rsidR="005C60DE">
              <w:rPr>
                <w:spacing w:val="-6"/>
              </w:rPr>
              <w:t xml:space="preserve"> и порядок предоставления обеспечения исполнения договора</w:t>
            </w:r>
            <w:r w:rsidRPr="00F7383F">
              <w:rPr>
                <w:spacing w:val="-6"/>
              </w:rPr>
              <w:t>:</w:t>
            </w:r>
          </w:p>
        </w:tc>
        <w:tc>
          <w:tcPr>
            <w:tcW w:w="6600" w:type="dxa"/>
            <w:tcBorders>
              <w:top w:val="single" w:sz="4" w:space="0" w:color="auto"/>
              <w:left w:val="single" w:sz="4" w:space="0" w:color="auto"/>
              <w:bottom w:val="single" w:sz="4" w:space="0" w:color="auto"/>
              <w:right w:val="single" w:sz="4" w:space="0" w:color="auto"/>
            </w:tcBorders>
          </w:tcPr>
          <w:p w14:paraId="68DC2B70" w14:textId="652F1624" w:rsidR="006376CB" w:rsidRPr="00825343" w:rsidRDefault="00953CA6" w:rsidP="006376CB">
            <w:pPr>
              <w:pStyle w:val="a7"/>
              <w:tabs>
                <w:tab w:val="left" w:pos="1134"/>
              </w:tabs>
              <w:contextualSpacing/>
              <w:jc w:val="both"/>
              <w:rPr>
                <w:b/>
                <w:spacing w:val="-6"/>
              </w:rPr>
            </w:pPr>
            <w:r w:rsidRPr="00825343">
              <w:rPr>
                <w:b/>
                <w:spacing w:val="-6"/>
              </w:rPr>
              <w:t>У</w:t>
            </w:r>
            <w:r w:rsidR="007757E2" w:rsidRPr="00825343">
              <w:rPr>
                <w:b/>
              </w:rPr>
              <w:t>становлено</w:t>
            </w:r>
            <w:r w:rsidR="00D96E32" w:rsidRPr="00825343">
              <w:rPr>
                <w:b/>
                <w:spacing w:val="-6"/>
              </w:rPr>
              <w:t xml:space="preserve"> в размере </w:t>
            </w:r>
            <w:r w:rsidR="00584C43" w:rsidRPr="00825343">
              <w:rPr>
                <w:b/>
                <w:spacing w:val="-6"/>
              </w:rPr>
              <w:t>5</w:t>
            </w:r>
            <w:r w:rsidR="00D96E32" w:rsidRPr="00825343">
              <w:rPr>
                <w:b/>
                <w:spacing w:val="-6"/>
              </w:rPr>
              <w:t xml:space="preserve"> %</w:t>
            </w:r>
            <w:r w:rsidR="00244358" w:rsidRPr="00825343">
              <w:rPr>
                <w:b/>
                <w:spacing w:val="-6"/>
              </w:rPr>
              <w:t xml:space="preserve"> </w:t>
            </w:r>
            <w:r w:rsidR="00D96E32" w:rsidRPr="00825343">
              <w:rPr>
                <w:b/>
                <w:spacing w:val="-6"/>
              </w:rPr>
              <w:t>от</w:t>
            </w:r>
            <w:r w:rsidR="00584C43" w:rsidRPr="00825343">
              <w:rPr>
                <w:b/>
                <w:spacing w:val="-6"/>
              </w:rPr>
              <w:t xml:space="preserve"> начальной максимальной цены –  </w:t>
            </w:r>
            <w:r w:rsidR="002F200B" w:rsidRPr="002F200B">
              <w:rPr>
                <w:b/>
                <w:spacing w:val="-6"/>
              </w:rPr>
              <w:t>80 890,50 (восемьдесят тысяч восемьсот девяносто) рублей 50 копеек</w:t>
            </w:r>
            <w:r w:rsidR="00260E20">
              <w:rPr>
                <w:b/>
                <w:spacing w:val="-6"/>
              </w:rPr>
              <w:t>.</w:t>
            </w:r>
          </w:p>
          <w:p w14:paraId="206A7368" w14:textId="5EA85BE4" w:rsidR="00EA6B46" w:rsidRPr="00286FDF" w:rsidRDefault="00EA6B46" w:rsidP="00584C43">
            <w:pPr>
              <w:pStyle w:val="a7"/>
              <w:tabs>
                <w:tab w:val="left" w:pos="1134"/>
              </w:tabs>
              <w:contextualSpacing/>
              <w:jc w:val="both"/>
              <w:rPr>
                <w:b/>
                <w:spacing w:val="-6"/>
              </w:rPr>
            </w:pPr>
          </w:p>
          <w:p w14:paraId="52BF7CA1" w14:textId="77777777" w:rsidR="00CF191E" w:rsidRPr="00286FDF" w:rsidRDefault="00CF191E" w:rsidP="00CF191E">
            <w:pPr>
              <w:widowControl w:val="0"/>
              <w:tabs>
                <w:tab w:val="left" w:pos="1276"/>
              </w:tabs>
              <w:autoSpaceDE w:val="0"/>
              <w:autoSpaceDN w:val="0"/>
              <w:adjustRightInd w:val="0"/>
              <w:jc w:val="both"/>
              <w:rPr>
                <w:shd w:val="clear" w:color="auto" w:fill="FFFFFF"/>
              </w:rPr>
            </w:pPr>
            <w:r w:rsidRPr="00286FDF">
              <w:rPr>
                <w:shd w:val="clear" w:color="auto" w:fill="FFFFFF"/>
              </w:rPr>
              <w:t>1. Обеспечение исполнения договора может быть предоставлено участником закупки путем перечисления денежных средств, предоставления банковской гарантии или иным способом, предусмотренным Гражданским кодексом РФ, если в извещении и (или) в закупочной документации не указано иное.</w:t>
            </w:r>
          </w:p>
          <w:p w14:paraId="171D0B80" w14:textId="77777777" w:rsidR="00CF191E" w:rsidRPr="00286FDF" w:rsidRDefault="00CF191E" w:rsidP="00CF191E">
            <w:pPr>
              <w:widowControl w:val="0"/>
              <w:tabs>
                <w:tab w:val="left" w:pos="1276"/>
              </w:tabs>
              <w:autoSpaceDE w:val="0"/>
              <w:autoSpaceDN w:val="0"/>
              <w:adjustRightInd w:val="0"/>
              <w:jc w:val="both"/>
              <w:rPr>
                <w:shd w:val="clear" w:color="auto" w:fill="FFFFFF"/>
              </w:rPr>
            </w:pPr>
            <w:r w:rsidRPr="00286FDF">
              <w:rPr>
                <w:shd w:val="clear" w:color="auto" w:fill="FFFFFF"/>
              </w:rPr>
              <w:t>2. Срок обеспечения исполнения договора должен составлять срок исполнения обязательств по договору плюс 30 дней (если в документации не указано иное).</w:t>
            </w:r>
          </w:p>
          <w:p w14:paraId="504EED43" w14:textId="77777777" w:rsidR="00CF191E" w:rsidRPr="00286FDF" w:rsidRDefault="00CF191E" w:rsidP="00CF191E">
            <w:pPr>
              <w:widowControl w:val="0"/>
              <w:tabs>
                <w:tab w:val="left" w:pos="1276"/>
              </w:tabs>
              <w:autoSpaceDE w:val="0"/>
              <w:autoSpaceDN w:val="0"/>
              <w:adjustRightInd w:val="0"/>
              <w:jc w:val="both"/>
              <w:rPr>
                <w:shd w:val="clear" w:color="auto" w:fill="FFFFFF"/>
              </w:rPr>
            </w:pPr>
            <w:r w:rsidRPr="00286FDF">
              <w:rPr>
                <w:shd w:val="clear" w:color="auto" w:fill="FFFFFF"/>
              </w:rPr>
              <w:t>3. При заключении договора, если в ходе проведения конкурентной закупки победителем закупки была снижена начальная (максимальная) цена договора на 25 (двадцать пять) и более процентов, заказчик вправе применить к победителю закупки антидемпинговые меры в соответствии с одним из подпунктов:</w:t>
            </w:r>
          </w:p>
          <w:p w14:paraId="7EF11347" w14:textId="77777777" w:rsidR="00CF191E" w:rsidRPr="00286FDF" w:rsidRDefault="00CF191E" w:rsidP="00CF191E">
            <w:pPr>
              <w:widowControl w:val="0"/>
              <w:tabs>
                <w:tab w:val="left" w:pos="1276"/>
              </w:tabs>
              <w:autoSpaceDE w:val="0"/>
              <w:autoSpaceDN w:val="0"/>
              <w:adjustRightInd w:val="0"/>
              <w:jc w:val="both"/>
              <w:rPr>
                <w:shd w:val="clear" w:color="auto" w:fill="FFFFFF"/>
              </w:rPr>
            </w:pPr>
            <w:r w:rsidRPr="00286FDF">
              <w:rPr>
                <w:shd w:val="clear" w:color="auto" w:fill="FFFFFF"/>
              </w:rPr>
              <w:t>1)</w:t>
            </w:r>
            <w:r w:rsidRPr="00286FDF">
              <w:rPr>
                <w:shd w:val="clear" w:color="auto" w:fill="FFFFFF"/>
              </w:rPr>
              <w:tab/>
              <w:t>победитель закупки обязан предоставить заказчику обоснование снижения цены договора в виде технико-экономического расчета или сметного расчета. Решение о признании такого обоснования достоверным или недостоверным принимается заказчиком;</w:t>
            </w:r>
          </w:p>
          <w:p w14:paraId="017D993C" w14:textId="77777777" w:rsidR="00CF191E" w:rsidRPr="00286FDF" w:rsidRDefault="00CF191E" w:rsidP="00CF191E">
            <w:pPr>
              <w:widowControl w:val="0"/>
              <w:tabs>
                <w:tab w:val="left" w:pos="1276"/>
              </w:tabs>
              <w:autoSpaceDE w:val="0"/>
              <w:autoSpaceDN w:val="0"/>
              <w:adjustRightInd w:val="0"/>
              <w:jc w:val="both"/>
              <w:rPr>
                <w:shd w:val="clear" w:color="auto" w:fill="FFFFFF"/>
              </w:rPr>
            </w:pPr>
            <w:r w:rsidRPr="00286FDF">
              <w:rPr>
                <w:shd w:val="clear" w:color="auto" w:fill="FFFFFF"/>
              </w:rPr>
              <w:t>2)</w:t>
            </w:r>
            <w:r w:rsidRPr="00286FDF">
              <w:rPr>
                <w:shd w:val="clear" w:color="auto" w:fill="FFFFFF"/>
              </w:rPr>
              <w:tab/>
              <w:t xml:space="preserve">победитель закупки обязан до заключения договора предоставить обеспечение исполнения договора в размере, превышающем в полтора раза размер обеспечения исполнения договора, указанный в извещении и (или) в закупочной документации, но не менее чем в размере аванса (если договором предусмотрена выплата аванса), если в </w:t>
            </w:r>
            <w:r w:rsidRPr="00286FDF">
              <w:rPr>
                <w:shd w:val="clear" w:color="auto" w:fill="FFFFFF"/>
              </w:rPr>
              <w:lastRenderedPageBreak/>
              <w:t>извещении и (или) в закупочной документации установлено требование о предоставлении обеспечения исполнения договора.</w:t>
            </w:r>
          </w:p>
          <w:p w14:paraId="5EFE82DF" w14:textId="4A6C51D0" w:rsidR="003C1E2B" w:rsidRPr="00286FDF" w:rsidRDefault="00CF191E" w:rsidP="00CF191E">
            <w:pPr>
              <w:widowControl w:val="0"/>
              <w:tabs>
                <w:tab w:val="left" w:pos="1276"/>
              </w:tabs>
              <w:autoSpaceDE w:val="0"/>
              <w:autoSpaceDN w:val="0"/>
              <w:adjustRightInd w:val="0"/>
              <w:jc w:val="both"/>
              <w:rPr>
                <w:shd w:val="clear" w:color="auto" w:fill="FFFFFF"/>
              </w:rPr>
            </w:pPr>
            <w:r w:rsidRPr="00286FDF">
              <w:rPr>
                <w:shd w:val="clear" w:color="auto" w:fill="FFFFFF"/>
              </w:rPr>
              <w:t>4. В случае неисполнения установленных антидемпинговыми мерами требований победитель закупки признается уклонившимся от заключения договора.</w:t>
            </w:r>
          </w:p>
        </w:tc>
      </w:tr>
      <w:tr w:rsidR="00B8497C" w:rsidRPr="00F7383F" w14:paraId="607D026D" w14:textId="77777777" w:rsidTr="00825343">
        <w:trPr>
          <w:trHeight w:val="194"/>
        </w:trPr>
        <w:tc>
          <w:tcPr>
            <w:tcW w:w="781" w:type="dxa"/>
            <w:tcBorders>
              <w:top w:val="single" w:sz="4" w:space="0" w:color="auto"/>
              <w:left w:val="single" w:sz="4" w:space="0" w:color="auto"/>
              <w:bottom w:val="single" w:sz="4" w:space="0" w:color="auto"/>
              <w:right w:val="single" w:sz="4" w:space="0" w:color="auto"/>
            </w:tcBorders>
          </w:tcPr>
          <w:p w14:paraId="52C86408" w14:textId="77777777" w:rsidR="00B8497C" w:rsidRPr="00F7383F" w:rsidRDefault="00B8497C"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6CB25F05" w14:textId="4C6E74D5" w:rsidR="00B8497C" w:rsidRPr="00F7383F" w:rsidRDefault="00B8497C" w:rsidP="005C60DE">
            <w:pPr>
              <w:ind w:right="153"/>
              <w:rPr>
                <w:spacing w:val="-6"/>
              </w:rPr>
            </w:pPr>
            <w:r w:rsidRPr="00F7383F">
              <w:rPr>
                <w:spacing w:val="-6"/>
              </w:rPr>
              <w:t xml:space="preserve">Обеспечение заявки для участия в </w:t>
            </w:r>
            <w:r w:rsidR="00974A36" w:rsidRPr="00F7383F">
              <w:rPr>
                <w:spacing w:val="-6"/>
              </w:rPr>
              <w:t>запросе предложений</w:t>
            </w:r>
            <w:r w:rsidR="005C60DE">
              <w:rPr>
                <w:spacing w:val="-6"/>
              </w:rPr>
              <w:t xml:space="preserve"> и </w:t>
            </w:r>
            <w:r w:rsidR="005C60DE" w:rsidRPr="005C60DE">
              <w:rPr>
                <w:spacing w:val="-6"/>
              </w:rPr>
              <w:t xml:space="preserve">порядок </w:t>
            </w:r>
            <w:r w:rsidR="005C60DE">
              <w:rPr>
                <w:spacing w:val="-6"/>
              </w:rPr>
              <w:t>предоставления</w:t>
            </w:r>
            <w:r w:rsidR="005C60DE" w:rsidRPr="005C60DE">
              <w:rPr>
                <w:spacing w:val="-6"/>
              </w:rPr>
              <w:t xml:space="preserve"> обеспечения</w:t>
            </w:r>
            <w:r w:rsidR="005C60DE">
              <w:rPr>
                <w:spacing w:val="-6"/>
              </w:rPr>
              <w:t xml:space="preserve"> заявок на участие в запросе предложений</w:t>
            </w:r>
          </w:p>
        </w:tc>
        <w:tc>
          <w:tcPr>
            <w:tcW w:w="6600" w:type="dxa"/>
            <w:tcBorders>
              <w:top w:val="single" w:sz="4" w:space="0" w:color="auto"/>
              <w:left w:val="single" w:sz="4" w:space="0" w:color="auto"/>
              <w:bottom w:val="single" w:sz="4" w:space="0" w:color="auto"/>
              <w:right w:val="single" w:sz="4" w:space="0" w:color="auto"/>
            </w:tcBorders>
            <w:shd w:val="clear" w:color="auto" w:fill="auto"/>
          </w:tcPr>
          <w:p w14:paraId="11F43409" w14:textId="48E6F484" w:rsidR="00CF191E" w:rsidRPr="00825343" w:rsidRDefault="00286FDF">
            <w:pPr>
              <w:ind w:right="153"/>
              <w:jc w:val="both"/>
              <w:rPr>
                <w:bCs/>
              </w:rPr>
            </w:pPr>
            <w:r>
              <w:rPr>
                <w:b/>
                <w:bCs/>
              </w:rPr>
              <w:t>Не у</w:t>
            </w:r>
            <w:r w:rsidR="00244358" w:rsidRPr="00825343">
              <w:rPr>
                <w:b/>
                <w:bCs/>
              </w:rPr>
              <w:t>становлено</w:t>
            </w:r>
            <w:r>
              <w:rPr>
                <w:b/>
                <w:bCs/>
              </w:rPr>
              <w:t>.</w:t>
            </w:r>
          </w:p>
        </w:tc>
      </w:tr>
      <w:tr w:rsidR="00B8497C" w:rsidRPr="00F7383F" w14:paraId="26D83EB7" w14:textId="77777777" w:rsidTr="009B6210">
        <w:trPr>
          <w:trHeight w:val="194"/>
        </w:trPr>
        <w:tc>
          <w:tcPr>
            <w:tcW w:w="781" w:type="dxa"/>
            <w:tcBorders>
              <w:top w:val="single" w:sz="4" w:space="0" w:color="auto"/>
              <w:left w:val="single" w:sz="4" w:space="0" w:color="auto"/>
              <w:bottom w:val="single" w:sz="4" w:space="0" w:color="auto"/>
              <w:right w:val="single" w:sz="4" w:space="0" w:color="auto"/>
            </w:tcBorders>
          </w:tcPr>
          <w:p w14:paraId="36D3028A" w14:textId="77777777" w:rsidR="00B8497C" w:rsidRPr="00F7383F" w:rsidRDefault="00B8497C"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58153409" w14:textId="77777777" w:rsidR="00B8497C" w:rsidRPr="00A03014" w:rsidRDefault="00397398" w:rsidP="00397398">
            <w:pPr>
              <w:ind w:right="153"/>
              <w:jc w:val="both"/>
            </w:pPr>
            <w:r w:rsidRPr="00A03014">
              <w:t>Критерии оценки заявок на участие в запросе предложений</w:t>
            </w:r>
          </w:p>
        </w:tc>
        <w:tc>
          <w:tcPr>
            <w:tcW w:w="6600" w:type="dxa"/>
            <w:tcBorders>
              <w:top w:val="single" w:sz="4" w:space="0" w:color="auto"/>
              <w:left w:val="single" w:sz="4" w:space="0" w:color="auto"/>
              <w:bottom w:val="single" w:sz="4" w:space="0" w:color="auto"/>
              <w:right w:val="single" w:sz="4" w:space="0" w:color="auto"/>
            </w:tcBorders>
          </w:tcPr>
          <w:p w14:paraId="407A172F" w14:textId="572CA8E7" w:rsidR="00B8497C" w:rsidRPr="00A03014" w:rsidRDefault="00861E7A" w:rsidP="00A03014">
            <w:pPr>
              <w:jc w:val="both"/>
              <w:rPr>
                <w:lang w:val="sah-RU"/>
              </w:rPr>
            </w:pPr>
            <w:r w:rsidRPr="00A03014">
              <w:rPr>
                <w:lang w:val="sah-RU"/>
              </w:rPr>
              <w:t>См. п. 3.</w:t>
            </w:r>
            <w:r w:rsidR="00184110" w:rsidRPr="00A03014">
              <w:rPr>
                <w:lang w:val="sah-RU"/>
              </w:rPr>
              <w:t>7</w:t>
            </w:r>
            <w:r w:rsidRPr="00A03014">
              <w:rPr>
                <w:lang w:val="sah-RU"/>
              </w:rPr>
              <w:t>.</w:t>
            </w:r>
            <w:r w:rsidR="00A03014" w:rsidRPr="00A03014">
              <w:rPr>
                <w:lang w:val="sah-RU"/>
              </w:rPr>
              <w:t xml:space="preserve"> раздела 3.ПОРЯДОК ПРОВЕДЕНИЯ ЗАПРОСА ПРЕДЛОЖЕНИЙ</w:t>
            </w:r>
          </w:p>
        </w:tc>
      </w:tr>
      <w:tr w:rsidR="00E734CF" w:rsidRPr="00F7383F" w14:paraId="50CA2CD5" w14:textId="77777777" w:rsidTr="009B6210">
        <w:trPr>
          <w:trHeight w:val="194"/>
        </w:trPr>
        <w:tc>
          <w:tcPr>
            <w:tcW w:w="781" w:type="dxa"/>
            <w:tcBorders>
              <w:top w:val="single" w:sz="4" w:space="0" w:color="auto"/>
              <w:left w:val="single" w:sz="4" w:space="0" w:color="auto"/>
              <w:bottom w:val="single" w:sz="4" w:space="0" w:color="auto"/>
              <w:right w:val="single" w:sz="4" w:space="0" w:color="auto"/>
            </w:tcBorders>
          </w:tcPr>
          <w:p w14:paraId="50EAC7C0" w14:textId="77777777" w:rsidR="00E734CF" w:rsidRPr="00F7383F" w:rsidRDefault="00E734CF"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59FDDF59" w14:textId="77777777" w:rsidR="00E734CF" w:rsidRPr="00A03014" w:rsidRDefault="00E734CF" w:rsidP="00FB23FE">
            <w:pPr>
              <w:ind w:right="153"/>
              <w:jc w:val="both"/>
            </w:pPr>
            <w:r w:rsidRPr="00A03014">
              <w:rPr>
                <w:bCs/>
                <w:iCs/>
              </w:rPr>
              <w:t>Порядок оценки и сопоставление заявок</w:t>
            </w:r>
          </w:p>
        </w:tc>
        <w:tc>
          <w:tcPr>
            <w:tcW w:w="6600" w:type="dxa"/>
            <w:tcBorders>
              <w:top w:val="single" w:sz="4" w:space="0" w:color="auto"/>
              <w:left w:val="single" w:sz="4" w:space="0" w:color="auto"/>
              <w:bottom w:val="single" w:sz="4" w:space="0" w:color="auto"/>
              <w:right w:val="single" w:sz="4" w:space="0" w:color="auto"/>
            </w:tcBorders>
          </w:tcPr>
          <w:p w14:paraId="7B6E47EC" w14:textId="4E1960F1" w:rsidR="00E734CF" w:rsidRPr="00A03014" w:rsidRDefault="00861E7A" w:rsidP="00184110">
            <w:pPr>
              <w:jc w:val="both"/>
            </w:pPr>
            <w:r w:rsidRPr="00A03014">
              <w:rPr>
                <w:lang w:val="sah-RU"/>
              </w:rPr>
              <w:t>См. п. 3.</w:t>
            </w:r>
            <w:r w:rsidR="00184110" w:rsidRPr="00A03014">
              <w:rPr>
                <w:lang w:val="sah-RU"/>
              </w:rPr>
              <w:t>7</w:t>
            </w:r>
            <w:r w:rsidRPr="00A03014">
              <w:rPr>
                <w:lang w:val="sah-RU"/>
              </w:rPr>
              <w:t>.</w:t>
            </w:r>
            <w:r w:rsidR="00A03014" w:rsidRPr="00A03014">
              <w:t xml:space="preserve"> </w:t>
            </w:r>
            <w:r w:rsidR="00A03014" w:rsidRPr="00A03014">
              <w:rPr>
                <w:lang w:val="sah-RU"/>
              </w:rPr>
              <w:t>раздела 3.ПОРЯДОК ПРОВЕДЕНИЯ ЗАПРОСА ПРЕДЛОЖЕНИЙ</w:t>
            </w:r>
          </w:p>
        </w:tc>
      </w:tr>
      <w:tr w:rsidR="00341850" w:rsidRPr="00F7383F" w14:paraId="0AB84636" w14:textId="77777777" w:rsidTr="009B6210">
        <w:trPr>
          <w:trHeight w:val="194"/>
        </w:trPr>
        <w:tc>
          <w:tcPr>
            <w:tcW w:w="781" w:type="dxa"/>
            <w:tcBorders>
              <w:top w:val="single" w:sz="4" w:space="0" w:color="auto"/>
              <w:left w:val="single" w:sz="4" w:space="0" w:color="auto"/>
              <w:bottom w:val="single" w:sz="4" w:space="0" w:color="auto"/>
              <w:right w:val="single" w:sz="4" w:space="0" w:color="auto"/>
            </w:tcBorders>
          </w:tcPr>
          <w:p w14:paraId="7726CA35" w14:textId="77777777" w:rsidR="00341850" w:rsidRPr="00F7383F" w:rsidRDefault="00341850"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26284380" w14:textId="77777777" w:rsidR="00341850" w:rsidRPr="00F7383F" w:rsidRDefault="00341850" w:rsidP="00FB23FE">
            <w:pPr>
              <w:ind w:right="153"/>
              <w:jc w:val="both"/>
              <w:rPr>
                <w:bCs/>
                <w:iCs/>
              </w:rPr>
            </w:pPr>
            <w:r w:rsidRPr="006E5E8D">
              <w:t>Реквизиты для перечисления обеспечения исполнения договора и/или обеспечения возврата аванса и/или обеспечения гарантийных обязательств</w:t>
            </w:r>
          </w:p>
        </w:tc>
        <w:tc>
          <w:tcPr>
            <w:tcW w:w="6600" w:type="dxa"/>
            <w:tcBorders>
              <w:top w:val="single" w:sz="4" w:space="0" w:color="auto"/>
              <w:left w:val="single" w:sz="4" w:space="0" w:color="auto"/>
              <w:bottom w:val="single" w:sz="4" w:space="0" w:color="auto"/>
              <w:right w:val="single" w:sz="4" w:space="0" w:color="auto"/>
            </w:tcBorders>
          </w:tcPr>
          <w:p w14:paraId="0F8E87E6" w14:textId="77777777" w:rsidR="00B37144" w:rsidRPr="00B37144" w:rsidRDefault="00B37144" w:rsidP="00B37144">
            <w:pPr>
              <w:jc w:val="both"/>
            </w:pPr>
            <w:r w:rsidRPr="00B37144">
              <w:rPr>
                <w:spacing w:val="-6"/>
              </w:rPr>
              <w:t xml:space="preserve">Получатель: </w:t>
            </w:r>
            <w:r w:rsidRPr="00B37144">
              <w:t>АКБ «</w:t>
            </w:r>
            <w:proofErr w:type="spellStart"/>
            <w:r w:rsidRPr="00B37144">
              <w:t>Алмазэргиэнбанк</w:t>
            </w:r>
            <w:proofErr w:type="spellEnd"/>
            <w:r w:rsidRPr="00B37144">
              <w:t>» АО</w:t>
            </w:r>
          </w:p>
          <w:p w14:paraId="6A0044B7" w14:textId="77777777" w:rsidR="00B37144" w:rsidRPr="00B37144" w:rsidRDefault="00B37144" w:rsidP="00B37144">
            <w:pPr>
              <w:jc w:val="both"/>
            </w:pPr>
            <w:r w:rsidRPr="00B37144">
              <w:t>677000, РС(Я), г. Якутск, пр. Ленина, 1</w:t>
            </w:r>
          </w:p>
          <w:p w14:paraId="2759093B" w14:textId="77777777" w:rsidR="00B37144" w:rsidRPr="00B37144" w:rsidRDefault="00B37144" w:rsidP="00B37144">
            <w:pPr>
              <w:jc w:val="both"/>
            </w:pPr>
            <w:r w:rsidRPr="00B37144">
              <w:t>ИНН 1435138944 КПП 143501001</w:t>
            </w:r>
          </w:p>
          <w:p w14:paraId="1DC3F3BA" w14:textId="77777777" w:rsidR="00B37144" w:rsidRPr="00B37144" w:rsidRDefault="00B37144" w:rsidP="00B37144">
            <w:pPr>
              <w:jc w:val="both"/>
            </w:pPr>
            <w:r w:rsidRPr="00B37144">
              <w:t>БИК 049805770</w:t>
            </w:r>
          </w:p>
          <w:p w14:paraId="0169F181" w14:textId="77777777" w:rsidR="00B37144" w:rsidRPr="00B37144" w:rsidRDefault="00B37144" w:rsidP="00B37144">
            <w:pPr>
              <w:jc w:val="both"/>
            </w:pPr>
            <w:r w:rsidRPr="00B37144">
              <w:t>к/с 30101810300000000770 в Отделении НБ РС (Я)</w:t>
            </w:r>
          </w:p>
          <w:p w14:paraId="5862878D" w14:textId="77777777" w:rsidR="00B37144" w:rsidRPr="00B37144" w:rsidRDefault="00B37144" w:rsidP="00B37144">
            <w:pPr>
              <w:jc w:val="both"/>
            </w:pPr>
          </w:p>
          <w:p w14:paraId="56F71413" w14:textId="77777777" w:rsidR="00B37144" w:rsidRPr="00B37144" w:rsidRDefault="00B37144" w:rsidP="00B37144">
            <w:r w:rsidRPr="00B37144">
              <w:t xml:space="preserve">л/с 60322810200000000194 </w:t>
            </w:r>
          </w:p>
          <w:p w14:paraId="506D4336" w14:textId="77777777" w:rsidR="00341850" w:rsidRPr="00341850" w:rsidRDefault="00341850" w:rsidP="00184110">
            <w:pPr>
              <w:jc w:val="both"/>
            </w:pPr>
          </w:p>
        </w:tc>
      </w:tr>
      <w:bookmarkEnd w:id="131"/>
      <w:tr w:rsidR="00B8497C" w:rsidRPr="00F7383F" w14:paraId="00354C27" w14:textId="77777777" w:rsidTr="009B6210">
        <w:trPr>
          <w:trHeight w:val="194"/>
        </w:trPr>
        <w:tc>
          <w:tcPr>
            <w:tcW w:w="781" w:type="dxa"/>
            <w:tcBorders>
              <w:top w:val="single" w:sz="4" w:space="0" w:color="auto"/>
              <w:left w:val="single" w:sz="4" w:space="0" w:color="auto"/>
              <w:bottom w:val="single" w:sz="4" w:space="0" w:color="auto"/>
              <w:right w:val="single" w:sz="4" w:space="0" w:color="auto"/>
            </w:tcBorders>
          </w:tcPr>
          <w:p w14:paraId="5A6A460E" w14:textId="77777777" w:rsidR="00B8497C" w:rsidRPr="00F7383F" w:rsidRDefault="00B8497C"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3A0E6905" w14:textId="77777777" w:rsidR="00B8497C" w:rsidRPr="00F7383F" w:rsidRDefault="00B8497C" w:rsidP="00FB23FE">
            <w:pPr>
              <w:ind w:right="153"/>
              <w:jc w:val="both"/>
              <w:rPr>
                <w:highlight w:val="yellow"/>
              </w:rPr>
            </w:pPr>
            <w:r w:rsidRPr="00F7383F">
              <w:t>Приоритет (преференции)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6600" w:type="dxa"/>
            <w:tcBorders>
              <w:top w:val="single" w:sz="4" w:space="0" w:color="auto"/>
              <w:left w:val="single" w:sz="4" w:space="0" w:color="auto"/>
              <w:bottom w:val="single" w:sz="4" w:space="0" w:color="auto"/>
              <w:right w:val="single" w:sz="4" w:space="0" w:color="auto"/>
            </w:tcBorders>
          </w:tcPr>
          <w:p w14:paraId="55DFA7CD" w14:textId="70885A27" w:rsidR="00B8497C" w:rsidRPr="00BA7310" w:rsidRDefault="003C3D5D" w:rsidP="003C3D5D">
            <w:pPr>
              <w:jc w:val="both"/>
              <w:rPr>
                <w:spacing w:val="-6"/>
              </w:rPr>
            </w:pPr>
            <w:r w:rsidRPr="00BA7310">
              <w:t>Не у</w:t>
            </w:r>
            <w:r w:rsidR="00584683" w:rsidRPr="00BA7310">
              <w:t>становлен</w:t>
            </w:r>
            <w:r w:rsidRPr="00BA7310">
              <w:t>о</w:t>
            </w:r>
          </w:p>
        </w:tc>
      </w:tr>
      <w:tr w:rsidR="007D1030" w:rsidRPr="00F7383F" w14:paraId="2C044F4B" w14:textId="77777777" w:rsidTr="009B6210">
        <w:trPr>
          <w:trHeight w:val="194"/>
        </w:trPr>
        <w:tc>
          <w:tcPr>
            <w:tcW w:w="781" w:type="dxa"/>
            <w:tcBorders>
              <w:top w:val="single" w:sz="4" w:space="0" w:color="auto"/>
              <w:left w:val="single" w:sz="4" w:space="0" w:color="auto"/>
              <w:bottom w:val="single" w:sz="4" w:space="0" w:color="auto"/>
              <w:right w:val="single" w:sz="4" w:space="0" w:color="auto"/>
            </w:tcBorders>
          </w:tcPr>
          <w:p w14:paraId="17B71E21" w14:textId="77777777" w:rsidR="007D1030" w:rsidRPr="00F7383F" w:rsidRDefault="007D1030"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670BA709" w14:textId="77777777" w:rsidR="007D1030" w:rsidRPr="003C3D5D" w:rsidRDefault="007D1030" w:rsidP="007D1030">
            <w:pPr>
              <w:ind w:right="153"/>
              <w:jc w:val="both"/>
            </w:pPr>
            <w:r w:rsidRPr="003C3D5D">
              <w:t xml:space="preserve">Возможность для Комиссии запросить у участника обоснование предложенной им цены, если его заявка содержит предложение о цене договора на 25% ниже средней цены, предложенной другими участниками </w:t>
            </w:r>
            <w:r w:rsidR="005D243E" w:rsidRPr="003C3D5D">
              <w:t>запроса предложений</w:t>
            </w:r>
          </w:p>
        </w:tc>
        <w:tc>
          <w:tcPr>
            <w:tcW w:w="6600" w:type="dxa"/>
            <w:tcBorders>
              <w:top w:val="single" w:sz="4" w:space="0" w:color="auto"/>
              <w:left w:val="single" w:sz="4" w:space="0" w:color="auto"/>
              <w:bottom w:val="single" w:sz="4" w:space="0" w:color="auto"/>
              <w:right w:val="single" w:sz="4" w:space="0" w:color="auto"/>
            </w:tcBorders>
          </w:tcPr>
          <w:p w14:paraId="451404AE" w14:textId="09A8CEDE" w:rsidR="007D1030" w:rsidRPr="003C3D5D" w:rsidRDefault="00922496" w:rsidP="00FB23FE">
            <w:pPr>
              <w:widowControl w:val="0"/>
              <w:rPr>
                <w:b/>
                <w:i/>
              </w:rPr>
            </w:pPr>
            <w:r w:rsidRPr="003C3D5D">
              <w:rPr>
                <w:b/>
                <w:i/>
              </w:rPr>
              <w:t>У</w:t>
            </w:r>
            <w:r w:rsidR="006F06C8" w:rsidRPr="003C3D5D">
              <w:rPr>
                <w:b/>
                <w:i/>
              </w:rPr>
              <w:t>становлено.</w:t>
            </w:r>
          </w:p>
        </w:tc>
      </w:tr>
      <w:tr w:rsidR="00397398" w:rsidRPr="00F7383F" w14:paraId="102C62DD" w14:textId="77777777" w:rsidTr="009B6210">
        <w:trPr>
          <w:trHeight w:val="194"/>
        </w:trPr>
        <w:tc>
          <w:tcPr>
            <w:tcW w:w="781" w:type="dxa"/>
            <w:tcBorders>
              <w:top w:val="single" w:sz="4" w:space="0" w:color="auto"/>
              <w:left w:val="single" w:sz="4" w:space="0" w:color="auto"/>
              <w:bottom w:val="single" w:sz="4" w:space="0" w:color="auto"/>
              <w:right w:val="single" w:sz="4" w:space="0" w:color="auto"/>
            </w:tcBorders>
          </w:tcPr>
          <w:p w14:paraId="3C62C00C" w14:textId="77777777" w:rsidR="00397398" w:rsidRPr="00F7383F" w:rsidRDefault="00397398" w:rsidP="00D02C1D">
            <w:pPr>
              <w:numPr>
                <w:ilvl w:val="0"/>
                <w:numId w:val="6"/>
              </w:numPr>
              <w:tabs>
                <w:tab w:val="num" w:pos="786"/>
              </w:tabs>
              <w:ind w:left="0" w:hanging="15"/>
              <w:jc w:val="center"/>
            </w:pPr>
          </w:p>
        </w:tc>
        <w:tc>
          <w:tcPr>
            <w:tcW w:w="2411" w:type="dxa"/>
            <w:tcBorders>
              <w:top w:val="single" w:sz="4" w:space="0" w:color="auto"/>
              <w:left w:val="single" w:sz="4" w:space="0" w:color="auto"/>
              <w:bottom w:val="single" w:sz="4" w:space="0" w:color="auto"/>
              <w:right w:val="single" w:sz="4" w:space="0" w:color="auto"/>
            </w:tcBorders>
          </w:tcPr>
          <w:p w14:paraId="336E50FF" w14:textId="77777777" w:rsidR="00397398" w:rsidRPr="00A03014" w:rsidRDefault="00397398" w:rsidP="00397398">
            <w:r w:rsidRPr="00A03014">
              <w:t>Привлечение субподрядчиков /соисполнителей/</w:t>
            </w:r>
          </w:p>
        </w:tc>
        <w:tc>
          <w:tcPr>
            <w:tcW w:w="6600" w:type="dxa"/>
            <w:tcBorders>
              <w:top w:val="single" w:sz="4" w:space="0" w:color="auto"/>
              <w:left w:val="single" w:sz="4" w:space="0" w:color="auto"/>
              <w:bottom w:val="single" w:sz="4" w:space="0" w:color="auto"/>
              <w:right w:val="single" w:sz="4" w:space="0" w:color="auto"/>
            </w:tcBorders>
          </w:tcPr>
          <w:p w14:paraId="2A2608CD" w14:textId="6F1FFC5B" w:rsidR="00397398" w:rsidRPr="00A03014" w:rsidRDefault="00B0274E" w:rsidP="00397398">
            <w:pPr>
              <w:jc w:val="both"/>
              <w:rPr>
                <w:b/>
                <w:i/>
                <w:lang w:val="sah-RU"/>
              </w:rPr>
            </w:pPr>
            <w:r w:rsidRPr="002743E7">
              <w:rPr>
                <w:b/>
                <w:i/>
                <w:lang w:val="sah-RU"/>
              </w:rPr>
              <w:t>Н</w:t>
            </w:r>
            <w:r w:rsidR="006F06C8" w:rsidRPr="002743E7">
              <w:rPr>
                <w:b/>
                <w:i/>
                <w:lang w:val="sah-RU"/>
              </w:rPr>
              <w:t xml:space="preserve">е </w:t>
            </w:r>
            <w:r w:rsidRPr="002743E7">
              <w:rPr>
                <w:b/>
                <w:i/>
                <w:lang w:val="sah-RU"/>
              </w:rPr>
              <w:t>д</w:t>
            </w:r>
            <w:r w:rsidR="00397398" w:rsidRPr="002743E7">
              <w:rPr>
                <w:b/>
                <w:i/>
                <w:lang w:val="sah-RU"/>
              </w:rPr>
              <w:t>опускается</w:t>
            </w:r>
          </w:p>
        </w:tc>
      </w:tr>
    </w:tbl>
    <w:p w14:paraId="2974F93D" w14:textId="77777777" w:rsidR="000812C2" w:rsidRDefault="000812C2" w:rsidP="00922496">
      <w:pPr>
        <w:rPr>
          <w:i/>
        </w:rPr>
        <w:sectPr w:rsidR="000812C2" w:rsidSect="000812C2">
          <w:pgSz w:w="11906" w:h="16838"/>
          <w:pgMar w:top="709" w:right="709" w:bottom="851" w:left="1701" w:header="709" w:footer="709" w:gutter="0"/>
          <w:cols w:space="708"/>
          <w:docGrid w:linePitch="360"/>
        </w:sectPr>
      </w:pPr>
    </w:p>
    <w:p w14:paraId="75B74CF7" w14:textId="77777777" w:rsidR="005D130D" w:rsidRDefault="0017078D" w:rsidP="00B01ACF">
      <w:pPr>
        <w:pStyle w:val="aff2"/>
        <w:ind w:left="360"/>
        <w:jc w:val="right"/>
        <w:outlineLvl w:val="0"/>
        <w:rPr>
          <w:b/>
        </w:rPr>
      </w:pPr>
      <w:bookmarkStart w:id="132" w:name="_Toc46156923"/>
      <w:r w:rsidRPr="0019527C">
        <w:rPr>
          <w:b/>
        </w:rPr>
        <w:lastRenderedPageBreak/>
        <w:t>Приложение №1</w:t>
      </w:r>
      <w:r w:rsidR="00B01ACF" w:rsidRPr="0019527C">
        <w:rPr>
          <w:b/>
        </w:rPr>
        <w:t xml:space="preserve"> </w:t>
      </w:r>
    </w:p>
    <w:p w14:paraId="14109A2B" w14:textId="77777777" w:rsidR="00B01ACF" w:rsidRPr="0019527C" w:rsidRDefault="00B01ACF" w:rsidP="00B01ACF">
      <w:pPr>
        <w:pStyle w:val="aff2"/>
        <w:ind w:left="360"/>
        <w:jc w:val="right"/>
        <w:outlineLvl w:val="0"/>
        <w:rPr>
          <w:b/>
        </w:rPr>
      </w:pPr>
      <w:r w:rsidRPr="0019527C">
        <w:rPr>
          <w:b/>
        </w:rPr>
        <w:t>к документации запроса предложений «Техническое задание»</w:t>
      </w:r>
      <w:bookmarkEnd w:id="132"/>
    </w:p>
    <w:p w14:paraId="5BF70F9A" w14:textId="77777777" w:rsidR="0017078D" w:rsidRPr="0019527C" w:rsidRDefault="0017078D" w:rsidP="0017078D">
      <w:pPr>
        <w:jc w:val="right"/>
      </w:pPr>
    </w:p>
    <w:p w14:paraId="1E0A15C8" w14:textId="73D83217" w:rsidR="009E3286" w:rsidRDefault="009E3286" w:rsidP="008038D9">
      <w:pPr>
        <w:tabs>
          <w:tab w:val="left" w:pos="3705"/>
        </w:tabs>
        <w:spacing w:after="160" w:line="360" w:lineRule="auto"/>
        <w:ind w:firstLine="709"/>
        <w:jc w:val="center"/>
        <w:rPr>
          <w:rFonts w:eastAsia="Calibri"/>
          <w:b/>
          <w:lang w:eastAsia="en-US"/>
        </w:rPr>
      </w:pPr>
      <w:r w:rsidRPr="009E3286">
        <w:rPr>
          <w:rFonts w:eastAsia="Calibri"/>
          <w:b/>
          <w:lang w:eastAsia="en-US"/>
        </w:rPr>
        <w:t>ТЕХНИЧЕСКОЕ ЗАДАНИЕ</w:t>
      </w:r>
    </w:p>
    <w:p w14:paraId="4005F82B" w14:textId="77777777" w:rsidR="00D06439" w:rsidRPr="00D06439" w:rsidRDefault="00D06439" w:rsidP="00D06439">
      <w:pPr>
        <w:tabs>
          <w:tab w:val="left" w:pos="851"/>
        </w:tabs>
        <w:ind w:firstLine="709"/>
        <w:contextualSpacing/>
        <w:jc w:val="center"/>
        <w:rPr>
          <w:rFonts w:eastAsia="Arial"/>
          <w:b/>
          <w:snapToGrid w:val="0"/>
          <w:spacing w:val="-1"/>
          <w:lang w:eastAsia="en-US"/>
        </w:rPr>
      </w:pPr>
      <w:r w:rsidRPr="00D06439">
        <w:rPr>
          <w:rFonts w:eastAsia="Arial"/>
          <w:b/>
          <w:snapToGrid w:val="0"/>
          <w:spacing w:val="-1"/>
          <w:lang w:eastAsia="en-US"/>
        </w:rPr>
        <w:t xml:space="preserve">на приобретение </w:t>
      </w:r>
      <w:r w:rsidRPr="00D06439">
        <w:rPr>
          <w:rFonts w:eastAsia="Arial"/>
          <w:b/>
          <w:snapToGrid w:val="0"/>
          <w:spacing w:val="-1"/>
          <w:lang w:val="en-US" w:eastAsia="en-US"/>
        </w:rPr>
        <w:t>AML</w:t>
      </w:r>
      <w:r w:rsidRPr="00D06439">
        <w:rPr>
          <w:rFonts w:eastAsia="Arial"/>
          <w:b/>
          <w:snapToGrid w:val="0"/>
          <w:spacing w:val="-1"/>
          <w:lang w:eastAsia="en-US"/>
        </w:rPr>
        <w:t xml:space="preserve"> решения</w:t>
      </w:r>
    </w:p>
    <w:p w14:paraId="400E6350" w14:textId="77777777" w:rsidR="00D06439" w:rsidRPr="00D06439" w:rsidRDefault="00D06439" w:rsidP="00D06439">
      <w:pPr>
        <w:tabs>
          <w:tab w:val="left" w:pos="851"/>
        </w:tabs>
        <w:ind w:left="-1560"/>
        <w:jc w:val="center"/>
        <w:rPr>
          <w:rFonts w:eastAsia="Arial"/>
          <w:b/>
          <w:snapToGrid w:val="0"/>
          <w:spacing w:val="-1"/>
          <w:lang w:eastAsia="en-US"/>
        </w:rPr>
      </w:pPr>
    </w:p>
    <w:p w14:paraId="0304B7CD" w14:textId="77777777" w:rsidR="00D06439" w:rsidRPr="00D06439" w:rsidRDefault="00D06439" w:rsidP="00D06439">
      <w:pPr>
        <w:numPr>
          <w:ilvl w:val="0"/>
          <w:numId w:val="40"/>
        </w:numPr>
        <w:tabs>
          <w:tab w:val="left" w:pos="851"/>
        </w:tabs>
        <w:spacing w:after="160" w:line="360" w:lineRule="auto"/>
        <w:jc w:val="both"/>
        <w:rPr>
          <w:b/>
          <w:bCs/>
          <w:iCs/>
          <w:lang w:val="x-none" w:eastAsia="en-US"/>
        </w:rPr>
      </w:pPr>
      <w:bookmarkStart w:id="133" w:name="_Toc229390771"/>
      <w:bookmarkStart w:id="134" w:name="_Toc457478526"/>
      <w:bookmarkStart w:id="135" w:name="_Toc520191750"/>
      <w:r w:rsidRPr="00D06439">
        <w:rPr>
          <w:b/>
          <w:bCs/>
          <w:iCs/>
          <w:lang w:val="x-none" w:eastAsia="en-US"/>
        </w:rPr>
        <w:t xml:space="preserve">Общие </w:t>
      </w:r>
      <w:bookmarkEnd w:id="133"/>
      <w:bookmarkEnd w:id="134"/>
      <w:r w:rsidRPr="00D06439">
        <w:rPr>
          <w:b/>
          <w:bCs/>
          <w:iCs/>
          <w:lang w:val="x-none" w:eastAsia="en-US"/>
        </w:rPr>
        <w:t>положения</w:t>
      </w:r>
      <w:bookmarkEnd w:id="135"/>
    </w:p>
    <w:p w14:paraId="670BEEBD" w14:textId="77777777" w:rsidR="00D06439" w:rsidRPr="00D06439" w:rsidRDefault="00D06439" w:rsidP="00D06439">
      <w:pPr>
        <w:keepNext/>
        <w:widowControl w:val="0"/>
        <w:numPr>
          <w:ilvl w:val="1"/>
          <w:numId w:val="41"/>
        </w:numPr>
        <w:spacing w:before="240" w:after="160" w:line="360" w:lineRule="auto"/>
        <w:jc w:val="both"/>
        <w:outlineLvl w:val="1"/>
        <w:rPr>
          <w:b/>
          <w:bCs/>
          <w:iCs/>
          <w:lang w:val="x-none" w:eastAsia="en-US"/>
        </w:rPr>
      </w:pPr>
      <w:bookmarkStart w:id="136" w:name="_Toc457478527"/>
      <w:bookmarkStart w:id="137" w:name="_Toc520191751"/>
      <w:r w:rsidRPr="00D06439">
        <w:rPr>
          <w:b/>
          <w:bCs/>
          <w:iCs/>
          <w:lang w:val="x-none" w:eastAsia="en-US"/>
        </w:rPr>
        <w:t>Наименование</w:t>
      </w:r>
      <w:bookmarkEnd w:id="136"/>
      <w:bookmarkEnd w:id="137"/>
      <w:r w:rsidRPr="00D06439">
        <w:rPr>
          <w:b/>
          <w:bCs/>
          <w:iCs/>
          <w:lang w:val="x-none" w:eastAsia="en-US"/>
        </w:rPr>
        <w:t xml:space="preserve"> проекта</w:t>
      </w:r>
    </w:p>
    <w:p w14:paraId="4FD2BC80" w14:textId="77777777" w:rsidR="00D06439" w:rsidRPr="00D06439" w:rsidRDefault="00D06439" w:rsidP="00D06439">
      <w:pPr>
        <w:tabs>
          <w:tab w:val="left" w:pos="851"/>
        </w:tabs>
        <w:spacing w:line="360" w:lineRule="auto"/>
        <w:jc w:val="both"/>
        <w:rPr>
          <w:snapToGrid w:val="0"/>
        </w:rPr>
      </w:pPr>
      <w:r w:rsidRPr="00D06439">
        <w:rPr>
          <w:snapToGrid w:val="0"/>
        </w:rPr>
        <w:t xml:space="preserve">Внедрение </w:t>
      </w:r>
      <w:r w:rsidRPr="00D06439">
        <w:rPr>
          <w:snapToGrid w:val="0"/>
          <w:lang w:val="en-US"/>
        </w:rPr>
        <w:t>AML</w:t>
      </w:r>
      <w:r w:rsidRPr="00D06439">
        <w:rPr>
          <w:snapToGrid w:val="0"/>
        </w:rPr>
        <w:t xml:space="preserve"> для нужд АКБ «</w:t>
      </w:r>
      <w:proofErr w:type="spellStart"/>
      <w:r w:rsidRPr="00D06439">
        <w:rPr>
          <w:snapToGrid w:val="0"/>
        </w:rPr>
        <w:t>Алмазэргиэнбанк</w:t>
      </w:r>
      <w:proofErr w:type="spellEnd"/>
      <w:r w:rsidRPr="00D06439">
        <w:rPr>
          <w:snapToGrid w:val="0"/>
        </w:rPr>
        <w:t>» АО (далее – Заказчик).</w:t>
      </w:r>
    </w:p>
    <w:p w14:paraId="6296644C" w14:textId="77777777" w:rsidR="00D06439" w:rsidRPr="00D06439" w:rsidRDefault="00D06439" w:rsidP="00D06439">
      <w:pPr>
        <w:keepNext/>
        <w:widowControl w:val="0"/>
        <w:numPr>
          <w:ilvl w:val="1"/>
          <w:numId w:val="41"/>
        </w:numPr>
        <w:spacing w:before="240" w:after="160" w:line="360" w:lineRule="auto"/>
        <w:jc w:val="both"/>
        <w:outlineLvl w:val="1"/>
        <w:rPr>
          <w:b/>
          <w:bCs/>
          <w:iCs/>
          <w:lang w:val="x-none" w:eastAsia="en-US"/>
        </w:rPr>
      </w:pPr>
      <w:bookmarkStart w:id="138" w:name="_Toc520191755"/>
      <w:r w:rsidRPr="00D06439">
        <w:rPr>
          <w:b/>
          <w:bCs/>
          <w:iCs/>
          <w:lang w:val="x-none" w:eastAsia="en-US"/>
        </w:rPr>
        <w:t xml:space="preserve">Границы </w:t>
      </w:r>
      <w:bookmarkEnd w:id="138"/>
      <w:r w:rsidRPr="00D06439">
        <w:rPr>
          <w:b/>
          <w:bCs/>
          <w:iCs/>
          <w:lang w:val="x-none" w:eastAsia="en-US"/>
        </w:rPr>
        <w:t>проекта</w:t>
      </w:r>
    </w:p>
    <w:p w14:paraId="3E92A3BB" w14:textId="77777777" w:rsidR="00D06439" w:rsidRPr="00D06439" w:rsidRDefault="00D06439" w:rsidP="00D06439">
      <w:pPr>
        <w:tabs>
          <w:tab w:val="left" w:pos="851"/>
        </w:tabs>
        <w:spacing w:line="360" w:lineRule="auto"/>
        <w:jc w:val="both"/>
        <w:rPr>
          <w:snapToGrid w:val="0"/>
        </w:rPr>
      </w:pPr>
      <w:r w:rsidRPr="00D06439">
        <w:rPr>
          <w:snapToGrid w:val="0"/>
        </w:rPr>
        <w:t>Проект включает:</w:t>
      </w:r>
    </w:p>
    <w:p w14:paraId="1AA01AE5" w14:textId="77777777" w:rsidR="00D06439" w:rsidRPr="00D06439" w:rsidRDefault="00D06439" w:rsidP="00D06439">
      <w:pPr>
        <w:numPr>
          <w:ilvl w:val="0"/>
          <w:numId w:val="42"/>
        </w:numPr>
        <w:tabs>
          <w:tab w:val="left" w:pos="851"/>
        </w:tabs>
        <w:spacing w:after="160" w:line="360" w:lineRule="auto"/>
        <w:jc w:val="both"/>
        <w:rPr>
          <w:snapToGrid w:val="0"/>
        </w:rPr>
      </w:pPr>
      <w:r w:rsidRPr="00D06439">
        <w:rPr>
          <w:snapToGrid w:val="0"/>
        </w:rPr>
        <w:t xml:space="preserve">Передачу неисключительных прав на программное обеспечение </w:t>
      </w:r>
      <w:r w:rsidRPr="00D06439">
        <w:rPr>
          <w:snapToGrid w:val="0"/>
          <w:lang w:val="en-US"/>
        </w:rPr>
        <w:t>AML</w:t>
      </w:r>
      <w:r w:rsidRPr="00D06439">
        <w:rPr>
          <w:snapToGrid w:val="0"/>
        </w:rPr>
        <w:t>.</w:t>
      </w:r>
    </w:p>
    <w:p w14:paraId="0B34947E" w14:textId="77777777" w:rsidR="00D06439" w:rsidRPr="00D06439" w:rsidRDefault="00D06439" w:rsidP="00D06439">
      <w:pPr>
        <w:numPr>
          <w:ilvl w:val="0"/>
          <w:numId w:val="42"/>
        </w:numPr>
        <w:tabs>
          <w:tab w:val="left" w:pos="851"/>
        </w:tabs>
        <w:spacing w:after="160" w:line="360" w:lineRule="auto"/>
        <w:jc w:val="both"/>
        <w:rPr>
          <w:snapToGrid w:val="0"/>
        </w:rPr>
      </w:pPr>
      <w:r w:rsidRPr="00D06439">
        <w:rPr>
          <w:snapToGrid w:val="0"/>
        </w:rPr>
        <w:t xml:space="preserve">Услуги по внедрению и интеграции </w:t>
      </w:r>
      <w:r w:rsidRPr="00D06439">
        <w:rPr>
          <w:snapToGrid w:val="0"/>
          <w:lang w:val="en-US"/>
        </w:rPr>
        <w:t>AML</w:t>
      </w:r>
      <w:r w:rsidRPr="00D06439">
        <w:rPr>
          <w:snapToGrid w:val="0"/>
        </w:rPr>
        <w:t>.</w:t>
      </w:r>
    </w:p>
    <w:p w14:paraId="7B315C51" w14:textId="77777777" w:rsidR="00D06439" w:rsidRPr="00D06439" w:rsidRDefault="00D06439" w:rsidP="00D06439">
      <w:pPr>
        <w:keepNext/>
        <w:widowControl w:val="0"/>
        <w:numPr>
          <w:ilvl w:val="1"/>
          <w:numId w:val="41"/>
        </w:numPr>
        <w:spacing w:before="240" w:after="160" w:line="360" w:lineRule="auto"/>
        <w:jc w:val="both"/>
        <w:outlineLvl w:val="1"/>
        <w:rPr>
          <w:b/>
          <w:bCs/>
          <w:iCs/>
          <w:lang w:val="x-none" w:eastAsia="en-US"/>
        </w:rPr>
      </w:pPr>
      <w:bookmarkStart w:id="139" w:name="_Toc520191756"/>
      <w:r w:rsidRPr="00D06439">
        <w:rPr>
          <w:b/>
          <w:bCs/>
          <w:iCs/>
          <w:lang w:val="x-none" w:eastAsia="en-US"/>
        </w:rPr>
        <w:t xml:space="preserve">Сроки </w:t>
      </w:r>
      <w:bookmarkEnd w:id="139"/>
      <w:r w:rsidRPr="00D06439">
        <w:rPr>
          <w:b/>
          <w:bCs/>
          <w:iCs/>
          <w:lang w:val="x-none" w:eastAsia="en-US"/>
        </w:rPr>
        <w:t>проекта</w:t>
      </w:r>
    </w:p>
    <w:p w14:paraId="2FAF989F" w14:textId="77777777" w:rsidR="00D06439" w:rsidRPr="00D06439" w:rsidRDefault="00D06439" w:rsidP="00D06439">
      <w:pPr>
        <w:tabs>
          <w:tab w:val="left" w:pos="851"/>
        </w:tabs>
        <w:spacing w:line="360" w:lineRule="auto"/>
        <w:jc w:val="both"/>
        <w:rPr>
          <w:snapToGrid w:val="0"/>
        </w:rPr>
      </w:pPr>
      <w:r w:rsidRPr="00D06439">
        <w:rPr>
          <w:snapToGrid w:val="0"/>
        </w:rPr>
        <w:t>Начало: заключение договора.</w:t>
      </w:r>
    </w:p>
    <w:p w14:paraId="7E7ED5B6" w14:textId="77777777" w:rsidR="00D06439" w:rsidRPr="00D06439" w:rsidRDefault="00D06439" w:rsidP="00D06439">
      <w:pPr>
        <w:tabs>
          <w:tab w:val="left" w:pos="851"/>
        </w:tabs>
        <w:spacing w:line="360" w:lineRule="auto"/>
        <w:jc w:val="both"/>
        <w:rPr>
          <w:snapToGrid w:val="0"/>
        </w:rPr>
      </w:pPr>
      <w:r w:rsidRPr="00D06439">
        <w:rPr>
          <w:snapToGrid w:val="0"/>
        </w:rPr>
        <w:t xml:space="preserve">Окончание: не позднее 01.12.2022 </w:t>
      </w:r>
    </w:p>
    <w:p w14:paraId="62D9B208" w14:textId="77777777" w:rsidR="00D06439" w:rsidRPr="00D06439" w:rsidRDefault="00D06439" w:rsidP="00D06439">
      <w:pPr>
        <w:spacing w:line="360" w:lineRule="auto"/>
        <w:jc w:val="center"/>
        <w:rPr>
          <w:b/>
          <w:color w:val="000000"/>
        </w:rPr>
      </w:pPr>
    </w:p>
    <w:p w14:paraId="548FD41E" w14:textId="77777777" w:rsidR="00D06439" w:rsidRPr="00D06439" w:rsidRDefault="00D06439" w:rsidP="00D06439">
      <w:pPr>
        <w:spacing w:line="360" w:lineRule="auto"/>
        <w:jc w:val="center"/>
        <w:rPr>
          <w:b/>
          <w:color w:val="000000"/>
        </w:rPr>
      </w:pPr>
      <w:r w:rsidRPr="00D06439">
        <w:rPr>
          <w:b/>
          <w:color w:val="000000"/>
        </w:rPr>
        <w:t xml:space="preserve">Описание функциональных возможностей решения </w:t>
      </w:r>
      <w:r w:rsidRPr="00D06439">
        <w:rPr>
          <w:b/>
          <w:color w:val="000000"/>
          <w:lang w:val="en-US"/>
        </w:rPr>
        <w:t>AML</w:t>
      </w:r>
      <w:r w:rsidRPr="00D06439">
        <w:rPr>
          <w:b/>
          <w:color w:val="000000"/>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2156"/>
        <w:gridCol w:w="6894"/>
      </w:tblGrid>
      <w:tr w:rsidR="00D06439" w:rsidRPr="00D06439" w14:paraId="41D92247" w14:textId="77777777" w:rsidTr="00BE48C9">
        <w:tc>
          <w:tcPr>
            <w:tcW w:w="279" w:type="pct"/>
            <w:shd w:val="clear" w:color="auto" w:fill="auto"/>
          </w:tcPr>
          <w:p w14:paraId="2CC95C5D" w14:textId="77777777" w:rsidR="00D06439" w:rsidRPr="00D06439" w:rsidRDefault="00D06439" w:rsidP="00D06439">
            <w:pPr>
              <w:shd w:val="clear" w:color="auto" w:fill="FFFFFF"/>
              <w:rPr>
                <w:rFonts w:eastAsia="Calibri"/>
                <w:sz w:val="22"/>
                <w:szCs w:val="22"/>
              </w:rPr>
            </w:pPr>
            <w:r w:rsidRPr="00D06439">
              <w:rPr>
                <w:rFonts w:eastAsia="Calibri"/>
                <w:sz w:val="22"/>
                <w:szCs w:val="22"/>
              </w:rPr>
              <w:t>№</w:t>
            </w:r>
          </w:p>
        </w:tc>
        <w:tc>
          <w:tcPr>
            <w:tcW w:w="780" w:type="pct"/>
            <w:tcBorders>
              <w:top w:val="single" w:sz="4" w:space="0" w:color="auto"/>
              <w:left w:val="single" w:sz="4" w:space="0" w:color="auto"/>
              <w:bottom w:val="single" w:sz="4" w:space="0" w:color="auto"/>
              <w:right w:val="single" w:sz="4" w:space="0" w:color="auto"/>
            </w:tcBorders>
            <w:shd w:val="clear" w:color="auto" w:fill="auto"/>
          </w:tcPr>
          <w:p w14:paraId="43E930FB" w14:textId="77777777" w:rsidR="00D06439" w:rsidRPr="00D06439" w:rsidRDefault="00D06439" w:rsidP="00D06439">
            <w:pPr>
              <w:shd w:val="clear" w:color="auto" w:fill="FFFFFF"/>
              <w:rPr>
                <w:rFonts w:eastAsia="Calibri"/>
                <w:sz w:val="22"/>
                <w:szCs w:val="22"/>
              </w:rPr>
            </w:pPr>
            <w:r w:rsidRPr="00D06439">
              <w:rPr>
                <w:rFonts w:eastAsia="Calibri"/>
                <w:sz w:val="22"/>
                <w:szCs w:val="22"/>
              </w:rPr>
              <w:t xml:space="preserve">Наименование </w:t>
            </w:r>
          </w:p>
        </w:tc>
        <w:tc>
          <w:tcPr>
            <w:tcW w:w="3941" w:type="pct"/>
            <w:tcBorders>
              <w:top w:val="single" w:sz="4" w:space="0" w:color="auto"/>
              <w:left w:val="single" w:sz="4" w:space="0" w:color="auto"/>
              <w:bottom w:val="single" w:sz="4" w:space="0" w:color="auto"/>
              <w:right w:val="single" w:sz="4" w:space="0" w:color="auto"/>
            </w:tcBorders>
            <w:shd w:val="clear" w:color="auto" w:fill="auto"/>
          </w:tcPr>
          <w:p w14:paraId="6408D4D0" w14:textId="77777777" w:rsidR="00D06439" w:rsidRPr="00D06439" w:rsidRDefault="00D06439" w:rsidP="00D06439">
            <w:pPr>
              <w:shd w:val="clear" w:color="auto" w:fill="FFFFFF"/>
              <w:rPr>
                <w:rFonts w:eastAsia="Calibri"/>
                <w:sz w:val="22"/>
                <w:szCs w:val="22"/>
              </w:rPr>
            </w:pPr>
            <w:r w:rsidRPr="00D06439">
              <w:rPr>
                <w:rFonts w:eastAsia="Calibri"/>
                <w:sz w:val="22"/>
                <w:szCs w:val="22"/>
              </w:rPr>
              <w:t xml:space="preserve">Назначение </w:t>
            </w:r>
          </w:p>
        </w:tc>
      </w:tr>
      <w:tr w:rsidR="00D06439" w:rsidRPr="00D06439" w14:paraId="085057DD" w14:textId="77777777" w:rsidTr="00BE48C9">
        <w:tc>
          <w:tcPr>
            <w:tcW w:w="279" w:type="pct"/>
            <w:shd w:val="clear" w:color="auto" w:fill="auto"/>
          </w:tcPr>
          <w:p w14:paraId="4204DB27" w14:textId="77777777" w:rsidR="00D06439" w:rsidRPr="00D06439" w:rsidRDefault="00D06439" w:rsidP="00D06439">
            <w:pPr>
              <w:shd w:val="clear" w:color="auto" w:fill="FFFFFF"/>
              <w:rPr>
                <w:rFonts w:eastAsia="Calibri"/>
                <w:sz w:val="22"/>
                <w:szCs w:val="22"/>
              </w:rPr>
            </w:pPr>
            <w:r w:rsidRPr="00D06439">
              <w:rPr>
                <w:rFonts w:eastAsia="Calibri"/>
                <w:sz w:val="22"/>
                <w:szCs w:val="22"/>
              </w:rPr>
              <w:t>1</w:t>
            </w:r>
          </w:p>
        </w:tc>
        <w:tc>
          <w:tcPr>
            <w:tcW w:w="780" w:type="pct"/>
            <w:shd w:val="clear" w:color="auto" w:fill="auto"/>
          </w:tcPr>
          <w:p w14:paraId="4F584D72" w14:textId="77777777" w:rsidR="00D06439" w:rsidRPr="00D06439" w:rsidRDefault="00D06439" w:rsidP="00D06439">
            <w:pPr>
              <w:shd w:val="clear" w:color="auto" w:fill="FFFFFF"/>
              <w:rPr>
                <w:rFonts w:eastAsia="Calibri"/>
                <w:sz w:val="22"/>
                <w:szCs w:val="22"/>
              </w:rPr>
            </w:pPr>
            <w:r w:rsidRPr="00D06439">
              <w:rPr>
                <w:rFonts w:eastAsia="Calibri"/>
                <w:sz w:val="22"/>
                <w:szCs w:val="22"/>
              </w:rPr>
              <w:t>АМL</w:t>
            </w:r>
          </w:p>
        </w:tc>
        <w:tc>
          <w:tcPr>
            <w:tcW w:w="3941" w:type="pct"/>
            <w:shd w:val="clear" w:color="auto" w:fill="auto"/>
          </w:tcPr>
          <w:p w14:paraId="099FE5EF" w14:textId="77777777" w:rsidR="00D06439" w:rsidRPr="00D06439" w:rsidRDefault="00D06439" w:rsidP="00D06439">
            <w:pPr>
              <w:shd w:val="clear" w:color="auto" w:fill="FFFFFF"/>
              <w:rPr>
                <w:rFonts w:eastAsia="Calibri"/>
                <w:sz w:val="22"/>
                <w:szCs w:val="22"/>
              </w:rPr>
            </w:pPr>
            <w:r w:rsidRPr="00D06439">
              <w:rPr>
                <w:rFonts w:eastAsia="Calibri"/>
                <w:sz w:val="22"/>
                <w:szCs w:val="22"/>
              </w:rPr>
              <w:t>Задачи:</w:t>
            </w:r>
          </w:p>
          <w:p w14:paraId="5644BB4B" w14:textId="77777777" w:rsidR="00D06439" w:rsidRPr="00D06439" w:rsidRDefault="00D06439" w:rsidP="00D06439">
            <w:pPr>
              <w:numPr>
                <w:ilvl w:val="0"/>
                <w:numId w:val="25"/>
              </w:numPr>
              <w:shd w:val="clear" w:color="auto" w:fill="FFFFFF"/>
              <w:spacing w:after="160" w:line="259" w:lineRule="auto"/>
              <w:rPr>
                <w:rFonts w:eastAsia="Calibri"/>
                <w:sz w:val="22"/>
                <w:szCs w:val="22"/>
              </w:rPr>
            </w:pPr>
            <w:r w:rsidRPr="00D06439">
              <w:rPr>
                <w:rFonts w:eastAsia="Calibri"/>
                <w:sz w:val="22"/>
                <w:szCs w:val="22"/>
              </w:rPr>
              <w:t>Распределение прав доступа между сотрудниками</w:t>
            </w:r>
          </w:p>
          <w:p w14:paraId="25D2124D" w14:textId="77777777" w:rsidR="00D06439" w:rsidRPr="00D06439" w:rsidRDefault="00D06439" w:rsidP="00D06439">
            <w:pPr>
              <w:numPr>
                <w:ilvl w:val="0"/>
                <w:numId w:val="25"/>
              </w:numPr>
              <w:shd w:val="clear" w:color="auto" w:fill="FFFFFF"/>
              <w:spacing w:after="160" w:line="259" w:lineRule="auto"/>
              <w:rPr>
                <w:rFonts w:eastAsia="Calibri"/>
                <w:sz w:val="22"/>
                <w:szCs w:val="22"/>
              </w:rPr>
            </w:pPr>
            <w:r w:rsidRPr="00D06439">
              <w:rPr>
                <w:rFonts w:eastAsia="Calibri"/>
                <w:sz w:val="22"/>
                <w:szCs w:val="22"/>
              </w:rPr>
              <w:t>Ведение расследований по клиентам</w:t>
            </w:r>
          </w:p>
          <w:p w14:paraId="0714D696" w14:textId="77777777" w:rsidR="00D06439" w:rsidRPr="00D06439" w:rsidRDefault="00D06439" w:rsidP="00D06439">
            <w:pPr>
              <w:numPr>
                <w:ilvl w:val="0"/>
                <w:numId w:val="25"/>
              </w:numPr>
              <w:shd w:val="clear" w:color="auto" w:fill="FFFFFF"/>
              <w:spacing w:after="160" w:line="259" w:lineRule="auto"/>
              <w:rPr>
                <w:rFonts w:eastAsia="Calibri"/>
                <w:sz w:val="22"/>
                <w:szCs w:val="22"/>
              </w:rPr>
            </w:pPr>
            <w:r w:rsidRPr="00D06439">
              <w:rPr>
                <w:rFonts w:eastAsia="Calibri"/>
                <w:sz w:val="22"/>
                <w:szCs w:val="22"/>
              </w:rPr>
              <w:t>Создание комментариев к расследованиям</w:t>
            </w:r>
          </w:p>
          <w:p w14:paraId="4578FE53" w14:textId="77777777" w:rsidR="00D06439" w:rsidRPr="00D06439" w:rsidRDefault="00D06439" w:rsidP="00D06439">
            <w:pPr>
              <w:numPr>
                <w:ilvl w:val="0"/>
                <w:numId w:val="25"/>
              </w:numPr>
              <w:shd w:val="clear" w:color="auto" w:fill="FFFFFF"/>
              <w:spacing w:after="160" w:line="259" w:lineRule="auto"/>
              <w:rPr>
                <w:rFonts w:eastAsia="Calibri"/>
                <w:sz w:val="22"/>
                <w:szCs w:val="22"/>
              </w:rPr>
            </w:pPr>
            <w:r w:rsidRPr="00D06439">
              <w:rPr>
                <w:rFonts w:eastAsia="Calibri"/>
                <w:sz w:val="22"/>
                <w:szCs w:val="22"/>
              </w:rPr>
              <w:t>Ведение карточки клиента: работа со списками, критериями риска, блокировка/разблокировка ДБО и карт, подавление триггеров, установка меток</w:t>
            </w:r>
          </w:p>
          <w:p w14:paraId="4DC19B15" w14:textId="77777777" w:rsidR="00D06439" w:rsidRPr="00D06439" w:rsidRDefault="00D06439" w:rsidP="00D06439">
            <w:pPr>
              <w:numPr>
                <w:ilvl w:val="0"/>
                <w:numId w:val="25"/>
              </w:numPr>
              <w:shd w:val="clear" w:color="auto" w:fill="FFFFFF"/>
              <w:spacing w:after="160" w:line="259" w:lineRule="auto"/>
              <w:rPr>
                <w:rFonts w:eastAsia="Calibri"/>
                <w:sz w:val="22"/>
                <w:szCs w:val="22"/>
              </w:rPr>
            </w:pPr>
            <w:r w:rsidRPr="00D06439">
              <w:rPr>
                <w:rFonts w:eastAsia="Calibri"/>
                <w:sz w:val="22"/>
                <w:szCs w:val="22"/>
              </w:rPr>
              <w:t>Работа с запросами документов клиенту</w:t>
            </w:r>
          </w:p>
          <w:p w14:paraId="176741CF" w14:textId="77777777" w:rsidR="00D06439" w:rsidRPr="00D06439" w:rsidRDefault="00D06439" w:rsidP="00D06439">
            <w:pPr>
              <w:numPr>
                <w:ilvl w:val="0"/>
                <w:numId w:val="25"/>
              </w:numPr>
              <w:shd w:val="clear" w:color="auto" w:fill="FFFFFF"/>
              <w:spacing w:after="160" w:line="259" w:lineRule="auto"/>
              <w:rPr>
                <w:rFonts w:eastAsia="Calibri"/>
                <w:sz w:val="22"/>
                <w:szCs w:val="22"/>
              </w:rPr>
            </w:pPr>
            <w:r w:rsidRPr="00D06439">
              <w:rPr>
                <w:rFonts w:eastAsia="Calibri"/>
                <w:sz w:val="22"/>
                <w:szCs w:val="22"/>
              </w:rPr>
              <w:t>Принятие решений по инцидентам расследования</w:t>
            </w:r>
          </w:p>
          <w:p w14:paraId="6F54591E" w14:textId="77777777" w:rsidR="00D06439" w:rsidRPr="00D06439" w:rsidRDefault="00D06439" w:rsidP="00D06439">
            <w:pPr>
              <w:numPr>
                <w:ilvl w:val="0"/>
                <w:numId w:val="25"/>
              </w:numPr>
              <w:shd w:val="clear" w:color="auto" w:fill="FFFFFF"/>
              <w:spacing w:after="160" w:line="259" w:lineRule="auto"/>
              <w:rPr>
                <w:rFonts w:eastAsia="Calibri"/>
                <w:sz w:val="22"/>
                <w:szCs w:val="22"/>
              </w:rPr>
            </w:pPr>
            <w:r w:rsidRPr="00D06439">
              <w:rPr>
                <w:rFonts w:eastAsia="Calibri"/>
                <w:sz w:val="22"/>
                <w:szCs w:val="22"/>
              </w:rPr>
              <w:t>Указание сомнительных операции</w:t>
            </w:r>
          </w:p>
          <w:p w14:paraId="11EBD993" w14:textId="77777777" w:rsidR="00D06439" w:rsidRPr="00D06439" w:rsidRDefault="00D06439" w:rsidP="00D06439">
            <w:pPr>
              <w:numPr>
                <w:ilvl w:val="0"/>
                <w:numId w:val="25"/>
              </w:numPr>
              <w:shd w:val="clear" w:color="auto" w:fill="FFFFFF"/>
              <w:spacing w:after="160" w:line="259" w:lineRule="auto"/>
              <w:rPr>
                <w:rFonts w:eastAsia="Calibri"/>
                <w:sz w:val="22"/>
                <w:szCs w:val="22"/>
              </w:rPr>
            </w:pPr>
            <w:r w:rsidRPr="00D06439">
              <w:rPr>
                <w:rFonts w:eastAsia="Calibri"/>
                <w:sz w:val="22"/>
                <w:szCs w:val="22"/>
              </w:rPr>
              <w:t>Заполнение мотивированного суждения в рамках расследования</w:t>
            </w:r>
          </w:p>
          <w:p w14:paraId="200691AE" w14:textId="77777777" w:rsidR="00D06439" w:rsidRPr="00D06439" w:rsidRDefault="00D06439" w:rsidP="00D06439">
            <w:pPr>
              <w:numPr>
                <w:ilvl w:val="0"/>
                <w:numId w:val="25"/>
              </w:numPr>
              <w:shd w:val="clear" w:color="auto" w:fill="FFFFFF"/>
              <w:spacing w:after="160" w:line="259" w:lineRule="auto"/>
              <w:rPr>
                <w:rFonts w:eastAsia="Calibri"/>
                <w:sz w:val="22"/>
                <w:szCs w:val="22"/>
              </w:rPr>
            </w:pPr>
            <w:r w:rsidRPr="00D06439">
              <w:rPr>
                <w:rFonts w:eastAsia="Calibri"/>
                <w:sz w:val="22"/>
                <w:szCs w:val="22"/>
              </w:rPr>
              <w:t>Закрытие и возобновление расследований</w:t>
            </w:r>
          </w:p>
          <w:p w14:paraId="370F794F" w14:textId="77777777" w:rsidR="00D06439" w:rsidRPr="00D06439" w:rsidRDefault="00D06439" w:rsidP="00D06439">
            <w:pPr>
              <w:numPr>
                <w:ilvl w:val="0"/>
                <w:numId w:val="25"/>
              </w:numPr>
              <w:shd w:val="clear" w:color="auto" w:fill="FFFFFF"/>
              <w:spacing w:after="160" w:line="259" w:lineRule="auto"/>
              <w:rPr>
                <w:rFonts w:eastAsia="Calibri"/>
                <w:sz w:val="22"/>
                <w:szCs w:val="22"/>
              </w:rPr>
            </w:pPr>
            <w:r w:rsidRPr="00D06439">
              <w:rPr>
                <w:rFonts w:eastAsia="Calibri"/>
                <w:sz w:val="22"/>
                <w:szCs w:val="22"/>
              </w:rPr>
              <w:t>Назначение расследований сотрудникам с правами аналитика</w:t>
            </w:r>
          </w:p>
          <w:p w14:paraId="67AD8EE8" w14:textId="77777777" w:rsidR="00D06439" w:rsidRPr="00D06439" w:rsidRDefault="00D06439" w:rsidP="00D06439">
            <w:pPr>
              <w:numPr>
                <w:ilvl w:val="0"/>
                <w:numId w:val="25"/>
              </w:numPr>
              <w:shd w:val="clear" w:color="auto" w:fill="FFFFFF"/>
              <w:spacing w:after="160" w:line="259" w:lineRule="auto"/>
              <w:rPr>
                <w:rFonts w:eastAsia="Calibri"/>
                <w:sz w:val="22"/>
                <w:szCs w:val="22"/>
              </w:rPr>
            </w:pPr>
            <w:r w:rsidRPr="00D06439">
              <w:rPr>
                <w:rFonts w:eastAsia="Calibri"/>
                <w:sz w:val="22"/>
                <w:szCs w:val="22"/>
              </w:rPr>
              <w:t>Загрузка внутренних списков банка и уполномоченных органов</w:t>
            </w:r>
          </w:p>
        </w:tc>
      </w:tr>
      <w:tr w:rsidR="00D06439" w:rsidRPr="00D06439" w14:paraId="1954E17D" w14:textId="77777777" w:rsidTr="00BE48C9">
        <w:trPr>
          <w:trHeight w:val="699"/>
        </w:trPr>
        <w:tc>
          <w:tcPr>
            <w:tcW w:w="279" w:type="pct"/>
            <w:shd w:val="clear" w:color="auto" w:fill="auto"/>
          </w:tcPr>
          <w:p w14:paraId="0D477D40" w14:textId="77777777" w:rsidR="00D06439" w:rsidRPr="00D06439" w:rsidRDefault="00D06439" w:rsidP="00D06439">
            <w:pPr>
              <w:shd w:val="clear" w:color="auto" w:fill="FFFFFF"/>
              <w:rPr>
                <w:rFonts w:eastAsia="Calibri"/>
                <w:sz w:val="22"/>
                <w:szCs w:val="22"/>
              </w:rPr>
            </w:pPr>
            <w:r w:rsidRPr="00D06439">
              <w:rPr>
                <w:rFonts w:eastAsia="Calibri"/>
                <w:sz w:val="22"/>
                <w:szCs w:val="22"/>
              </w:rPr>
              <w:lastRenderedPageBreak/>
              <w:t>2</w:t>
            </w:r>
          </w:p>
        </w:tc>
        <w:tc>
          <w:tcPr>
            <w:tcW w:w="780" w:type="pct"/>
            <w:shd w:val="clear" w:color="auto" w:fill="auto"/>
          </w:tcPr>
          <w:p w14:paraId="0A9CAA10" w14:textId="77777777" w:rsidR="00D06439" w:rsidRPr="00D06439" w:rsidRDefault="00D06439" w:rsidP="00D06439">
            <w:pPr>
              <w:shd w:val="clear" w:color="auto" w:fill="FFFFFF"/>
              <w:rPr>
                <w:rFonts w:eastAsia="Calibri"/>
                <w:sz w:val="22"/>
                <w:szCs w:val="22"/>
              </w:rPr>
            </w:pPr>
            <w:r w:rsidRPr="00D06439">
              <w:rPr>
                <w:rFonts w:eastAsia="Calibri"/>
                <w:sz w:val="22"/>
                <w:szCs w:val="22"/>
              </w:rPr>
              <w:t>Настройка бизнес-процессов</w:t>
            </w:r>
          </w:p>
        </w:tc>
        <w:tc>
          <w:tcPr>
            <w:tcW w:w="3941" w:type="pct"/>
            <w:shd w:val="clear" w:color="auto" w:fill="auto"/>
          </w:tcPr>
          <w:p w14:paraId="3734E8ED" w14:textId="77777777" w:rsidR="00D06439" w:rsidRPr="00D06439" w:rsidRDefault="00D06439" w:rsidP="00D06439">
            <w:pPr>
              <w:shd w:val="clear" w:color="auto" w:fill="FFFFFF"/>
              <w:rPr>
                <w:rFonts w:eastAsia="Calibri"/>
                <w:sz w:val="22"/>
                <w:szCs w:val="22"/>
              </w:rPr>
            </w:pPr>
            <w:r w:rsidRPr="00D06439">
              <w:rPr>
                <w:rFonts w:eastAsia="Calibri"/>
                <w:sz w:val="22"/>
                <w:szCs w:val="22"/>
              </w:rPr>
              <w:t>Автоматизация процессов в разрезе счетов и операций в рамках ПЛПД/ФТ/ФРОМУ.</w:t>
            </w:r>
          </w:p>
          <w:p w14:paraId="03D8A005" w14:textId="77777777" w:rsidR="00D06439" w:rsidRPr="00D06439" w:rsidRDefault="00D06439" w:rsidP="00D06439">
            <w:pPr>
              <w:numPr>
                <w:ilvl w:val="0"/>
                <w:numId w:val="26"/>
              </w:numPr>
              <w:shd w:val="clear" w:color="auto" w:fill="FFFFFF"/>
              <w:tabs>
                <w:tab w:val="num" w:pos="465"/>
              </w:tabs>
              <w:spacing w:after="160" w:line="259" w:lineRule="auto"/>
              <w:rPr>
                <w:rFonts w:eastAsia="Calibri"/>
                <w:sz w:val="22"/>
                <w:szCs w:val="22"/>
              </w:rPr>
            </w:pPr>
            <w:r w:rsidRPr="00D06439">
              <w:rPr>
                <w:rFonts w:eastAsia="Calibri"/>
                <w:sz w:val="22"/>
                <w:szCs w:val="22"/>
              </w:rPr>
              <w:t>настройка своевременного предотвращения совершения подозрительных операций банка в соответствии с требованиями законодательства и внутренней учетной политикой банка</w:t>
            </w:r>
          </w:p>
          <w:p w14:paraId="287FA414" w14:textId="77777777" w:rsidR="00D06439" w:rsidRPr="00D06439" w:rsidRDefault="00D06439" w:rsidP="00D06439">
            <w:pPr>
              <w:numPr>
                <w:ilvl w:val="0"/>
                <w:numId w:val="26"/>
              </w:numPr>
              <w:shd w:val="clear" w:color="auto" w:fill="FFFFFF"/>
              <w:tabs>
                <w:tab w:val="num" w:pos="465"/>
              </w:tabs>
              <w:spacing w:after="160" w:line="259" w:lineRule="auto"/>
              <w:rPr>
                <w:rFonts w:eastAsia="Calibri"/>
                <w:sz w:val="22"/>
                <w:szCs w:val="22"/>
              </w:rPr>
            </w:pPr>
            <w:r w:rsidRPr="00D06439">
              <w:rPr>
                <w:rFonts w:eastAsia="Calibri"/>
                <w:sz w:val="22"/>
                <w:szCs w:val="22"/>
              </w:rPr>
              <w:t>настройка расследования инцидентов при выявлении совпадения данных клиента с риск-профилем и данных платежа с триггером в одной или нескольких заданных комбинациях</w:t>
            </w:r>
          </w:p>
          <w:p w14:paraId="43C658F3" w14:textId="77777777" w:rsidR="00D06439" w:rsidRPr="00D06439" w:rsidRDefault="00D06439" w:rsidP="00D06439">
            <w:pPr>
              <w:numPr>
                <w:ilvl w:val="0"/>
                <w:numId w:val="26"/>
              </w:numPr>
              <w:shd w:val="clear" w:color="auto" w:fill="FFFFFF"/>
              <w:tabs>
                <w:tab w:val="num" w:pos="465"/>
              </w:tabs>
              <w:spacing w:after="160" w:line="259" w:lineRule="auto"/>
              <w:rPr>
                <w:rFonts w:eastAsia="Calibri"/>
                <w:sz w:val="22"/>
                <w:szCs w:val="22"/>
              </w:rPr>
            </w:pPr>
            <w:r w:rsidRPr="00D06439">
              <w:rPr>
                <w:rFonts w:eastAsia="Calibri"/>
                <w:sz w:val="22"/>
                <w:szCs w:val="22"/>
              </w:rPr>
              <w:t>настройка маршрутизации расследований</w:t>
            </w:r>
          </w:p>
          <w:p w14:paraId="2B4F3945" w14:textId="77777777" w:rsidR="00D06439" w:rsidRPr="00D06439" w:rsidRDefault="00D06439" w:rsidP="00D06439">
            <w:pPr>
              <w:numPr>
                <w:ilvl w:val="0"/>
                <w:numId w:val="26"/>
              </w:numPr>
              <w:shd w:val="clear" w:color="auto" w:fill="FFFFFF"/>
              <w:tabs>
                <w:tab w:val="num" w:pos="465"/>
              </w:tabs>
              <w:spacing w:after="160" w:line="259" w:lineRule="auto"/>
              <w:rPr>
                <w:rFonts w:eastAsia="Calibri"/>
                <w:sz w:val="22"/>
                <w:szCs w:val="22"/>
              </w:rPr>
            </w:pPr>
            <w:r w:rsidRPr="00D06439">
              <w:rPr>
                <w:rFonts w:eastAsia="Calibri"/>
                <w:sz w:val="22"/>
                <w:szCs w:val="22"/>
              </w:rPr>
              <w:t>настройка отслеживания контрольных сроков SLA для своевременного принятия решений</w:t>
            </w:r>
          </w:p>
        </w:tc>
      </w:tr>
      <w:tr w:rsidR="00D06439" w:rsidRPr="00D06439" w14:paraId="279B4BA2" w14:textId="77777777" w:rsidTr="00BE48C9">
        <w:tc>
          <w:tcPr>
            <w:tcW w:w="279" w:type="pct"/>
            <w:shd w:val="clear" w:color="auto" w:fill="auto"/>
          </w:tcPr>
          <w:p w14:paraId="685B2E95" w14:textId="77777777" w:rsidR="00D06439" w:rsidRPr="00D06439" w:rsidRDefault="00D06439" w:rsidP="00D06439">
            <w:pPr>
              <w:shd w:val="clear" w:color="auto" w:fill="FFFFFF"/>
              <w:rPr>
                <w:rFonts w:eastAsia="Calibri"/>
                <w:sz w:val="22"/>
                <w:szCs w:val="22"/>
              </w:rPr>
            </w:pPr>
            <w:r w:rsidRPr="00D06439">
              <w:rPr>
                <w:rFonts w:eastAsia="Calibri"/>
                <w:sz w:val="22"/>
                <w:szCs w:val="22"/>
              </w:rPr>
              <w:t>3</w:t>
            </w:r>
          </w:p>
        </w:tc>
        <w:tc>
          <w:tcPr>
            <w:tcW w:w="780" w:type="pct"/>
            <w:shd w:val="clear" w:color="auto" w:fill="auto"/>
          </w:tcPr>
          <w:p w14:paraId="0D16F07C" w14:textId="77777777" w:rsidR="00D06439" w:rsidRPr="00D06439" w:rsidRDefault="00D06439" w:rsidP="00D06439">
            <w:pPr>
              <w:shd w:val="clear" w:color="auto" w:fill="FFFFFF"/>
              <w:rPr>
                <w:rFonts w:eastAsia="Calibri"/>
                <w:sz w:val="22"/>
                <w:szCs w:val="22"/>
              </w:rPr>
            </w:pPr>
            <w:r w:rsidRPr="00D06439">
              <w:rPr>
                <w:rFonts w:eastAsia="Calibri"/>
                <w:sz w:val="22"/>
                <w:szCs w:val="22"/>
              </w:rPr>
              <w:t>Администрирование ролевой модели и групп доступов</w:t>
            </w:r>
          </w:p>
        </w:tc>
        <w:tc>
          <w:tcPr>
            <w:tcW w:w="3941" w:type="pct"/>
            <w:shd w:val="clear" w:color="auto" w:fill="auto"/>
          </w:tcPr>
          <w:p w14:paraId="44147D2B" w14:textId="77777777" w:rsidR="00D06439" w:rsidRPr="00D06439" w:rsidRDefault="00D06439" w:rsidP="00D06439">
            <w:pPr>
              <w:shd w:val="clear" w:color="auto" w:fill="FFFFFF"/>
              <w:rPr>
                <w:rFonts w:eastAsia="Calibri"/>
                <w:sz w:val="22"/>
                <w:szCs w:val="22"/>
              </w:rPr>
            </w:pPr>
            <w:r w:rsidRPr="00D06439">
              <w:rPr>
                <w:rFonts w:eastAsia="Calibri"/>
                <w:sz w:val="22"/>
                <w:szCs w:val="22"/>
              </w:rPr>
              <w:t xml:space="preserve">Разграничение прав доступа пользователям в сервисе </w:t>
            </w:r>
            <w:proofErr w:type="spellStart"/>
            <w:r w:rsidRPr="00D06439">
              <w:rPr>
                <w:rFonts w:eastAsia="Calibri"/>
                <w:sz w:val="22"/>
                <w:szCs w:val="22"/>
              </w:rPr>
              <w:t>keycloack</w:t>
            </w:r>
            <w:proofErr w:type="spellEnd"/>
            <w:r w:rsidRPr="00D06439">
              <w:rPr>
                <w:rFonts w:eastAsia="Calibri"/>
                <w:sz w:val="22"/>
                <w:szCs w:val="22"/>
              </w:rPr>
              <w:t xml:space="preserve">. Можно использовать как </w:t>
            </w:r>
            <w:proofErr w:type="spellStart"/>
            <w:r w:rsidRPr="00D06439">
              <w:rPr>
                <w:rFonts w:eastAsia="Calibri"/>
                <w:sz w:val="22"/>
                <w:szCs w:val="22"/>
              </w:rPr>
              <w:t>преднастроенные</w:t>
            </w:r>
            <w:proofErr w:type="spellEnd"/>
            <w:r w:rsidRPr="00D06439">
              <w:rPr>
                <w:rFonts w:eastAsia="Calibri"/>
                <w:sz w:val="22"/>
                <w:szCs w:val="22"/>
              </w:rPr>
              <w:t xml:space="preserve"> роли и группы, так и создавать новые:</w:t>
            </w:r>
          </w:p>
          <w:p w14:paraId="6112B655" w14:textId="77777777" w:rsidR="00D06439" w:rsidRPr="00D06439" w:rsidRDefault="00D06439" w:rsidP="00D06439">
            <w:pPr>
              <w:numPr>
                <w:ilvl w:val="0"/>
                <w:numId w:val="27"/>
              </w:numPr>
              <w:shd w:val="clear" w:color="auto" w:fill="FFFFFF"/>
              <w:spacing w:after="160" w:line="259" w:lineRule="auto"/>
              <w:rPr>
                <w:rFonts w:eastAsia="Calibri"/>
                <w:sz w:val="22"/>
                <w:szCs w:val="22"/>
              </w:rPr>
            </w:pPr>
            <w:r w:rsidRPr="00D06439">
              <w:rPr>
                <w:rFonts w:eastAsia="Calibri"/>
                <w:sz w:val="22"/>
                <w:szCs w:val="22"/>
              </w:rPr>
              <w:t>Группы для филиалов. Если филиал в банке один, то создайте одну группу. Необходима для поиска руководителя по территориальному признаку при назначении ответственного по расследованию - Группы для бизнес-ролей, возможно сделать иерархию:</w:t>
            </w:r>
          </w:p>
          <w:p w14:paraId="25E9C14F" w14:textId="77777777" w:rsidR="00D06439" w:rsidRPr="00D06439" w:rsidRDefault="00D06439" w:rsidP="00D06439">
            <w:pPr>
              <w:numPr>
                <w:ilvl w:val="1"/>
                <w:numId w:val="27"/>
              </w:numPr>
              <w:shd w:val="clear" w:color="auto" w:fill="FFFFFF"/>
              <w:tabs>
                <w:tab w:val="clear" w:pos="1440"/>
                <w:tab w:val="num" w:pos="1080"/>
              </w:tabs>
              <w:spacing w:after="160" w:line="259" w:lineRule="auto"/>
              <w:rPr>
                <w:rFonts w:eastAsia="Calibri"/>
                <w:sz w:val="22"/>
                <w:szCs w:val="22"/>
              </w:rPr>
            </w:pPr>
            <w:r w:rsidRPr="00D06439">
              <w:rPr>
                <w:rFonts w:eastAsia="Calibri"/>
                <w:sz w:val="22"/>
                <w:szCs w:val="22"/>
              </w:rPr>
              <w:t>Аналитик - для назначения ответственным по расследованию;</w:t>
            </w:r>
          </w:p>
          <w:p w14:paraId="13A9B2CB" w14:textId="77777777" w:rsidR="00D06439" w:rsidRPr="00D06439" w:rsidRDefault="00D06439" w:rsidP="00D06439">
            <w:pPr>
              <w:numPr>
                <w:ilvl w:val="1"/>
                <w:numId w:val="27"/>
              </w:numPr>
              <w:shd w:val="clear" w:color="auto" w:fill="FFFFFF"/>
              <w:tabs>
                <w:tab w:val="clear" w:pos="1440"/>
                <w:tab w:val="num" w:pos="1080"/>
              </w:tabs>
              <w:spacing w:after="160" w:line="259" w:lineRule="auto"/>
              <w:rPr>
                <w:rFonts w:eastAsia="Calibri"/>
                <w:sz w:val="22"/>
                <w:szCs w:val="22"/>
              </w:rPr>
            </w:pPr>
            <w:r w:rsidRPr="00D06439">
              <w:rPr>
                <w:rFonts w:eastAsia="Calibri"/>
                <w:sz w:val="22"/>
                <w:szCs w:val="22"/>
              </w:rPr>
              <w:t>Руководитель - для назначения ответственным по расследованию в случае отсутствия пользователя из группы аналитиков;</w:t>
            </w:r>
          </w:p>
          <w:p w14:paraId="703CC6F9" w14:textId="77777777" w:rsidR="00D06439" w:rsidRPr="00D06439" w:rsidRDefault="00D06439" w:rsidP="00D06439">
            <w:pPr>
              <w:numPr>
                <w:ilvl w:val="1"/>
                <w:numId w:val="27"/>
              </w:numPr>
              <w:shd w:val="clear" w:color="auto" w:fill="FFFFFF"/>
              <w:tabs>
                <w:tab w:val="clear" w:pos="1440"/>
                <w:tab w:val="num" w:pos="1080"/>
              </w:tabs>
              <w:spacing w:after="160" w:line="259" w:lineRule="auto"/>
              <w:rPr>
                <w:rFonts w:eastAsia="Calibri"/>
                <w:sz w:val="22"/>
                <w:szCs w:val="22"/>
              </w:rPr>
            </w:pPr>
            <w:r w:rsidRPr="00D06439">
              <w:rPr>
                <w:rFonts w:eastAsia="Calibri"/>
                <w:sz w:val="22"/>
                <w:szCs w:val="22"/>
              </w:rPr>
              <w:t>Ответственный - для создания маршрутизации согласования решения по расследованию.</w:t>
            </w:r>
          </w:p>
          <w:p w14:paraId="66AA2542" w14:textId="77777777" w:rsidR="00D06439" w:rsidRPr="00D06439" w:rsidRDefault="00D06439" w:rsidP="00D06439">
            <w:pPr>
              <w:numPr>
                <w:ilvl w:val="0"/>
                <w:numId w:val="27"/>
              </w:numPr>
              <w:shd w:val="clear" w:color="auto" w:fill="FFFFFF"/>
              <w:tabs>
                <w:tab w:val="num" w:pos="360"/>
              </w:tabs>
              <w:spacing w:after="160" w:line="259" w:lineRule="auto"/>
              <w:rPr>
                <w:rFonts w:eastAsia="Calibri"/>
                <w:sz w:val="22"/>
                <w:szCs w:val="22"/>
              </w:rPr>
            </w:pPr>
            <w:r w:rsidRPr="00D06439">
              <w:rPr>
                <w:rFonts w:eastAsia="Calibri"/>
                <w:sz w:val="22"/>
                <w:szCs w:val="22"/>
              </w:rPr>
              <w:t xml:space="preserve">Композитные роли: состоят из атомарных ролей, предназначены для включения прав на операции, </w:t>
            </w:r>
            <w:proofErr w:type="spellStart"/>
            <w:r w:rsidRPr="00D06439">
              <w:rPr>
                <w:rFonts w:eastAsia="Calibri"/>
                <w:sz w:val="22"/>
                <w:szCs w:val="22"/>
              </w:rPr>
              <w:t>виджеты</w:t>
            </w:r>
            <w:proofErr w:type="spellEnd"/>
            <w:r w:rsidRPr="00D06439">
              <w:rPr>
                <w:rFonts w:eastAsia="Calibri"/>
                <w:sz w:val="22"/>
                <w:szCs w:val="22"/>
              </w:rPr>
              <w:t xml:space="preserve"> - Атомарная роль: доступ на конкретное действие, </w:t>
            </w:r>
            <w:proofErr w:type="spellStart"/>
            <w:r w:rsidRPr="00D06439">
              <w:rPr>
                <w:rFonts w:eastAsia="Calibri"/>
                <w:sz w:val="22"/>
                <w:szCs w:val="22"/>
              </w:rPr>
              <w:t>виджет</w:t>
            </w:r>
            <w:proofErr w:type="spellEnd"/>
          </w:p>
          <w:p w14:paraId="286436E9" w14:textId="77777777" w:rsidR="00D06439" w:rsidRPr="00D06439" w:rsidRDefault="00D06439" w:rsidP="00D06439">
            <w:pPr>
              <w:shd w:val="clear" w:color="auto" w:fill="FFFFFF"/>
              <w:rPr>
                <w:rFonts w:eastAsia="Calibri"/>
                <w:sz w:val="22"/>
                <w:szCs w:val="22"/>
              </w:rPr>
            </w:pPr>
          </w:p>
        </w:tc>
      </w:tr>
      <w:tr w:rsidR="00D06439" w:rsidRPr="00D06439" w14:paraId="2C4A8C13" w14:textId="77777777" w:rsidTr="00BE48C9">
        <w:tc>
          <w:tcPr>
            <w:tcW w:w="279" w:type="pct"/>
            <w:shd w:val="clear" w:color="auto" w:fill="auto"/>
          </w:tcPr>
          <w:p w14:paraId="0BB1482B" w14:textId="77777777" w:rsidR="00D06439" w:rsidRPr="00D06439" w:rsidRDefault="00D06439" w:rsidP="00D06439">
            <w:pPr>
              <w:shd w:val="clear" w:color="auto" w:fill="FFFFFF"/>
              <w:rPr>
                <w:rFonts w:eastAsia="Calibri"/>
                <w:sz w:val="22"/>
                <w:szCs w:val="22"/>
              </w:rPr>
            </w:pPr>
            <w:r w:rsidRPr="00D06439">
              <w:rPr>
                <w:rFonts w:eastAsia="Calibri"/>
                <w:sz w:val="22"/>
                <w:szCs w:val="22"/>
              </w:rPr>
              <w:t>4</w:t>
            </w:r>
          </w:p>
        </w:tc>
        <w:tc>
          <w:tcPr>
            <w:tcW w:w="780" w:type="pct"/>
            <w:shd w:val="clear" w:color="auto" w:fill="auto"/>
          </w:tcPr>
          <w:p w14:paraId="2B2A4395" w14:textId="77777777" w:rsidR="00D06439" w:rsidRPr="00D06439" w:rsidRDefault="00D06439" w:rsidP="00D06439">
            <w:pPr>
              <w:shd w:val="clear" w:color="auto" w:fill="FFFFFF"/>
              <w:rPr>
                <w:rFonts w:eastAsia="Calibri"/>
                <w:sz w:val="22"/>
                <w:szCs w:val="22"/>
              </w:rPr>
            </w:pPr>
            <w:r w:rsidRPr="00D06439">
              <w:rPr>
                <w:rFonts w:eastAsia="Calibri"/>
                <w:sz w:val="22"/>
                <w:szCs w:val="22"/>
              </w:rPr>
              <w:t>Определение сценария заведения расследований</w:t>
            </w:r>
          </w:p>
        </w:tc>
        <w:tc>
          <w:tcPr>
            <w:tcW w:w="3941" w:type="pct"/>
            <w:shd w:val="clear" w:color="auto" w:fill="auto"/>
          </w:tcPr>
          <w:p w14:paraId="0F6F7A2E" w14:textId="77777777" w:rsidR="00D06439" w:rsidRPr="00D06439" w:rsidRDefault="00D06439" w:rsidP="00D06439">
            <w:pPr>
              <w:shd w:val="clear" w:color="auto" w:fill="FFFFFF"/>
              <w:rPr>
                <w:rFonts w:eastAsia="Calibri"/>
                <w:sz w:val="22"/>
                <w:szCs w:val="22"/>
              </w:rPr>
            </w:pPr>
            <w:r w:rsidRPr="00D06439">
              <w:rPr>
                <w:rFonts w:eastAsia="Calibri"/>
                <w:sz w:val="22"/>
                <w:szCs w:val="22"/>
              </w:rPr>
              <w:t>Автоматическое определение сценариев обработки подозрительных операций юридических лиц и индивидуальных предпринимателей при выполнении онлайн-контроля в режиме реального времени. Выбор сценария выполняется на основании соответствия операции рассчитанным триггерам и риск-профилю клиента.</w:t>
            </w:r>
          </w:p>
          <w:p w14:paraId="42AF0264" w14:textId="77777777" w:rsidR="00D06439" w:rsidRPr="00D06439" w:rsidRDefault="00D06439" w:rsidP="00D06439">
            <w:pPr>
              <w:shd w:val="clear" w:color="auto" w:fill="FFFFFF"/>
              <w:rPr>
                <w:rFonts w:eastAsia="Calibri"/>
                <w:sz w:val="22"/>
                <w:szCs w:val="22"/>
              </w:rPr>
            </w:pPr>
            <w:r w:rsidRPr="00D06439">
              <w:rPr>
                <w:rFonts w:eastAsia="Calibri"/>
                <w:sz w:val="22"/>
                <w:szCs w:val="22"/>
              </w:rPr>
              <w:t>Анализ операций юридических лиц и индивидуальных предпринимателей до исполнения платежей с помощью настроенных сценариев онлайн-контроля:</w:t>
            </w:r>
          </w:p>
          <w:p w14:paraId="4EFB7B56" w14:textId="77777777" w:rsidR="00D06439" w:rsidRPr="00D06439" w:rsidRDefault="00D06439" w:rsidP="00D06439">
            <w:pPr>
              <w:numPr>
                <w:ilvl w:val="1"/>
                <w:numId w:val="28"/>
              </w:numPr>
              <w:shd w:val="clear" w:color="auto" w:fill="FFFFFF"/>
              <w:spacing w:after="160" w:line="259" w:lineRule="auto"/>
              <w:rPr>
                <w:rFonts w:eastAsia="Calibri"/>
                <w:sz w:val="22"/>
                <w:szCs w:val="22"/>
              </w:rPr>
            </w:pPr>
            <w:r w:rsidRPr="00D06439">
              <w:rPr>
                <w:rFonts w:eastAsia="Calibri"/>
                <w:sz w:val="22"/>
                <w:szCs w:val="22"/>
              </w:rPr>
              <w:t>Блокирующее расследование: все платежные документы, по которым созданы инциденты, останавливаются до момента принятия по ним решения</w:t>
            </w:r>
          </w:p>
          <w:p w14:paraId="20B7773F" w14:textId="77777777" w:rsidR="00D06439" w:rsidRPr="00D06439" w:rsidRDefault="00D06439" w:rsidP="00D06439">
            <w:pPr>
              <w:numPr>
                <w:ilvl w:val="1"/>
                <w:numId w:val="28"/>
              </w:numPr>
              <w:shd w:val="clear" w:color="auto" w:fill="FFFFFF"/>
              <w:spacing w:after="160" w:line="259" w:lineRule="auto"/>
              <w:rPr>
                <w:rFonts w:eastAsia="Calibri"/>
                <w:sz w:val="22"/>
                <w:szCs w:val="22"/>
              </w:rPr>
            </w:pPr>
            <w:r w:rsidRPr="00D06439">
              <w:rPr>
                <w:rFonts w:eastAsia="Calibri"/>
                <w:sz w:val="22"/>
                <w:szCs w:val="22"/>
              </w:rPr>
              <w:t>Не блокирующее расследование: платежные документы, по которым созданы инциденты, останавливаются до момента принятия по ним решения. Все иные платежные документы данного клиента проводятся</w:t>
            </w:r>
          </w:p>
          <w:p w14:paraId="39668008" w14:textId="77777777" w:rsidR="00D06439" w:rsidRPr="00D06439" w:rsidRDefault="00D06439" w:rsidP="00D06439">
            <w:pPr>
              <w:numPr>
                <w:ilvl w:val="1"/>
                <w:numId w:val="28"/>
              </w:numPr>
              <w:shd w:val="clear" w:color="auto" w:fill="FFFFFF"/>
              <w:spacing w:after="160" w:line="259" w:lineRule="auto"/>
              <w:rPr>
                <w:rFonts w:eastAsia="Calibri"/>
                <w:sz w:val="22"/>
                <w:szCs w:val="22"/>
              </w:rPr>
            </w:pPr>
            <w:r w:rsidRPr="00D06439">
              <w:rPr>
                <w:rFonts w:eastAsia="Calibri"/>
                <w:sz w:val="22"/>
                <w:szCs w:val="22"/>
              </w:rPr>
              <w:lastRenderedPageBreak/>
              <w:t>Информационный инцидент: Платежные документы проводятся без остановки. Информация о подозрительных платежах фиксируется в карточке клиента</w:t>
            </w:r>
          </w:p>
        </w:tc>
      </w:tr>
      <w:tr w:rsidR="00D06439" w:rsidRPr="00D06439" w14:paraId="570C6D66" w14:textId="77777777" w:rsidTr="00BE48C9">
        <w:tc>
          <w:tcPr>
            <w:tcW w:w="279" w:type="pct"/>
            <w:shd w:val="clear" w:color="auto" w:fill="auto"/>
          </w:tcPr>
          <w:p w14:paraId="42EC6E39" w14:textId="77777777" w:rsidR="00D06439" w:rsidRPr="00D06439" w:rsidRDefault="00D06439" w:rsidP="00D06439">
            <w:pPr>
              <w:shd w:val="clear" w:color="auto" w:fill="FFFFFF"/>
              <w:rPr>
                <w:rFonts w:eastAsia="Calibri"/>
                <w:sz w:val="22"/>
                <w:szCs w:val="22"/>
              </w:rPr>
            </w:pPr>
            <w:r w:rsidRPr="00D06439">
              <w:rPr>
                <w:rFonts w:eastAsia="Calibri"/>
                <w:sz w:val="22"/>
                <w:szCs w:val="22"/>
              </w:rPr>
              <w:lastRenderedPageBreak/>
              <w:t>5</w:t>
            </w:r>
          </w:p>
        </w:tc>
        <w:tc>
          <w:tcPr>
            <w:tcW w:w="780" w:type="pct"/>
            <w:shd w:val="clear" w:color="auto" w:fill="auto"/>
          </w:tcPr>
          <w:p w14:paraId="034D58D4" w14:textId="77777777" w:rsidR="00D06439" w:rsidRPr="00D06439" w:rsidRDefault="00D06439" w:rsidP="00D06439">
            <w:pPr>
              <w:shd w:val="clear" w:color="auto" w:fill="FFFFFF"/>
              <w:rPr>
                <w:rFonts w:eastAsia="Calibri"/>
                <w:sz w:val="22"/>
                <w:szCs w:val="22"/>
              </w:rPr>
            </w:pPr>
            <w:r w:rsidRPr="00D06439">
              <w:rPr>
                <w:rFonts w:eastAsia="Calibri"/>
                <w:sz w:val="22"/>
                <w:szCs w:val="22"/>
              </w:rPr>
              <w:t>Определение риск-профиля клиента</w:t>
            </w:r>
          </w:p>
        </w:tc>
        <w:tc>
          <w:tcPr>
            <w:tcW w:w="3941" w:type="pct"/>
            <w:shd w:val="clear" w:color="auto" w:fill="auto"/>
          </w:tcPr>
          <w:p w14:paraId="49556181" w14:textId="77777777" w:rsidR="00D06439" w:rsidRPr="00D06439" w:rsidRDefault="00D06439" w:rsidP="00D06439">
            <w:pPr>
              <w:shd w:val="clear" w:color="auto" w:fill="FFFFFF"/>
              <w:rPr>
                <w:rFonts w:eastAsia="Calibri"/>
                <w:sz w:val="22"/>
                <w:szCs w:val="22"/>
              </w:rPr>
            </w:pPr>
            <w:r w:rsidRPr="00D06439">
              <w:rPr>
                <w:rFonts w:eastAsia="Calibri"/>
                <w:sz w:val="22"/>
                <w:szCs w:val="22"/>
              </w:rPr>
              <w:t>Автоматическое определение риск-профиля клиентов - юридических лиц и индивидуальных предпринимателей при выполнении онлайн-контроля операций в режиме реального времени.</w:t>
            </w:r>
          </w:p>
          <w:p w14:paraId="6B8A7D4F" w14:textId="77777777" w:rsidR="00D06439" w:rsidRPr="00D06439" w:rsidRDefault="00D06439" w:rsidP="00D06439">
            <w:pPr>
              <w:shd w:val="clear" w:color="auto" w:fill="FFFFFF"/>
              <w:rPr>
                <w:rFonts w:eastAsia="Calibri"/>
                <w:sz w:val="22"/>
                <w:szCs w:val="22"/>
              </w:rPr>
            </w:pPr>
            <w:r w:rsidRPr="00D06439">
              <w:rPr>
                <w:rFonts w:eastAsia="Calibri"/>
                <w:sz w:val="22"/>
                <w:szCs w:val="22"/>
              </w:rPr>
              <w:t>Контроль операций юридических лиц и индивидуальных предпринимателей до исполнения платежей с помощью настроенных риск-профилей клиентов:</w:t>
            </w:r>
          </w:p>
          <w:p w14:paraId="3AF642AD" w14:textId="77777777" w:rsidR="00D06439" w:rsidRPr="00D06439" w:rsidRDefault="00D06439" w:rsidP="00D06439">
            <w:pPr>
              <w:numPr>
                <w:ilvl w:val="1"/>
                <w:numId w:val="29"/>
              </w:numPr>
              <w:shd w:val="clear" w:color="auto" w:fill="FFFFFF"/>
              <w:spacing w:after="160" w:line="259" w:lineRule="auto"/>
              <w:rPr>
                <w:rFonts w:eastAsia="Calibri"/>
                <w:sz w:val="22"/>
                <w:szCs w:val="22"/>
              </w:rPr>
            </w:pPr>
            <w:r w:rsidRPr="00D06439">
              <w:rPr>
                <w:rFonts w:eastAsia="Calibri"/>
                <w:sz w:val="22"/>
                <w:szCs w:val="22"/>
              </w:rPr>
              <w:t>Р-П 1 Блокирующий клиент</w:t>
            </w:r>
          </w:p>
          <w:p w14:paraId="1468ADCF" w14:textId="77777777" w:rsidR="00D06439" w:rsidRPr="00D06439" w:rsidRDefault="00D06439" w:rsidP="00D06439">
            <w:pPr>
              <w:numPr>
                <w:ilvl w:val="1"/>
                <w:numId w:val="29"/>
              </w:numPr>
              <w:shd w:val="clear" w:color="auto" w:fill="FFFFFF"/>
              <w:spacing w:after="160" w:line="259" w:lineRule="auto"/>
              <w:rPr>
                <w:rFonts w:eastAsia="Calibri"/>
                <w:sz w:val="22"/>
                <w:szCs w:val="22"/>
              </w:rPr>
            </w:pPr>
            <w:r w:rsidRPr="00D06439">
              <w:rPr>
                <w:rFonts w:eastAsia="Calibri"/>
                <w:sz w:val="22"/>
                <w:szCs w:val="22"/>
              </w:rPr>
              <w:t>Р-П 2 Совокупность подозрительных признаков</w:t>
            </w:r>
          </w:p>
          <w:p w14:paraId="0EE09234" w14:textId="77777777" w:rsidR="00D06439" w:rsidRPr="00D06439" w:rsidRDefault="00D06439" w:rsidP="00D06439">
            <w:pPr>
              <w:numPr>
                <w:ilvl w:val="1"/>
                <w:numId w:val="29"/>
              </w:numPr>
              <w:shd w:val="clear" w:color="auto" w:fill="FFFFFF"/>
              <w:spacing w:after="160" w:line="259" w:lineRule="auto"/>
              <w:rPr>
                <w:rFonts w:eastAsia="Calibri"/>
                <w:sz w:val="22"/>
                <w:szCs w:val="22"/>
              </w:rPr>
            </w:pPr>
            <w:r w:rsidRPr="00D06439">
              <w:rPr>
                <w:rFonts w:eastAsia="Calibri"/>
                <w:sz w:val="22"/>
                <w:szCs w:val="22"/>
              </w:rPr>
              <w:t>Р-П 3 Подозрительный ФМ</w:t>
            </w:r>
          </w:p>
          <w:p w14:paraId="58558A9D" w14:textId="77777777" w:rsidR="00D06439" w:rsidRPr="00D06439" w:rsidRDefault="00D06439" w:rsidP="00D06439">
            <w:pPr>
              <w:numPr>
                <w:ilvl w:val="1"/>
                <w:numId w:val="29"/>
              </w:numPr>
              <w:shd w:val="clear" w:color="auto" w:fill="FFFFFF"/>
              <w:spacing w:after="160" w:line="259" w:lineRule="auto"/>
              <w:rPr>
                <w:rFonts w:eastAsia="Calibri"/>
                <w:sz w:val="22"/>
                <w:szCs w:val="22"/>
              </w:rPr>
            </w:pPr>
            <w:r w:rsidRPr="00D06439">
              <w:rPr>
                <w:rFonts w:eastAsia="Calibri"/>
                <w:sz w:val="22"/>
                <w:szCs w:val="22"/>
              </w:rPr>
              <w:t>Р-П 4 Исключения для контроля</w:t>
            </w:r>
          </w:p>
          <w:p w14:paraId="64B38BF0" w14:textId="77777777" w:rsidR="00D06439" w:rsidRPr="00D06439" w:rsidRDefault="00D06439" w:rsidP="00D06439">
            <w:pPr>
              <w:shd w:val="clear" w:color="auto" w:fill="FFFFFF"/>
              <w:rPr>
                <w:rFonts w:eastAsia="Calibri"/>
                <w:sz w:val="22"/>
                <w:szCs w:val="22"/>
              </w:rPr>
            </w:pPr>
            <w:r w:rsidRPr="00D06439">
              <w:rPr>
                <w:rFonts w:eastAsia="Calibri"/>
                <w:sz w:val="22"/>
                <w:szCs w:val="22"/>
              </w:rPr>
              <w:t>При необходимости банк может настроить риск-профили иным способом</w:t>
            </w:r>
          </w:p>
        </w:tc>
      </w:tr>
      <w:tr w:rsidR="00D06439" w:rsidRPr="00D06439" w14:paraId="797820CF" w14:textId="77777777" w:rsidTr="00BE48C9">
        <w:tc>
          <w:tcPr>
            <w:tcW w:w="279" w:type="pct"/>
            <w:shd w:val="clear" w:color="auto" w:fill="auto"/>
          </w:tcPr>
          <w:p w14:paraId="12CDBB86" w14:textId="77777777" w:rsidR="00D06439" w:rsidRPr="00D06439" w:rsidRDefault="00D06439" w:rsidP="00D06439">
            <w:pPr>
              <w:shd w:val="clear" w:color="auto" w:fill="FFFFFF"/>
              <w:rPr>
                <w:rFonts w:eastAsia="Calibri"/>
                <w:sz w:val="22"/>
                <w:szCs w:val="22"/>
              </w:rPr>
            </w:pPr>
            <w:r w:rsidRPr="00D06439">
              <w:rPr>
                <w:rFonts w:eastAsia="Calibri"/>
                <w:sz w:val="22"/>
                <w:szCs w:val="22"/>
              </w:rPr>
              <w:t>6</w:t>
            </w:r>
          </w:p>
        </w:tc>
        <w:tc>
          <w:tcPr>
            <w:tcW w:w="780" w:type="pct"/>
            <w:shd w:val="clear" w:color="auto" w:fill="auto"/>
          </w:tcPr>
          <w:p w14:paraId="799FB282" w14:textId="77777777" w:rsidR="00D06439" w:rsidRPr="00D06439" w:rsidRDefault="00D06439" w:rsidP="00D06439">
            <w:pPr>
              <w:shd w:val="clear" w:color="auto" w:fill="FFFFFF"/>
              <w:rPr>
                <w:rFonts w:eastAsia="Calibri"/>
                <w:sz w:val="22"/>
                <w:szCs w:val="22"/>
              </w:rPr>
            </w:pPr>
            <w:r w:rsidRPr="00D06439">
              <w:rPr>
                <w:rFonts w:eastAsia="Calibri"/>
                <w:sz w:val="22"/>
                <w:szCs w:val="22"/>
              </w:rPr>
              <w:t>Расчет признаков клиентов</w:t>
            </w:r>
          </w:p>
        </w:tc>
        <w:tc>
          <w:tcPr>
            <w:tcW w:w="3941" w:type="pct"/>
            <w:shd w:val="clear" w:color="auto" w:fill="auto"/>
          </w:tcPr>
          <w:p w14:paraId="7E901338" w14:textId="77777777" w:rsidR="00D06439" w:rsidRPr="00D06439" w:rsidRDefault="00D06439" w:rsidP="00D06439">
            <w:pPr>
              <w:shd w:val="clear" w:color="auto" w:fill="FFFFFF"/>
              <w:rPr>
                <w:rFonts w:eastAsia="Calibri"/>
                <w:sz w:val="22"/>
                <w:szCs w:val="22"/>
              </w:rPr>
            </w:pPr>
            <w:r w:rsidRPr="00D06439">
              <w:rPr>
                <w:rFonts w:eastAsia="Calibri"/>
                <w:sz w:val="22"/>
                <w:szCs w:val="22"/>
              </w:rPr>
              <w:t xml:space="preserve">Автоматический </w:t>
            </w:r>
            <w:proofErr w:type="spellStart"/>
            <w:r w:rsidRPr="00D06439">
              <w:rPr>
                <w:rFonts w:eastAsia="Calibri"/>
                <w:sz w:val="22"/>
                <w:szCs w:val="22"/>
              </w:rPr>
              <w:t>рассчет</w:t>
            </w:r>
            <w:proofErr w:type="spellEnd"/>
            <w:r w:rsidRPr="00D06439">
              <w:rPr>
                <w:rFonts w:eastAsia="Calibri"/>
                <w:sz w:val="22"/>
                <w:szCs w:val="22"/>
              </w:rPr>
              <w:t xml:space="preserve"> признаков, характеризующие клиентов – юридических лиц и индивидуальных предпринимателей, при выполнении онлайн-контроля операций в режиме реального времени.</w:t>
            </w:r>
          </w:p>
          <w:p w14:paraId="783E3E0E" w14:textId="77777777" w:rsidR="00D06439" w:rsidRPr="00D06439" w:rsidRDefault="00D06439" w:rsidP="00D06439">
            <w:pPr>
              <w:shd w:val="clear" w:color="auto" w:fill="FFFFFF"/>
              <w:rPr>
                <w:rFonts w:eastAsia="Calibri"/>
                <w:sz w:val="22"/>
                <w:szCs w:val="22"/>
              </w:rPr>
            </w:pPr>
            <w:r w:rsidRPr="00D06439">
              <w:rPr>
                <w:rFonts w:eastAsia="Calibri"/>
                <w:sz w:val="22"/>
                <w:szCs w:val="22"/>
              </w:rPr>
              <w:t>Контроль операций юридических лиц и индивидуальных предпринимателей до исполнения платежей с помощью рассчитанных признаков клиентов:</w:t>
            </w:r>
          </w:p>
          <w:p w14:paraId="06DFA2E3" w14:textId="77777777" w:rsidR="00D06439" w:rsidRPr="00D06439" w:rsidRDefault="00D06439" w:rsidP="00D06439">
            <w:pPr>
              <w:numPr>
                <w:ilvl w:val="1"/>
                <w:numId w:val="30"/>
              </w:numPr>
              <w:shd w:val="clear" w:color="auto" w:fill="FFFFFF"/>
              <w:spacing w:after="160" w:line="259" w:lineRule="auto"/>
              <w:rPr>
                <w:rFonts w:eastAsia="Calibri"/>
                <w:sz w:val="22"/>
                <w:szCs w:val="22"/>
              </w:rPr>
            </w:pPr>
            <w:r w:rsidRPr="00D06439">
              <w:rPr>
                <w:rFonts w:eastAsia="Calibri"/>
                <w:sz w:val="22"/>
                <w:szCs w:val="22"/>
              </w:rPr>
              <w:t>Определение сегмента бизнеса клиента: малый, средний, крупный бизнес</w:t>
            </w:r>
          </w:p>
          <w:p w14:paraId="4C78A56C" w14:textId="77777777" w:rsidR="00D06439" w:rsidRPr="00D06439" w:rsidRDefault="00D06439" w:rsidP="00D06439">
            <w:pPr>
              <w:numPr>
                <w:ilvl w:val="1"/>
                <w:numId w:val="30"/>
              </w:numPr>
              <w:shd w:val="clear" w:color="auto" w:fill="FFFFFF"/>
              <w:spacing w:after="160" w:line="259" w:lineRule="auto"/>
              <w:rPr>
                <w:rFonts w:eastAsia="Calibri"/>
                <w:sz w:val="22"/>
                <w:szCs w:val="22"/>
              </w:rPr>
            </w:pPr>
            <w:r w:rsidRPr="00D06439">
              <w:rPr>
                <w:rFonts w:eastAsia="Calibri"/>
                <w:sz w:val="22"/>
                <w:szCs w:val="22"/>
              </w:rPr>
              <w:t>Наличие у клиента кредитного продукта в банке</w:t>
            </w:r>
          </w:p>
          <w:p w14:paraId="4B6EFA99" w14:textId="77777777" w:rsidR="00D06439" w:rsidRPr="00D06439" w:rsidRDefault="00D06439" w:rsidP="00D06439">
            <w:pPr>
              <w:numPr>
                <w:ilvl w:val="1"/>
                <w:numId w:val="30"/>
              </w:numPr>
              <w:shd w:val="clear" w:color="auto" w:fill="FFFFFF"/>
              <w:spacing w:after="160" w:line="259" w:lineRule="auto"/>
              <w:rPr>
                <w:rFonts w:eastAsia="Calibri"/>
                <w:sz w:val="22"/>
                <w:szCs w:val="22"/>
              </w:rPr>
            </w:pPr>
            <w:r w:rsidRPr="00D06439">
              <w:rPr>
                <w:rFonts w:eastAsia="Calibri"/>
                <w:sz w:val="22"/>
                <w:szCs w:val="22"/>
              </w:rPr>
              <w:t>Наличие у клиента депозитного продукта в банке</w:t>
            </w:r>
          </w:p>
          <w:p w14:paraId="7B909BAA" w14:textId="77777777" w:rsidR="00D06439" w:rsidRPr="00D06439" w:rsidRDefault="00D06439" w:rsidP="00D06439">
            <w:pPr>
              <w:numPr>
                <w:ilvl w:val="1"/>
                <w:numId w:val="30"/>
              </w:numPr>
              <w:shd w:val="clear" w:color="auto" w:fill="FFFFFF"/>
              <w:spacing w:after="160" w:line="259" w:lineRule="auto"/>
              <w:rPr>
                <w:rFonts w:eastAsia="Calibri"/>
                <w:sz w:val="22"/>
                <w:szCs w:val="22"/>
              </w:rPr>
            </w:pPr>
            <w:r w:rsidRPr="00D06439">
              <w:rPr>
                <w:rFonts w:eastAsia="Calibri"/>
                <w:sz w:val="22"/>
                <w:szCs w:val="22"/>
              </w:rPr>
              <w:t>Дата регистрации организации</w:t>
            </w:r>
          </w:p>
          <w:p w14:paraId="75B0D206" w14:textId="77777777" w:rsidR="00D06439" w:rsidRPr="00D06439" w:rsidRDefault="00D06439" w:rsidP="00D06439">
            <w:pPr>
              <w:numPr>
                <w:ilvl w:val="1"/>
                <w:numId w:val="30"/>
              </w:numPr>
              <w:shd w:val="clear" w:color="auto" w:fill="FFFFFF"/>
              <w:spacing w:after="160" w:line="259" w:lineRule="auto"/>
              <w:rPr>
                <w:rFonts w:eastAsia="Calibri"/>
                <w:sz w:val="22"/>
                <w:szCs w:val="22"/>
              </w:rPr>
            </w:pPr>
            <w:r w:rsidRPr="00D06439">
              <w:rPr>
                <w:rFonts w:eastAsia="Calibri"/>
                <w:sz w:val="22"/>
                <w:szCs w:val="22"/>
              </w:rPr>
              <w:t>Дата открытия первого счета в банке</w:t>
            </w:r>
          </w:p>
          <w:p w14:paraId="1B762765" w14:textId="77777777" w:rsidR="00D06439" w:rsidRPr="00D06439" w:rsidRDefault="00D06439" w:rsidP="00D06439">
            <w:pPr>
              <w:numPr>
                <w:ilvl w:val="1"/>
                <w:numId w:val="30"/>
              </w:numPr>
              <w:shd w:val="clear" w:color="auto" w:fill="FFFFFF"/>
              <w:spacing w:after="160" w:line="259" w:lineRule="auto"/>
              <w:rPr>
                <w:rFonts w:eastAsia="Calibri"/>
                <w:sz w:val="22"/>
                <w:szCs w:val="22"/>
              </w:rPr>
            </w:pPr>
            <w:r w:rsidRPr="00D06439">
              <w:rPr>
                <w:rFonts w:eastAsia="Calibri"/>
                <w:sz w:val="22"/>
                <w:szCs w:val="22"/>
              </w:rPr>
              <w:t>Проверка клиента на включение в черные и белые списки службы финансового мониторинга, черный список Банка России или в список 639-П</w:t>
            </w:r>
          </w:p>
          <w:p w14:paraId="1ED200DF" w14:textId="77777777" w:rsidR="00D06439" w:rsidRPr="00D06439" w:rsidRDefault="00D06439" w:rsidP="00D06439">
            <w:pPr>
              <w:shd w:val="clear" w:color="auto" w:fill="FFFFFF"/>
              <w:rPr>
                <w:rFonts w:eastAsia="Calibri"/>
                <w:sz w:val="22"/>
                <w:szCs w:val="22"/>
              </w:rPr>
            </w:pPr>
          </w:p>
        </w:tc>
      </w:tr>
      <w:tr w:rsidR="00D06439" w:rsidRPr="00D06439" w14:paraId="4C80BB2B" w14:textId="77777777" w:rsidTr="00BE48C9">
        <w:tc>
          <w:tcPr>
            <w:tcW w:w="279" w:type="pct"/>
            <w:shd w:val="clear" w:color="auto" w:fill="auto"/>
          </w:tcPr>
          <w:p w14:paraId="108F8F13" w14:textId="77777777" w:rsidR="00D06439" w:rsidRPr="00D06439" w:rsidRDefault="00D06439" w:rsidP="00D06439">
            <w:pPr>
              <w:shd w:val="clear" w:color="auto" w:fill="FFFFFF"/>
              <w:rPr>
                <w:rFonts w:eastAsia="Calibri"/>
                <w:sz w:val="22"/>
                <w:szCs w:val="22"/>
              </w:rPr>
            </w:pPr>
            <w:r w:rsidRPr="00D06439">
              <w:rPr>
                <w:rFonts w:eastAsia="Calibri"/>
                <w:sz w:val="22"/>
                <w:szCs w:val="22"/>
              </w:rPr>
              <w:t>7</w:t>
            </w:r>
          </w:p>
        </w:tc>
        <w:tc>
          <w:tcPr>
            <w:tcW w:w="780" w:type="pct"/>
            <w:shd w:val="clear" w:color="auto" w:fill="auto"/>
          </w:tcPr>
          <w:p w14:paraId="6E7098B4" w14:textId="77777777" w:rsidR="00D06439" w:rsidRPr="00D06439" w:rsidRDefault="00D06439" w:rsidP="00D06439">
            <w:pPr>
              <w:shd w:val="clear" w:color="auto" w:fill="FFFFFF"/>
              <w:rPr>
                <w:rFonts w:eastAsia="Calibri"/>
                <w:sz w:val="22"/>
                <w:szCs w:val="22"/>
              </w:rPr>
            </w:pPr>
            <w:r w:rsidRPr="00D06439">
              <w:rPr>
                <w:rFonts w:eastAsia="Calibri"/>
                <w:sz w:val="22"/>
                <w:szCs w:val="22"/>
              </w:rPr>
              <w:t>Расчет триггеров по операциям клиентов</w:t>
            </w:r>
          </w:p>
        </w:tc>
        <w:tc>
          <w:tcPr>
            <w:tcW w:w="3941" w:type="pct"/>
            <w:shd w:val="clear" w:color="auto" w:fill="auto"/>
          </w:tcPr>
          <w:p w14:paraId="709F1232" w14:textId="77777777" w:rsidR="00D06439" w:rsidRPr="00D06439" w:rsidRDefault="00D06439" w:rsidP="00D06439">
            <w:pPr>
              <w:shd w:val="clear" w:color="auto" w:fill="FFFFFF"/>
              <w:rPr>
                <w:rFonts w:eastAsia="Calibri"/>
                <w:sz w:val="22"/>
                <w:szCs w:val="22"/>
              </w:rPr>
            </w:pPr>
            <w:r w:rsidRPr="00D06439">
              <w:rPr>
                <w:rFonts w:eastAsia="Calibri"/>
                <w:sz w:val="22"/>
                <w:szCs w:val="22"/>
              </w:rPr>
              <w:t xml:space="preserve">Автоматический </w:t>
            </w:r>
            <w:proofErr w:type="spellStart"/>
            <w:r w:rsidRPr="00D06439">
              <w:rPr>
                <w:rFonts w:eastAsia="Calibri"/>
                <w:sz w:val="22"/>
                <w:szCs w:val="22"/>
              </w:rPr>
              <w:t>рассчет</w:t>
            </w:r>
            <w:proofErr w:type="spellEnd"/>
            <w:r w:rsidRPr="00D06439">
              <w:rPr>
                <w:rFonts w:eastAsia="Calibri"/>
                <w:sz w:val="22"/>
                <w:szCs w:val="22"/>
              </w:rPr>
              <w:t xml:space="preserve"> триггеров по заданным параметрам платежей юридических лиц и индивидуальных предпринимателей при выполнении онлайн-контроля операций в режиме реального времени.</w:t>
            </w:r>
          </w:p>
          <w:p w14:paraId="2189FC15" w14:textId="77777777" w:rsidR="00D06439" w:rsidRPr="00D06439" w:rsidRDefault="00D06439" w:rsidP="00D06439">
            <w:pPr>
              <w:shd w:val="clear" w:color="auto" w:fill="FFFFFF"/>
              <w:rPr>
                <w:rFonts w:eastAsia="Calibri"/>
                <w:sz w:val="22"/>
                <w:szCs w:val="22"/>
              </w:rPr>
            </w:pPr>
            <w:r w:rsidRPr="00D06439">
              <w:rPr>
                <w:rFonts w:eastAsia="Calibri"/>
                <w:sz w:val="22"/>
                <w:szCs w:val="22"/>
              </w:rPr>
              <w:t>Контроль операций юридических лиц и индивидуальных предпринимателей до исполнения платежей с помощью настроенных триггеров:</w:t>
            </w:r>
          </w:p>
          <w:p w14:paraId="4598651B" w14:textId="77777777" w:rsidR="00D06439" w:rsidRPr="00D06439" w:rsidRDefault="00D06439" w:rsidP="00D06439">
            <w:pPr>
              <w:numPr>
                <w:ilvl w:val="1"/>
                <w:numId w:val="31"/>
              </w:numPr>
              <w:shd w:val="clear" w:color="auto" w:fill="FFFFFF"/>
              <w:spacing w:after="160" w:line="259" w:lineRule="auto"/>
              <w:rPr>
                <w:rFonts w:eastAsia="Calibri"/>
                <w:sz w:val="22"/>
                <w:szCs w:val="22"/>
              </w:rPr>
            </w:pPr>
            <w:r w:rsidRPr="00D06439">
              <w:rPr>
                <w:rFonts w:eastAsia="Calibri"/>
                <w:sz w:val="22"/>
                <w:szCs w:val="22"/>
              </w:rPr>
              <w:t>Веерное распределение денежных средств по счетам физических лиц</w:t>
            </w:r>
          </w:p>
          <w:p w14:paraId="026B8E7C" w14:textId="77777777" w:rsidR="00D06439" w:rsidRPr="00D06439" w:rsidRDefault="00D06439" w:rsidP="00D06439">
            <w:pPr>
              <w:numPr>
                <w:ilvl w:val="1"/>
                <w:numId w:val="31"/>
              </w:numPr>
              <w:shd w:val="clear" w:color="auto" w:fill="FFFFFF"/>
              <w:spacing w:after="160" w:line="259" w:lineRule="auto"/>
              <w:rPr>
                <w:rFonts w:eastAsia="Calibri"/>
                <w:sz w:val="22"/>
                <w:szCs w:val="22"/>
              </w:rPr>
            </w:pPr>
            <w:r w:rsidRPr="00D06439">
              <w:rPr>
                <w:rFonts w:eastAsia="Calibri"/>
                <w:sz w:val="22"/>
                <w:szCs w:val="22"/>
              </w:rPr>
              <w:t>Веерное распределение денежных средств по счетам индивидуальных предпринимателей</w:t>
            </w:r>
          </w:p>
          <w:p w14:paraId="7345DE12" w14:textId="77777777" w:rsidR="00D06439" w:rsidRPr="00D06439" w:rsidRDefault="00D06439" w:rsidP="00D06439">
            <w:pPr>
              <w:numPr>
                <w:ilvl w:val="1"/>
                <w:numId w:val="31"/>
              </w:numPr>
              <w:shd w:val="clear" w:color="auto" w:fill="FFFFFF"/>
              <w:spacing w:after="160" w:line="259" w:lineRule="auto"/>
              <w:rPr>
                <w:rFonts w:eastAsia="Calibri"/>
                <w:sz w:val="22"/>
                <w:szCs w:val="22"/>
              </w:rPr>
            </w:pPr>
            <w:r w:rsidRPr="00D06439">
              <w:rPr>
                <w:rFonts w:eastAsia="Calibri"/>
                <w:sz w:val="22"/>
                <w:szCs w:val="22"/>
              </w:rPr>
              <w:t>Смена назначения платежа, сопровождаемая ломкой НДС</w:t>
            </w:r>
          </w:p>
          <w:p w14:paraId="5A654D21" w14:textId="77777777" w:rsidR="00D06439" w:rsidRPr="00D06439" w:rsidRDefault="00D06439" w:rsidP="00D06439">
            <w:pPr>
              <w:numPr>
                <w:ilvl w:val="1"/>
                <w:numId w:val="31"/>
              </w:numPr>
              <w:shd w:val="clear" w:color="auto" w:fill="FFFFFF"/>
              <w:spacing w:after="160" w:line="259" w:lineRule="auto"/>
              <w:rPr>
                <w:rFonts w:eastAsia="Calibri"/>
                <w:sz w:val="22"/>
                <w:szCs w:val="22"/>
              </w:rPr>
            </w:pPr>
            <w:r w:rsidRPr="00D06439">
              <w:rPr>
                <w:rFonts w:eastAsia="Calibri"/>
                <w:sz w:val="22"/>
                <w:szCs w:val="22"/>
              </w:rPr>
              <w:t>Смена назначения платежа, направленная на покупку наличной торговой выручки у оптово-розничных предприятий</w:t>
            </w:r>
          </w:p>
          <w:p w14:paraId="7B4CCDD1" w14:textId="77777777" w:rsidR="00D06439" w:rsidRPr="00D06439" w:rsidRDefault="00D06439" w:rsidP="00D06439">
            <w:pPr>
              <w:numPr>
                <w:ilvl w:val="1"/>
                <w:numId w:val="31"/>
              </w:numPr>
              <w:shd w:val="clear" w:color="auto" w:fill="FFFFFF"/>
              <w:spacing w:after="160" w:line="259" w:lineRule="auto"/>
              <w:rPr>
                <w:rFonts w:eastAsia="Calibri"/>
                <w:sz w:val="22"/>
                <w:szCs w:val="22"/>
              </w:rPr>
            </w:pPr>
            <w:r w:rsidRPr="00D06439">
              <w:rPr>
                <w:rFonts w:eastAsia="Calibri"/>
                <w:sz w:val="22"/>
                <w:szCs w:val="22"/>
              </w:rPr>
              <w:lastRenderedPageBreak/>
              <w:t>Входящие переводы денежных средств по закрытию счета в другом банке</w:t>
            </w:r>
          </w:p>
        </w:tc>
      </w:tr>
      <w:tr w:rsidR="00D06439" w:rsidRPr="00D06439" w14:paraId="0F181D15" w14:textId="77777777" w:rsidTr="00BE48C9">
        <w:tc>
          <w:tcPr>
            <w:tcW w:w="279" w:type="pct"/>
            <w:shd w:val="clear" w:color="auto" w:fill="auto"/>
          </w:tcPr>
          <w:p w14:paraId="01993E5C" w14:textId="77777777" w:rsidR="00D06439" w:rsidRPr="00D06439" w:rsidRDefault="00D06439" w:rsidP="00D06439">
            <w:pPr>
              <w:shd w:val="clear" w:color="auto" w:fill="FFFFFF"/>
              <w:rPr>
                <w:rFonts w:eastAsia="Calibri"/>
                <w:sz w:val="22"/>
                <w:szCs w:val="22"/>
              </w:rPr>
            </w:pPr>
            <w:r w:rsidRPr="00D06439">
              <w:rPr>
                <w:rFonts w:eastAsia="Calibri"/>
                <w:sz w:val="22"/>
                <w:szCs w:val="22"/>
              </w:rPr>
              <w:lastRenderedPageBreak/>
              <w:t>8</w:t>
            </w:r>
          </w:p>
        </w:tc>
        <w:tc>
          <w:tcPr>
            <w:tcW w:w="780" w:type="pct"/>
            <w:shd w:val="clear" w:color="auto" w:fill="auto"/>
          </w:tcPr>
          <w:p w14:paraId="6EFA0BD0" w14:textId="77777777" w:rsidR="00D06439" w:rsidRPr="00D06439" w:rsidRDefault="00D06439" w:rsidP="00D06439">
            <w:pPr>
              <w:shd w:val="clear" w:color="auto" w:fill="FFFFFF"/>
              <w:rPr>
                <w:rFonts w:eastAsia="Calibri"/>
                <w:sz w:val="22"/>
                <w:szCs w:val="22"/>
              </w:rPr>
            </w:pPr>
            <w:r w:rsidRPr="00D06439">
              <w:rPr>
                <w:rFonts w:eastAsia="Calibri"/>
                <w:sz w:val="22"/>
                <w:szCs w:val="22"/>
              </w:rPr>
              <w:t>Расчет факторов по операциям клиентов</w:t>
            </w:r>
          </w:p>
        </w:tc>
        <w:tc>
          <w:tcPr>
            <w:tcW w:w="3941" w:type="pct"/>
            <w:shd w:val="clear" w:color="auto" w:fill="auto"/>
          </w:tcPr>
          <w:p w14:paraId="09A413D7" w14:textId="77777777" w:rsidR="00D06439" w:rsidRPr="00D06439" w:rsidRDefault="00D06439" w:rsidP="00D06439">
            <w:pPr>
              <w:shd w:val="clear" w:color="auto" w:fill="FFFFFF"/>
              <w:rPr>
                <w:rFonts w:eastAsia="Calibri"/>
                <w:sz w:val="22"/>
                <w:szCs w:val="22"/>
              </w:rPr>
            </w:pPr>
            <w:r w:rsidRPr="00D06439">
              <w:rPr>
                <w:rFonts w:eastAsia="Calibri"/>
                <w:sz w:val="22"/>
                <w:szCs w:val="22"/>
              </w:rPr>
              <w:t xml:space="preserve">Автоматический </w:t>
            </w:r>
            <w:proofErr w:type="spellStart"/>
            <w:r w:rsidRPr="00D06439">
              <w:rPr>
                <w:rFonts w:eastAsia="Calibri"/>
                <w:sz w:val="22"/>
                <w:szCs w:val="22"/>
              </w:rPr>
              <w:t>рассчет</w:t>
            </w:r>
            <w:proofErr w:type="spellEnd"/>
            <w:r w:rsidRPr="00D06439">
              <w:rPr>
                <w:rFonts w:eastAsia="Calibri"/>
                <w:sz w:val="22"/>
                <w:szCs w:val="22"/>
              </w:rPr>
              <w:t xml:space="preserve"> факторов по платежам юридических лиц и индивидуальных предпринимателей при выполнении онлайн-контроля операций в режиме реального времени.</w:t>
            </w:r>
          </w:p>
          <w:p w14:paraId="7699E60F" w14:textId="77777777" w:rsidR="00D06439" w:rsidRPr="00D06439" w:rsidRDefault="00D06439" w:rsidP="00D06439">
            <w:pPr>
              <w:numPr>
                <w:ilvl w:val="0"/>
                <w:numId w:val="32"/>
              </w:numPr>
              <w:shd w:val="clear" w:color="auto" w:fill="FFFFFF"/>
              <w:spacing w:after="160" w:line="259" w:lineRule="auto"/>
              <w:rPr>
                <w:rFonts w:eastAsia="Calibri"/>
                <w:sz w:val="22"/>
                <w:szCs w:val="22"/>
              </w:rPr>
            </w:pPr>
            <w:r w:rsidRPr="00D06439">
              <w:rPr>
                <w:rFonts w:eastAsia="Calibri"/>
                <w:sz w:val="22"/>
                <w:szCs w:val="22"/>
              </w:rPr>
              <w:t>Контроль операций юридических лиц и индивидуальных предпринимателей до исполнения платежей с помощью рассчитанных факторов:</w:t>
            </w:r>
          </w:p>
          <w:p w14:paraId="091BCE2E"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Сумма поступлений от юридических лиц или индивидуальных предпринимателей</w:t>
            </w:r>
          </w:p>
          <w:p w14:paraId="0AC17097"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Сумма списаний на счета юридических лиц или индивидуальных предпринимателей</w:t>
            </w:r>
          </w:p>
          <w:p w14:paraId="3A08F4F9"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Сумма и доля списаний на счета физических лиц</w:t>
            </w:r>
          </w:p>
          <w:p w14:paraId="04AABD11"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Количество и сумму списаний на счета физических лиц</w:t>
            </w:r>
          </w:p>
          <w:p w14:paraId="2523E907"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Доля поступлений на счета юридических лиц от физических лиц и/или индивидуальных предпринимателей</w:t>
            </w:r>
          </w:p>
          <w:p w14:paraId="6DAF7FB1"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Доля поступлений по сделкам с ценными бумагами или от бюджетных организаций</w:t>
            </w:r>
          </w:p>
          <w:p w14:paraId="00C29474"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Доля поступлений по валютным и конверсионным операциям</w:t>
            </w:r>
          </w:p>
          <w:p w14:paraId="43C5D007"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Доля поступлений по кредитным договорам от сторонних кредитных организаций</w:t>
            </w:r>
          </w:p>
          <w:p w14:paraId="16CA64A1"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Сумма и доля списаний на счета индивидуальных предпринимателей</w:t>
            </w:r>
          </w:p>
          <w:p w14:paraId="6D832963"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Количество получателей - индивидуальных предпринимателей на сумму от 50 тысяч рублей</w:t>
            </w:r>
          </w:p>
          <w:p w14:paraId="5BD79DF2"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Налоговая нагрузка за текущий календарный квартал, завершенный календарный квартал и завершенный год</w:t>
            </w:r>
          </w:p>
          <w:p w14:paraId="79D324CD"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Сумма и доля списаний без НДС, поступлений с НДС</w:t>
            </w:r>
          </w:p>
          <w:p w14:paraId="3437CF26"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Сумма и доля списаний за товары, связанные с торговлей</w:t>
            </w:r>
          </w:p>
          <w:p w14:paraId="5C12B640"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Контроль назначений платежей с учетом ОКВЭД</w:t>
            </w:r>
          </w:p>
          <w:p w14:paraId="54E6A019"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Поиск совпадений слов или их комбинаций в назначении платежа в операциях по переводу денежных средств при закрытии счета</w:t>
            </w:r>
          </w:p>
          <w:p w14:paraId="2E98B9AC" w14:textId="77777777" w:rsidR="00D06439" w:rsidRPr="00D06439" w:rsidRDefault="00D06439" w:rsidP="00D06439">
            <w:pPr>
              <w:numPr>
                <w:ilvl w:val="1"/>
                <w:numId w:val="32"/>
              </w:numPr>
              <w:shd w:val="clear" w:color="auto" w:fill="FFFFFF"/>
              <w:spacing w:after="160" w:line="259" w:lineRule="auto"/>
              <w:rPr>
                <w:rFonts w:eastAsia="Calibri"/>
                <w:sz w:val="22"/>
                <w:szCs w:val="22"/>
              </w:rPr>
            </w:pPr>
            <w:r w:rsidRPr="00D06439">
              <w:rPr>
                <w:rFonts w:eastAsia="Calibri"/>
                <w:sz w:val="22"/>
                <w:szCs w:val="22"/>
              </w:rPr>
              <w:t>Проверка контрагента на включение в черные или белые списки службы финансового мониторинга или Банка России</w:t>
            </w:r>
          </w:p>
          <w:p w14:paraId="3417C61D" w14:textId="77777777" w:rsidR="00D06439" w:rsidRPr="00D06439" w:rsidRDefault="00D06439" w:rsidP="00D06439">
            <w:pPr>
              <w:shd w:val="clear" w:color="auto" w:fill="FFFFFF"/>
              <w:rPr>
                <w:rFonts w:eastAsia="Calibri"/>
                <w:sz w:val="22"/>
                <w:szCs w:val="22"/>
              </w:rPr>
            </w:pPr>
          </w:p>
        </w:tc>
      </w:tr>
      <w:tr w:rsidR="00D06439" w:rsidRPr="00D06439" w14:paraId="13BCB639" w14:textId="77777777" w:rsidTr="00BE48C9">
        <w:tc>
          <w:tcPr>
            <w:tcW w:w="279" w:type="pct"/>
            <w:shd w:val="clear" w:color="auto" w:fill="auto"/>
          </w:tcPr>
          <w:p w14:paraId="2B205A3D" w14:textId="77777777" w:rsidR="00D06439" w:rsidRPr="00D06439" w:rsidRDefault="00D06439" w:rsidP="00D06439">
            <w:pPr>
              <w:shd w:val="clear" w:color="auto" w:fill="FFFFFF"/>
              <w:rPr>
                <w:rFonts w:eastAsia="Calibri"/>
                <w:sz w:val="22"/>
                <w:szCs w:val="22"/>
              </w:rPr>
            </w:pPr>
            <w:r w:rsidRPr="00D06439">
              <w:rPr>
                <w:rFonts w:eastAsia="Calibri"/>
                <w:sz w:val="22"/>
                <w:szCs w:val="22"/>
              </w:rPr>
              <w:t>9</w:t>
            </w:r>
          </w:p>
        </w:tc>
        <w:tc>
          <w:tcPr>
            <w:tcW w:w="780" w:type="pct"/>
            <w:shd w:val="clear" w:color="auto" w:fill="auto"/>
          </w:tcPr>
          <w:p w14:paraId="1332A510" w14:textId="77777777" w:rsidR="00D06439" w:rsidRPr="00D06439" w:rsidRDefault="00D06439" w:rsidP="00D06439">
            <w:pPr>
              <w:shd w:val="clear" w:color="auto" w:fill="FFFFFF"/>
              <w:rPr>
                <w:rFonts w:eastAsia="Calibri"/>
                <w:sz w:val="22"/>
                <w:szCs w:val="22"/>
              </w:rPr>
            </w:pPr>
            <w:r w:rsidRPr="00D06439">
              <w:rPr>
                <w:rFonts w:eastAsia="Calibri"/>
                <w:sz w:val="22"/>
                <w:szCs w:val="22"/>
              </w:rPr>
              <w:t>Настройка маршрутизации расследований</w:t>
            </w:r>
          </w:p>
        </w:tc>
        <w:tc>
          <w:tcPr>
            <w:tcW w:w="3941" w:type="pct"/>
            <w:shd w:val="clear" w:color="auto" w:fill="auto"/>
          </w:tcPr>
          <w:p w14:paraId="18F3148E" w14:textId="77777777" w:rsidR="00D06439" w:rsidRPr="00D06439" w:rsidRDefault="00D06439" w:rsidP="00D06439">
            <w:pPr>
              <w:shd w:val="clear" w:color="auto" w:fill="FFFFFF"/>
              <w:rPr>
                <w:rFonts w:eastAsia="Calibri"/>
                <w:sz w:val="22"/>
                <w:szCs w:val="22"/>
              </w:rPr>
            </w:pPr>
            <w:proofErr w:type="spellStart"/>
            <w:r w:rsidRPr="00D06439">
              <w:rPr>
                <w:rFonts w:eastAsia="Calibri"/>
                <w:sz w:val="22"/>
                <w:szCs w:val="22"/>
              </w:rPr>
              <w:t>Отпимизация</w:t>
            </w:r>
            <w:proofErr w:type="spellEnd"/>
            <w:r w:rsidRPr="00D06439">
              <w:rPr>
                <w:rFonts w:eastAsia="Calibri"/>
                <w:sz w:val="22"/>
                <w:szCs w:val="22"/>
              </w:rPr>
              <w:t xml:space="preserve"> процесса назначения ответственных по расследованиям с помощью автоматического поиска специалистов и использовать возможность выбрать маршрут назначения.</w:t>
            </w:r>
          </w:p>
          <w:p w14:paraId="406858D6" w14:textId="77777777" w:rsidR="00D06439" w:rsidRPr="00D06439" w:rsidRDefault="00D06439" w:rsidP="00D06439">
            <w:pPr>
              <w:numPr>
                <w:ilvl w:val="0"/>
                <w:numId w:val="33"/>
              </w:numPr>
              <w:shd w:val="clear" w:color="auto" w:fill="FFFFFF"/>
              <w:spacing w:after="160" w:line="259" w:lineRule="auto"/>
              <w:rPr>
                <w:rFonts w:eastAsia="Calibri"/>
                <w:sz w:val="22"/>
                <w:szCs w:val="22"/>
              </w:rPr>
            </w:pPr>
            <w:r w:rsidRPr="00D06439">
              <w:rPr>
                <w:rFonts w:eastAsia="Calibri"/>
                <w:sz w:val="22"/>
                <w:szCs w:val="22"/>
              </w:rPr>
              <w:lastRenderedPageBreak/>
              <w:t>Автоматическое назначение ответственных по расследованию с использованием следующих маршрутов:</w:t>
            </w:r>
          </w:p>
          <w:p w14:paraId="7E24EDFE" w14:textId="77777777" w:rsidR="00D06439" w:rsidRPr="00D06439" w:rsidRDefault="00D06439" w:rsidP="00D06439">
            <w:pPr>
              <w:numPr>
                <w:ilvl w:val="1"/>
                <w:numId w:val="33"/>
              </w:numPr>
              <w:shd w:val="clear" w:color="auto" w:fill="FFFFFF"/>
              <w:spacing w:after="160" w:line="259" w:lineRule="auto"/>
              <w:rPr>
                <w:rFonts w:eastAsia="Calibri"/>
                <w:sz w:val="22"/>
                <w:szCs w:val="22"/>
              </w:rPr>
            </w:pPr>
            <w:r w:rsidRPr="00D06439">
              <w:rPr>
                <w:rFonts w:eastAsia="Calibri"/>
                <w:sz w:val="22"/>
                <w:szCs w:val="22"/>
              </w:rPr>
              <w:t>назначение специалиста ответственного за последнее расследование по клиенту</w:t>
            </w:r>
          </w:p>
          <w:p w14:paraId="69CB2AD2" w14:textId="77777777" w:rsidR="00D06439" w:rsidRPr="00D06439" w:rsidRDefault="00D06439" w:rsidP="00D06439">
            <w:pPr>
              <w:numPr>
                <w:ilvl w:val="1"/>
                <w:numId w:val="33"/>
              </w:numPr>
              <w:shd w:val="clear" w:color="auto" w:fill="FFFFFF"/>
              <w:spacing w:after="160" w:line="259" w:lineRule="auto"/>
              <w:rPr>
                <w:rFonts w:eastAsia="Calibri"/>
                <w:sz w:val="22"/>
                <w:szCs w:val="22"/>
              </w:rPr>
            </w:pPr>
            <w:r w:rsidRPr="00D06439">
              <w:rPr>
                <w:rFonts w:eastAsia="Calibri"/>
                <w:sz w:val="22"/>
                <w:szCs w:val="22"/>
              </w:rPr>
              <w:t>назначение специалиста конкретного филиала банка</w:t>
            </w:r>
          </w:p>
          <w:p w14:paraId="3236BCBE" w14:textId="77777777" w:rsidR="00D06439" w:rsidRPr="00D06439" w:rsidRDefault="00D06439" w:rsidP="00D06439">
            <w:pPr>
              <w:numPr>
                <w:ilvl w:val="0"/>
                <w:numId w:val="33"/>
              </w:numPr>
              <w:shd w:val="clear" w:color="auto" w:fill="FFFFFF"/>
              <w:spacing w:after="160" w:line="259" w:lineRule="auto"/>
              <w:rPr>
                <w:rFonts w:eastAsia="Calibri"/>
                <w:sz w:val="22"/>
                <w:szCs w:val="22"/>
              </w:rPr>
            </w:pPr>
            <w:r w:rsidRPr="00D06439">
              <w:rPr>
                <w:rFonts w:eastAsia="Calibri"/>
                <w:sz w:val="22"/>
                <w:szCs w:val="22"/>
              </w:rPr>
              <w:t>Получение уведомления об автоматически назначенных расследованиях</w:t>
            </w:r>
          </w:p>
          <w:p w14:paraId="78F38190" w14:textId="77777777" w:rsidR="00D06439" w:rsidRPr="00D06439" w:rsidRDefault="00D06439" w:rsidP="00D06439">
            <w:pPr>
              <w:numPr>
                <w:ilvl w:val="0"/>
                <w:numId w:val="33"/>
              </w:numPr>
              <w:shd w:val="clear" w:color="auto" w:fill="FFFFFF"/>
              <w:spacing w:after="160" w:line="259" w:lineRule="auto"/>
              <w:rPr>
                <w:rFonts w:eastAsia="Calibri"/>
                <w:sz w:val="22"/>
                <w:szCs w:val="22"/>
              </w:rPr>
            </w:pPr>
            <w:r w:rsidRPr="00D06439">
              <w:rPr>
                <w:rFonts w:eastAsia="Calibri"/>
                <w:sz w:val="22"/>
                <w:szCs w:val="22"/>
              </w:rPr>
              <w:t>Оптимизация своей работы, работа с назначенными расследованиями в специальном представлении</w:t>
            </w:r>
          </w:p>
          <w:p w14:paraId="30BE6886" w14:textId="77777777" w:rsidR="00D06439" w:rsidRPr="00D06439" w:rsidRDefault="00D06439" w:rsidP="00D06439">
            <w:pPr>
              <w:numPr>
                <w:ilvl w:val="0"/>
                <w:numId w:val="33"/>
              </w:numPr>
              <w:shd w:val="clear" w:color="auto" w:fill="FFFFFF"/>
              <w:spacing w:after="160" w:line="259" w:lineRule="auto"/>
              <w:rPr>
                <w:rFonts w:eastAsia="Calibri"/>
                <w:sz w:val="22"/>
                <w:szCs w:val="22"/>
              </w:rPr>
            </w:pPr>
            <w:r w:rsidRPr="00D06439">
              <w:rPr>
                <w:rFonts w:eastAsia="Calibri"/>
                <w:sz w:val="22"/>
                <w:szCs w:val="22"/>
              </w:rPr>
              <w:t>Контроль не назначенных расследований для их последующего назначения специалистам в специальном представлении</w:t>
            </w:r>
          </w:p>
        </w:tc>
      </w:tr>
      <w:tr w:rsidR="00D06439" w:rsidRPr="00D06439" w14:paraId="14F0A39C" w14:textId="77777777" w:rsidTr="00BE48C9">
        <w:tc>
          <w:tcPr>
            <w:tcW w:w="279" w:type="pct"/>
            <w:shd w:val="clear" w:color="auto" w:fill="auto"/>
          </w:tcPr>
          <w:p w14:paraId="49A75E81" w14:textId="77777777" w:rsidR="00D06439" w:rsidRPr="00D06439" w:rsidRDefault="00D06439" w:rsidP="00D06439">
            <w:pPr>
              <w:shd w:val="clear" w:color="auto" w:fill="FFFFFF"/>
              <w:rPr>
                <w:rFonts w:eastAsia="Calibri"/>
                <w:sz w:val="22"/>
                <w:szCs w:val="22"/>
              </w:rPr>
            </w:pPr>
            <w:r w:rsidRPr="00D06439">
              <w:rPr>
                <w:rFonts w:eastAsia="Calibri"/>
                <w:sz w:val="22"/>
                <w:szCs w:val="22"/>
              </w:rPr>
              <w:lastRenderedPageBreak/>
              <w:t>10</w:t>
            </w:r>
          </w:p>
        </w:tc>
        <w:tc>
          <w:tcPr>
            <w:tcW w:w="780" w:type="pct"/>
            <w:shd w:val="clear" w:color="auto" w:fill="auto"/>
          </w:tcPr>
          <w:p w14:paraId="34E164BD" w14:textId="77777777" w:rsidR="00D06439" w:rsidRPr="00D06439" w:rsidRDefault="00D06439" w:rsidP="00D06439">
            <w:pPr>
              <w:shd w:val="clear" w:color="auto" w:fill="FFFFFF"/>
              <w:rPr>
                <w:rFonts w:eastAsia="Calibri"/>
                <w:sz w:val="22"/>
                <w:szCs w:val="22"/>
              </w:rPr>
            </w:pPr>
            <w:r w:rsidRPr="00D06439">
              <w:rPr>
                <w:rFonts w:eastAsia="Calibri"/>
                <w:sz w:val="22"/>
                <w:szCs w:val="22"/>
              </w:rPr>
              <w:t>Контроль сроков принятия решения (SLA)</w:t>
            </w:r>
          </w:p>
        </w:tc>
        <w:tc>
          <w:tcPr>
            <w:tcW w:w="3941" w:type="pct"/>
            <w:shd w:val="clear" w:color="auto" w:fill="auto"/>
          </w:tcPr>
          <w:p w14:paraId="45E27363" w14:textId="77777777" w:rsidR="00D06439" w:rsidRPr="00D06439" w:rsidRDefault="00D06439" w:rsidP="00D06439">
            <w:pPr>
              <w:shd w:val="clear" w:color="auto" w:fill="FFFFFF"/>
              <w:rPr>
                <w:rFonts w:eastAsia="Calibri"/>
                <w:sz w:val="22"/>
                <w:szCs w:val="22"/>
              </w:rPr>
            </w:pPr>
            <w:r w:rsidRPr="00D06439">
              <w:rPr>
                <w:rFonts w:eastAsia="Calibri"/>
                <w:sz w:val="22"/>
                <w:szCs w:val="22"/>
              </w:rPr>
              <w:t>Автоматическая установка контрольного времени принятия решений по платежам на расследовании и настройке правила расчета контрольного времени.</w:t>
            </w:r>
          </w:p>
          <w:p w14:paraId="1B7176CE" w14:textId="77777777" w:rsidR="00D06439" w:rsidRPr="00D06439" w:rsidRDefault="00D06439" w:rsidP="00D06439">
            <w:pPr>
              <w:shd w:val="clear" w:color="auto" w:fill="FFFFFF"/>
              <w:rPr>
                <w:rFonts w:eastAsia="Calibri"/>
                <w:sz w:val="22"/>
                <w:szCs w:val="22"/>
              </w:rPr>
            </w:pPr>
            <w:r w:rsidRPr="00D06439">
              <w:rPr>
                <w:rFonts w:eastAsia="Calibri"/>
                <w:sz w:val="22"/>
                <w:szCs w:val="22"/>
              </w:rPr>
              <w:t>Организация работы с остановленными платежами на расследовании согласно ваших бизнес-требований:</w:t>
            </w:r>
          </w:p>
          <w:p w14:paraId="6AE78E81" w14:textId="77777777" w:rsidR="00D06439" w:rsidRPr="00D06439" w:rsidRDefault="00D06439" w:rsidP="00D06439">
            <w:pPr>
              <w:numPr>
                <w:ilvl w:val="1"/>
                <w:numId w:val="34"/>
              </w:numPr>
              <w:shd w:val="clear" w:color="auto" w:fill="FFFFFF"/>
              <w:spacing w:after="160" w:line="259" w:lineRule="auto"/>
              <w:rPr>
                <w:rFonts w:eastAsia="Calibri"/>
                <w:sz w:val="22"/>
                <w:szCs w:val="22"/>
              </w:rPr>
            </w:pPr>
            <w:r w:rsidRPr="00D06439">
              <w:rPr>
                <w:rFonts w:eastAsia="Calibri"/>
                <w:sz w:val="22"/>
                <w:szCs w:val="22"/>
              </w:rPr>
              <w:t>Настройка контрольного время принятия решения по платежам</w:t>
            </w:r>
          </w:p>
          <w:p w14:paraId="5052EA9E" w14:textId="77777777" w:rsidR="00D06439" w:rsidRPr="00D06439" w:rsidRDefault="00D06439" w:rsidP="00D06439">
            <w:pPr>
              <w:numPr>
                <w:ilvl w:val="1"/>
                <w:numId w:val="34"/>
              </w:numPr>
              <w:shd w:val="clear" w:color="auto" w:fill="FFFFFF"/>
              <w:spacing w:after="160" w:line="259" w:lineRule="auto"/>
              <w:rPr>
                <w:rFonts w:eastAsia="Calibri"/>
                <w:sz w:val="22"/>
                <w:szCs w:val="22"/>
              </w:rPr>
            </w:pPr>
            <w:r w:rsidRPr="00D06439">
              <w:rPr>
                <w:rFonts w:eastAsia="Calibri"/>
                <w:sz w:val="22"/>
                <w:szCs w:val="22"/>
              </w:rPr>
              <w:t>Получение уведомления о приближении контрольного времени</w:t>
            </w:r>
          </w:p>
          <w:p w14:paraId="17FF7DB4" w14:textId="77777777" w:rsidR="00D06439" w:rsidRPr="00D06439" w:rsidRDefault="00D06439" w:rsidP="00D06439">
            <w:pPr>
              <w:numPr>
                <w:ilvl w:val="1"/>
                <w:numId w:val="34"/>
              </w:numPr>
              <w:shd w:val="clear" w:color="auto" w:fill="FFFFFF"/>
              <w:spacing w:after="160" w:line="259" w:lineRule="auto"/>
              <w:rPr>
                <w:rFonts w:eastAsia="Calibri"/>
                <w:sz w:val="22"/>
                <w:szCs w:val="22"/>
              </w:rPr>
            </w:pPr>
            <w:r w:rsidRPr="00D06439">
              <w:rPr>
                <w:rFonts w:eastAsia="Calibri"/>
                <w:sz w:val="22"/>
                <w:szCs w:val="22"/>
              </w:rPr>
              <w:t>Контроль расследования с истекающим сроком на принятие решения по платежам в специальном представление</w:t>
            </w:r>
          </w:p>
          <w:p w14:paraId="3F860EC0" w14:textId="77777777" w:rsidR="00D06439" w:rsidRPr="00D06439" w:rsidRDefault="00D06439" w:rsidP="00D06439">
            <w:pPr>
              <w:numPr>
                <w:ilvl w:val="1"/>
                <w:numId w:val="34"/>
              </w:numPr>
              <w:shd w:val="clear" w:color="auto" w:fill="FFFFFF"/>
              <w:spacing w:after="160" w:line="259" w:lineRule="auto"/>
              <w:rPr>
                <w:rFonts w:eastAsia="Calibri"/>
                <w:sz w:val="22"/>
                <w:szCs w:val="22"/>
              </w:rPr>
            </w:pPr>
            <w:r w:rsidRPr="00D06439">
              <w:rPr>
                <w:rFonts w:eastAsia="Calibri"/>
                <w:sz w:val="22"/>
                <w:szCs w:val="22"/>
              </w:rPr>
              <w:t>Возможности автоматического принятия решения по остановленному платежу, если SLA истек</w:t>
            </w:r>
          </w:p>
        </w:tc>
      </w:tr>
      <w:tr w:rsidR="00D06439" w:rsidRPr="00D06439" w14:paraId="364FFECF" w14:textId="77777777" w:rsidTr="00BE48C9">
        <w:tc>
          <w:tcPr>
            <w:tcW w:w="279" w:type="pct"/>
            <w:shd w:val="clear" w:color="auto" w:fill="auto"/>
          </w:tcPr>
          <w:p w14:paraId="6EC15290" w14:textId="77777777" w:rsidR="00D06439" w:rsidRPr="00D06439" w:rsidRDefault="00D06439" w:rsidP="00D06439">
            <w:pPr>
              <w:shd w:val="clear" w:color="auto" w:fill="FFFFFF"/>
              <w:rPr>
                <w:rFonts w:eastAsia="Calibri"/>
                <w:sz w:val="22"/>
                <w:szCs w:val="22"/>
              </w:rPr>
            </w:pPr>
            <w:r w:rsidRPr="00D06439">
              <w:rPr>
                <w:rFonts w:eastAsia="Calibri"/>
                <w:sz w:val="22"/>
                <w:szCs w:val="22"/>
              </w:rPr>
              <w:t>11</w:t>
            </w:r>
          </w:p>
        </w:tc>
        <w:tc>
          <w:tcPr>
            <w:tcW w:w="780" w:type="pct"/>
            <w:shd w:val="clear" w:color="auto" w:fill="auto"/>
          </w:tcPr>
          <w:p w14:paraId="098955AD" w14:textId="77777777" w:rsidR="00D06439" w:rsidRPr="00D06439" w:rsidRDefault="00D06439" w:rsidP="00D06439">
            <w:pPr>
              <w:shd w:val="clear" w:color="auto" w:fill="FFFFFF"/>
              <w:rPr>
                <w:rFonts w:eastAsia="Calibri"/>
                <w:sz w:val="22"/>
                <w:szCs w:val="22"/>
              </w:rPr>
            </w:pPr>
            <w:r w:rsidRPr="00D06439">
              <w:rPr>
                <w:rFonts w:eastAsia="Calibri"/>
                <w:sz w:val="22"/>
                <w:szCs w:val="22"/>
              </w:rPr>
              <w:t>Запрос разъяснительных документов в рамках расследований</w:t>
            </w:r>
          </w:p>
        </w:tc>
        <w:tc>
          <w:tcPr>
            <w:tcW w:w="3941" w:type="pct"/>
            <w:shd w:val="clear" w:color="auto" w:fill="auto"/>
          </w:tcPr>
          <w:p w14:paraId="74A88EF5" w14:textId="77777777" w:rsidR="00D06439" w:rsidRPr="00D06439" w:rsidRDefault="00D06439" w:rsidP="00D06439">
            <w:pPr>
              <w:shd w:val="clear" w:color="auto" w:fill="FFFFFF"/>
              <w:rPr>
                <w:rFonts w:eastAsia="Calibri"/>
                <w:sz w:val="22"/>
                <w:szCs w:val="22"/>
              </w:rPr>
            </w:pPr>
            <w:r w:rsidRPr="00D06439">
              <w:rPr>
                <w:rFonts w:eastAsia="Calibri"/>
                <w:sz w:val="22"/>
                <w:szCs w:val="22"/>
              </w:rPr>
              <w:t>Создание запросов документов клиента в рамках расследования. Контролировать своевременность и полноту предоставления документов. Сохранение полученных документов в расследовании.</w:t>
            </w:r>
          </w:p>
          <w:p w14:paraId="0181474A" w14:textId="77777777" w:rsidR="00D06439" w:rsidRPr="00D06439" w:rsidRDefault="00D06439" w:rsidP="00D06439">
            <w:pPr>
              <w:shd w:val="clear" w:color="auto" w:fill="FFFFFF"/>
              <w:rPr>
                <w:rFonts w:eastAsia="Calibri"/>
                <w:sz w:val="22"/>
                <w:szCs w:val="22"/>
              </w:rPr>
            </w:pPr>
            <w:r w:rsidRPr="00D06439">
              <w:rPr>
                <w:rFonts w:eastAsia="Calibri"/>
                <w:sz w:val="22"/>
                <w:szCs w:val="22"/>
              </w:rPr>
              <w:t>Организация работы с документами клиента:</w:t>
            </w:r>
          </w:p>
          <w:p w14:paraId="5798A624" w14:textId="77777777" w:rsidR="00D06439" w:rsidRPr="00D06439" w:rsidRDefault="00D06439" w:rsidP="00D06439">
            <w:pPr>
              <w:numPr>
                <w:ilvl w:val="1"/>
                <w:numId w:val="35"/>
              </w:numPr>
              <w:shd w:val="clear" w:color="auto" w:fill="FFFFFF"/>
              <w:spacing w:after="160" w:line="259" w:lineRule="auto"/>
              <w:rPr>
                <w:rFonts w:eastAsia="Calibri"/>
                <w:sz w:val="22"/>
                <w:szCs w:val="22"/>
              </w:rPr>
            </w:pPr>
            <w:r w:rsidRPr="00D06439">
              <w:rPr>
                <w:rFonts w:eastAsia="Calibri"/>
                <w:sz w:val="22"/>
                <w:szCs w:val="22"/>
              </w:rPr>
              <w:t>Создание и отправление запросов на предоставление документов клиента в ручном режиме по вашим шаблонам</w:t>
            </w:r>
          </w:p>
          <w:p w14:paraId="162A9F21" w14:textId="77777777" w:rsidR="00D06439" w:rsidRPr="00D06439" w:rsidRDefault="00D06439" w:rsidP="00D06439">
            <w:pPr>
              <w:numPr>
                <w:ilvl w:val="1"/>
                <w:numId w:val="35"/>
              </w:numPr>
              <w:shd w:val="clear" w:color="auto" w:fill="FFFFFF"/>
              <w:spacing w:after="160" w:line="259" w:lineRule="auto"/>
              <w:rPr>
                <w:rFonts w:eastAsia="Calibri"/>
                <w:sz w:val="22"/>
                <w:szCs w:val="22"/>
              </w:rPr>
            </w:pPr>
            <w:r w:rsidRPr="00D06439">
              <w:rPr>
                <w:rFonts w:eastAsia="Calibri"/>
                <w:sz w:val="22"/>
                <w:szCs w:val="22"/>
              </w:rPr>
              <w:t>Установка контрольных сроков предоставления клиентом запрошенных документов</w:t>
            </w:r>
          </w:p>
          <w:p w14:paraId="7C277114" w14:textId="77777777" w:rsidR="00D06439" w:rsidRPr="00D06439" w:rsidRDefault="00D06439" w:rsidP="00D06439">
            <w:pPr>
              <w:numPr>
                <w:ilvl w:val="1"/>
                <w:numId w:val="35"/>
              </w:numPr>
              <w:shd w:val="clear" w:color="auto" w:fill="FFFFFF"/>
              <w:spacing w:after="160" w:line="259" w:lineRule="auto"/>
              <w:rPr>
                <w:rFonts w:eastAsia="Calibri"/>
                <w:sz w:val="22"/>
                <w:szCs w:val="22"/>
              </w:rPr>
            </w:pPr>
            <w:r w:rsidRPr="00D06439">
              <w:rPr>
                <w:rFonts w:eastAsia="Calibri"/>
                <w:sz w:val="22"/>
                <w:szCs w:val="22"/>
              </w:rPr>
              <w:t>Контроль предоставления клиентом запрошенных документов с помощью автоматического отслеживания установленного срока</w:t>
            </w:r>
          </w:p>
          <w:p w14:paraId="102A0008" w14:textId="77777777" w:rsidR="00D06439" w:rsidRPr="00D06439" w:rsidRDefault="00D06439" w:rsidP="00D06439">
            <w:pPr>
              <w:numPr>
                <w:ilvl w:val="1"/>
                <w:numId w:val="35"/>
              </w:numPr>
              <w:shd w:val="clear" w:color="auto" w:fill="FFFFFF"/>
              <w:spacing w:after="160" w:line="259" w:lineRule="auto"/>
              <w:rPr>
                <w:rFonts w:eastAsia="Calibri"/>
                <w:sz w:val="22"/>
                <w:szCs w:val="22"/>
              </w:rPr>
            </w:pPr>
            <w:r w:rsidRPr="00D06439">
              <w:rPr>
                <w:rFonts w:eastAsia="Calibri"/>
                <w:sz w:val="22"/>
                <w:szCs w:val="22"/>
              </w:rPr>
              <w:t>Загрузка полученных документов клиента в расследование</w:t>
            </w:r>
          </w:p>
        </w:tc>
      </w:tr>
      <w:tr w:rsidR="00D06439" w:rsidRPr="00D06439" w14:paraId="709ACBF4" w14:textId="77777777" w:rsidTr="00BE48C9">
        <w:tc>
          <w:tcPr>
            <w:tcW w:w="279" w:type="pct"/>
            <w:shd w:val="clear" w:color="auto" w:fill="auto"/>
          </w:tcPr>
          <w:p w14:paraId="35EF251D" w14:textId="77777777" w:rsidR="00D06439" w:rsidRPr="00D06439" w:rsidRDefault="00D06439" w:rsidP="00D06439">
            <w:pPr>
              <w:shd w:val="clear" w:color="auto" w:fill="FFFFFF"/>
              <w:rPr>
                <w:rFonts w:eastAsia="Calibri"/>
                <w:sz w:val="22"/>
                <w:szCs w:val="22"/>
              </w:rPr>
            </w:pPr>
            <w:r w:rsidRPr="00D06439">
              <w:rPr>
                <w:rFonts w:eastAsia="Calibri"/>
                <w:sz w:val="22"/>
                <w:szCs w:val="22"/>
              </w:rPr>
              <w:t>12</w:t>
            </w:r>
          </w:p>
        </w:tc>
        <w:tc>
          <w:tcPr>
            <w:tcW w:w="780" w:type="pct"/>
            <w:shd w:val="clear" w:color="auto" w:fill="auto"/>
          </w:tcPr>
          <w:p w14:paraId="326FA22D" w14:textId="77777777" w:rsidR="00D06439" w:rsidRPr="00D06439" w:rsidRDefault="00D06439" w:rsidP="00D06439">
            <w:pPr>
              <w:shd w:val="clear" w:color="auto" w:fill="FFFFFF"/>
              <w:rPr>
                <w:rFonts w:eastAsia="Calibri"/>
                <w:sz w:val="22"/>
                <w:szCs w:val="22"/>
              </w:rPr>
            </w:pPr>
            <w:r w:rsidRPr="00D06439">
              <w:rPr>
                <w:rFonts w:eastAsia="Calibri"/>
                <w:sz w:val="22"/>
                <w:szCs w:val="22"/>
              </w:rPr>
              <w:t>Ведение расследований по Клиентам</w:t>
            </w:r>
          </w:p>
        </w:tc>
        <w:tc>
          <w:tcPr>
            <w:tcW w:w="3941" w:type="pct"/>
            <w:shd w:val="clear" w:color="auto" w:fill="auto"/>
          </w:tcPr>
          <w:p w14:paraId="7FAD6D9D" w14:textId="77777777" w:rsidR="00D06439" w:rsidRPr="00D06439" w:rsidRDefault="00D06439" w:rsidP="00D06439">
            <w:pPr>
              <w:shd w:val="clear" w:color="auto" w:fill="FFFFFF"/>
              <w:rPr>
                <w:rFonts w:eastAsia="Calibri"/>
                <w:sz w:val="22"/>
                <w:szCs w:val="22"/>
              </w:rPr>
            </w:pPr>
            <w:r w:rsidRPr="00D06439">
              <w:rPr>
                <w:rFonts w:eastAsia="Calibri"/>
                <w:sz w:val="22"/>
                <w:szCs w:val="22"/>
              </w:rPr>
              <w:t>Автоматизация мероприятий по расследованиям подозрительных операций клиентов банка.</w:t>
            </w:r>
          </w:p>
          <w:p w14:paraId="3B531500" w14:textId="77777777" w:rsidR="00D06439" w:rsidRPr="00D06439" w:rsidRDefault="00D06439" w:rsidP="00D06439">
            <w:pPr>
              <w:shd w:val="clear" w:color="auto" w:fill="FFFFFF"/>
              <w:rPr>
                <w:rFonts w:eastAsia="Calibri"/>
                <w:sz w:val="22"/>
                <w:szCs w:val="22"/>
              </w:rPr>
            </w:pPr>
            <w:r w:rsidRPr="00D06439">
              <w:rPr>
                <w:rFonts w:eastAsia="Calibri"/>
                <w:sz w:val="22"/>
                <w:szCs w:val="22"/>
              </w:rPr>
              <w:t>Организация работы с расследованиями подозрительных операций клиентов в едином окне:</w:t>
            </w:r>
          </w:p>
          <w:p w14:paraId="7D59694D" w14:textId="77777777" w:rsidR="00D06439" w:rsidRPr="00D06439" w:rsidRDefault="00D06439" w:rsidP="00D06439">
            <w:pPr>
              <w:numPr>
                <w:ilvl w:val="1"/>
                <w:numId w:val="36"/>
              </w:numPr>
              <w:shd w:val="clear" w:color="auto" w:fill="FFFFFF"/>
              <w:spacing w:after="160" w:line="259" w:lineRule="auto"/>
              <w:rPr>
                <w:rFonts w:eastAsia="Calibri"/>
                <w:sz w:val="22"/>
                <w:szCs w:val="22"/>
              </w:rPr>
            </w:pPr>
            <w:r w:rsidRPr="00D06439">
              <w:rPr>
                <w:rFonts w:eastAsia="Calibri"/>
                <w:sz w:val="22"/>
                <w:szCs w:val="22"/>
              </w:rPr>
              <w:t>Использование карточки расследования в качестве рабочего места ответственного по расследованию</w:t>
            </w:r>
          </w:p>
          <w:p w14:paraId="6A29BA0A" w14:textId="77777777" w:rsidR="00D06439" w:rsidRPr="00D06439" w:rsidRDefault="00D06439" w:rsidP="00D06439">
            <w:pPr>
              <w:numPr>
                <w:ilvl w:val="1"/>
                <w:numId w:val="36"/>
              </w:numPr>
              <w:shd w:val="clear" w:color="auto" w:fill="FFFFFF"/>
              <w:spacing w:after="160" w:line="259" w:lineRule="auto"/>
              <w:rPr>
                <w:rFonts w:eastAsia="Calibri"/>
                <w:sz w:val="22"/>
                <w:szCs w:val="22"/>
              </w:rPr>
            </w:pPr>
            <w:r w:rsidRPr="00D06439">
              <w:rPr>
                <w:rFonts w:eastAsia="Calibri"/>
                <w:sz w:val="22"/>
                <w:szCs w:val="22"/>
              </w:rPr>
              <w:lastRenderedPageBreak/>
              <w:t>Назначение ответственного по расследованию</w:t>
            </w:r>
          </w:p>
          <w:p w14:paraId="5DD2F044" w14:textId="77777777" w:rsidR="00D06439" w:rsidRPr="00D06439" w:rsidRDefault="00D06439" w:rsidP="00D06439">
            <w:pPr>
              <w:numPr>
                <w:ilvl w:val="1"/>
                <w:numId w:val="36"/>
              </w:numPr>
              <w:shd w:val="clear" w:color="auto" w:fill="FFFFFF"/>
              <w:spacing w:after="160" w:line="259" w:lineRule="auto"/>
              <w:rPr>
                <w:rFonts w:eastAsia="Calibri"/>
                <w:sz w:val="22"/>
                <w:szCs w:val="22"/>
              </w:rPr>
            </w:pPr>
            <w:r w:rsidRPr="00D06439">
              <w:rPr>
                <w:rFonts w:eastAsia="Calibri"/>
                <w:sz w:val="22"/>
                <w:szCs w:val="22"/>
              </w:rPr>
              <w:t>Возможность принимать в работу назначенные на Вас расследования</w:t>
            </w:r>
          </w:p>
          <w:p w14:paraId="00584A5B" w14:textId="77777777" w:rsidR="00D06439" w:rsidRPr="00D06439" w:rsidRDefault="00D06439" w:rsidP="00D06439">
            <w:pPr>
              <w:numPr>
                <w:ilvl w:val="1"/>
                <w:numId w:val="36"/>
              </w:numPr>
              <w:shd w:val="clear" w:color="auto" w:fill="FFFFFF"/>
              <w:spacing w:after="160" w:line="259" w:lineRule="auto"/>
              <w:rPr>
                <w:rFonts w:eastAsia="Calibri"/>
                <w:sz w:val="22"/>
                <w:szCs w:val="22"/>
              </w:rPr>
            </w:pPr>
            <w:r w:rsidRPr="00D06439">
              <w:rPr>
                <w:rFonts w:eastAsia="Calibri"/>
                <w:sz w:val="22"/>
                <w:szCs w:val="22"/>
              </w:rPr>
              <w:t>Анализа автоматически подготовленные данные по платежам на расследовании для принятия решения</w:t>
            </w:r>
          </w:p>
          <w:p w14:paraId="56293CE1" w14:textId="77777777" w:rsidR="00D06439" w:rsidRPr="00D06439" w:rsidRDefault="00D06439" w:rsidP="00D06439">
            <w:pPr>
              <w:numPr>
                <w:ilvl w:val="1"/>
                <w:numId w:val="36"/>
              </w:numPr>
              <w:shd w:val="clear" w:color="auto" w:fill="FFFFFF"/>
              <w:spacing w:after="160" w:line="259" w:lineRule="auto"/>
              <w:rPr>
                <w:rFonts w:eastAsia="Calibri"/>
                <w:sz w:val="22"/>
                <w:szCs w:val="22"/>
              </w:rPr>
            </w:pPr>
            <w:r w:rsidRPr="00D06439">
              <w:rPr>
                <w:rFonts w:eastAsia="Calibri"/>
                <w:sz w:val="22"/>
                <w:szCs w:val="22"/>
              </w:rPr>
              <w:t>Просмотр актуальные данные о клиенте в карточке клиента для дополнительного анализа подозрительных операций</w:t>
            </w:r>
          </w:p>
          <w:p w14:paraId="071169F2" w14:textId="77777777" w:rsidR="00D06439" w:rsidRPr="00D06439" w:rsidRDefault="00D06439" w:rsidP="00D06439">
            <w:pPr>
              <w:numPr>
                <w:ilvl w:val="1"/>
                <w:numId w:val="36"/>
              </w:numPr>
              <w:shd w:val="clear" w:color="auto" w:fill="FFFFFF"/>
              <w:spacing w:after="160" w:line="259" w:lineRule="auto"/>
              <w:rPr>
                <w:rFonts w:eastAsia="Calibri"/>
                <w:sz w:val="22"/>
                <w:szCs w:val="22"/>
              </w:rPr>
            </w:pPr>
            <w:r w:rsidRPr="00D06439">
              <w:rPr>
                <w:rFonts w:eastAsia="Calibri"/>
                <w:sz w:val="22"/>
                <w:szCs w:val="22"/>
              </w:rPr>
              <w:t>Возможность принимать решения по платежам на онлайн-расследовании</w:t>
            </w:r>
          </w:p>
          <w:p w14:paraId="421A217C" w14:textId="77777777" w:rsidR="00D06439" w:rsidRPr="00D06439" w:rsidRDefault="00D06439" w:rsidP="00D06439">
            <w:pPr>
              <w:numPr>
                <w:ilvl w:val="1"/>
                <w:numId w:val="36"/>
              </w:numPr>
              <w:shd w:val="clear" w:color="auto" w:fill="FFFFFF"/>
              <w:spacing w:after="160" w:line="259" w:lineRule="auto"/>
              <w:rPr>
                <w:rFonts w:eastAsia="Calibri"/>
                <w:sz w:val="22"/>
                <w:szCs w:val="22"/>
              </w:rPr>
            </w:pPr>
            <w:r w:rsidRPr="00D06439">
              <w:rPr>
                <w:rFonts w:eastAsia="Calibri"/>
                <w:sz w:val="22"/>
                <w:szCs w:val="22"/>
              </w:rPr>
              <w:t>Заполнение дополнительной информации об отказе в проведении платежа</w:t>
            </w:r>
          </w:p>
          <w:p w14:paraId="7F837134" w14:textId="77777777" w:rsidR="00D06439" w:rsidRPr="00D06439" w:rsidRDefault="00D06439" w:rsidP="00D06439">
            <w:pPr>
              <w:numPr>
                <w:ilvl w:val="1"/>
                <w:numId w:val="36"/>
              </w:numPr>
              <w:shd w:val="clear" w:color="auto" w:fill="FFFFFF"/>
              <w:spacing w:after="160" w:line="259" w:lineRule="auto"/>
              <w:rPr>
                <w:rFonts w:eastAsia="Calibri"/>
                <w:sz w:val="22"/>
                <w:szCs w:val="22"/>
              </w:rPr>
            </w:pPr>
            <w:r w:rsidRPr="00D06439">
              <w:rPr>
                <w:rFonts w:eastAsia="Calibri"/>
                <w:sz w:val="22"/>
                <w:szCs w:val="22"/>
              </w:rPr>
              <w:t>Заполнение мотивированного суждения</w:t>
            </w:r>
          </w:p>
        </w:tc>
      </w:tr>
      <w:tr w:rsidR="00D06439" w:rsidRPr="00D06439" w14:paraId="50FC2653" w14:textId="77777777" w:rsidTr="00BE48C9">
        <w:tc>
          <w:tcPr>
            <w:tcW w:w="279" w:type="pct"/>
            <w:shd w:val="clear" w:color="auto" w:fill="auto"/>
          </w:tcPr>
          <w:p w14:paraId="7D8F376A" w14:textId="77777777" w:rsidR="00D06439" w:rsidRPr="00D06439" w:rsidRDefault="00D06439" w:rsidP="00D06439">
            <w:pPr>
              <w:shd w:val="clear" w:color="auto" w:fill="FFFFFF"/>
              <w:rPr>
                <w:rFonts w:eastAsia="Calibri"/>
                <w:sz w:val="22"/>
                <w:szCs w:val="22"/>
              </w:rPr>
            </w:pPr>
            <w:r w:rsidRPr="00D06439">
              <w:rPr>
                <w:rFonts w:eastAsia="Calibri"/>
                <w:sz w:val="22"/>
                <w:szCs w:val="22"/>
              </w:rPr>
              <w:lastRenderedPageBreak/>
              <w:t>13</w:t>
            </w:r>
          </w:p>
        </w:tc>
        <w:tc>
          <w:tcPr>
            <w:tcW w:w="780" w:type="pct"/>
            <w:shd w:val="clear" w:color="auto" w:fill="auto"/>
          </w:tcPr>
          <w:p w14:paraId="7A4DCD5F" w14:textId="77777777" w:rsidR="00D06439" w:rsidRPr="00D06439" w:rsidRDefault="00D06439" w:rsidP="00D06439">
            <w:pPr>
              <w:shd w:val="clear" w:color="auto" w:fill="FFFFFF"/>
              <w:rPr>
                <w:rFonts w:eastAsia="Calibri"/>
                <w:sz w:val="22"/>
                <w:szCs w:val="22"/>
              </w:rPr>
            </w:pPr>
            <w:r w:rsidRPr="00D06439">
              <w:rPr>
                <w:rFonts w:eastAsia="Calibri"/>
                <w:sz w:val="22"/>
                <w:szCs w:val="22"/>
              </w:rPr>
              <w:t>Ведение карточки Контрагента</w:t>
            </w:r>
          </w:p>
        </w:tc>
        <w:tc>
          <w:tcPr>
            <w:tcW w:w="3941" w:type="pct"/>
            <w:shd w:val="clear" w:color="auto" w:fill="auto"/>
          </w:tcPr>
          <w:p w14:paraId="15CCBD0F" w14:textId="77777777" w:rsidR="00D06439" w:rsidRPr="00D06439" w:rsidRDefault="00D06439" w:rsidP="00D06439">
            <w:pPr>
              <w:shd w:val="clear" w:color="auto" w:fill="FFFFFF"/>
              <w:rPr>
                <w:rFonts w:eastAsia="Calibri"/>
                <w:sz w:val="22"/>
                <w:szCs w:val="22"/>
              </w:rPr>
            </w:pPr>
            <w:r w:rsidRPr="00D06439">
              <w:rPr>
                <w:rFonts w:eastAsia="Calibri"/>
                <w:sz w:val="22"/>
                <w:szCs w:val="22"/>
              </w:rPr>
              <w:t>Дополнительный анализ сведений о внешних контрагентах по платежам клиента банка.</w:t>
            </w:r>
          </w:p>
          <w:p w14:paraId="6A7DB28D" w14:textId="77777777" w:rsidR="00D06439" w:rsidRPr="00D06439" w:rsidRDefault="00D06439" w:rsidP="00D06439">
            <w:pPr>
              <w:numPr>
                <w:ilvl w:val="0"/>
                <w:numId w:val="37"/>
              </w:numPr>
              <w:shd w:val="clear" w:color="auto" w:fill="FFFFFF"/>
              <w:spacing w:after="160" w:line="259" w:lineRule="auto"/>
              <w:rPr>
                <w:rFonts w:eastAsia="Calibri"/>
                <w:sz w:val="22"/>
                <w:szCs w:val="22"/>
              </w:rPr>
            </w:pPr>
            <w:r w:rsidRPr="00D06439">
              <w:rPr>
                <w:rFonts w:eastAsia="Calibri"/>
                <w:sz w:val="22"/>
                <w:szCs w:val="22"/>
              </w:rPr>
              <w:t>Контроль данных о контрагентах с помощью информации, полученной из ЕГРЮЛ/ЕГРИП:</w:t>
            </w:r>
          </w:p>
          <w:p w14:paraId="7337BDB6" w14:textId="77777777" w:rsidR="00D06439" w:rsidRPr="00D06439" w:rsidRDefault="00D06439" w:rsidP="00D06439">
            <w:pPr>
              <w:numPr>
                <w:ilvl w:val="1"/>
                <w:numId w:val="37"/>
              </w:numPr>
              <w:shd w:val="clear" w:color="auto" w:fill="FFFFFF"/>
              <w:spacing w:after="160" w:line="259" w:lineRule="auto"/>
              <w:rPr>
                <w:rFonts w:eastAsia="Calibri"/>
                <w:sz w:val="22"/>
                <w:szCs w:val="22"/>
              </w:rPr>
            </w:pPr>
            <w:r w:rsidRPr="00D06439">
              <w:rPr>
                <w:rFonts w:eastAsia="Calibri"/>
                <w:sz w:val="22"/>
                <w:szCs w:val="22"/>
              </w:rPr>
              <w:t>Дата образования</w:t>
            </w:r>
          </w:p>
          <w:p w14:paraId="3C75DDF0" w14:textId="77777777" w:rsidR="00D06439" w:rsidRPr="00D06439" w:rsidRDefault="00D06439" w:rsidP="00D06439">
            <w:pPr>
              <w:numPr>
                <w:ilvl w:val="1"/>
                <w:numId w:val="37"/>
              </w:numPr>
              <w:shd w:val="clear" w:color="auto" w:fill="FFFFFF"/>
              <w:spacing w:after="160" w:line="259" w:lineRule="auto"/>
              <w:rPr>
                <w:rFonts w:eastAsia="Calibri"/>
                <w:sz w:val="22"/>
                <w:szCs w:val="22"/>
              </w:rPr>
            </w:pPr>
            <w:r w:rsidRPr="00D06439">
              <w:rPr>
                <w:rFonts w:eastAsia="Calibri"/>
                <w:sz w:val="22"/>
                <w:szCs w:val="22"/>
              </w:rPr>
              <w:t>Основной вид деятельности</w:t>
            </w:r>
          </w:p>
          <w:p w14:paraId="10D00C8B" w14:textId="77777777" w:rsidR="00D06439" w:rsidRPr="00D06439" w:rsidRDefault="00D06439" w:rsidP="00D06439">
            <w:pPr>
              <w:numPr>
                <w:ilvl w:val="1"/>
                <w:numId w:val="37"/>
              </w:numPr>
              <w:shd w:val="clear" w:color="auto" w:fill="FFFFFF"/>
              <w:spacing w:after="160" w:line="259" w:lineRule="auto"/>
              <w:rPr>
                <w:rFonts w:eastAsia="Calibri"/>
                <w:sz w:val="22"/>
                <w:szCs w:val="22"/>
              </w:rPr>
            </w:pPr>
            <w:r w:rsidRPr="00D06439">
              <w:rPr>
                <w:rFonts w:eastAsia="Calibri"/>
                <w:sz w:val="22"/>
                <w:szCs w:val="22"/>
              </w:rPr>
              <w:t>Дополнительные виды деятельности</w:t>
            </w:r>
          </w:p>
          <w:p w14:paraId="187DE77F" w14:textId="77777777" w:rsidR="00D06439" w:rsidRPr="00D06439" w:rsidRDefault="00D06439" w:rsidP="00D06439">
            <w:pPr>
              <w:numPr>
                <w:ilvl w:val="1"/>
                <w:numId w:val="37"/>
              </w:numPr>
              <w:shd w:val="clear" w:color="auto" w:fill="FFFFFF"/>
              <w:spacing w:after="160" w:line="259" w:lineRule="auto"/>
              <w:rPr>
                <w:rFonts w:eastAsia="Calibri"/>
                <w:sz w:val="22"/>
                <w:szCs w:val="22"/>
              </w:rPr>
            </w:pPr>
            <w:r w:rsidRPr="00D06439">
              <w:rPr>
                <w:rFonts w:eastAsia="Calibri"/>
                <w:sz w:val="22"/>
                <w:szCs w:val="22"/>
              </w:rPr>
              <w:t>Лицензии</w:t>
            </w:r>
          </w:p>
          <w:p w14:paraId="3126B30D" w14:textId="77777777" w:rsidR="00D06439" w:rsidRPr="00D06439" w:rsidRDefault="00D06439" w:rsidP="00D06439">
            <w:pPr>
              <w:numPr>
                <w:ilvl w:val="1"/>
                <w:numId w:val="37"/>
              </w:numPr>
              <w:shd w:val="clear" w:color="auto" w:fill="FFFFFF"/>
              <w:spacing w:after="160" w:line="259" w:lineRule="auto"/>
              <w:rPr>
                <w:rFonts w:eastAsia="Calibri"/>
                <w:sz w:val="22"/>
                <w:szCs w:val="22"/>
              </w:rPr>
            </w:pPr>
            <w:r w:rsidRPr="00D06439">
              <w:rPr>
                <w:rFonts w:eastAsia="Calibri"/>
                <w:sz w:val="22"/>
                <w:szCs w:val="22"/>
              </w:rPr>
              <w:t>Уставной капитал</w:t>
            </w:r>
          </w:p>
          <w:p w14:paraId="34AFD13D" w14:textId="77777777" w:rsidR="00D06439" w:rsidRPr="00D06439" w:rsidRDefault="00D06439" w:rsidP="00D06439">
            <w:pPr>
              <w:numPr>
                <w:ilvl w:val="1"/>
                <w:numId w:val="37"/>
              </w:numPr>
              <w:shd w:val="clear" w:color="auto" w:fill="FFFFFF"/>
              <w:spacing w:after="160" w:line="259" w:lineRule="auto"/>
              <w:rPr>
                <w:rFonts w:eastAsia="Calibri"/>
                <w:sz w:val="22"/>
                <w:szCs w:val="22"/>
              </w:rPr>
            </w:pPr>
            <w:r w:rsidRPr="00D06439">
              <w:rPr>
                <w:rFonts w:eastAsia="Calibri"/>
                <w:sz w:val="22"/>
                <w:szCs w:val="22"/>
              </w:rPr>
              <w:t>и другое</w:t>
            </w:r>
          </w:p>
          <w:p w14:paraId="57FAF0FE" w14:textId="77777777" w:rsidR="00D06439" w:rsidRPr="00D06439" w:rsidRDefault="00D06439" w:rsidP="00D06439">
            <w:pPr>
              <w:shd w:val="clear" w:color="auto" w:fill="FFFFFF"/>
              <w:rPr>
                <w:rFonts w:eastAsia="Calibri"/>
                <w:sz w:val="22"/>
                <w:szCs w:val="22"/>
              </w:rPr>
            </w:pPr>
          </w:p>
        </w:tc>
      </w:tr>
      <w:tr w:rsidR="00D06439" w:rsidRPr="00D06439" w14:paraId="1B21639A" w14:textId="77777777" w:rsidTr="00BE48C9">
        <w:tc>
          <w:tcPr>
            <w:tcW w:w="279" w:type="pct"/>
            <w:shd w:val="clear" w:color="auto" w:fill="auto"/>
          </w:tcPr>
          <w:p w14:paraId="74572720" w14:textId="77777777" w:rsidR="00D06439" w:rsidRPr="00D06439" w:rsidRDefault="00D06439" w:rsidP="00D06439">
            <w:pPr>
              <w:shd w:val="clear" w:color="auto" w:fill="FFFFFF"/>
              <w:rPr>
                <w:rFonts w:eastAsia="Calibri"/>
                <w:sz w:val="22"/>
                <w:szCs w:val="22"/>
              </w:rPr>
            </w:pPr>
            <w:r w:rsidRPr="00D06439">
              <w:rPr>
                <w:rFonts w:eastAsia="Calibri"/>
                <w:sz w:val="22"/>
                <w:szCs w:val="22"/>
              </w:rPr>
              <w:t>14</w:t>
            </w:r>
          </w:p>
        </w:tc>
        <w:tc>
          <w:tcPr>
            <w:tcW w:w="780" w:type="pct"/>
            <w:shd w:val="clear" w:color="auto" w:fill="auto"/>
          </w:tcPr>
          <w:p w14:paraId="4E84E2D2" w14:textId="77777777" w:rsidR="00D06439" w:rsidRPr="00D06439" w:rsidRDefault="00D06439" w:rsidP="00D06439">
            <w:pPr>
              <w:shd w:val="clear" w:color="auto" w:fill="FFFFFF"/>
              <w:rPr>
                <w:rFonts w:eastAsia="Calibri"/>
                <w:sz w:val="22"/>
                <w:szCs w:val="22"/>
              </w:rPr>
            </w:pPr>
            <w:r w:rsidRPr="00D06439">
              <w:rPr>
                <w:rFonts w:eastAsia="Calibri"/>
                <w:sz w:val="22"/>
                <w:szCs w:val="22"/>
              </w:rPr>
              <w:t>Принудительная остановка работы триггеров</w:t>
            </w:r>
          </w:p>
        </w:tc>
        <w:tc>
          <w:tcPr>
            <w:tcW w:w="3941" w:type="pct"/>
            <w:shd w:val="clear" w:color="auto" w:fill="auto"/>
          </w:tcPr>
          <w:p w14:paraId="5AFE7737" w14:textId="77777777" w:rsidR="00D06439" w:rsidRPr="00D06439" w:rsidRDefault="00D06439" w:rsidP="00D06439">
            <w:pPr>
              <w:shd w:val="clear" w:color="auto" w:fill="FFFFFF"/>
              <w:rPr>
                <w:rFonts w:eastAsia="Calibri"/>
                <w:sz w:val="22"/>
                <w:szCs w:val="22"/>
              </w:rPr>
            </w:pPr>
            <w:r w:rsidRPr="00D06439">
              <w:rPr>
                <w:rFonts w:eastAsia="Calibri"/>
                <w:sz w:val="22"/>
                <w:szCs w:val="22"/>
              </w:rPr>
              <w:t>Установка ограничений на действие триггеров при проведении дополнительного контроля платежей клиента.</w:t>
            </w:r>
          </w:p>
          <w:p w14:paraId="6F306C84" w14:textId="77777777" w:rsidR="00D06439" w:rsidRPr="00D06439" w:rsidRDefault="00D06439" w:rsidP="00D06439">
            <w:pPr>
              <w:shd w:val="clear" w:color="auto" w:fill="FFFFFF"/>
              <w:rPr>
                <w:rFonts w:eastAsia="Calibri"/>
                <w:sz w:val="22"/>
                <w:szCs w:val="22"/>
              </w:rPr>
            </w:pPr>
            <w:r w:rsidRPr="00D06439">
              <w:rPr>
                <w:rFonts w:eastAsia="Calibri"/>
                <w:sz w:val="22"/>
                <w:szCs w:val="22"/>
              </w:rPr>
              <w:t>Индивидуальные правила дополнительного контроля платежей клиента:</w:t>
            </w:r>
          </w:p>
          <w:p w14:paraId="2FC0079A" w14:textId="77777777" w:rsidR="00D06439" w:rsidRPr="00D06439" w:rsidRDefault="00D06439" w:rsidP="00D06439">
            <w:pPr>
              <w:numPr>
                <w:ilvl w:val="0"/>
                <w:numId w:val="38"/>
              </w:numPr>
              <w:shd w:val="clear" w:color="auto" w:fill="FFFFFF"/>
              <w:spacing w:after="160" w:line="259" w:lineRule="auto"/>
              <w:rPr>
                <w:rFonts w:eastAsia="Calibri"/>
                <w:sz w:val="22"/>
                <w:szCs w:val="22"/>
              </w:rPr>
            </w:pPr>
            <w:r w:rsidRPr="00D06439">
              <w:rPr>
                <w:rFonts w:eastAsia="Calibri"/>
                <w:sz w:val="22"/>
                <w:szCs w:val="22"/>
              </w:rPr>
              <w:t>Установка сроков ограничения действия выбранных триггеров</w:t>
            </w:r>
          </w:p>
          <w:p w14:paraId="74F07E53" w14:textId="77777777" w:rsidR="00D06439" w:rsidRPr="00D06439" w:rsidRDefault="00D06439" w:rsidP="00D06439">
            <w:pPr>
              <w:numPr>
                <w:ilvl w:val="0"/>
                <w:numId w:val="38"/>
              </w:numPr>
              <w:shd w:val="clear" w:color="auto" w:fill="FFFFFF"/>
              <w:spacing w:after="160" w:line="259" w:lineRule="auto"/>
              <w:rPr>
                <w:rFonts w:eastAsia="Calibri"/>
                <w:sz w:val="22"/>
                <w:szCs w:val="22"/>
              </w:rPr>
            </w:pPr>
            <w:r w:rsidRPr="00D06439">
              <w:rPr>
                <w:rFonts w:eastAsia="Calibri"/>
                <w:sz w:val="22"/>
                <w:szCs w:val="22"/>
              </w:rPr>
              <w:t>Снятие ограничений по выбранным триггерам</w:t>
            </w:r>
          </w:p>
          <w:p w14:paraId="492B3F1F" w14:textId="77777777" w:rsidR="00D06439" w:rsidRPr="00D06439" w:rsidRDefault="00D06439" w:rsidP="00D06439">
            <w:pPr>
              <w:numPr>
                <w:ilvl w:val="0"/>
                <w:numId w:val="38"/>
              </w:numPr>
              <w:shd w:val="clear" w:color="auto" w:fill="FFFFFF"/>
              <w:spacing w:after="160" w:line="259" w:lineRule="auto"/>
              <w:rPr>
                <w:rFonts w:eastAsia="Calibri"/>
                <w:sz w:val="22"/>
                <w:szCs w:val="22"/>
              </w:rPr>
            </w:pPr>
            <w:r w:rsidRPr="00D06439">
              <w:rPr>
                <w:rFonts w:eastAsia="Calibri"/>
                <w:sz w:val="22"/>
                <w:szCs w:val="22"/>
              </w:rPr>
              <w:t>Просмотр список и установка сроков ограничений остановленных триггеров в карточке клиента</w:t>
            </w:r>
          </w:p>
        </w:tc>
      </w:tr>
      <w:tr w:rsidR="00D06439" w:rsidRPr="00D06439" w14:paraId="5D3E8318" w14:textId="77777777" w:rsidTr="00BE48C9">
        <w:tc>
          <w:tcPr>
            <w:tcW w:w="279" w:type="pct"/>
            <w:shd w:val="clear" w:color="auto" w:fill="auto"/>
          </w:tcPr>
          <w:p w14:paraId="6AF6CE87" w14:textId="77777777" w:rsidR="00D06439" w:rsidRPr="00D06439" w:rsidRDefault="00D06439" w:rsidP="00D06439">
            <w:pPr>
              <w:shd w:val="clear" w:color="auto" w:fill="FFFFFF"/>
              <w:rPr>
                <w:rFonts w:eastAsia="Calibri"/>
                <w:sz w:val="22"/>
                <w:szCs w:val="22"/>
              </w:rPr>
            </w:pPr>
            <w:r w:rsidRPr="00D06439">
              <w:rPr>
                <w:rFonts w:eastAsia="Calibri"/>
                <w:sz w:val="22"/>
                <w:szCs w:val="22"/>
              </w:rPr>
              <w:t>15</w:t>
            </w:r>
          </w:p>
        </w:tc>
        <w:tc>
          <w:tcPr>
            <w:tcW w:w="780" w:type="pct"/>
            <w:shd w:val="clear" w:color="auto" w:fill="auto"/>
          </w:tcPr>
          <w:p w14:paraId="195E0B1B" w14:textId="77777777" w:rsidR="00D06439" w:rsidRPr="00D06439" w:rsidRDefault="00D06439" w:rsidP="00D06439">
            <w:pPr>
              <w:shd w:val="clear" w:color="auto" w:fill="FFFFFF"/>
              <w:rPr>
                <w:rFonts w:eastAsia="Calibri"/>
                <w:sz w:val="22"/>
                <w:szCs w:val="22"/>
              </w:rPr>
            </w:pPr>
            <w:r w:rsidRPr="00D06439">
              <w:rPr>
                <w:rFonts w:eastAsia="Calibri"/>
                <w:sz w:val="22"/>
                <w:szCs w:val="22"/>
              </w:rPr>
              <w:t>Взаимодействие с ЕГРЮЛ\ЕГРИП</w:t>
            </w:r>
          </w:p>
        </w:tc>
        <w:tc>
          <w:tcPr>
            <w:tcW w:w="3941" w:type="pct"/>
            <w:shd w:val="clear" w:color="auto" w:fill="auto"/>
          </w:tcPr>
          <w:p w14:paraId="47DCBA3D" w14:textId="77777777" w:rsidR="00D06439" w:rsidRPr="00D06439" w:rsidRDefault="00D06439" w:rsidP="00D06439">
            <w:pPr>
              <w:shd w:val="clear" w:color="auto" w:fill="FFFFFF"/>
              <w:rPr>
                <w:rFonts w:eastAsia="Calibri"/>
                <w:sz w:val="22"/>
                <w:szCs w:val="22"/>
              </w:rPr>
            </w:pPr>
            <w:r w:rsidRPr="00D06439">
              <w:rPr>
                <w:rFonts w:eastAsia="Calibri"/>
                <w:sz w:val="22"/>
                <w:szCs w:val="22"/>
              </w:rPr>
              <w:t>Загрузка открытых и общедоступных сведений о клиентах и контрагентах из ЕГРЮЛ, ЕГРИП в «ЦФТ-AML»</w:t>
            </w:r>
          </w:p>
          <w:p w14:paraId="79E18F2C" w14:textId="77777777" w:rsidR="00D06439" w:rsidRPr="00D06439" w:rsidRDefault="00D06439" w:rsidP="00D06439">
            <w:pPr>
              <w:shd w:val="clear" w:color="auto" w:fill="FFFFFF"/>
              <w:rPr>
                <w:rFonts w:eastAsia="Calibri"/>
                <w:sz w:val="22"/>
                <w:szCs w:val="22"/>
              </w:rPr>
            </w:pPr>
            <w:r w:rsidRPr="00D06439">
              <w:rPr>
                <w:rFonts w:eastAsia="Calibri"/>
                <w:sz w:val="22"/>
                <w:szCs w:val="22"/>
              </w:rPr>
              <w:t>Использование полученной информации для принятия решения</w:t>
            </w:r>
          </w:p>
        </w:tc>
      </w:tr>
      <w:tr w:rsidR="00D06439" w:rsidRPr="00D06439" w14:paraId="276B7037" w14:textId="77777777" w:rsidTr="00BE48C9">
        <w:tc>
          <w:tcPr>
            <w:tcW w:w="279" w:type="pct"/>
            <w:shd w:val="clear" w:color="auto" w:fill="auto"/>
          </w:tcPr>
          <w:p w14:paraId="42381027" w14:textId="77777777" w:rsidR="00D06439" w:rsidRPr="00D06439" w:rsidRDefault="00D06439" w:rsidP="00D06439">
            <w:pPr>
              <w:shd w:val="clear" w:color="auto" w:fill="FFFFFF"/>
              <w:rPr>
                <w:rFonts w:eastAsia="Calibri"/>
                <w:sz w:val="22"/>
                <w:szCs w:val="22"/>
              </w:rPr>
            </w:pPr>
            <w:r w:rsidRPr="00D06439">
              <w:rPr>
                <w:rFonts w:eastAsia="Calibri"/>
                <w:sz w:val="22"/>
                <w:szCs w:val="22"/>
              </w:rPr>
              <w:t>16</w:t>
            </w:r>
          </w:p>
        </w:tc>
        <w:tc>
          <w:tcPr>
            <w:tcW w:w="780" w:type="pct"/>
            <w:shd w:val="clear" w:color="auto" w:fill="auto"/>
          </w:tcPr>
          <w:p w14:paraId="7BD0793D" w14:textId="77777777" w:rsidR="00D06439" w:rsidRPr="00D06439" w:rsidRDefault="00D06439" w:rsidP="00D06439">
            <w:pPr>
              <w:shd w:val="clear" w:color="auto" w:fill="FFFFFF"/>
              <w:rPr>
                <w:rFonts w:eastAsia="Calibri"/>
                <w:sz w:val="22"/>
                <w:szCs w:val="22"/>
              </w:rPr>
            </w:pPr>
            <w:r w:rsidRPr="00D06439">
              <w:rPr>
                <w:rFonts w:eastAsia="Calibri"/>
                <w:sz w:val="22"/>
                <w:szCs w:val="22"/>
              </w:rPr>
              <w:t xml:space="preserve">Уведомление сотрудника </w:t>
            </w:r>
            <w:proofErr w:type="spellStart"/>
            <w:r w:rsidRPr="00D06439">
              <w:rPr>
                <w:rFonts w:eastAsia="Calibri"/>
                <w:sz w:val="22"/>
                <w:szCs w:val="22"/>
              </w:rPr>
              <w:t>Compliance</w:t>
            </w:r>
            <w:proofErr w:type="spellEnd"/>
            <w:r w:rsidRPr="00D06439">
              <w:rPr>
                <w:rFonts w:eastAsia="Calibri"/>
                <w:sz w:val="22"/>
                <w:szCs w:val="22"/>
              </w:rPr>
              <w:t xml:space="preserve"> по событиям расследования</w:t>
            </w:r>
          </w:p>
        </w:tc>
        <w:tc>
          <w:tcPr>
            <w:tcW w:w="3941" w:type="pct"/>
            <w:shd w:val="clear" w:color="auto" w:fill="auto"/>
          </w:tcPr>
          <w:p w14:paraId="07C80789" w14:textId="77777777" w:rsidR="00D06439" w:rsidRPr="00D06439" w:rsidRDefault="00D06439" w:rsidP="00D06439">
            <w:pPr>
              <w:shd w:val="clear" w:color="auto" w:fill="FFFFFF"/>
              <w:rPr>
                <w:rFonts w:eastAsia="Calibri"/>
                <w:sz w:val="22"/>
                <w:szCs w:val="22"/>
              </w:rPr>
            </w:pPr>
            <w:r w:rsidRPr="00D06439">
              <w:rPr>
                <w:rFonts w:eastAsia="Calibri"/>
                <w:sz w:val="22"/>
                <w:szCs w:val="22"/>
              </w:rPr>
              <w:t>Контроль событий расследований в режиме реального времени:</w:t>
            </w:r>
          </w:p>
          <w:p w14:paraId="1FD5B550" w14:textId="77777777" w:rsidR="00D06439" w:rsidRPr="00D06439" w:rsidRDefault="00D06439" w:rsidP="00D06439">
            <w:pPr>
              <w:numPr>
                <w:ilvl w:val="0"/>
                <w:numId w:val="39"/>
              </w:numPr>
              <w:shd w:val="clear" w:color="auto" w:fill="FFFFFF"/>
              <w:spacing w:after="160" w:line="259" w:lineRule="auto"/>
              <w:rPr>
                <w:rFonts w:eastAsia="Calibri"/>
                <w:sz w:val="22"/>
                <w:szCs w:val="22"/>
              </w:rPr>
            </w:pPr>
            <w:r w:rsidRPr="00D06439">
              <w:rPr>
                <w:rFonts w:eastAsia="Calibri"/>
                <w:sz w:val="22"/>
                <w:szCs w:val="22"/>
              </w:rPr>
              <w:t>Получение уведомлений по событиям расследования</w:t>
            </w:r>
          </w:p>
          <w:p w14:paraId="64998DC9" w14:textId="77777777" w:rsidR="00D06439" w:rsidRPr="00D06439" w:rsidRDefault="00D06439" w:rsidP="00D06439">
            <w:pPr>
              <w:numPr>
                <w:ilvl w:val="0"/>
                <w:numId w:val="39"/>
              </w:numPr>
              <w:shd w:val="clear" w:color="auto" w:fill="FFFFFF"/>
              <w:spacing w:after="160" w:line="259" w:lineRule="auto"/>
              <w:rPr>
                <w:rFonts w:eastAsia="Calibri"/>
                <w:sz w:val="22"/>
                <w:szCs w:val="22"/>
              </w:rPr>
            </w:pPr>
            <w:r w:rsidRPr="00D06439">
              <w:rPr>
                <w:rFonts w:eastAsia="Calibri"/>
                <w:sz w:val="22"/>
                <w:szCs w:val="22"/>
              </w:rPr>
              <w:t>Экономия времени, переход из уведомления сразу в карточку расследования, карточку клиента, список платежей расследования</w:t>
            </w:r>
          </w:p>
          <w:p w14:paraId="71E13C0C" w14:textId="77777777" w:rsidR="00D06439" w:rsidRPr="00D06439" w:rsidRDefault="00D06439" w:rsidP="00D06439">
            <w:pPr>
              <w:numPr>
                <w:ilvl w:val="0"/>
                <w:numId w:val="39"/>
              </w:numPr>
              <w:shd w:val="clear" w:color="auto" w:fill="FFFFFF"/>
              <w:spacing w:after="160" w:line="259" w:lineRule="auto"/>
              <w:rPr>
                <w:rFonts w:eastAsia="Calibri"/>
                <w:sz w:val="22"/>
                <w:szCs w:val="22"/>
              </w:rPr>
            </w:pPr>
            <w:r w:rsidRPr="00D06439">
              <w:rPr>
                <w:rFonts w:eastAsia="Calibri"/>
                <w:sz w:val="22"/>
                <w:szCs w:val="22"/>
              </w:rPr>
              <w:t>Управление информацией по уведомлениям, обнуление счетчиков непрочитанных уведомлений, удаление уведомлений</w:t>
            </w:r>
          </w:p>
          <w:p w14:paraId="68C98501" w14:textId="77777777" w:rsidR="00D06439" w:rsidRPr="00D06439" w:rsidRDefault="00D06439" w:rsidP="00D06439">
            <w:pPr>
              <w:numPr>
                <w:ilvl w:val="0"/>
                <w:numId w:val="39"/>
              </w:numPr>
              <w:shd w:val="clear" w:color="auto" w:fill="FFFFFF"/>
              <w:spacing w:after="160" w:line="259" w:lineRule="auto"/>
              <w:rPr>
                <w:rFonts w:eastAsia="Calibri"/>
                <w:sz w:val="22"/>
                <w:szCs w:val="22"/>
              </w:rPr>
            </w:pPr>
            <w:r w:rsidRPr="00D06439">
              <w:rPr>
                <w:rFonts w:eastAsia="Calibri"/>
                <w:sz w:val="22"/>
                <w:szCs w:val="22"/>
              </w:rPr>
              <w:lastRenderedPageBreak/>
              <w:t>Получение уведомлений на e-</w:t>
            </w:r>
            <w:proofErr w:type="spellStart"/>
            <w:r w:rsidRPr="00D06439">
              <w:rPr>
                <w:rFonts w:eastAsia="Calibri"/>
                <w:sz w:val="22"/>
                <w:szCs w:val="22"/>
              </w:rPr>
              <w:t>mail</w:t>
            </w:r>
            <w:proofErr w:type="spellEnd"/>
          </w:p>
          <w:p w14:paraId="16005FE4" w14:textId="77777777" w:rsidR="00D06439" w:rsidRPr="00D06439" w:rsidRDefault="00D06439" w:rsidP="00D06439">
            <w:pPr>
              <w:shd w:val="clear" w:color="auto" w:fill="FFFFFF"/>
              <w:rPr>
                <w:rFonts w:eastAsia="Calibri"/>
                <w:sz w:val="22"/>
                <w:szCs w:val="22"/>
              </w:rPr>
            </w:pPr>
          </w:p>
        </w:tc>
      </w:tr>
    </w:tbl>
    <w:p w14:paraId="5FBCC545" w14:textId="77777777" w:rsidR="00D06439" w:rsidRPr="00D06439" w:rsidRDefault="00D06439" w:rsidP="00D06439">
      <w:pPr>
        <w:shd w:val="clear" w:color="auto" w:fill="FFFFFF"/>
        <w:rPr>
          <w:rFonts w:eastAsia="Calibri"/>
          <w:b/>
        </w:rPr>
      </w:pPr>
    </w:p>
    <w:p w14:paraId="67E8D95B" w14:textId="77777777" w:rsidR="00D06439" w:rsidRPr="00D06439" w:rsidRDefault="00D06439" w:rsidP="00D06439">
      <w:pPr>
        <w:shd w:val="clear" w:color="auto" w:fill="FFFFFF"/>
        <w:ind w:left="720"/>
        <w:rPr>
          <w:rFonts w:eastAsia="Calibri"/>
          <w:b/>
        </w:rPr>
      </w:pPr>
      <w:r w:rsidRPr="00D06439">
        <w:rPr>
          <w:rFonts w:eastAsia="Calibri"/>
          <w:b/>
        </w:rPr>
        <w:t>Технологический стек</w:t>
      </w:r>
    </w:p>
    <w:p w14:paraId="6AE76A79" w14:textId="77777777" w:rsidR="00D06439" w:rsidRPr="00D06439" w:rsidRDefault="00D06439" w:rsidP="00D06439">
      <w:pPr>
        <w:tabs>
          <w:tab w:val="left" w:pos="650"/>
        </w:tabs>
        <w:jc w:val="right"/>
        <w:rPr>
          <w:rFonts w:eastAsia="Calibri"/>
          <w:color w:val="000000"/>
        </w:rPr>
      </w:pPr>
    </w:p>
    <w:tbl>
      <w:tblPr>
        <w:tblW w:w="5000" w:type="pct"/>
        <w:shd w:val="clear" w:color="auto" w:fill="FFFFFF"/>
        <w:tblCellMar>
          <w:left w:w="0" w:type="dxa"/>
          <w:right w:w="0" w:type="dxa"/>
        </w:tblCellMar>
        <w:tblLook w:val="04A0" w:firstRow="1" w:lastRow="0" w:firstColumn="1" w:lastColumn="0" w:noHBand="0" w:noVBand="1"/>
      </w:tblPr>
      <w:tblGrid>
        <w:gridCol w:w="3732"/>
        <w:gridCol w:w="5744"/>
      </w:tblGrid>
      <w:tr w:rsidR="00D06439" w:rsidRPr="00D06439" w14:paraId="7FD79CE2" w14:textId="77777777" w:rsidTr="00D06439">
        <w:trPr>
          <w:trHeight w:val="937"/>
        </w:trPr>
        <w:tc>
          <w:tcPr>
            <w:tcW w:w="1969" w:type="pct"/>
            <w:tcBorders>
              <w:top w:val="single" w:sz="8" w:space="0" w:color="C9C9C9"/>
              <w:left w:val="single" w:sz="8" w:space="0" w:color="C9C9C9"/>
              <w:bottom w:val="single" w:sz="12" w:space="0" w:color="C9C9C9"/>
              <w:right w:val="single" w:sz="8" w:space="0" w:color="C9C9C9"/>
            </w:tcBorders>
            <w:shd w:val="clear" w:color="auto" w:fill="FFFFFF"/>
            <w:tcMar>
              <w:top w:w="0" w:type="dxa"/>
              <w:left w:w="108" w:type="dxa"/>
              <w:bottom w:w="0" w:type="dxa"/>
              <w:right w:w="108" w:type="dxa"/>
            </w:tcMar>
            <w:hideMark/>
          </w:tcPr>
          <w:p w14:paraId="4AEC8BCF" w14:textId="77777777" w:rsidR="00D06439" w:rsidRPr="00D06439" w:rsidRDefault="00D06439" w:rsidP="00D06439">
            <w:pPr>
              <w:rPr>
                <w:rFonts w:eastAsia="Calibri"/>
                <w:sz w:val="22"/>
                <w:szCs w:val="22"/>
                <w:lang w:eastAsia="en-US"/>
              </w:rPr>
            </w:pPr>
            <w:r w:rsidRPr="00D06439">
              <w:rPr>
                <w:rFonts w:eastAsia="Calibri"/>
                <w:b/>
                <w:bCs/>
                <w:color w:val="000000"/>
                <w:sz w:val="22"/>
                <w:szCs w:val="22"/>
                <w:lang w:eastAsia="en-US"/>
              </w:rPr>
              <w:t>WEB UI и визуализация данных</w:t>
            </w:r>
          </w:p>
        </w:tc>
        <w:tc>
          <w:tcPr>
            <w:tcW w:w="3031" w:type="pct"/>
            <w:tcBorders>
              <w:top w:val="single" w:sz="8" w:space="0" w:color="C9C9C9"/>
              <w:left w:val="nil"/>
              <w:bottom w:val="single" w:sz="12" w:space="0" w:color="C9C9C9"/>
              <w:right w:val="single" w:sz="8" w:space="0" w:color="C9C9C9"/>
            </w:tcBorders>
            <w:shd w:val="clear" w:color="auto" w:fill="FFFFFF"/>
            <w:tcMar>
              <w:top w:w="0" w:type="dxa"/>
              <w:left w:w="108" w:type="dxa"/>
              <w:bottom w:w="0" w:type="dxa"/>
              <w:right w:w="108" w:type="dxa"/>
            </w:tcMar>
            <w:hideMark/>
          </w:tcPr>
          <w:p w14:paraId="6FBC54BF" w14:textId="77777777" w:rsidR="00D06439" w:rsidRPr="00D06439" w:rsidRDefault="00D06439" w:rsidP="00D06439">
            <w:pPr>
              <w:numPr>
                <w:ilvl w:val="0"/>
                <w:numId w:val="43"/>
              </w:numPr>
              <w:spacing w:after="160" w:line="259" w:lineRule="auto"/>
              <w:ind w:left="373"/>
              <w:contextualSpacing/>
              <w:rPr>
                <w:rFonts w:eastAsia="Calibri"/>
                <w:sz w:val="22"/>
                <w:szCs w:val="22"/>
                <w:lang w:eastAsia="en-US"/>
              </w:rPr>
            </w:pPr>
            <w:proofErr w:type="spellStart"/>
            <w:r w:rsidRPr="00D06439">
              <w:rPr>
                <w:rFonts w:eastAsia="Calibri"/>
                <w:b/>
                <w:bCs/>
                <w:color w:val="000000"/>
                <w:sz w:val="22"/>
                <w:szCs w:val="22"/>
                <w:lang w:eastAsia="en-US"/>
              </w:rPr>
              <w:t>Angular</w:t>
            </w:r>
            <w:proofErr w:type="spellEnd"/>
          </w:p>
          <w:p w14:paraId="270C0758" w14:textId="77777777" w:rsidR="00D06439" w:rsidRPr="00D06439" w:rsidRDefault="00D06439" w:rsidP="00D06439">
            <w:pPr>
              <w:numPr>
                <w:ilvl w:val="0"/>
                <w:numId w:val="43"/>
              </w:numPr>
              <w:spacing w:after="160" w:line="259" w:lineRule="auto"/>
              <w:ind w:left="373"/>
              <w:contextualSpacing/>
              <w:rPr>
                <w:rFonts w:eastAsia="Calibri"/>
                <w:sz w:val="22"/>
                <w:szCs w:val="22"/>
                <w:lang w:eastAsia="en-US"/>
              </w:rPr>
            </w:pPr>
            <w:proofErr w:type="spellStart"/>
            <w:r w:rsidRPr="00D06439">
              <w:rPr>
                <w:rFonts w:eastAsia="Calibri"/>
                <w:b/>
                <w:bCs/>
                <w:color w:val="000000"/>
                <w:sz w:val="22"/>
                <w:szCs w:val="22"/>
                <w:lang w:eastAsia="en-US"/>
              </w:rPr>
              <w:t>TypeScript</w:t>
            </w:r>
            <w:proofErr w:type="spellEnd"/>
          </w:p>
          <w:p w14:paraId="13827A70" w14:textId="77777777" w:rsidR="00D06439" w:rsidRPr="00D06439" w:rsidRDefault="00D06439" w:rsidP="00D06439">
            <w:pPr>
              <w:numPr>
                <w:ilvl w:val="0"/>
                <w:numId w:val="43"/>
              </w:numPr>
              <w:spacing w:after="160" w:line="259" w:lineRule="auto"/>
              <w:ind w:left="373"/>
              <w:contextualSpacing/>
              <w:rPr>
                <w:rFonts w:eastAsia="Calibri"/>
                <w:sz w:val="22"/>
                <w:szCs w:val="22"/>
                <w:lang w:eastAsia="en-US"/>
              </w:rPr>
            </w:pPr>
            <w:proofErr w:type="spellStart"/>
            <w:r w:rsidRPr="00D06439">
              <w:rPr>
                <w:rFonts w:eastAsia="Calibri"/>
                <w:b/>
                <w:bCs/>
                <w:color w:val="000000"/>
                <w:sz w:val="22"/>
                <w:szCs w:val="22"/>
                <w:lang w:eastAsia="en-US"/>
              </w:rPr>
              <w:t>RxJS</w:t>
            </w:r>
            <w:proofErr w:type="spellEnd"/>
          </w:p>
          <w:p w14:paraId="0F9FC866" w14:textId="77777777" w:rsidR="00D06439" w:rsidRPr="00D06439" w:rsidRDefault="00D06439" w:rsidP="00D06439">
            <w:pPr>
              <w:numPr>
                <w:ilvl w:val="0"/>
                <w:numId w:val="43"/>
              </w:numPr>
              <w:spacing w:after="160" w:line="259" w:lineRule="auto"/>
              <w:ind w:left="373"/>
              <w:contextualSpacing/>
              <w:rPr>
                <w:rFonts w:eastAsia="Calibri"/>
                <w:sz w:val="22"/>
                <w:szCs w:val="22"/>
                <w:lang w:eastAsia="en-US"/>
              </w:rPr>
            </w:pPr>
            <w:r w:rsidRPr="00D06439">
              <w:rPr>
                <w:rFonts w:eastAsia="Calibri"/>
                <w:b/>
                <w:bCs/>
                <w:color w:val="000000"/>
                <w:sz w:val="22"/>
                <w:szCs w:val="22"/>
                <w:lang w:eastAsia="en-US"/>
              </w:rPr>
              <w:t>d3.js (визуализация данных)</w:t>
            </w:r>
          </w:p>
        </w:tc>
      </w:tr>
      <w:tr w:rsidR="00D06439" w:rsidRPr="00D06439" w14:paraId="2DF6E9A5" w14:textId="77777777" w:rsidTr="00D06439">
        <w:trPr>
          <w:trHeight w:val="972"/>
        </w:trPr>
        <w:tc>
          <w:tcPr>
            <w:tcW w:w="1969" w:type="pct"/>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hideMark/>
          </w:tcPr>
          <w:p w14:paraId="0DAA9446" w14:textId="77777777" w:rsidR="00D06439" w:rsidRPr="00D06439" w:rsidRDefault="00D06439" w:rsidP="00D06439">
            <w:pPr>
              <w:rPr>
                <w:rFonts w:eastAsia="Calibri"/>
                <w:sz w:val="22"/>
                <w:szCs w:val="22"/>
                <w:lang w:eastAsia="en-US"/>
              </w:rPr>
            </w:pPr>
            <w:r w:rsidRPr="00D06439">
              <w:rPr>
                <w:rFonts w:eastAsia="Calibri"/>
                <w:b/>
                <w:bCs/>
                <w:color w:val="000000"/>
                <w:sz w:val="22"/>
                <w:szCs w:val="22"/>
                <w:lang w:eastAsia="en-US"/>
              </w:rPr>
              <w:t>Слой хранения</w:t>
            </w:r>
          </w:p>
        </w:tc>
        <w:tc>
          <w:tcPr>
            <w:tcW w:w="3031" w:type="pct"/>
            <w:tcBorders>
              <w:top w:val="nil"/>
              <w:left w:val="nil"/>
              <w:bottom w:val="single" w:sz="8" w:space="0" w:color="C9C9C9"/>
              <w:right w:val="single" w:sz="8" w:space="0" w:color="C9C9C9"/>
            </w:tcBorders>
            <w:shd w:val="clear" w:color="auto" w:fill="FFFFFF"/>
            <w:tcMar>
              <w:top w:w="0" w:type="dxa"/>
              <w:left w:w="108" w:type="dxa"/>
              <w:bottom w:w="0" w:type="dxa"/>
              <w:right w:w="108" w:type="dxa"/>
            </w:tcMar>
            <w:hideMark/>
          </w:tcPr>
          <w:p w14:paraId="6406F2CE" w14:textId="77777777" w:rsidR="00D06439" w:rsidRPr="00D06439" w:rsidRDefault="00D06439" w:rsidP="00D06439">
            <w:pPr>
              <w:numPr>
                <w:ilvl w:val="0"/>
                <w:numId w:val="44"/>
              </w:numPr>
              <w:spacing w:after="160" w:line="259" w:lineRule="auto"/>
              <w:ind w:left="373"/>
              <w:contextualSpacing/>
              <w:rPr>
                <w:rFonts w:eastAsia="Calibri"/>
                <w:sz w:val="22"/>
                <w:szCs w:val="22"/>
                <w:lang w:eastAsia="en-US"/>
              </w:rPr>
            </w:pPr>
            <w:proofErr w:type="spellStart"/>
            <w:r w:rsidRPr="00D06439">
              <w:rPr>
                <w:rFonts w:eastAsia="Calibri"/>
                <w:color w:val="000000"/>
                <w:sz w:val="22"/>
                <w:szCs w:val="22"/>
                <w:lang w:eastAsia="en-US"/>
              </w:rPr>
              <w:t>ArangoDB</w:t>
            </w:r>
            <w:proofErr w:type="spellEnd"/>
            <w:r w:rsidRPr="00D06439">
              <w:rPr>
                <w:rFonts w:eastAsia="Calibri"/>
                <w:color w:val="000000"/>
                <w:sz w:val="22"/>
                <w:szCs w:val="22"/>
                <w:lang w:eastAsia="en-US"/>
              </w:rPr>
              <w:t xml:space="preserve"> (</w:t>
            </w:r>
            <w:proofErr w:type="spellStart"/>
            <w:r w:rsidRPr="00D06439">
              <w:rPr>
                <w:rFonts w:eastAsia="Calibri"/>
                <w:color w:val="000000"/>
                <w:sz w:val="22"/>
                <w:szCs w:val="22"/>
                <w:lang w:eastAsia="en-US"/>
              </w:rPr>
              <w:t>графовая</w:t>
            </w:r>
            <w:proofErr w:type="spellEnd"/>
            <w:r w:rsidRPr="00D06439">
              <w:rPr>
                <w:rFonts w:eastAsia="Calibri"/>
                <w:color w:val="000000"/>
                <w:sz w:val="22"/>
                <w:szCs w:val="22"/>
                <w:lang w:eastAsia="en-US"/>
              </w:rPr>
              <w:t xml:space="preserve"> СУБД)</w:t>
            </w:r>
          </w:p>
          <w:p w14:paraId="799DBD92" w14:textId="77777777" w:rsidR="00D06439" w:rsidRPr="00D06439" w:rsidRDefault="00D06439" w:rsidP="00D06439">
            <w:pPr>
              <w:numPr>
                <w:ilvl w:val="0"/>
                <w:numId w:val="44"/>
              </w:numPr>
              <w:spacing w:after="160" w:line="259" w:lineRule="auto"/>
              <w:ind w:left="373"/>
              <w:contextualSpacing/>
              <w:rPr>
                <w:rFonts w:eastAsia="Calibri"/>
                <w:sz w:val="22"/>
                <w:szCs w:val="22"/>
                <w:lang w:eastAsia="en-US"/>
              </w:rPr>
            </w:pPr>
            <w:proofErr w:type="spellStart"/>
            <w:r w:rsidRPr="00D06439">
              <w:rPr>
                <w:rFonts w:eastAsia="Calibri"/>
                <w:color w:val="000000"/>
                <w:sz w:val="22"/>
                <w:szCs w:val="22"/>
                <w:lang w:eastAsia="en-US"/>
              </w:rPr>
              <w:t>PostgreSQL</w:t>
            </w:r>
            <w:proofErr w:type="spellEnd"/>
            <w:r w:rsidRPr="00D06439">
              <w:rPr>
                <w:rFonts w:eastAsia="Calibri"/>
                <w:color w:val="000000"/>
                <w:sz w:val="22"/>
                <w:szCs w:val="22"/>
                <w:lang w:eastAsia="en-US"/>
              </w:rPr>
              <w:t xml:space="preserve"> (реляционная СУБД)</w:t>
            </w:r>
          </w:p>
          <w:p w14:paraId="337E8A18" w14:textId="77777777" w:rsidR="00D06439" w:rsidRPr="00D06439" w:rsidRDefault="00D06439" w:rsidP="00D06439">
            <w:pPr>
              <w:numPr>
                <w:ilvl w:val="0"/>
                <w:numId w:val="44"/>
              </w:numPr>
              <w:spacing w:after="160" w:line="259" w:lineRule="auto"/>
              <w:ind w:left="373"/>
              <w:contextualSpacing/>
              <w:rPr>
                <w:rFonts w:eastAsia="Calibri"/>
                <w:sz w:val="22"/>
                <w:szCs w:val="22"/>
                <w:lang w:eastAsia="en-US"/>
              </w:rPr>
            </w:pPr>
            <w:proofErr w:type="spellStart"/>
            <w:r w:rsidRPr="00D06439">
              <w:rPr>
                <w:rFonts w:eastAsia="Calibri"/>
                <w:color w:val="000000"/>
                <w:sz w:val="22"/>
                <w:szCs w:val="22"/>
                <w:lang w:eastAsia="en-US"/>
              </w:rPr>
              <w:t>Clickhouse</w:t>
            </w:r>
            <w:proofErr w:type="spellEnd"/>
            <w:r w:rsidRPr="00D06439">
              <w:rPr>
                <w:rFonts w:eastAsia="Calibri"/>
                <w:color w:val="000000"/>
                <w:sz w:val="22"/>
                <w:szCs w:val="22"/>
                <w:lang w:eastAsia="en-US"/>
              </w:rPr>
              <w:t xml:space="preserve"> (аналитическая СУБД)</w:t>
            </w:r>
          </w:p>
          <w:p w14:paraId="18847E88" w14:textId="77777777" w:rsidR="00D06439" w:rsidRPr="00D06439" w:rsidRDefault="00D06439" w:rsidP="00D06439">
            <w:pPr>
              <w:numPr>
                <w:ilvl w:val="0"/>
                <w:numId w:val="44"/>
              </w:numPr>
              <w:spacing w:after="160" w:line="259" w:lineRule="auto"/>
              <w:ind w:left="373"/>
              <w:contextualSpacing/>
              <w:rPr>
                <w:rFonts w:eastAsia="Calibri"/>
                <w:sz w:val="22"/>
                <w:szCs w:val="22"/>
                <w:lang w:eastAsia="en-US"/>
              </w:rPr>
            </w:pPr>
            <w:proofErr w:type="spellStart"/>
            <w:r w:rsidRPr="00D06439">
              <w:rPr>
                <w:rFonts w:eastAsia="Calibri"/>
                <w:color w:val="000000"/>
                <w:sz w:val="22"/>
                <w:szCs w:val="22"/>
                <w:lang w:eastAsia="en-US"/>
              </w:rPr>
              <w:t>Minio</w:t>
            </w:r>
            <w:proofErr w:type="spellEnd"/>
            <w:r w:rsidRPr="00D06439">
              <w:rPr>
                <w:rFonts w:eastAsia="Calibri"/>
                <w:color w:val="000000"/>
                <w:sz w:val="22"/>
                <w:szCs w:val="22"/>
                <w:lang w:eastAsia="en-US"/>
              </w:rPr>
              <w:t xml:space="preserve"> (файловое хранилище)</w:t>
            </w:r>
          </w:p>
        </w:tc>
      </w:tr>
      <w:tr w:rsidR="00D06439" w:rsidRPr="00D06439" w14:paraId="0FF96AA4" w14:textId="77777777" w:rsidTr="00D06439">
        <w:trPr>
          <w:trHeight w:val="502"/>
        </w:trPr>
        <w:tc>
          <w:tcPr>
            <w:tcW w:w="1969" w:type="pct"/>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hideMark/>
          </w:tcPr>
          <w:p w14:paraId="746E284B" w14:textId="77777777" w:rsidR="00D06439" w:rsidRPr="00D06439" w:rsidRDefault="00D06439" w:rsidP="00D06439">
            <w:pPr>
              <w:rPr>
                <w:rFonts w:eastAsia="Calibri"/>
                <w:sz w:val="22"/>
                <w:szCs w:val="22"/>
                <w:lang w:eastAsia="en-US"/>
              </w:rPr>
            </w:pPr>
            <w:proofErr w:type="spellStart"/>
            <w:r w:rsidRPr="00D06439">
              <w:rPr>
                <w:rFonts w:eastAsia="Calibri"/>
                <w:b/>
                <w:bCs/>
                <w:color w:val="000000"/>
                <w:sz w:val="22"/>
                <w:szCs w:val="22"/>
                <w:lang w:eastAsia="en-US"/>
              </w:rPr>
              <w:t>Микросервисный</w:t>
            </w:r>
            <w:proofErr w:type="spellEnd"/>
            <w:r w:rsidRPr="00D06439">
              <w:rPr>
                <w:rFonts w:eastAsia="Calibri"/>
                <w:b/>
                <w:bCs/>
                <w:color w:val="000000"/>
                <w:sz w:val="22"/>
                <w:szCs w:val="22"/>
                <w:lang w:eastAsia="en-US"/>
              </w:rPr>
              <w:t xml:space="preserve"> слой</w:t>
            </w:r>
          </w:p>
        </w:tc>
        <w:tc>
          <w:tcPr>
            <w:tcW w:w="3031" w:type="pct"/>
            <w:tcBorders>
              <w:top w:val="nil"/>
              <w:left w:val="nil"/>
              <w:bottom w:val="single" w:sz="8" w:space="0" w:color="C9C9C9"/>
              <w:right w:val="single" w:sz="8" w:space="0" w:color="C9C9C9"/>
            </w:tcBorders>
            <w:shd w:val="clear" w:color="auto" w:fill="FFFFFF"/>
            <w:tcMar>
              <w:top w:w="0" w:type="dxa"/>
              <w:left w:w="108" w:type="dxa"/>
              <w:bottom w:w="0" w:type="dxa"/>
              <w:right w:w="108" w:type="dxa"/>
            </w:tcMar>
            <w:hideMark/>
          </w:tcPr>
          <w:p w14:paraId="410CBEC8" w14:textId="77777777" w:rsidR="00D06439" w:rsidRPr="00D06439" w:rsidRDefault="00D06439" w:rsidP="00D06439">
            <w:pPr>
              <w:numPr>
                <w:ilvl w:val="0"/>
                <w:numId w:val="45"/>
              </w:numPr>
              <w:spacing w:after="160" w:line="259" w:lineRule="auto"/>
              <w:ind w:left="373"/>
              <w:contextualSpacing/>
              <w:rPr>
                <w:rFonts w:eastAsia="Calibri"/>
                <w:sz w:val="22"/>
                <w:szCs w:val="22"/>
                <w:lang w:eastAsia="en-US"/>
              </w:rPr>
            </w:pPr>
            <w:r w:rsidRPr="00D06439">
              <w:rPr>
                <w:rFonts w:eastAsia="Calibri"/>
                <w:color w:val="000000"/>
                <w:sz w:val="22"/>
                <w:szCs w:val="22"/>
                <w:lang w:val="en-US" w:eastAsia="en-US"/>
              </w:rPr>
              <w:t>Spring (</w:t>
            </w:r>
            <w:proofErr w:type="spellStart"/>
            <w:r w:rsidRPr="00D06439">
              <w:rPr>
                <w:rFonts w:eastAsia="Calibri"/>
                <w:color w:val="000000"/>
                <w:sz w:val="22"/>
                <w:szCs w:val="22"/>
                <w:lang w:val="en-US" w:eastAsia="en-US"/>
              </w:rPr>
              <w:t>Kotlin</w:t>
            </w:r>
            <w:proofErr w:type="spellEnd"/>
            <w:r w:rsidRPr="00D06439">
              <w:rPr>
                <w:rFonts w:eastAsia="Calibri"/>
                <w:color w:val="000000"/>
                <w:sz w:val="22"/>
                <w:szCs w:val="22"/>
                <w:lang w:val="en-US" w:eastAsia="en-US"/>
              </w:rPr>
              <w:t>, Java)</w:t>
            </w:r>
          </w:p>
          <w:p w14:paraId="20FFCA1C" w14:textId="77777777" w:rsidR="00D06439" w:rsidRPr="00D06439" w:rsidRDefault="00D06439" w:rsidP="00D06439">
            <w:pPr>
              <w:numPr>
                <w:ilvl w:val="0"/>
                <w:numId w:val="45"/>
              </w:numPr>
              <w:spacing w:after="160" w:line="259" w:lineRule="auto"/>
              <w:ind w:left="373"/>
              <w:contextualSpacing/>
              <w:rPr>
                <w:rFonts w:eastAsia="Calibri"/>
                <w:sz w:val="22"/>
                <w:szCs w:val="22"/>
                <w:lang w:eastAsia="en-US"/>
              </w:rPr>
            </w:pPr>
            <w:r w:rsidRPr="00D06439">
              <w:rPr>
                <w:rFonts w:eastAsia="Calibri"/>
                <w:color w:val="000000"/>
                <w:sz w:val="22"/>
                <w:szCs w:val="22"/>
                <w:lang w:val="en-US" w:eastAsia="en-US"/>
              </w:rPr>
              <w:t xml:space="preserve">ML (Python + </w:t>
            </w:r>
            <w:proofErr w:type="spellStart"/>
            <w:r w:rsidRPr="00D06439">
              <w:rPr>
                <w:rFonts w:eastAsia="Calibri"/>
                <w:color w:val="000000"/>
                <w:sz w:val="22"/>
                <w:szCs w:val="22"/>
                <w:lang w:val="en-US" w:eastAsia="en-US"/>
              </w:rPr>
              <w:t>Tensorflow</w:t>
            </w:r>
            <w:proofErr w:type="spellEnd"/>
            <w:r w:rsidRPr="00D06439">
              <w:rPr>
                <w:rFonts w:eastAsia="Calibri"/>
                <w:color w:val="000000"/>
                <w:sz w:val="22"/>
                <w:szCs w:val="22"/>
                <w:lang w:val="en-US" w:eastAsia="en-US"/>
              </w:rPr>
              <w:t>)</w:t>
            </w:r>
          </w:p>
        </w:tc>
      </w:tr>
      <w:tr w:rsidR="00D06439" w:rsidRPr="00D06439" w14:paraId="23213EFF" w14:textId="77777777" w:rsidTr="00D06439">
        <w:trPr>
          <w:trHeight w:val="670"/>
        </w:trPr>
        <w:tc>
          <w:tcPr>
            <w:tcW w:w="1969" w:type="pct"/>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hideMark/>
          </w:tcPr>
          <w:p w14:paraId="6E7CE094" w14:textId="77777777" w:rsidR="00D06439" w:rsidRPr="00D06439" w:rsidRDefault="00D06439" w:rsidP="00D06439">
            <w:pPr>
              <w:rPr>
                <w:rFonts w:eastAsia="Calibri"/>
                <w:sz w:val="22"/>
                <w:szCs w:val="22"/>
                <w:lang w:eastAsia="en-US"/>
              </w:rPr>
            </w:pPr>
            <w:r w:rsidRPr="00D06439">
              <w:rPr>
                <w:rFonts w:eastAsia="Calibri"/>
                <w:b/>
                <w:bCs/>
                <w:color w:val="000000"/>
                <w:sz w:val="22"/>
                <w:szCs w:val="22"/>
                <w:lang w:eastAsia="en-US"/>
              </w:rPr>
              <w:t>Взаимодействие</w:t>
            </w:r>
          </w:p>
        </w:tc>
        <w:tc>
          <w:tcPr>
            <w:tcW w:w="3031" w:type="pct"/>
            <w:tcBorders>
              <w:top w:val="nil"/>
              <w:left w:val="nil"/>
              <w:bottom w:val="single" w:sz="8" w:space="0" w:color="C9C9C9"/>
              <w:right w:val="single" w:sz="8" w:space="0" w:color="C9C9C9"/>
            </w:tcBorders>
            <w:shd w:val="clear" w:color="auto" w:fill="FFFFFF"/>
            <w:tcMar>
              <w:top w:w="0" w:type="dxa"/>
              <w:left w:w="108" w:type="dxa"/>
              <w:bottom w:w="0" w:type="dxa"/>
              <w:right w:w="108" w:type="dxa"/>
            </w:tcMar>
            <w:hideMark/>
          </w:tcPr>
          <w:p w14:paraId="47C08726" w14:textId="77777777" w:rsidR="00D06439" w:rsidRPr="00D06439" w:rsidRDefault="00D06439" w:rsidP="00D06439">
            <w:pPr>
              <w:numPr>
                <w:ilvl w:val="0"/>
                <w:numId w:val="46"/>
              </w:numPr>
              <w:spacing w:after="160" w:line="259" w:lineRule="auto"/>
              <w:ind w:left="0" w:firstLine="0"/>
              <w:contextualSpacing/>
              <w:rPr>
                <w:rFonts w:eastAsia="Calibri"/>
                <w:sz w:val="22"/>
                <w:szCs w:val="22"/>
                <w:lang w:eastAsia="en-US"/>
              </w:rPr>
            </w:pPr>
            <w:r w:rsidRPr="00D06439">
              <w:rPr>
                <w:rFonts w:eastAsia="Calibri"/>
                <w:color w:val="000000"/>
                <w:sz w:val="22"/>
                <w:szCs w:val="22"/>
                <w:lang w:val="en-US" w:eastAsia="en-US"/>
              </w:rPr>
              <w:t>Apache Kafka</w:t>
            </w:r>
          </w:p>
          <w:p w14:paraId="400DA089" w14:textId="77777777" w:rsidR="00D06439" w:rsidRPr="00D06439" w:rsidRDefault="00D06439" w:rsidP="00D06439">
            <w:pPr>
              <w:numPr>
                <w:ilvl w:val="0"/>
                <w:numId w:val="46"/>
              </w:numPr>
              <w:spacing w:after="160" w:line="259" w:lineRule="auto"/>
              <w:ind w:left="0" w:firstLine="0"/>
              <w:contextualSpacing/>
              <w:rPr>
                <w:rFonts w:eastAsia="Calibri"/>
                <w:sz w:val="22"/>
                <w:szCs w:val="22"/>
                <w:lang w:eastAsia="en-US"/>
              </w:rPr>
            </w:pPr>
            <w:r w:rsidRPr="00D06439">
              <w:rPr>
                <w:rFonts w:eastAsia="Calibri"/>
                <w:color w:val="000000"/>
                <w:sz w:val="22"/>
                <w:szCs w:val="22"/>
                <w:lang w:val="en-US" w:eastAsia="en-US"/>
              </w:rPr>
              <w:t xml:space="preserve">STOMP ( </w:t>
            </w:r>
            <w:proofErr w:type="spellStart"/>
            <w:r w:rsidRPr="00D06439">
              <w:rPr>
                <w:rFonts w:eastAsia="Calibri"/>
                <w:color w:val="000000"/>
                <w:sz w:val="22"/>
                <w:szCs w:val="22"/>
                <w:lang w:val="en-US" w:eastAsia="en-US"/>
              </w:rPr>
              <w:t>WebSocket</w:t>
            </w:r>
            <w:proofErr w:type="spellEnd"/>
            <w:r w:rsidRPr="00D06439">
              <w:rPr>
                <w:rFonts w:eastAsia="Calibri"/>
                <w:color w:val="000000"/>
                <w:sz w:val="22"/>
                <w:szCs w:val="22"/>
                <w:lang w:val="en-US" w:eastAsia="en-US"/>
              </w:rPr>
              <w:t>)</w:t>
            </w:r>
          </w:p>
          <w:p w14:paraId="65D4788A" w14:textId="77777777" w:rsidR="00D06439" w:rsidRPr="00D06439" w:rsidRDefault="00D06439" w:rsidP="00D06439">
            <w:pPr>
              <w:numPr>
                <w:ilvl w:val="0"/>
                <w:numId w:val="46"/>
              </w:numPr>
              <w:spacing w:after="160" w:line="259" w:lineRule="auto"/>
              <w:ind w:left="0" w:firstLine="0"/>
              <w:contextualSpacing/>
              <w:rPr>
                <w:rFonts w:eastAsia="Calibri"/>
                <w:sz w:val="22"/>
                <w:szCs w:val="22"/>
                <w:lang w:eastAsia="en-US"/>
              </w:rPr>
            </w:pPr>
            <w:r w:rsidRPr="00D06439">
              <w:rPr>
                <w:rFonts w:eastAsia="Calibri"/>
                <w:color w:val="000000"/>
                <w:sz w:val="22"/>
                <w:szCs w:val="22"/>
                <w:lang w:val="en-US" w:eastAsia="en-US"/>
              </w:rPr>
              <w:t>HTTP(s) REST</w:t>
            </w:r>
          </w:p>
        </w:tc>
      </w:tr>
      <w:tr w:rsidR="00D06439" w:rsidRPr="00D06439" w14:paraId="42721769" w14:textId="77777777" w:rsidTr="00D06439">
        <w:trPr>
          <w:trHeight w:val="209"/>
        </w:trPr>
        <w:tc>
          <w:tcPr>
            <w:tcW w:w="1969" w:type="pct"/>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hideMark/>
          </w:tcPr>
          <w:p w14:paraId="4D7A6F96" w14:textId="77777777" w:rsidR="00D06439" w:rsidRPr="00D06439" w:rsidRDefault="00D06439" w:rsidP="00D06439">
            <w:pPr>
              <w:rPr>
                <w:rFonts w:eastAsia="Calibri"/>
                <w:sz w:val="22"/>
                <w:szCs w:val="22"/>
                <w:lang w:eastAsia="en-US"/>
              </w:rPr>
            </w:pPr>
            <w:proofErr w:type="spellStart"/>
            <w:r w:rsidRPr="00D06439">
              <w:rPr>
                <w:rFonts w:eastAsia="Calibri"/>
                <w:b/>
                <w:bCs/>
                <w:color w:val="000000"/>
                <w:sz w:val="22"/>
                <w:szCs w:val="22"/>
                <w:lang w:eastAsia="en-US"/>
              </w:rPr>
              <w:t>Оркестрация</w:t>
            </w:r>
            <w:proofErr w:type="spellEnd"/>
            <w:r w:rsidRPr="00D06439">
              <w:rPr>
                <w:rFonts w:eastAsia="Calibri"/>
                <w:b/>
                <w:bCs/>
                <w:color w:val="000000"/>
                <w:sz w:val="22"/>
                <w:szCs w:val="22"/>
                <w:lang w:eastAsia="en-US"/>
              </w:rPr>
              <w:t xml:space="preserve"> бизнес-логики</w:t>
            </w:r>
          </w:p>
        </w:tc>
        <w:tc>
          <w:tcPr>
            <w:tcW w:w="3031" w:type="pct"/>
            <w:tcBorders>
              <w:top w:val="nil"/>
              <w:left w:val="nil"/>
              <w:bottom w:val="single" w:sz="8" w:space="0" w:color="C9C9C9"/>
              <w:right w:val="single" w:sz="8" w:space="0" w:color="C9C9C9"/>
            </w:tcBorders>
            <w:shd w:val="clear" w:color="auto" w:fill="FFFFFF"/>
            <w:tcMar>
              <w:top w:w="0" w:type="dxa"/>
              <w:left w:w="108" w:type="dxa"/>
              <w:bottom w:w="0" w:type="dxa"/>
              <w:right w:w="108" w:type="dxa"/>
            </w:tcMar>
            <w:hideMark/>
          </w:tcPr>
          <w:p w14:paraId="6D17BB1C" w14:textId="77777777" w:rsidR="00D06439" w:rsidRPr="00D06439" w:rsidRDefault="00D06439" w:rsidP="00D06439">
            <w:pPr>
              <w:rPr>
                <w:rFonts w:eastAsia="Calibri"/>
                <w:sz w:val="22"/>
                <w:szCs w:val="22"/>
                <w:lang w:eastAsia="en-US"/>
              </w:rPr>
            </w:pPr>
            <w:proofErr w:type="spellStart"/>
            <w:r w:rsidRPr="00D06439">
              <w:rPr>
                <w:rFonts w:eastAsia="Calibri"/>
                <w:color w:val="000000"/>
                <w:sz w:val="22"/>
                <w:szCs w:val="22"/>
                <w:lang w:eastAsia="en-US"/>
              </w:rPr>
              <w:t>Camunda</w:t>
            </w:r>
            <w:proofErr w:type="spellEnd"/>
          </w:p>
        </w:tc>
      </w:tr>
      <w:tr w:rsidR="00D06439" w:rsidRPr="00D06439" w14:paraId="74820B49" w14:textId="77777777" w:rsidTr="00D06439">
        <w:trPr>
          <w:trHeight w:val="209"/>
        </w:trPr>
        <w:tc>
          <w:tcPr>
            <w:tcW w:w="1969" w:type="pct"/>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hideMark/>
          </w:tcPr>
          <w:p w14:paraId="2DF8E2E6" w14:textId="77777777" w:rsidR="00D06439" w:rsidRPr="00D06439" w:rsidRDefault="00D06439" w:rsidP="00D06439">
            <w:pPr>
              <w:rPr>
                <w:rFonts w:eastAsia="Calibri"/>
                <w:sz w:val="22"/>
                <w:szCs w:val="22"/>
                <w:lang w:eastAsia="en-US"/>
              </w:rPr>
            </w:pPr>
            <w:r w:rsidRPr="00D06439">
              <w:rPr>
                <w:rFonts w:eastAsia="Calibri"/>
                <w:b/>
                <w:bCs/>
                <w:color w:val="000000"/>
                <w:sz w:val="22"/>
                <w:szCs w:val="22"/>
                <w:lang w:eastAsia="en-US"/>
              </w:rPr>
              <w:t>Распределённая координация</w:t>
            </w:r>
          </w:p>
        </w:tc>
        <w:tc>
          <w:tcPr>
            <w:tcW w:w="3031" w:type="pct"/>
            <w:tcBorders>
              <w:top w:val="nil"/>
              <w:left w:val="nil"/>
              <w:bottom w:val="single" w:sz="8" w:space="0" w:color="C9C9C9"/>
              <w:right w:val="single" w:sz="8" w:space="0" w:color="C9C9C9"/>
            </w:tcBorders>
            <w:shd w:val="clear" w:color="auto" w:fill="FFFFFF"/>
            <w:tcMar>
              <w:top w:w="0" w:type="dxa"/>
              <w:left w:w="108" w:type="dxa"/>
              <w:bottom w:w="0" w:type="dxa"/>
              <w:right w:w="108" w:type="dxa"/>
            </w:tcMar>
            <w:hideMark/>
          </w:tcPr>
          <w:p w14:paraId="40255D88" w14:textId="77777777" w:rsidR="00D06439" w:rsidRPr="00D06439" w:rsidRDefault="00D06439" w:rsidP="00D06439">
            <w:pPr>
              <w:rPr>
                <w:rFonts w:eastAsia="Calibri"/>
                <w:sz w:val="22"/>
                <w:szCs w:val="22"/>
                <w:lang w:eastAsia="en-US"/>
              </w:rPr>
            </w:pPr>
            <w:proofErr w:type="spellStart"/>
            <w:r w:rsidRPr="00D06439">
              <w:rPr>
                <w:rFonts w:eastAsia="Calibri"/>
                <w:color w:val="000000"/>
                <w:sz w:val="22"/>
                <w:szCs w:val="22"/>
                <w:lang w:eastAsia="en-US"/>
              </w:rPr>
              <w:t>Apache</w:t>
            </w:r>
            <w:proofErr w:type="spellEnd"/>
            <w:r w:rsidRPr="00D06439">
              <w:rPr>
                <w:rFonts w:eastAsia="Calibri"/>
                <w:color w:val="000000"/>
                <w:sz w:val="22"/>
                <w:szCs w:val="22"/>
                <w:lang w:eastAsia="en-US"/>
              </w:rPr>
              <w:t xml:space="preserve"> </w:t>
            </w:r>
            <w:proofErr w:type="spellStart"/>
            <w:r w:rsidRPr="00D06439">
              <w:rPr>
                <w:rFonts w:eastAsia="Calibri"/>
                <w:color w:val="000000"/>
                <w:sz w:val="22"/>
                <w:szCs w:val="22"/>
                <w:lang w:eastAsia="en-US"/>
              </w:rPr>
              <w:t>Zookeeper</w:t>
            </w:r>
            <w:proofErr w:type="spellEnd"/>
          </w:p>
        </w:tc>
      </w:tr>
      <w:tr w:rsidR="00D06439" w:rsidRPr="00D06439" w14:paraId="263CF9E2" w14:textId="77777777" w:rsidTr="00D06439">
        <w:trPr>
          <w:trHeight w:val="209"/>
        </w:trPr>
        <w:tc>
          <w:tcPr>
            <w:tcW w:w="1969" w:type="pct"/>
            <w:tcBorders>
              <w:top w:val="nil"/>
              <w:left w:val="single" w:sz="8" w:space="0" w:color="C9C9C9"/>
              <w:bottom w:val="single" w:sz="8" w:space="0" w:color="C9C9C9"/>
              <w:right w:val="single" w:sz="8" w:space="0" w:color="C9C9C9"/>
            </w:tcBorders>
            <w:shd w:val="clear" w:color="auto" w:fill="FFFFFF"/>
            <w:tcMar>
              <w:top w:w="0" w:type="dxa"/>
              <w:left w:w="108" w:type="dxa"/>
              <w:bottom w:w="0" w:type="dxa"/>
              <w:right w:w="108" w:type="dxa"/>
            </w:tcMar>
            <w:hideMark/>
          </w:tcPr>
          <w:p w14:paraId="3BF7EA67" w14:textId="77777777" w:rsidR="00D06439" w:rsidRPr="00D06439" w:rsidRDefault="00D06439" w:rsidP="00D06439">
            <w:pPr>
              <w:rPr>
                <w:rFonts w:eastAsia="Calibri"/>
                <w:sz w:val="22"/>
                <w:szCs w:val="22"/>
                <w:lang w:eastAsia="en-US"/>
              </w:rPr>
            </w:pPr>
            <w:r w:rsidRPr="00D06439">
              <w:rPr>
                <w:rFonts w:eastAsia="Calibri"/>
                <w:b/>
                <w:bCs/>
                <w:color w:val="000000"/>
                <w:sz w:val="22"/>
                <w:szCs w:val="22"/>
                <w:lang w:eastAsia="en-US"/>
              </w:rPr>
              <w:t xml:space="preserve">Прочие </w:t>
            </w:r>
          </w:p>
        </w:tc>
        <w:tc>
          <w:tcPr>
            <w:tcW w:w="3031" w:type="pct"/>
            <w:tcBorders>
              <w:top w:val="nil"/>
              <w:left w:val="nil"/>
              <w:bottom w:val="single" w:sz="8" w:space="0" w:color="C9C9C9"/>
              <w:right w:val="single" w:sz="8" w:space="0" w:color="C9C9C9"/>
            </w:tcBorders>
            <w:shd w:val="clear" w:color="auto" w:fill="FFFFFF"/>
            <w:tcMar>
              <w:top w:w="0" w:type="dxa"/>
              <w:left w:w="108" w:type="dxa"/>
              <w:bottom w:w="0" w:type="dxa"/>
              <w:right w:w="108" w:type="dxa"/>
            </w:tcMar>
            <w:hideMark/>
          </w:tcPr>
          <w:p w14:paraId="30E84710" w14:textId="77777777" w:rsidR="00D06439" w:rsidRPr="00D06439" w:rsidRDefault="00D06439" w:rsidP="00D06439">
            <w:pPr>
              <w:shd w:val="clear" w:color="auto" w:fill="FFFFFF"/>
              <w:rPr>
                <w:rFonts w:eastAsia="Arial Unicode MS"/>
                <w:lang w:val="en-US"/>
              </w:rPr>
            </w:pPr>
            <w:r w:rsidRPr="00D06439">
              <w:rPr>
                <w:rFonts w:eastAsia="Arial Unicode MS"/>
                <w:color w:val="242424"/>
                <w:sz w:val="22"/>
                <w:szCs w:val="22"/>
                <w:lang w:val="en-US"/>
              </w:rPr>
              <w:t>Kubernetes, v1.18+, </w:t>
            </w:r>
          </w:p>
          <w:p w14:paraId="59FAFBE4" w14:textId="77777777" w:rsidR="00D06439" w:rsidRPr="00D06439" w:rsidRDefault="00D06439" w:rsidP="00D06439">
            <w:pPr>
              <w:shd w:val="clear" w:color="auto" w:fill="FFFFFF"/>
              <w:rPr>
                <w:rFonts w:eastAsia="Arial Unicode MS"/>
                <w:lang w:val="en-US"/>
              </w:rPr>
            </w:pPr>
            <w:proofErr w:type="spellStart"/>
            <w:r w:rsidRPr="00D06439">
              <w:rPr>
                <w:rFonts w:eastAsia="Arial Unicode MS"/>
                <w:color w:val="242424"/>
                <w:sz w:val="22"/>
                <w:szCs w:val="22"/>
                <w:lang w:val="en-US"/>
              </w:rPr>
              <w:t>Keycloak</w:t>
            </w:r>
            <w:proofErr w:type="spellEnd"/>
            <w:r w:rsidRPr="00D06439">
              <w:rPr>
                <w:rFonts w:eastAsia="Arial Unicode MS"/>
                <w:color w:val="242424"/>
                <w:sz w:val="22"/>
                <w:szCs w:val="22"/>
                <w:lang w:val="en-US"/>
              </w:rPr>
              <w:t xml:space="preserve">, v8.0.1,  </w:t>
            </w:r>
          </w:p>
          <w:p w14:paraId="0C9E33D2" w14:textId="77777777" w:rsidR="00D06439" w:rsidRPr="00D06439" w:rsidRDefault="00D06439" w:rsidP="00D06439">
            <w:pPr>
              <w:shd w:val="clear" w:color="auto" w:fill="FFFFFF"/>
              <w:rPr>
                <w:rFonts w:eastAsia="Arial Unicode MS"/>
                <w:lang w:val="en-US"/>
              </w:rPr>
            </w:pPr>
            <w:r w:rsidRPr="00D06439">
              <w:rPr>
                <w:rFonts w:eastAsia="Arial Unicode MS"/>
                <w:color w:val="242424"/>
                <w:sz w:val="22"/>
                <w:szCs w:val="22"/>
                <w:lang w:val="en-US"/>
              </w:rPr>
              <w:t xml:space="preserve">Prometheus, v2.13.1,  </w:t>
            </w:r>
          </w:p>
          <w:p w14:paraId="2C36B889" w14:textId="77777777" w:rsidR="00D06439" w:rsidRPr="00D06439" w:rsidRDefault="00D06439" w:rsidP="00D06439">
            <w:pPr>
              <w:shd w:val="clear" w:color="auto" w:fill="FFFFFF"/>
              <w:rPr>
                <w:rFonts w:eastAsia="Arial Unicode MS"/>
                <w:lang w:val="en-US"/>
              </w:rPr>
            </w:pPr>
            <w:proofErr w:type="spellStart"/>
            <w:r w:rsidRPr="00D06439">
              <w:rPr>
                <w:rFonts w:eastAsia="Arial Unicode MS"/>
                <w:color w:val="242424"/>
                <w:sz w:val="22"/>
                <w:szCs w:val="22"/>
                <w:lang w:val="en-US"/>
              </w:rPr>
              <w:t>Grafana</w:t>
            </w:r>
            <w:proofErr w:type="spellEnd"/>
            <w:r w:rsidRPr="00D06439">
              <w:rPr>
                <w:rFonts w:eastAsia="Arial Unicode MS"/>
                <w:color w:val="242424"/>
                <w:sz w:val="22"/>
                <w:szCs w:val="22"/>
                <w:lang w:val="en-US"/>
              </w:rPr>
              <w:t>, v6.5.2 </w:t>
            </w:r>
            <w:r w:rsidRPr="00D06439">
              <w:rPr>
                <w:rFonts w:eastAsia="Arial Unicode MS"/>
                <w:color w:val="242424"/>
                <w:sz w:val="22"/>
                <w:szCs w:val="22"/>
              </w:rPr>
              <w:t>и</w:t>
            </w:r>
            <w:r w:rsidRPr="00D06439">
              <w:rPr>
                <w:rFonts w:eastAsia="Arial Unicode MS"/>
                <w:color w:val="242424"/>
                <w:sz w:val="22"/>
                <w:szCs w:val="22"/>
                <w:lang w:val="en-US"/>
              </w:rPr>
              <w:t xml:space="preserve"> v8.1.7  </w:t>
            </w:r>
          </w:p>
          <w:p w14:paraId="4A5230EB" w14:textId="77777777" w:rsidR="00D06439" w:rsidRPr="00D06439" w:rsidRDefault="00D06439" w:rsidP="00D06439">
            <w:pPr>
              <w:shd w:val="clear" w:color="auto" w:fill="FFFFFF"/>
              <w:rPr>
                <w:rFonts w:eastAsia="Arial Unicode MS"/>
                <w:lang w:val="en-US"/>
              </w:rPr>
            </w:pPr>
            <w:r w:rsidRPr="00D06439">
              <w:rPr>
                <w:rFonts w:eastAsia="Arial Unicode MS"/>
                <w:color w:val="242424"/>
                <w:sz w:val="22"/>
                <w:szCs w:val="22"/>
                <w:lang w:val="en-US"/>
              </w:rPr>
              <w:t xml:space="preserve">Prometheus Alert Manager, v0.19.0,  </w:t>
            </w:r>
          </w:p>
          <w:p w14:paraId="4E2B7658" w14:textId="77777777" w:rsidR="00D06439" w:rsidRPr="00D06439" w:rsidRDefault="00D06439" w:rsidP="00D06439">
            <w:pPr>
              <w:shd w:val="clear" w:color="auto" w:fill="FFFFFF"/>
              <w:rPr>
                <w:rFonts w:eastAsia="Arial Unicode MS"/>
                <w:lang w:val="en-US"/>
              </w:rPr>
            </w:pPr>
            <w:r w:rsidRPr="00D06439">
              <w:rPr>
                <w:rFonts w:eastAsia="Arial Unicode MS"/>
                <w:color w:val="242424"/>
                <w:sz w:val="22"/>
                <w:szCs w:val="22"/>
                <w:lang w:val="en-US"/>
              </w:rPr>
              <w:t xml:space="preserve">Jaeger, v1.22.0,  </w:t>
            </w:r>
          </w:p>
          <w:p w14:paraId="7467F90A" w14:textId="77777777" w:rsidR="00D06439" w:rsidRPr="00D06439" w:rsidRDefault="00D06439" w:rsidP="00D06439">
            <w:pPr>
              <w:shd w:val="clear" w:color="auto" w:fill="FFFFFF"/>
              <w:rPr>
                <w:rFonts w:eastAsia="Arial Unicode MS"/>
                <w:lang w:val="en-US"/>
              </w:rPr>
            </w:pPr>
            <w:proofErr w:type="spellStart"/>
            <w:r w:rsidRPr="00D06439">
              <w:rPr>
                <w:rFonts w:eastAsia="Arial Unicode MS"/>
                <w:color w:val="242424"/>
                <w:sz w:val="22"/>
                <w:szCs w:val="22"/>
                <w:lang w:val="en-US"/>
              </w:rPr>
              <w:t>ElasticSearch</w:t>
            </w:r>
            <w:proofErr w:type="spellEnd"/>
            <w:r w:rsidRPr="00D06439">
              <w:rPr>
                <w:rFonts w:eastAsia="Arial Unicode MS"/>
                <w:color w:val="242424"/>
                <w:sz w:val="22"/>
                <w:szCs w:val="22"/>
                <w:lang w:val="en-US"/>
              </w:rPr>
              <w:t xml:space="preserve">, v7.12.0,  </w:t>
            </w:r>
          </w:p>
          <w:p w14:paraId="53C9E420" w14:textId="77777777" w:rsidR="00D06439" w:rsidRPr="00D06439" w:rsidRDefault="00D06439" w:rsidP="00D06439">
            <w:pPr>
              <w:shd w:val="clear" w:color="auto" w:fill="FFFFFF"/>
              <w:rPr>
                <w:rFonts w:eastAsia="Arial Unicode MS"/>
                <w:lang w:val="en-US"/>
              </w:rPr>
            </w:pPr>
            <w:proofErr w:type="spellStart"/>
            <w:r w:rsidRPr="00D06439">
              <w:rPr>
                <w:rFonts w:eastAsia="Arial Unicode MS"/>
                <w:color w:val="242424"/>
                <w:sz w:val="22"/>
                <w:szCs w:val="22"/>
                <w:lang w:val="en-US"/>
              </w:rPr>
              <w:t>Kube-arangodb</w:t>
            </w:r>
            <w:proofErr w:type="spellEnd"/>
            <w:r w:rsidRPr="00D06439">
              <w:rPr>
                <w:rFonts w:eastAsia="Arial Unicode MS"/>
                <w:color w:val="242424"/>
                <w:sz w:val="22"/>
                <w:szCs w:val="22"/>
                <w:lang w:val="en-US"/>
              </w:rPr>
              <w:t xml:space="preserve">, v1.1.5 </w:t>
            </w:r>
          </w:p>
          <w:p w14:paraId="03418442" w14:textId="77777777" w:rsidR="00D06439" w:rsidRPr="00D06439" w:rsidRDefault="00D06439" w:rsidP="00D06439">
            <w:pPr>
              <w:shd w:val="clear" w:color="auto" w:fill="FFFFFF"/>
              <w:rPr>
                <w:rFonts w:eastAsia="Arial Unicode MS"/>
                <w:lang w:val="en-US"/>
              </w:rPr>
            </w:pPr>
            <w:proofErr w:type="spellStart"/>
            <w:r w:rsidRPr="00D06439">
              <w:rPr>
                <w:rFonts w:eastAsia="Arial Unicode MS"/>
                <w:color w:val="242424"/>
                <w:sz w:val="22"/>
                <w:szCs w:val="22"/>
                <w:lang w:val="en-US"/>
              </w:rPr>
              <w:t>Altinity</w:t>
            </w:r>
            <w:proofErr w:type="spellEnd"/>
            <w:r w:rsidRPr="00D06439">
              <w:rPr>
                <w:rFonts w:eastAsia="Arial Unicode MS"/>
                <w:color w:val="242424"/>
                <w:sz w:val="22"/>
                <w:szCs w:val="22"/>
                <w:lang w:val="en-US"/>
              </w:rPr>
              <w:t xml:space="preserve"> </w:t>
            </w:r>
            <w:proofErr w:type="spellStart"/>
            <w:r w:rsidRPr="00D06439">
              <w:rPr>
                <w:rFonts w:eastAsia="Arial Unicode MS"/>
                <w:color w:val="242424"/>
                <w:sz w:val="22"/>
                <w:szCs w:val="22"/>
                <w:lang w:val="en-US"/>
              </w:rPr>
              <w:t>ClickHouse</w:t>
            </w:r>
            <w:proofErr w:type="spellEnd"/>
            <w:r w:rsidRPr="00D06439">
              <w:rPr>
                <w:rFonts w:eastAsia="Arial Unicode MS"/>
                <w:color w:val="242424"/>
                <w:sz w:val="22"/>
                <w:szCs w:val="22"/>
                <w:lang w:val="en-US"/>
              </w:rPr>
              <w:t xml:space="preserve"> Operator, v0.7.0,  </w:t>
            </w:r>
          </w:p>
          <w:p w14:paraId="037B8949" w14:textId="77777777" w:rsidR="00D06439" w:rsidRPr="00D06439" w:rsidRDefault="00D06439" w:rsidP="00D06439">
            <w:pPr>
              <w:shd w:val="clear" w:color="auto" w:fill="FFFFFF"/>
              <w:rPr>
                <w:rFonts w:eastAsia="Arial Unicode MS"/>
                <w:lang w:val="en-US"/>
              </w:rPr>
            </w:pPr>
            <w:proofErr w:type="spellStart"/>
            <w:r w:rsidRPr="00D06439">
              <w:rPr>
                <w:rFonts w:eastAsia="Arial Unicode MS"/>
                <w:color w:val="242424"/>
                <w:sz w:val="22"/>
                <w:szCs w:val="22"/>
                <w:lang w:val="en-US"/>
              </w:rPr>
              <w:t>Postgres</w:t>
            </w:r>
            <w:proofErr w:type="spellEnd"/>
            <w:r w:rsidRPr="00D06439">
              <w:rPr>
                <w:rFonts w:eastAsia="Arial Unicode MS"/>
                <w:color w:val="242424"/>
                <w:sz w:val="22"/>
                <w:szCs w:val="22"/>
                <w:lang w:val="en-US"/>
              </w:rPr>
              <w:t xml:space="preserve"> Stolon, v0.15.0-pg12,  </w:t>
            </w:r>
          </w:p>
          <w:p w14:paraId="354E5691" w14:textId="77777777" w:rsidR="00D06439" w:rsidRPr="00D06439" w:rsidRDefault="00D06439" w:rsidP="00D06439">
            <w:pPr>
              <w:shd w:val="clear" w:color="auto" w:fill="FFFFFF"/>
              <w:rPr>
                <w:rFonts w:eastAsia="Arial Unicode MS"/>
                <w:lang w:val="en-US"/>
              </w:rPr>
            </w:pPr>
            <w:r w:rsidRPr="00D06439">
              <w:rPr>
                <w:rFonts w:eastAsia="Arial Unicode MS"/>
                <w:color w:val="242424"/>
                <w:sz w:val="22"/>
                <w:szCs w:val="22"/>
                <w:lang w:val="en-US"/>
              </w:rPr>
              <w:t xml:space="preserve">Prometheus Operator, v0.34.0,  </w:t>
            </w:r>
          </w:p>
          <w:p w14:paraId="195BC71E" w14:textId="77777777" w:rsidR="00D06439" w:rsidRPr="00D06439" w:rsidRDefault="00D06439" w:rsidP="00D06439">
            <w:pPr>
              <w:shd w:val="clear" w:color="auto" w:fill="FFFFFF"/>
              <w:rPr>
                <w:rFonts w:eastAsia="Arial Unicode MS"/>
                <w:lang w:val="en-US"/>
              </w:rPr>
            </w:pPr>
            <w:proofErr w:type="spellStart"/>
            <w:r w:rsidRPr="00D06439">
              <w:rPr>
                <w:rFonts w:eastAsia="Arial Unicode MS"/>
                <w:color w:val="242424"/>
                <w:sz w:val="22"/>
                <w:szCs w:val="22"/>
                <w:lang w:val="en-US"/>
              </w:rPr>
              <w:t>Grafana</w:t>
            </w:r>
            <w:proofErr w:type="spellEnd"/>
            <w:r w:rsidRPr="00D06439">
              <w:rPr>
                <w:rFonts w:eastAsia="Arial Unicode MS"/>
                <w:color w:val="242424"/>
                <w:sz w:val="22"/>
                <w:szCs w:val="22"/>
                <w:lang w:val="en-US"/>
              </w:rPr>
              <w:t xml:space="preserve"> Operator, v3.10.0 </w:t>
            </w:r>
          </w:p>
          <w:p w14:paraId="70F29B4E" w14:textId="77777777" w:rsidR="00D06439" w:rsidRPr="00D06439" w:rsidRDefault="00D06439" w:rsidP="00D06439">
            <w:pPr>
              <w:shd w:val="clear" w:color="auto" w:fill="FFFFFF"/>
              <w:rPr>
                <w:rFonts w:eastAsia="Arial Unicode MS"/>
              </w:rPr>
            </w:pPr>
            <w:r w:rsidRPr="00D06439">
              <w:rPr>
                <w:rFonts w:eastAsia="Arial Unicode MS"/>
                <w:color w:val="242424"/>
                <w:sz w:val="22"/>
                <w:szCs w:val="22"/>
                <w:lang w:val="en-US"/>
              </w:rPr>
              <w:t>Jaeger Operator, v1.22.0, </w:t>
            </w:r>
          </w:p>
        </w:tc>
      </w:tr>
    </w:tbl>
    <w:p w14:paraId="0C4B1C9C" w14:textId="77777777" w:rsidR="00D06439" w:rsidRPr="00D06439" w:rsidRDefault="00D06439" w:rsidP="00D06439">
      <w:pPr>
        <w:spacing w:after="160" w:line="259" w:lineRule="auto"/>
        <w:rPr>
          <w:rFonts w:ascii="Calibri" w:eastAsia="Calibri" w:hAnsi="Calibri"/>
          <w:sz w:val="22"/>
          <w:szCs w:val="22"/>
          <w:lang w:eastAsia="en-US"/>
        </w:rPr>
      </w:pPr>
    </w:p>
    <w:p w14:paraId="3895476B" w14:textId="77777777" w:rsidR="00D06439" w:rsidRPr="00D06439" w:rsidRDefault="00D06439" w:rsidP="00D06439">
      <w:pPr>
        <w:spacing w:after="160" w:line="259" w:lineRule="auto"/>
        <w:jc w:val="both"/>
        <w:rPr>
          <w:rFonts w:eastAsia="Calibri"/>
          <w:sz w:val="22"/>
          <w:szCs w:val="22"/>
          <w:lang w:eastAsia="en-US"/>
        </w:rPr>
      </w:pPr>
      <w:r w:rsidRPr="00D06439">
        <w:rPr>
          <w:rFonts w:eastAsia="Calibri"/>
          <w:sz w:val="22"/>
          <w:szCs w:val="22"/>
          <w:lang w:eastAsia="en-US"/>
        </w:rPr>
        <w:t>Дополнительные требования:</w:t>
      </w:r>
    </w:p>
    <w:p w14:paraId="51E196EE" w14:textId="77777777" w:rsidR="00D06439" w:rsidRPr="00D06439" w:rsidRDefault="00D06439" w:rsidP="00D06439">
      <w:pPr>
        <w:numPr>
          <w:ilvl w:val="0"/>
          <w:numId w:val="47"/>
        </w:numPr>
        <w:spacing w:after="160" w:line="259" w:lineRule="auto"/>
        <w:jc w:val="both"/>
        <w:rPr>
          <w:rFonts w:eastAsia="Calibri"/>
          <w:sz w:val="22"/>
          <w:szCs w:val="22"/>
          <w:lang w:eastAsia="en-US"/>
        </w:rPr>
      </w:pPr>
      <w:r w:rsidRPr="00D06439">
        <w:rPr>
          <w:rFonts w:eastAsia="Calibri"/>
          <w:sz w:val="22"/>
          <w:szCs w:val="22"/>
          <w:lang w:eastAsia="en-US"/>
        </w:rPr>
        <w:t>Соответствие триггеров системы методическим рекомендациям ЦБ в области ПОД/ФТ.</w:t>
      </w:r>
    </w:p>
    <w:p w14:paraId="5668181A" w14:textId="77777777" w:rsidR="00D06439" w:rsidRPr="00D06439" w:rsidRDefault="00D06439" w:rsidP="00D06439">
      <w:pPr>
        <w:numPr>
          <w:ilvl w:val="0"/>
          <w:numId w:val="47"/>
        </w:numPr>
        <w:spacing w:after="160" w:line="259" w:lineRule="auto"/>
        <w:jc w:val="both"/>
        <w:rPr>
          <w:rFonts w:eastAsia="Calibri"/>
          <w:sz w:val="22"/>
          <w:szCs w:val="22"/>
          <w:lang w:eastAsia="en-US"/>
        </w:rPr>
      </w:pPr>
      <w:r w:rsidRPr="00D06439">
        <w:rPr>
          <w:rFonts w:eastAsia="Calibri"/>
          <w:sz w:val="22"/>
          <w:szCs w:val="22"/>
          <w:lang w:eastAsia="en-US"/>
        </w:rPr>
        <w:t xml:space="preserve">Адаптация системы под требования банка. Возможность менять настройки и пороговые значения в системе. </w:t>
      </w:r>
    </w:p>
    <w:p w14:paraId="72719002" w14:textId="77777777" w:rsidR="00D06439" w:rsidRPr="00D06439" w:rsidRDefault="00D06439" w:rsidP="00D06439">
      <w:pPr>
        <w:numPr>
          <w:ilvl w:val="0"/>
          <w:numId w:val="47"/>
        </w:numPr>
        <w:spacing w:after="160" w:line="259" w:lineRule="auto"/>
        <w:jc w:val="both"/>
        <w:rPr>
          <w:rFonts w:eastAsia="Calibri"/>
          <w:sz w:val="22"/>
          <w:szCs w:val="22"/>
          <w:lang w:eastAsia="en-US"/>
        </w:rPr>
      </w:pPr>
      <w:r w:rsidRPr="00D06439">
        <w:rPr>
          <w:rFonts w:eastAsia="Calibri"/>
          <w:sz w:val="22"/>
          <w:szCs w:val="22"/>
          <w:lang w:eastAsia="en-US"/>
        </w:rPr>
        <w:t xml:space="preserve">Возможность интеграция с АБС Инверсия с применением брокера сообщений «Кафка». </w:t>
      </w:r>
    </w:p>
    <w:p w14:paraId="09AE9284" w14:textId="77777777" w:rsidR="00D06439" w:rsidRPr="00D06439" w:rsidRDefault="00D06439" w:rsidP="00D06439">
      <w:pPr>
        <w:numPr>
          <w:ilvl w:val="0"/>
          <w:numId w:val="47"/>
        </w:numPr>
        <w:spacing w:after="160" w:line="259" w:lineRule="auto"/>
        <w:jc w:val="both"/>
        <w:rPr>
          <w:rFonts w:eastAsia="Calibri"/>
          <w:sz w:val="22"/>
          <w:szCs w:val="22"/>
          <w:lang w:eastAsia="en-US"/>
        </w:rPr>
      </w:pPr>
      <w:r w:rsidRPr="00D06439">
        <w:rPr>
          <w:rFonts w:eastAsia="Calibri"/>
          <w:sz w:val="22"/>
          <w:szCs w:val="22"/>
          <w:lang w:eastAsia="en-US"/>
        </w:rPr>
        <w:t xml:space="preserve">Поставка системы в формате </w:t>
      </w:r>
      <w:r w:rsidRPr="00D06439">
        <w:rPr>
          <w:rFonts w:eastAsia="Calibri"/>
          <w:sz w:val="22"/>
          <w:szCs w:val="22"/>
          <w:lang w:val="en-US" w:eastAsia="en-US"/>
        </w:rPr>
        <w:t>in</w:t>
      </w:r>
      <w:r w:rsidRPr="00D06439">
        <w:rPr>
          <w:rFonts w:eastAsia="Calibri"/>
          <w:sz w:val="22"/>
          <w:szCs w:val="22"/>
          <w:lang w:eastAsia="en-US"/>
        </w:rPr>
        <w:t>-</w:t>
      </w:r>
      <w:r w:rsidRPr="00D06439">
        <w:rPr>
          <w:rFonts w:eastAsia="Calibri"/>
          <w:sz w:val="22"/>
          <w:szCs w:val="22"/>
          <w:lang w:val="en-US" w:eastAsia="en-US"/>
        </w:rPr>
        <w:t>cloud</w:t>
      </w:r>
      <w:r w:rsidRPr="00D06439">
        <w:rPr>
          <w:rFonts w:eastAsia="Calibri"/>
          <w:sz w:val="22"/>
          <w:szCs w:val="22"/>
          <w:lang w:eastAsia="en-US"/>
        </w:rPr>
        <w:t xml:space="preserve">, что значительно экономит ресурсы банка и обеспечивает низкий порог входа. </w:t>
      </w:r>
    </w:p>
    <w:p w14:paraId="09379A1D" w14:textId="77777777" w:rsidR="00D06439" w:rsidRPr="00D06439" w:rsidRDefault="00D06439" w:rsidP="00D06439">
      <w:pPr>
        <w:numPr>
          <w:ilvl w:val="0"/>
          <w:numId w:val="47"/>
        </w:numPr>
        <w:spacing w:after="160" w:line="259" w:lineRule="auto"/>
        <w:jc w:val="both"/>
        <w:rPr>
          <w:rFonts w:eastAsia="Calibri"/>
          <w:sz w:val="22"/>
          <w:szCs w:val="22"/>
          <w:lang w:eastAsia="en-US"/>
        </w:rPr>
      </w:pPr>
      <w:r w:rsidRPr="00D06439">
        <w:rPr>
          <w:rFonts w:eastAsia="Calibri"/>
          <w:sz w:val="22"/>
          <w:szCs w:val="22"/>
          <w:lang w:eastAsia="en-US"/>
        </w:rPr>
        <w:t xml:space="preserve">Гибкий запуск системы. После проведения всех тестов запуска в системе предусмотрен режим «Слушать», что позволяет анализировать боевые операции и прослеживать результаты работы системы в бою, но при этом не блокировать ПД. </w:t>
      </w:r>
    </w:p>
    <w:p w14:paraId="351FFAF1" w14:textId="77777777" w:rsidR="00D06439" w:rsidRPr="00D06439" w:rsidRDefault="00D06439" w:rsidP="00D06439">
      <w:pPr>
        <w:numPr>
          <w:ilvl w:val="0"/>
          <w:numId w:val="47"/>
        </w:numPr>
        <w:spacing w:after="160" w:line="259" w:lineRule="auto"/>
        <w:jc w:val="both"/>
        <w:rPr>
          <w:rFonts w:eastAsia="Calibri"/>
          <w:sz w:val="22"/>
          <w:szCs w:val="22"/>
          <w:lang w:eastAsia="en-US"/>
        </w:rPr>
      </w:pPr>
      <w:r w:rsidRPr="00D06439">
        <w:rPr>
          <w:rFonts w:eastAsia="Calibri"/>
          <w:sz w:val="22"/>
          <w:szCs w:val="22"/>
          <w:lang w:eastAsia="en-US"/>
        </w:rPr>
        <w:t xml:space="preserve">Система на базе </w:t>
      </w:r>
      <w:proofErr w:type="spellStart"/>
      <w:r w:rsidRPr="00D06439">
        <w:rPr>
          <w:rFonts w:eastAsia="Calibri"/>
          <w:sz w:val="22"/>
          <w:szCs w:val="22"/>
          <w:lang w:eastAsia="en-US"/>
        </w:rPr>
        <w:t>микросервисной</w:t>
      </w:r>
      <w:proofErr w:type="spellEnd"/>
      <w:r w:rsidRPr="00D06439">
        <w:rPr>
          <w:rFonts w:eastAsia="Calibri"/>
          <w:sz w:val="22"/>
          <w:szCs w:val="22"/>
          <w:lang w:eastAsia="en-US"/>
        </w:rPr>
        <w:t xml:space="preserve"> архитектуры, что позволяет обеспечивать наибольшую отказоустойчивость и производительность.   </w:t>
      </w:r>
    </w:p>
    <w:p w14:paraId="26EAB011" w14:textId="77777777" w:rsidR="00D06439" w:rsidRPr="00D06439" w:rsidRDefault="00D06439" w:rsidP="00D06439">
      <w:pPr>
        <w:spacing w:before="120" w:after="160" w:line="259" w:lineRule="auto"/>
        <w:rPr>
          <w:rFonts w:eastAsia="Calibri"/>
          <w:sz w:val="22"/>
          <w:szCs w:val="22"/>
          <w:lang w:eastAsia="en-US"/>
        </w:rPr>
      </w:pPr>
      <w:r w:rsidRPr="00D06439">
        <w:rPr>
          <w:rFonts w:eastAsia="Calibri"/>
          <w:sz w:val="22"/>
          <w:szCs w:val="22"/>
          <w:lang w:eastAsia="en-US"/>
        </w:rPr>
        <w:t>Описание Базовых услуг, их объемы и уровень предоставляемого сервиса:</w:t>
      </w:r>
    </w:p>
    <w:p w14:paraId="14713EB7" w14:textId="77777777" w:rsidR="00D06439" w:rsidRPr="00D06439" w:rsidRDefault="00D06439" w:rsidP="00D06439">
      <w:pPr>
        <w:spacing w:before="120" w:after="160" w:line="259" w:lineRule="auto"/>
        <w:rPr>
          <w:rFonts w:eastAsia="Calibri"/>
          <w:sz w:val="22"/>
          <w:szCs w:val="22"/>
          <w:lang w:eastAsia="en-US"/>
        </w:rPr>
      </w:pPr>
      <w:r w:rsidRPr="00D06439">
        <w:rPr>
          <w:rFonts w:eastAsia="Calibri"/>
          <w:sz w:val="22"/>
          <w:szCs w:val="22"/>
          <w:lang w:eastAsia="en-US"/>
        </w:rPr>
        <w:t>Принятые обозначения.</w:t>
      </w:r>
    </w:p>
    <w:p w14:paraId="577FB158" w14:textId="77777777" w:rsidR="00D06439" w:rsidRPr="00D06439" w:rsidRDefault="00D06439" w:rsidP="00D06439">
      <w:pPr>
        <w:spacing w:after="160" w:line="259" w:lineRule="auto"/>
        <w:ind w:left="142"/>
        <w:jc w:val="both"/>
        <w:rPr>
          <w:rFonts w:eastAsia="Calibri"/>
          <w:sz w:val="22"/>
          <w:szCs w:val="22"/>
          <w:lang w:eastAsia="en-US"/>
        </w:rPr>
      </w:pPr>
      <w:r w:rsidRPr="00D06439">
        <w:rPr>
          <w:rFonts w:eastAsia="Calibri"/>
          <w:b/>
          <w:sz w:val="22"/>
          <w:szCs w:val="22"/>
          <w:lang w:eastAsia="en-US"/>
        </w:rPr>
        <w:lastRenderedPageBreak/>
        <w:t>О</w:t>
      </w:r>
      <w:r w:rsidRPr="00D06439">
        <w:rPr>
          <w:rFonts w:eastAsia="Calibri"/>
          <w:sz w:val="22"/>
          <w:szCs w:val="22"/>
          <w:lang w:eastAsia="en-US"/>
        </w:rPr>
        <w:t xml:space="preserve"> – Самостоятельно осуществляет соответствующую деятельность.</w:t>
      </w:r>
    </w:p>
    <w:p w14:paraId="58C36604" w14:textId="77777777" w:rsidR="00D06439" w:rsidRPr="00D06439" w:rsidRDefault="00D06439" w:rsidP="00D06439">
      <w:pPr>
        <w:spacing w:after="160" w:line="259" w:lineRule="auto"/>
        <w:ind w:left="142"/>
        <w:jc w:val="both"/>
        <w:rPr>
          <w:rFonts w:eastAsia="Calibri"/>
          <w:sz w:val="22"/>
          <w:szCs w:val="22"/>
          <w:lang w:eastAsia="en-US"/>
        </w:rPr>
      </w:pPr>
      <w:r w:rsidRPr="00D06439">
        <w:rPr>
          <w:rFonts w:eastAsia="Calibri"/>
          <w:b/>
          <w:sz w:val="22"/>
          <w:szCs w:val="22"/>
          <w:lang w:eastAsia="en-US"/>
        </w:rPr>
        <w:t>Р</w:t>
      </w:r>
      <w:r w:rsidRPr="00D06439">
        <w:rPr>
          <w:rFonts w:eastAsia="Calibri"/>
          <w:sz w:val="22"/>
          <w:szCs w:val="22"/>
          <w:lang w:eastAsia="en-US"/>
        </w:rPr>
        <w:t xml:space="preserve"> – Осуществляет соответствующую деятельность при условии надлежащего содействия второй Стороной.</w:t>
      </w:r>
    </w:p>
    <w:p w14:paraId="5B2D9A9E" w14:textId="77777777" w:rsidR="00D06439" w:rsidRPr="00D06439" w:rsidRDefault="00D06439" w:rsidP="00D06439">
      <w:pPr>
        <w:spacing w:after="160" w:line="259" w:lineRule="auto"/>
        <w:ind w:left="142"/>
        <w:jc w:val="both"/>
        <w:rPr>
          <w:rFonts w:eastAsia="Calibri"/>
          <w:sz w:val="22"/>
          <w:szCs w:val="22"/>
          <w:lang w:eastAsia="en-US"/>
        </w:rPr>
      </w:pPr>
      <w:r w:rsidRPr="00D06439">
        <w:rPr>
          <w:rFonts w:eastAsia="Calibri"/>
          <w:b/>
          <w:sz w:val="22"/>
          <w:szCs w:val="22"/>
          <w:lang w:eastAsia="en-US"/>
        </w:rPr>
        <w:t xml:space="preserve">S </w:t>
      </w:r>
      <w:r w:rsidRPr="00D06439">
        <w:rPr>
          <w:rFonts w:eastAsia="Calibri"/>
          <w:sz w:val="22"/>
          <w:szCs w:val="22"/>
          <w:lang w:eastAsia="en-US"/>
        </w:rPr>
        <w:t>– Оказывает содействие второй Стороне при осуществлении деятельности.</w:t>
      </w: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626"/>
        <w:gridCol w:w="4499"/>
        <w:gridCol w:w="817"/>
        <w:gridCol w:w="1059"/>
        <w:gridCol w:w="2475"/>
      </w:tblGrid>
      <w:tr w:rsidR="00D06439" w:rsidRPr="00D06439" w14:paraId="22B47BB5" w14:textId="77777777" w:rsidTr="00BE48C9">
        <w:trPr>
          <w:trHeight w:val="20"/>
        </w:trPr>
        <w:tc>
          <w:tcPr>
            <w:tcW w:w="2704" w:type="pct"/>
            <w:gridSpan w:val="2"/>
            <w:tcBorders>
              <w:top w:val="single" w:sz="8" w:space="0" w:color="auto"/>
              <w:left w:val="single" w:sz="8" w:space="0" w:color="auto"/>
              <w:bottom w:val="single" w:sz="8" w:space="0" w:color="auto"/>
              <w:right w:val="single" w:sz="8" w:space="0" w:color="auto"/>
            </w:tcBorders>
            <w:noWrap/>
            <w:vAlign w:val="center"/>
          </w:tcPr>
          <w:p w14:paraId="7F918034" w14:textId="77777777" w:rsidR="00D06439" w:rsidRPr="00D06439" w:rsidRDefault="00D06439" w:rsidP="00D06439">
            <w:pPr>
              <w:spacing w:after="160" w:line="259" w:lineRule="auto"/>
              <w:jc w:val="center"/>
              <w:rPr>
                <w:rFonts w:eastAsia="Calibri"/>
                <w:b/>
                <w:sz w:val="20"/>
                <w:szCs w:val="20"/>
                <w:lang w:eastAsia="en-US"/>
              </w:rPr>
            </w:pPr>
            <w:r w:rsidRPr="00D06439">
              <w:rPr>
                <w:rFonts w:eastAsia="Calibri"/>
                <w:b/>
                <w:sz w:val="20"/>
                <w:szCs w:val="20"/>
                <w:lang w:eastAsia="en-US"/>
              </w:rPr>
              <w:t>Описание Базовых услуг</w:t>
            </w:r>
          </w:p>
        </w:tc>
        <w:tc>
          <w:tcPr>
            <w:tcW w:w="431" w:type="pct"/>
            <w:tcBorders>
              <w:top w:val="single" w:sz="8" w:space="0" w:color="auto"/>
              <w:left w:val="single" w:sz="8" w:space="0" w:color="auto"/>
              <w:bottom w:val="single" w:sz="8" w:space="0" w:color="auto"/>
              <w:right w:val="single" w:sz="8" w:space="0" w:color="auto"/>
            </w:tcBorders>
            <w:vAlign w:val="center"/>
          </w:tcPr>
          <w:p w14:paraId="0BF03ECF" w14:textId="77777777" w:rsidR="00D06439" w:rsidRPr="00D06439" w:rsidRDefault="00D06439" w:rsidP="00D06439">
            <w:pPr>
              <w:spacing w:after="160" w:line="259" w:lineRule="auto"/>
              <w:ind w:left="-50" w:right="-50"/>
              <w:jc w:val="center"/>
              <w:rPr>
                <w:rFonts w:eastAsia="Calibri"/>
                <w:b/>
                <w:sz w:val="20"/>
                <w:szCs w:val="20"/>
                <w:lang w:eastAsia="en-US"/>
              </w:rPr>
            </w:pPr>
            <w:proofErr w:type="spellStart"/>
            <w:r w:rsidRPr="00D06439">
              <w:rPr>
                <w:rFonts w:eastAsia="Calibri"/>
                <w:b/>
                <w:sz w:val="20"/>
                <w:szCs w:val="20"/>
                <w:lang w:eastAsia="en-US"/>
              </w:rPr>
              <w:t>Испол-нитель</w:t>
            </w:r>
            <w:proofErr w:type="spellEnd"/>
          </w:p>
        </w:tc>
        <w:tc>
          <w:tcPr>
            <w:tcW w:w="559" w:type="pct"/>
            <w:tcBorders>
              <w:top w:val="single" w:sz="8" w:space="0" w:color="auto"/>
              <w:left w:val="single" w:sz="8" w:space="0" w:color="auto"/>
              <w:bottom w:val="single" w:sz="8" w:space="0" w:color="auto"/>
              <w:right w:val="single" w:sz="8" w:space="0" w:color="auto"/>
            </w:tcBorders>
            <w:vAlign w:val="center"/>
          </w:tcPr>
          <w:p w14:paraId="1AA63EAD" w14:textId="77777777" w:rsidR="00D06439" w:rsidRPr="00D06439" w:rsidRDefault="00D06439" w:rsidP="00D06439">
            <w:pPr>
              <w:spacing w:after="160" w:line="259" w:lineRule="auto"/>
              <w:jc w:val="center"/>
              <w:rPr>
                <w:rFonts w:eastAsia="Calibri"/>
                <w:b/>
                <w:sz w:val="20"/>
                <w:szCs w:val="20"/>
                <w:lang w:eastAsia="en-US"/>
              </w:rPr>
            </w:pPr>
            <w:r w:rsidRPr="00D06439">
              <w:rPr>
                <w:rFonts w:eastAsia="Calibri"/>
                <w:b/>
                <w:sz w:val="20"/>
                <w:szCs w:val="20"/>
                <w:lang w:eastAsia="en-US"/>
              </w:rPr>
              <w:t>Заказ-чик</w:t>
            </w:r>
          </w:p>
        </w:tc>
        <w:tc>
          <w:tcPr>
            <w:tcW w:w="1306" w:type="pct"/>
            <w:tcBorders>
              <w:top w:val="single" w:sz="8" w:space="0" w:color="auto"/>
              <w:left w:val="single" w:sz="8" w:space="0" w:color="auto"/>
              <w:bottom w:val="single" w:sz="8" w:space="0" w:color="auto"/>
              <w:right w:val="single" w:sz="8" w:space="0" w:color="auto"/>
            </w:tcBorders>
          </w:tcPr>
          <w:p w14:paraId="76BF4484" w14:textId="77777777" w:rsidR="00D06439" w:rsidRPr="00D06439" w:rsidRDefault="00D06439" w:rsidP="00D06439">
            <w:pPr>
              <w:spacing w:after="160" w:line="259" w:lineRule="auto"/>
              <w:jc w:val="center"/>
              <w:rPr>
                <w:rFonts w:eastAsia="Calibri"/>
                <w:b/>
                <w:sz w:val="20"/>
                <w:szCs w:val="20"/>
                <w:lang w:eastAsia="en-US"/>
              </w:rPr>
            </w:pPr>
            <w:r w:rsidRPr="00D06439">
              <w:rPr>
                <w:rFonts w:eastAsia="Calibri"/>
                <w:b/>
                <w:sz w:val="20"/>
                <w:szCs w:val="20"/>
                <w:lang w:eastAsia="en-US"/>
              </w:rPr>
              <w:t xml:space="preserve">Дни недели и часы </w:t>
            </w:r>
            <w:r w:rsidRPr="00D06439">
              <w:rPr>
                <w:rFonts w:eastAsia="Calibri"/>
                <w:sz w:val="20"/>
                <w:szCs w:val="20"/>
                <w:lang w:eastAsia="en-US"/>
              </w:rPr>
              <w:t>(</w:t>
            </w:r>
            <w:r w:rsidRPr="00D06439">
              <w:rPr>
                <w:rFonts w:eastAsia="Calibri"/>
                <w:sz w:val="20"/>
                <w:szCs w:val="22"/>
                <w:lang w:eastAsia="en-US"/>
              </w:rPr>
              <w:t>по часовому поясу расположения головного офиса Заказчика</w:t>
            </w:r>
            <w:r w:rsidRPr="00D06439">
              <w:rPr>
                <w:rFonts w:eastAsia="Calibri"/>
                <w:sz w:val="20"/>
                <w:szCs w:val="20"/>
                <w:lang w:eastAsia="en-US"/>
              </w:rPr>
              <w:t>)</w:t>
            </w:r>
            <w:r w:rsidRPr="00D06439">
              <w:rPr>
                <w:rFonts w:eastAsia="Calibri"/>
                <w:b/>
                <w:sz w:val="20"/>
                <w:szCs w:val="20"/>
                <w:lang w:eastAsia="en-US"/>
              </w:rPr>
              <w:t xml:space="preserve"> предоставления</w:t>
            </w:r>
          </w:p>
        </w:tc>
      </w:tr>
      <w:tr w:rsidR="00D06439" w:rsidRPr="00D06439" w14:paraId="1A3DE863"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vAlign w:val="center"/>
          </w:tcPr>
          <w:p w14:paraId="00FA9D0F" w14:textId="77777777" w:rsidR="00D06439" w:rsidRPr="00D06439" w:rsidRDefault="00D06439" w:rsidP="00D06439">
            <w:pPr>
              <w:spacing w:after="160" w:line="259" w:lineRule="auto"/>
              <w:jc w:val="center"/>
              <w:rPr>
                <w:rFonts w:eastAsia="Calibri"/>
                <w:b/>
                <w:bCs/>
                <w:sz w:val="20"/>
                <w:szCs w:val="20"/>
                <w:lang w:eastAsia="en-US"/>
              </w:rPr>
            </w:pPr>
            <w:r w:rsidRPr="00D06439">
              <w:rPr>
                <w:rFonts w:eastAsia="Calibri"/>
                <w:b/>
                <w:bCs/>
                <w:sz w:val="20"/>
                <w:szCs w:val="20"/>
                <w:lang w:eastAsia="en-US"/>
              </w:rPr>
              <w:t>1</w:t>
            </w:r>
          </w:p>
        </w:tc>
        <w:tc>
          <w:tcPr>
            <w:tcW w:w="2374" w:type="pct"/>
            <w:tcBorders>
              <w:top w:val="single" w:sz="8" w:space="0" w:color="auto"/>
              <w:left w:val="single" w:sz="8" w:space="0" w:color="auto"/>
              <w:bottom w:val="single" w:sz="8" w:space="0" w:color="auto"/>
              <w:right w:val="single" w:sz="8" w:space="0" w:color="auto"/>
            </w:tcBorders>
          </w:tcPr>
          <w:p w14:paraId="2967F4CF" w14:textId="77777777" w:rsidR="00D06439" w:rsidRPr="00D06439" w:rsidRDefault="00D06439" w:rsidP="00D06439">
            <w:pPr>
              <w:spacing w:after="160" w:line="259" w:lineRule="auto"/>
              <w:rPr>
                <w:rFonts w:eastAsia="Calibri"/>
                <w:b/>
                <w:bCs/>
                <w:sz w:val="20"/>
                <w:szCs w:val="20"/>
                <w:lang w:eastAsia="en-US"/>
              </w:rPr>
            </w:pPr>
            <w:r w:rsidRPr="00D06439">
              <w:rPr>
                <w:rFonts w:eastAsia="Calibri"/>
                <w:b/>
                <w:bCs/>
                <w:sz w:val="20"/>
                <w:szCs w:val="20"/>
                <w:lang w:eastAsia="en-US"/>
              </w:rPr>
              <w:t>Эксплуатация Приложений</w:t>
            </w:r>
          </w:p>
        </w:tc>
        <w:tc>
          <w:tcPr>
            <w:tcW w:w="431" w:type="pct"/>
            <w:vMerge w:val="restart"/>
            <w:tcBorders>
              <w:top w:val="single" w:sz="8" w:space="0" w:color="auto"/>
              <w:left w:val="single" w:sz="8" w:space="0" w:color="auto"/>
              <w:right w:val="single" w:sz="8" w:space="0" w:color="auto"/>
            </w:tcBorders>
            <w:vAlign w:val="center"/>
          </w:tcPr>
          <w:p w14:paraId="1427710F"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P</w:t>
            </w:r>
          </w:p>
        </w:tc>
        <w:tc>
          <w:tcPr>
            <w:tcW w:w="559" w:type="pct"/>
            <w:vMerge w:val="restart"/>
            <w:tcBorders>
              <w:top w:val="single" w:sz="8" w:space="0" w:color="auto"/>
              <w:left w:val="single" w:sz="8" w:space="0" w:color="auto"/>
              <w:right w:val="single" w:sz="8" w:space="0" w:color="auto"/>
            </w:tcBorders>
            <w:vAlign w:val="center"/>
          </w:tcPr>
          <w:p w14:paraId="482912D8"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S</w:t>
            </w:r>
          </w:p>
        </w:tc>
        <w:tc>
          <w:tcPr>
            <w:tcW w:w="1306" w:type="pct"/>
            <w:vMerge w:val="restart"/>
            <w:tcBorders>
              <w:top w:val="single" w:sz="8" w:space="0" w:color="auto"/>
              <w:left w:val="single" w:sz="8" w:space="0" w:color="auto"/>
              <w:right w:val="single" w:sz="8" w:space="0" w:color="auto"/>
            </w:tcBorders>
            <w:vAlign w:val="center"/>
          </w:tcPr>
          <w:p w14:paraId="6AC4C81D" w14:textId="77777777" w:rsidR="00D06439" w:rsidRPr="00D06439" w:rsidRDefault="00D06439" w:rsidP="00D06439">
            <w:pPr>
              <w:spacing w:after="160" w:line="259" w:lineRule="auto"/>
              <w:jc w:val="center"/>
              <w:rPr>
                <w:rFonts w:eastAsia="Calibri"/>
                <w:b/>
                <w:sz w:val="20"/>
                <w:szCs w:val="20"/>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479A2265" w14:textId="77777777" w:rsidTr="00BE48C9">
        <w:trPr>
          <w:trHeight w:val="20"/>
        </w:trPr>
        <w:tc>
          <w:tcPr>
            <w:tcW w:w="330" w:type="pct"/>
            <w:vMerge w:val="restart"/>
            <w:tcBorders>
              <w:top w:val="single" w:sz="8" w:space="0" w:color="auto"/>
              <w:left w:val="single" w:sz="8" w:space="0" w:color="auto"/>
              <w:right w:val="single" w:sz="8" w:space="0" w:color="auto"/>
            </w:tcBorders>
            <w:noWrap/>
            <w:vAlign w:val="center"/>
          </w:tcPr>
          <w:p w14:paraId="5408EE5D"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1.1</w:t>
            </w:r>
          </w:p>
        </w:tc>
        <w:tc>
          <w:tcPr>
            <w:tcW w:w="2374" w:type="pct"/>
            <w:tcBorders>
              <w:top w:val="single" w:sz="8" w:space="0" w:color="auto"/>
              <w:left w:val="single" w:sz="8" w:space="0" w:color="auto"/>
              <w:bottom w:val="single" w:sz="8" w:space="0" w:color="auto"/>
              <w:right w:val="single" w:sz="8" w:space="0" w:color="auto"/>
            </w:tcBorders>
            <w:vAlign w:val="center"/>
          </w:tcPr>
          <w:p w14:paraId="75AD3BCD" w14:textId="77777777" w:rsidR="00D06439" w:rsidRPr="00D06439" w:rsidRDefault="00D06439" w:rsidP="00D06439">
            <w:pPr>
              <w:spacing w:after="160" w:line="259" w:lineRule="auto"/>
              <w:rPr>
                <w:rFonts w:eastAsia="Calibri"/>
                <w:sz w:val="20"/>
                <w:szCs w:val="20"/>
                <w:lang w:eastAsia="en-US"/>
              </w:rPr>
            </w:pPr>
            <w:r w:rsidRPr="00D06439">
              <w:rPr>
                <w:rFonts w:eastAsia="Calibri"/>
                <w:sz w:val="20"/>
                <w:szCs w:val="20"/>
                <w:lang w:eastAsia="en-US"/>
              </w:rPr>
              <w:t>Администрирование прав доступа:</w:t>
            </w:r>
          </w:p>
        </w:tc>
        <w:tc>
          <w:tcPr>
            <w:tcW w:w="431" w:type="pct"/>
            <w:vMerge/>
            <w:tcBorders>
              <w:left w:val="single" w:sz="8" w:space="0" w:color="auto"/>
              <w:right w:val="single" w:sz="8" w:space="0" w:color="auto"/>
            </w:tcBorders>
            <w:vAlign w:val="center"/>
          </w:tcPr>
          <w:p w14:paraId="11DC1565" w14:textId="77777777" w:rsidR="00D06439" w:rsidRPr="00D06439" w:rsidRDefault="00D06439" w:rsidP="00D06439">
            <w:pPr>
              <w:spacing w:after="160" w:line="259" w:lineRule="auto"/>
              <w:jc w:val="center"/>
              <w:rPr>
                <w:rFonts w:eastAsia="Calibri"/>
                <w:b/>
                <w:sz w:val="20"/>
                <w:szCs w:val="20"/>
                <w:lang w:eastAsia="en-US"/>
              </w:rPr>
            </w:pPr>
          </w:p>
        </w:tc>
        <w:tc>
          <w:tcPr>
            <w:tcW w:w="559" w:type="pct"/>
            <w:vMerge/>
            <w:tcBorders>
              <w:left w:val="single" w:sz="8" w:space="0" w:color="auto"/>
              <w:right w:val="single" w:sz="8" w:space="0" w:color="auto"/>
            </w:tcBorders>
            <w:vAlign w:val="center"/>
          </w:tcPr>
          <w:p w14:paraId="432D8926" w14:textId="77777777" w:rsidR="00D06439" w:rsidRPr="00D06439" w:rsidRDefault="00D06439" w:rsidP="00D06439">
            <w:pPr>
              <w:spacing w:after="160" w:line="259" w:lineRule="auto"/>
              <w:jc w:val="center"/>
              <w:rPr>
                <w:rFonts w:eastAsia="Calibri"/>
                <w:b/>
                <w:sz w:val="20"/>
                <w:szCs w:val="20"/>
                <w:lang w:eastAsia="en-US"/>
              </w:rPr>
            </w:pPr>
          </w:p>
        </w:tc>
        <w:tc>
          <w:tcPr>
            <w:tcW w:w="1306" w:type="pct"/>
            <w:vMerge/>
            <w:tcBorders>
              <w:left w:val="single" w:sz="8" w:space="0" w:color="auto"/>
              <w:right w:val="single" w:sz="8" w:space="0" w:color="auto"/>
            </w:tcBorders>
          </w:tcPr>
          <w:p w14:paraId="44F35F41" w14:textId="77777777" w:rsidR="00D06439" w:rsidRPr="00D06439" w:rsidRDefault="00D06439" w:rsidP="00D06439">
            <w:pPr>
              <w:spacing w:after="160" w:line="259" w:lineRule="auto"/>
              <w:jc w:val="center"/>
              <w:rPr>
                <w:rFonts w:eastAsia="Calibri"/>
                <w:b/>
                <w:sz w:val="20"/>
                <w:szCs w:val="20"/>
                <w:lang w:eastAsia="en-US"/>
              </w:rPr>
            </w:pPr>
          </w:p>
        </w:tc>
      </w:tr>
      <w:tr w:rsidR="00D06439" w:rsidRPr="00D06439" w14:paraId="3428E658" w14:textId="77777777" w:rsidTr="00BE48C9">
        <w:trPr>
          <w:trHeight w:val="20"/>
        </w:trPr>
        <w:tc>
          <w:tcPr>
            <w:tcW w:w="330" w:type="pct"/>
            <w:vMerge/>
            <w:tcBorders>
              <w:left w:val="single" w:sz="8" w:space="0" w:color="auto"/>
              <w:right w:val="single" w:sz="8" w:space="0" w:color="auto"/>
            </w:tcBorders>
            <w:noWrap/>
            <w:vAlign w:val="center"/>
          </w:tcPr>
          <w:p w14:paraId="7F26581A" w14:textId="77777777" w:rsidR="00D06439" w:rsidRPr="00D06439" w:rsidRDefault="00D06439" w:rsidP="00D06439">
            <w:pPr>
              <w:spacing w:after="160" w:line="259" w:lineRule="auto"/>
              <w:jc w:val="center"/>
              <w:rPr>
                <w:rFonts w:eastAsia="Calibri"/>
                <w:sz w:val="20"/>
                <w:szCs w:val="20"/>
                <w:lang w:eastAsia="en-US"/>
              </w:rPr>
            </w:pPr>
          </w:p>
        </w:tc>
        <w:tc>
          <w:tcPr>
            <w:tcW w:w="2374" w:type="pct"/>
            <w:tcBorders>
              <w:top w:val="single" w:sz="8" w:space="0" w:color="auto"/>
              <w:left w:val="single" w:sz="8" w:space="0" w:color="auto"/>
              <w:bottom w:val="single" w:sz="8" w:space="0" w:color="auto"/>
              <w:right w:val="single" w:sz="8" w:space="0" w:color="auto"/>
            </w:tcBorders>
            <w:vAlign w:val="center"/>
          </w:tcPr>
          <w:p w14:paraId="7D0ECE5C" w14:textId="77777777" w:rsidR="00D06439" w:rsidRPr="00D06439" w:rsidRDefault="00D06439" w:rsidP="00D06439">
            <w:pPr>
              <w:spacing w:after="160" w:line="259" w:lineRule="auto"/>
              <w:ind w:left="138"/>
              <w:rPr>
                <w:rFonts w:eastAsia="Calibri"/>
                <w:sz w:val="20"/>
                <w:szCs w:val="20"/>
                <w:lang w:eastAsia="en-US"/>
              </w:rPr>
            </w:pPr>
            <w:r w:rsidRPr="00D06439">
              <w:rPr>
                <w:rFonts w:eastAsia="Calibri"/>
                <w:sz w:val="20"/>
                <w:szCs w:val="20"/>
                <w:lang w:eastAsia="en-US"/>
              </w:rPr>
              <w:t xml:space="preserve">Предоставление Пользователю удаленного доступа к Приложениям </w:t>
            </w:r>
            <w:r w:rsidRPr="00D06439">
              <w:rPr>
                <w:rFonts w:eastAsia="Calibri"/>
                <w:bCs/>
                <w:sz w:val="20"/>
                <w:szCs w:val="20"/>
                <w:lang w:eastAsia="en-US"/>
              </w:rPr>
              <w:t xml:space="preserve">(через </w:t>
            </w:r>
            <w:r w:rsidRPr="00D06439">
              <w:rPr>
                <w:rFonts w:eastAsia="Calibri"/>
                <w:sz w:val="20"/>
                <w:szCs w:val="20"/>
                <w:lang w:eastAsia="en-US"/>
              </w:rPr>
              <w:t>предоставление доступа к терминальным серверам).</w:t>
            </w:r>
          </w:p>
          <w:p w14:paraId="3C0F956F" w14:textId="77777777" w:rsidR="00D06439" w:rsidRPr="00D06439" w:rsidRDefault="00D06439" w:rsidP="00D06439">
            <w:pPr>
              <w:spacing w:after="160" w:line="259" w:lineRule="auto"/>
              <w:ind w:left="138"/>
              <w:rPr>
                <w:rFonts w:eastAsia="Calibri"/>
                <w:sz w:val="20"/>
                <w:szCs w:val="20"/>
                <w:lang w:eastAsia="en-US"/>
              </w:rPr>
            </w:pPr>
          </w:p>
        </w:tc>
        <w:tc>
          <w:tcPr>
            <w:tcW w:w="431" w:type="pct"/>
            <w:vMerge/>
            <w:tcBorders>
              <w:left w:val="single" w:sz="8" w:space="0" w:color="auto"/>
              <w:right w:val="single" w:sz="8" w:space="0" w:color="auto"/>
            </w:tcBorders>
            <w:vAlign w:val="center"/>
          </w:tcPr>
          <w:p w14:paraId="3CE4A076" w14:textId="77777777" w:rsidR="00D06439" w:rsidRPr="00D06439" w:rsidRDefault="00D06439" w:rsidP="00D06439">
            <w:pPr>
              <w:spacing w:after="160" w:line="259" w:lineRule="auto"/>
              <w:jc w:val="center"/>
              <w:rPr>
                <w:rFonts w:eastAsia="Calibri"/>
                <w:b/>
                <w:sz w:val="20"/>
                <w:szCs w:val="20"/>
                <w:lang w:eastAsia="en-US"/>
              </w:rPr>
            </w:pPr>
          </w:p>
        </w:tc>
        <w:tc>
          <w:tcPr>
            <w:tcW w:w="559" w:type="pct"/>
            <w:vMerge/>
            <w:tcBorders>
              <w:left w:val="single" w:sz="8" w:space="0" w:color="auto"/>
              <w:right w:val="single" w:sz="8" w:space="0" w:color="auto"/>
            </w:tcBorders>
            <w:vAlign w:val="center"/>
          </w:tcPr>
          <w:p w14:paraId="29ECA03E" w14:textId="77777777" w:rsidR="00D06439" w:rsidRPr="00D06439" w:rsidRDefault="00D06439" w:rsidP="00D06439">
            <w:pPr>
              <w:spacing w:after="160" w:line="259" w:lineRule="auto"/>
              <w:jc w:val="center"/>
              <w:rPr>
                <w:rFonts w:eastAsia="Calibri"/>
                <w:b/>
                <w:sz w:val="20"/>
                <w:szCs w:val="20"/>
                <w:lang w:eastAsia="en-US"/>
              </w:rPr>
            </w:pPr>
          </w:p>
        </w:tc>
        <w:tc>
          <w:tcPr>
            <w:tcW w:w="1306" w:type="pct"/>
            <w:vMerge/>
            <w:tcBorders>
              <w:left w:val="single" w:sz="8" w:space="0" w:color="auto"/>
              <w:right w:val="single" w:sz="8" w:space="0" w:color="auto"/>
            </w:tcBorders>
          </w:tcPr>
          <w:p w14:paraId="75CC2809" w14:textId="77777777" w:rsidR="00D06439" w:rsidRPr="00D06439" w:rsidRDefault="00D06439" w:rsidP="00D06439">
            <w:pPr>
              <w:spacing w:after="160" w:line="259" w:lineRule="auto"/>
              <w:jc w:val="center"/>
              <w:rPr>
                <w:rFonts w:eastAsia="Calibri"/>
                <w:b/>
                <w:sz w:val="20"/>
                <w:szCs w:val="20"/>
                <w:lang w:eastAsia="en-US"/>
              </w:rPr>
            </w:pPr>
          </w:p>
        </w:tc>
      </w:tr>
      <w:tr w:rsidR="00D06439" w:rsidRPr="00D06439" w14:paraId="243B8825"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vAlign w:val="center"/>
          </w:tcPr>
          <w:p w14:paraId="2019883A" w14:textId="77777777" w:rsidR="00D06439" w:rsidRPr="00D06439" w:rsidRDefault="00D06439" w:rsidP="00D06439">
            <w:pPr>
              <w:spacing w:after="160" w:line="259" w:lineRule="auto"/>
              <w:jc w:val="center"/>
              <w:rPr>
                <w:rFonts w:eastAsia="Calibri"/>
                <w:b/>
                <w:sz w:val="20"/>
                <w:szCs w:val="20"/>
                <w:lang w:eastAsia="en-US"/>
              </w:rPr>
            </w:pPr>
            <w:r w:rsidRPr="00D06439">
              <w:rPr>
                <w:rFonts w:eastAsia="Calibri"/>
                <w:b/>
                <w:sz w:val="20"/>
                <w:szCs w:val="20"/>
                <w:lang w:eastAsia="en-US"/>
              </w:rPr>
              <w:t>2</w:t>
            </w:r>
          </w:p>
        </w:tc>
        <w:tc>
          <w:tcPr>
            <w:tcW w:w="4670" w:type="pct"/>
            <w:gridSpan w:val="4"/>
            <w:tcBorders>
              <w:top w:val="single" w:sz="8" w:space="0" w:color="auto"/>
              <w:left w:val="single" w:sz="8" w:space="0" w:color="auto"/>
              <w:bottom w:val="single" w:sz="8" w:space="0" w:color="auto"/>
              <w:right w:val="single" w:sz="8" w:space="0" w:color="auto"/>
            </w:tcBorders>
          </w:tcPr>
          <w:p w14:paraId="0E8BCCC6" w14:textId="77777777" w:rsidR="00D06439" w:rsidRPr="00D06439" w:rsidRDefault="00D06439" w:rsidP="00D06439">
            <w:pPr>
              <w:spacing w:after="160" w:line="259" w:lineRule="auto"/>
              <w:rPr>
                <w:rFonts w:eastAsia="Calibri"/>
                <w:b/>
                <w:sz w:val="20"/>
                <w:szCs w:val="20"/>
                <w:lang w:eastAsia="en-US"/>
              </w:rPr>
            </w:pPr>
            <w:r w:rsidRPr="00D06439">
              <w:rPr>
                <w:rFonts w:eastAsia="Calibri"/>
                <w:b/>
                <w:sz w:val="20"/>
                <w:szCs w:val="20"/>
                <w:lang w:eastAsia="en-US"/>
              </w:rPr>
              <w:t>Сопровождение ТИИ</w:t>
            </w:r>
          </w:p>
        </w:tc>
      </w:tr>
      <w:tr w:rsidR="00D06439" w:rsidRPr="00D06439" w14:paraId="42B62FA9"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tcPr>
          <w:p w14:paraId="1AE2C078"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2.1</w:t>
            </w:r>
          </w:p>
        </w:tc>
        <w:tc>
          <w:tcPr>
            <w:tcW w:w="2374" w:type="pct"/>
            <w:tcBorders>
              <w:top w:val="single" w:sz="8" w:space="0" w:color="auto"/>
              <w:left w:val="single" w:sz="8" w:space="0" w:color="auto"/>
              <w:bottom w:val="single" w:sz="8" w:space="0" w:color="auto"/>
              <w:right w:val="single" w:sz="8" w:space="0" w:color="auto"/>
            </w:tcBorders>
            <w:vAlign w:val="center"/>
          </w:tcPr>
          <w:p w14:paraId="07FE8AF2" w14:textId="77777777" w:rsidR="00D06439" w:rsidRPr="00D06439" w:rsidRDefault="00D06439" w:rsidP="00D06439">
            <w:pPr>
              <w:spacing w:after="160" w:line="259" w:lineRule="auto"/>
              <w:ind w:right="-50"/>
              <w:rPr>
                <w:rFonts w:eastAsia="Calibri"/>
                <w:spacing w:val="5"/>
                <w:sz w:val="20"/>
                <w:szCs w:val="20"/>
                <w:lang w:eastAsia="en-US"/>
              </w:rPr>
            </w:pPr>
            <w:r w:rsidRPr="00D06439">
              <w:rPr>
                <w:rFonts w:eastAsia="Calibri"/>
                <w:spacing w:val="5"/>
                <w:sz w:val="20"/>
                <w:szCs w:val="20"/>
                <w:lang w:eastAsia="en-US"/>
              </w:rPr>
              <w:t>Предоставление ресурсов в ТИИ, необходимых для предоставления услуг по Договору.</w:t>
            </w:r>
          </w:p>
        </w:tc>
        <w:tc>
          <w:tcPr>
            <w:tcW w:w="431" w:type="pct"/>
            <w:tcBorders>
              <w:top w:val="single" w:sz="8" w:space="0" w:color="auto"/>
              <w:left w:val="single" w:sz="8" w:space="0" w:color="auto"/>
              <w:bottom w:val="single" w:sz="8" w:space="0" w:color="auto"/>
              <w:right w:val="single" w:sz="8" w:space="0" w:color="auto"/>
            </w:tcBorders>
            <w:vAlign w:val="center"/>
          </w:tcPr>
          <w:p w14:paraId="4B25271A"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O</w:t>
            </w:r>
          </w:p>
        </w:tc>
        <w:tc>
          <w:tcPr>
            <w:tcW w:w="559" w:type="pct"/>
            <w:tcBorders>
              <w:top w:val="single" w:sz="8" w:space="0" w:color="auto"/>
              <w:left w:val="single" w:sz="8" w:space="0" w:color="auto"/>
              <w:bottom w:val="single" w:sz="8" w:space="0" w:color="auto"/>
              <w:right w:val="single" w:sz="8" w:space="0" w:color="auto"/>
            </w:tcBorders>
            <w:vAlign w:val="center"/>
          </w:tcPr>
          <w:p w14:paraId="6B59EB55"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vAlign w:val="center"/>
          </w:tcPr>
          <w:p w14:paraId="73A60261" w14:textId="77777777" w:rsidR="00D06439" w:rsidRPr="00D06439" w:rsidRDefault="00D06439" w:rsidP="00D06439">
            <w:pPr>
              <w:spacing w:after="160" w:line="259" w:lineRule="auto"/>
              <w:jc w:val="center"/>
              <w:rPr>
                <w:rFonts w:eastAsia="Calibri"/>
                <w:sz w:val="20"/>
                <w:szCs w:val="20"/>
                <w:lang w:val="en-US" w:eastAsia="en-US"/>
              </w:rPr>
            </w:pPr>
            <w:r w:rsidRPr="00D06439">
              <w:rPr>
                <w:rFonts w:eastAsia="Calibri"/>
                <w:sz w:val="20"/>
                <w:szCs w:val="20"/>
                <w:lang w:eastAsia="en-US"/>
              </w:rPr>
              <w:t>24х7</w:t>
            </w:r>
          </w:p>
        </w:tc>
      </w:tr>
      <w:tr w:rsidR="00D06439" w:rsidRPr="00D06439" w14:paraId="37208869"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tcPr>
          <w:p w14:paraId="624F39F0"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2.2</w:t>
            </w:r>
          </w:p>
        </w:tc>
        <w:tc>
          <w:tcPr>
            <w:tcW w:w="2374" w:type="pct"/>
            <w:tcBorders>
              <w:top w:val="single" w:sz="8" w:space="0" w:color="auto"/>
              <w:left w:val="single" w:sz="8" w:space="0" w:color="auto"/>
              <w:bottom w:val="single" w:sz="8" w:space="0" w:color="auto"/>
              <w:right w:val="single" w:sz="8" w:space="0" w:color="auto"/>
            </w:tcBorders>
            <w:vAlign w:val="center"/>
          </w:tcPr>
          <w:p w14:paraId="146E9A56" w14:textId="77777777" w:rsidR="00D06439" w:rsidRPr="00D06439" w:rsidRDefault="00D06439" w:rsidP="00D06439">
            <w:pPr>
              <w:spacing w:after="160" w:line="259" w:lineRule="auto"/>
              <w:ind w:right="-50"/>
              <w:rPr>
                <w:rFonts w:eastAsia="Calibri"/>
                <w:spacing w:val="5"/>
                <w:sz w:val="20"/>
                <w:szCs w:val="20"/>
                <w:lang w:eastAsia="en-US"/>
              </w:rPr>
            </w:pPr>
            <w:r w:rsidRPr="00D06439">
              <w:rPr>
                <w:rFonts w:eastAsia="Calibri"/>
                <w:spacing w:val="5"/>
                <w:sz w:val="20"/>
                <w:szCs w:val="20"/>
                <w:lang w:eastAsia="en-US"/>
              </w:rPr>
              <w:t>Удаленный доступ Заказчику для работы с Приложениями.</w:t>
            </w:r>
          </w:p>
        </w:tc>
        <w:tc>
          <w:tcPr>
            <w:tcW w:w="431" w:type="pct"/>
            <w:tcBorders>
              <w:top w:val="single" w:sz="8" w:space="0" w:color="auto"/>
              <w:left w:val="single" w:sz="8" w:space="0" w:color="auto"/>
              <w:bottom w:val="single" w:sz="8" w:space="0" w:color="auto"/>
              <w:right w:val="single" w:sz="8" w:space="0" w:color="auto"/>
            </w:tcBorders>
            <w:vAlign w:val="center"/>
          </w:tcPr>
          <w:p w14:paraId="7223892A" w14:textId="77777777" w:rsidR="00D06439" w:rsidRPr="00D06439" w:rsidRDefault="00D06439" w:rsidP="00D06439">
            <w:pPr>
              <w:spacing w:after="160" w:line="259" w:lineRule="auto"/>
              <w:jc w:val="center"/>
              <w:rPr>
                <w:rFonts w:eastAsia="Calibri"/>
                <w:spacing w:val="5"/>
                <w:sz w:val="20"/>
                <w:szCs w:val="20"/>
                <w:lang w:eastAsia="en-US"/>
              </w:rPr>
            </w:pPr>
            <w:r w:rsidRPr="00D06439">
              <w:rPr>
                <w:rFonts w:eastAsia="Calibri"/>
                <w:spacing w:val="5"/>
                <w:sz w:val="20"/>
                <w:szCs w:val="20"/>
                <w:lang w:eastAsia="en-US"/>
              </w:rPr>
              <w:t>O</w:t>
            </w:r>
          </w:p>
        </w:tc>
        <w:tc>
          <w:tcPr>
            <w:tcW w:w="559" w:type="pct"/>
            <w:tcBorders>
              <w:top w:val="single" w:sz="8" w:space="0" w:color="auto"/>
              <w:left w:val="single" w:sz="8" w:space="0" w:color="auto"/>
              <w:bottom w:val="single" w:sz="8" w:space="0" w:color="auto"/>
              <w:right w:val="single" w:sz="8" w:space="0" w:color="auto"/>
            </w:tcBorders>
            <w:vAlign w:val="center"/>
          </w:tcPr>
          <w:p w14:paraId="58520BBD" w14:textId="77777777" w:rsidR="00D06439" w:rsidRPr="00D06439" w:rsidRDefault="00D06439" w:rsidP="00D06439">
            <w:pPr>
              <w:spacing w:after="160" w:line="259" w:lineRule="auto"/>
              <w:jc w:val="center"/>
              <w:rPr>
                <w:rFonts w:eastAsia="Calibri"/>
                <w:color w:val="676767"/>
                <w:sz w:val="19"/>
                <w:szCs w:val="19"/>
                <w:bdr w:val="none" w:sz="0" w:space="0" w:color="auto" w:frame="1"/>
              </w:rPr>
            </w:pPr>
          </w:p>
        </w:tc>
        <w:tc>
          <w:tcPr>
            <w:tcW w:w="1306" w:type="pct"/>
            <w:tcBorders>
              <w:top w:val="single" w:sz="8" w:space="0" w:color="auto"/>
              <w:left w:val="single" w:sz="8" w:space="0" w:color="auto"/>
              <w:bottom w:val="single" w:sz="8" w:space="0" w:color="auto"/>
              <w:right w:val="single" w:sz="8" w:space="0" w:color="auto"/>
            </w:tcBorders>
            <w:vAlign w:val="center"/>
          </w:tcPr>
          <w:p w14:paraId="5E9938AF"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24х7</w:t>
            </w:r>
          </w:p>
        </w:tc>
      </w:tr>
      <w:tr w:rsidR="00D06439" w:rsidRPr="00D06439" w14:paraId="29FA8B44"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761E0121"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2.3</w:t>
            </w:r>
          </w:p>
        </w:tc>
        <w:tc>
          <w:tcPr>
            <w:tcW w:w="2374" w:type="pct"/>
            <w:tcBorders>
              <w:top w:val="single" w:sz="8" w:space="0" w:color="auto"/>
              <w:left w:val="single" w:sz="8" w:space="0" w:color="auto"/>
              <w:bottom w:val="single" w:sz="8" w:space="0" w:color="auto"/>
              <w:right w:val="single" w:sz="8" w:space="0" w:color="auto"/>
            </w:tcBorders>
            <w:hideMark/>
          </w:tcPr>
          <w:p w14:paraId="781E38C9" w14:textId="77777777" w:rsidR="00D06439" w:rsidRPr="00D06439" w:rsidRDefault="00D06439" w:rsidP="00D06439">
            <w:pPr>
              <w:spacing w:after="160" w:line="259" w:lineRule="auto"/>
              <w:ind w:right="-50"/>
              <w:rPr>
                <w:rFonts w:eastAsia="Calibri"/>
                <w:b/>
                <w:sz w:val="20"/>
                <w:szCs w:val="20"/>
                <w:lang w:eastAsia="en-US"/>
              </w:rPr>
            </w:pPr>
            <w:r w:rsidRPr="00D06439">
              <w:rPr>
                <w:rFonts w:eastAsia="Calibri"/>
                <w:sz w:val="20"/>
                <w:szCs w:val="20"/>
                <w:lang w:eastAsia="en-US"/>
              </w:rPr>
              <w:t>Системное администрирование ТИИ.</w:t>
            </w:r>
          </w:p>
        </w:tc>
        <w:tc>
          <w:tcPr>
            <w:tcW w:w="431" w:type="pct"/>
            <w:tcBorders>
              <w:top w:val="single" w:sz="8" w:space="0" w:color="auto"/>
              <w:left w:val="single" w:sz="8" w:space="0" w:color="auto"/>
              <w:bottom w:val="single" w:sz="8" w:space="0" w:color="auto"/>
              <w:right w:val="single" w:sz="8" w:space="0" w:color="auto"/>
            </w:tcBorders>
            <w:vAlign w:val="center"/>
          </w:tcPr>
          <w:p w14:paraId="3A756324" w14:textId="77777777" w:rsidR="00D06439" w:rsidRPr="00D06439" w:rsidRDefault="00D06439" w:rsidP="00D06439">
            <w:pPr>
              <w:spacing w:after="160" w:line="259" w:lineRule="auto"/>
              <w:jc w:val="center"/>
              <w:rPr>
                <w:rFonts w:eastAsia="Calibri"/>
                <w:sz w:val="20"/>
                <w:szCs w:val="20"/>
                <w:lang w:eastAsia="en-US"/>
              </w:rPr>
            </w:pPr>
          </w:p>
        </w:tc>
        <w:tc>
          <w:tcPr>
            <w:tcW w:w="559" w:type="pct"/>
            <w:tcBorders>
              <w:top w:val="single" w:sz="8" w:space="0" w:color="auto"/>
              <w:left w:val="single" w:sz="8" w:space="0" w:color="auto"/>
              <w:bottom w:val="single" w:sz="8" w:space="0" w:color="auto"/>
              <w:right w:val="single" w:sz="8" w:space="0" w:color="auto"/>
            </w:tcBorders>
            <w:vAlign w:val="center"/>
          </w:tcPr>
          <w:p w14:paraId="44693A1D"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tcPr>
          <w:p w14:paraId="13E742CE"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1E460DAE"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0BBD6C8C"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2.3.1</w:t>
            </w:r>
          </w:p>
        </w:tc>
        <w:tc>
          <w:tcPr>
            <w:tcW w:w="2374" w:type="pct"/>
            <w:tcBorders>
              <w:top w:val="single" w:sz="8" w:space="0" w:color="auto"/>
              <w:left w:val="single" w:sz="8" w:space="0" w:color="auto"/>
              <w:bottom w:val="single" w:sz="8" w:space="0" w:color="auto"/>
              <w:right w:val="single" w:sz="8" w:space="0" w:color="auto"/>
            </w:tcBorders>
            <w:vAlign w:val="center"/>
            <w:hideMark/>
          </w:tcPr>
          <w:p w14:paraId="7CF9FD37"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Администрирование аппаратной платформы ТИИ.</w:t>
            </w:r>
          </w:p>
        </w:tc>
        <w:tc>
          <w:tcPr>
            <w:tcW w:w="431" w:type="pct"/>
            <w:tcBorders>
              <w:top w:val="single" w:sz="8" w:space="0" w:color="auto"/>
              <w:left w:val="single" w:sz="8" w:space="0" w:color="auto"/>
              <w:bottom w:val="single" w:sz="8" w:space="0" w:color="auto"/>
              <w:right w:val="single" w:sz="8" w:space="0" w:color="auto"/>
            </w:tcBorders>
            <w:vAlign w:val="center"/>
            <w:hideMark/>
          </w:tcPr>
          <w:p w14:paraId="1D741654"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O</w:t>
            </w:r>
          </w:p>
        </w:tc>
        <w:tc>
          <w:tcPr>
            <w:tcW w:w="559" w:type="pct"/>
            <w:tcBorders>
              <w:top w:val="single" w:sz="8" w:space="0" w:color="auto"/>
              <w:left w:val="single" w:sz="8" w:space="0" w:color="auto"/>
              <w:bottom w:val="single" w:sz="8" w:space="0" w:color="auto"/>
              <w:right w:val="single" w:sz="8" w:space="0" w:color="auto"/>
            </w:tcBorders>
            <w:vAlign w:val="center"/>
          </w:tcPr>
          <w:p w14:paraId="098944FF"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tcPr>
          <w:p w14:paraId="7228B21E"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49F1D336"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00878B88"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2.3.2</w:t>
            </w:r>
          </w:p>
        </w:tc>
        <w:tc>
          <w:tcPr>
            <w:tcW w:w="2374" w:type="pct"/>
            <w:tcBorders>
              <w:top w:val="single" w:sz="8" w:space="0" w:color="auto"/>
              <w:left w:val="single" w:sz="8" w:space="0" w:color="auto"/>
              <w:bottom w:val="single" w:sz="8" w:space="0" w:color="auto"/>
              <w:right w:val="single" w:sz="8" w:space="0" w:color="auto"/>
            </w:tcBorders>
            <w:vAlign w:val="center"/>
            <w:hideMark/>
          </w:tcPr>
          <w:p w14:paraId="6B00802C"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Выполнение системных настроек и тюнинга ИТ-компонент ТИИ на уровне операционной системы.</w:t>
            </w:r>
          </w:p>
        </w:tc>
        <w:tc>
          <w:tcPr>
            <w:tcW w:w="431" w:type="pct"/>
            <w:tcBorders>
              <w:top w:val="single" w:sz="8" w:space="0" w:color="auto"/>
              <w:left w:val="single" w:sz="8" w:space="0" w:color="auto"/>
              <w:bottom w:val="single" w:sz="8" w:space="0" w:color="auto"/>
              <w:right w:val="single" w:sz="8" w:space="0" w:color="auto"/>
            </w:tcBorders>
            <w:vAlign w:val="center"/>
            <w:hideMark/>
          </w:tcPr>
          <w:p w14:paraId="0D4218CA"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O</w:t>
            </w:r>
          </w:p>
        </w:tc>
        <w:tc>
          <w:tcPr>
            <w:tcW w:w="559" w:type="pct"/>
            <w:tcBorders>
              <w:top w:val="single" w:sz="8" w:space="0" w:color="auto"/>
              <w:left w:val="single" w:sz="8" w:space="0" w:color="auto"/>
              <w:bottom w:val="single" w:sz="8" w:space="0" w:color="auto"/>
              <w:right w:val="single" w:sz="8" w:space="0" w:color="auto"/>
            </w:tcBorders>
            <w:vAlign w:val="center"/>
          </w:tcPr>
          <w:p w14:paraId="3BBDC5B0"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tcPr>
          <w:p w14:paraId="7A55D5A3" w14:textId="77777777" w:rsidR="00D06439" w:rsidRPr="00D06439" w:rsidRDefault="00D06439" w:rsidP="00D06439">
            <w:pPr>
              <w:spacing w:after="160" w:line="259" w:lineRule="auto"/>
              <w:jc w:val="center"/>
              <w:rPr>
                <w:rFonts w:ascii="Calibri" w:eastAsia="Calibri" w:hAnsi="Calibri"/>
                <w:sz w:val="22"/>
                <w:szCs w:val="22"/>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6B546D8F"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5D40A857"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2.3.3</w:t>
            </w:r>
          </w:p>
        </w:tc>
        <w:tc>
          <w:tcPr>
            <w:tcW w:w="2374" w:type="pct"/>
            <w:tcBorders>
              <w:top w:val="single" w:sz="8" w:space="0" w:color="auto"/>
              <w:left w:val="single" w:sz="8" w:space="0" w:color="auto"/>
              <w:bottom w:val="single" w:sz="8" w:space="0" w:color="auto"/>
              <w:right w:val="single" w:sz="8" w:space="0" w:color="auto"/>
            </w:tcBorders>
            <w:vAlign w:val="center"/>
            <w:hideMark/>
          </w:tcPr>
          <w:p w14:paraId="1486F6C3"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Выполнение системных настроек и тюнинга ИТ-компонент ТИИ на уровне системного ПО.</w:t>
            </w:r>
          </w:p>
        </w:tc>
        <w:tc>
          <w:tcPr>
            <w:tcW w:w="431" w:type="pct"/>
            <w:tcBorders>
              <w:top w:val="single" w:sz="8" w:space="0" w:color="auto"/>
              <w:left w:val="single" w:sz="8" w:space="0" w:color="auto"/>
              <w:bottom w:val="single" w:sz="8" w:space="0" w:color="auto"/>
              <w:right w:val="single" w:sz="8" w:space="0" w:color="auto"/>
            </w:tcBorders>
            <w:vAlign w:val="center"/>
            <w:hideMark/>
          </w:tcPr>
          <w:p w14:paraId="18B5528F"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O</w:t>
            </w:r>
          </w:p>
        </w:tc>
        <w:tc>
          <w:tcPr>
            <w:tcW w:w="559" w:type="pct"/>
            <w:tcBorders>
              <w:top w:val="single" w:sz="8" w:space="0" w:color="auto"/>
              <w:left w:val="single" w:sz="8" w:space="0" w:color="auto"/>
              <w:bottom w:val="single" w:sz="8" w:space="0" w:color="auto"/>
              <w:right w:val="single" w:sz="8" w:space="0" w:color="auto"/>
            </w:tcBorders>
            <w:vAlign w:val="center"/>
          </w:tcPr>
          <w:p w14:paraId="7F2D08DE"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tcPr>
          <w:p w14:paraId="7DBA3371" w14:textId="77777777" w:rsidR="00D06439" w:rsidRPr="00D06439" w:rsidRDefault="00D06439" w:rsidP="00D06439">
            <w:pPr>
              <w:spacing w:after="160" w:line="259" w:lineRule="auto"/>
              <w:jc w:val="center"/>
              <w:rPr>
                <w:rFonts w:ascii="Calibri" w:eastAsia="Calibri" w:hAnsi="Calibri"/>
                <w:sz w:val="22"/>
                <w:szCs w:val="22"/>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691940BB"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20FBFC5D"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2.3.4</w:t>
            </w:r>
          </w:p>
        </w:tc>
        <w:tc>
          <w:tcPr>
            <w:tcW w:w="2374" w:type="pct"/>
            <w:tcBorders>
              <w:top w:val="single" w:sz="8" w:space="0" w:color="auto"/>
              <w:left w:val="single" w:sz="8" w:space="0" w:color="auto"/>
              <w:bottom w:val="single" w:sz="8" w:space="0" w:color="auto"/>
              <w:right w:val="single" w:sz="8" w:space="0" w:color="auto"/>
            </w:tcBorders>
            <w:vAlign w:val="center"/>
            <w:hideMark/>
          </w:tcPr>
          <w:p w14:paraId="7E0D4789"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Выполнение системных настроек и тюнинга ИТ-компонент ТИИ на уровне прикладного ПО.</w:t>
            </w:r>
          </w:p>
        </w:tc>
        <w:tc>
          <w:tcPr>
            <w:tcW w:w="431" w:type="pct"/>
            <w:tcBorders>
              <w:top w:val="single" w:sz="8" w:space="0" w:color="auto"/>
              <w:left w:val="single" w:sz="8" w:space="0" w:color="auto"/>
              <w:bottom w:val="single" w:sz="8" w:space="0" w:color="auto"/>
              <w:right w:val="single" w:sz="8" w:space="0" w:color="auto"/>
            </w:tcBorders>
            <w:vAlign w:val="center"/>
            <w:hideMark/>
          </w:tcPr>
          <w:p w14:paraId="5E7E451C"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O</w:t>
            </w:r>
          </w:p>
        </w:tc>
        <w:tc>
          <w:tcPr>
            <w:tcW w:w="559" w:type="pct"/>
            <w:tcBorders>
              <w:top w:val="single" w:sz="8" w:space="0" w:color="auto"/>
              <w:left w:val="single" w:sz="8" w:space="0" w:color="auto"/>
              <w:bottom w:val="single" w:sz="8" w:space="0" w:color="auto"/>
              <w:right w:val="single" w:sz="8" w:space="0" w:color="auto"/>
            </w:tcBorders>
            <w:vAlign w:val="center"/>
          </w:tcPr>
          <w:p w14:paraId="2D2E2435"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tcPr>
          <w:p w14:paraId="5E2FC158" w14:textId="77777777" w:rsidR="00D06439" w:rsidRPr="00D06439" w:rsidRDefault="00D06439" w:rsidP="00D06439">
            <w:pPr>
              <w:spacing w:after="160" w:line="259" w:lineRule="auto"/>
              <w:jc w:val="center"/>
              <w:rPr>
                <w:rFonts w:ascii="Calibri" w:eastAsia="Calibri" w:hAnsi="Calibri"/>
                <w:sz w:val="22"/>
                <w:szCs w:val="22"/>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32F38BAF"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08D53821"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2.3.5</w:t>
            </w:r>
          </w:p>
        </w:tc>
        <w:tc>
          <w:tcPr>
            <w:tcW w:w="2374" w:type="pct"/>
            <w:tcBorders>
              <w:top w:val="single" w:sz="8" w:space="0" w:color="auto"/>
              <w:left w:val="single" w:sz="8" w:space="0" w:color="auto"/>
              <w:bottom w:val="single" w:sz="8" w:space="0" w:color="auto"/>
              <w:right w:val="single" w:sz="8" w:space="0" w:color="auto"/>
            </w:tcBorders>
            <w:vAlign w:val="center"/>
            <w:hideMark/>
          </w:tcPr>
          <w:p w14:paraId="76D6F691" w14:textId="77777777" w:rsidR="00D06439" w:rsidRPr="00D06439" w:rsidRDefault="00D06439" w:rsidP="00D06439">
            <w:pPr>
              <w:spacing w:after="160" w:line="259" w:lineRule="auto"/>
              <w:ind w:right="-50"/>
              <w:rPr>
                <w:rFonts w:eastAsia="Calibri"/>
                <w:sz w:val="20"/>
                <w:szCs w:val="20"/>
                <w:lang w:eastAsia="en-US"/>
              </w:rPr>
            </w:pPr>
            <w:proofErr w:type="spellStart"/>
            <w:r w:rsidRPr="00D06439">
              <w:rPr>
                <w:rFonts w:eastAsia="Calibri"/>
                <w:sz w:val="20"/>
                <w:szCs w:val="20"/>
                <w:lang w:eastAsia="en-US"/>
              </w:rPr>
              <w:t>Патч</w:t>
            </w:r>
            <w:proofErr w:type="spellEnd"/>
            <w:r w:rsidRPr="00D06439">
              <w:rPr>
                <w:rFonts w:eastAsia="Calibri"/>
                <w:sz w:val="20"/>
                <w:szCs w:val="20"/>
                <w:lang w:eastAsia="en-US"/>
              </w:rPr>
              <w:t>-менеджмент. Получение обновлений, их установка на ИТ-компоненты ТИИ.</w:t>
            </w:r>
          </w:p>
        </w:tc>
        <w:tc>
          <w:tcPr>
            <w:tcW w:w="431" w:type="pct"/>
            <w:tcBorders>
              <w:top w:val="single" w:sz="8" w:space="0" w:color="auto"/>
              <w:left w:val="single" w:sz="8" w:space="0" w:color="auto"/>
              <w:bottom w:val="single" w:sz="8" w:space="0" w:color="auto"/>
              <w:right w:val="single" w:sz="8" w:space="0" w:color="auto"/>
            </w:tcBorders>
            <w:vAlign w:val="center"/>
            <w:hideMark/>
          </w:tcPr>
          <w:p w14:paraId="2FBE1BCD"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O</w:t>
            </w:r>
          </w:p>
        </w:tc>
        <w:tc>
          <w:tcPr>
            <w:tcW w:w="559" w:type="pct"/>
            <w:tcBorders>
              <w:top w:val="single" w:sz="8" w:space="0" w:color="auto"/>
              <w:left w:val="single" w:sz="8" w:space="0" w:color="auto"/>
              <w:bottom w:val="single" w:sz="8" w:space="0" w:color="auto"/>
              <w:right w:val="single" w:sz="8" w:space="0" w:color="auto"/>
            </w:tcBorders>
            <w:vAlign w:val="center"/>
          </w:tcPr>
          <w:p w14:paraId="2B3D5C85"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tcPr>
          <w:p w14:paraId="6C131402" w14:textId="77777777" w:rsidR="00D06439" w:rsidRPr="00D06439" w:rsidRDefault="00D06439" w:rsidP="00D06439">
            <w:pPr>
              <w:spacing w:after="160" w:line="259" w:lineRule="auto"/>
              <w:jc w:val="center"/>
              <w:rPr>
                <w:rFonts w:ascii="Calibri" w:eastAsia="Calibri" w:hAnsi="Calibri"/>
                <w:sz w:val="22"/>
                <w:szCs w:val="22"/>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1FBD4796"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44429543"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lastRenderedPageBreak/>
              <w:t>2.3.6</w:t>
            </w:r>
          </w:p>
        </w:tc>
        <w:tc>
          <w:tcPr>
            <w:tcW w:w="2374" w:type="pct"/>
            <w:tcBorders>
              <w:top w:val="single" w:sz="8" w:space="0" w:color="auto"/>
              <w:left w:val="single" w:sz="8" w:space="0" w:color="auto"/>
              <w:bottom w:val="single" w:sz="8" w:space="0" w:color="auto"/>
              <w:right w:val="single" w:sz="8" w:space="0" w:color="auto"/>
            </w:tcBorders>
            <w:vAlign w:val="center"/>
            <w:hideMark/>
          </w:tcPr>
          <w:p w14:paraId="4964F944"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pacing w:val="5"/>
                <w:sz w:val="20"/>
                <w:szCs w:val="20"/>
                <w:lang w:eastAsia="en-US"/>
              </w:rPr>
              <w:t xml:space="preserve">Обработка событий от систем мониторинга </w:t>
            </w:r>
            <w:r w:rsidRPr="00D06439">
              <w:rPr>
                <w:rFonts w:eastAsia="Calibri"/>
                <w:sz w:val="20"/>
                <w:szCs w:val="20"/>
                <w:lang w:eastAsia="en-US"/>
              </w:rPr>
              <w:t>ИТ-компонент ТИИ</w:t>
            </w:r>
            <w:r w:rsidRPr="00D06439">
              <w:rPr>
                <w:rFonts w:eastAsia="Calibri"/>
                <w:spacing w:val="5"/>
                <w:sz w:val="20"/>
                <w:szCs w:val="20"/>
                <w:lang w:eastAsia="en-US"/>
              </w:rPr>
              <w:t>. Применение обходных и постоянных решений, в случае необходимости.</w:t>
            </w:r>
          </w:p>
        </w:tc>
        <w:tc>
          <w:tcPr>
            <w:tcW w:w="431" w:type="pct"/>
            <w:tcBorders>
              <w:top w:val="single" w:sz="8" w:space="0" w:color="auto"/>
              <w:left w:val="single" w:sz="8" w:space="0" w:color="auto"/>
              <w:bottom w:val="single" w:sz="8" w:space="0" w:color="auto"/>
              <w:right w:val="single" w:sz="8" w:space="0" w:color="auto"/>
            </w:tcBorders>
            <w:vAlign w:val="center"/>
            <w:hideMark/>
          </w:tcPr>
          <w:p w14:paraId="41BB7BF2"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P</w:t>
            </w:r>
          </w:p>
        </w:tc>
        <w:tc>
          <w:tcPr>
            <w:tcW w:w="559" w:type="pct"/>
            <w:tcBorders>
              <w:top w:val="single" w:sz="8" w:space="0" w:color="auto"/>
              <w:left w:val="single" w:sz="8" w:space="0" w:color="auto"/>
              <w:bottom w:val="single" w:sz="8" w:space="0" w:color="auto"/>
              <w:right w:val="single" w:sz="8" w:space="0" w:color="auto"/>
            </w:tcBorders>
            <w:vAlign w:val="center"/>
            <w:hideMark/>
          </w:tcPr>
          <w:p w14:paraId="508ECF60"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S</w:t>
            </w:r>
          </w:p>
        </w:tc>
        <w:tc>
          <w:tcPr>
            <w:tcW w:w="1306" w:type="pct"/>
            <w:tcBorders>
              <w:top w:val="single" w:sz="8" w:space="0" w:color="auto"/>
              <w:left w:val="single" w:sz="8" w:space="0" w:color="auto"/>
              <w:bottom w:val="single" w:sz="8" w:space="0" w:color="auto"/>
              <w:right w:val="single" w:sz="8" w:space="0" w:color="auto"/>
            </w:tcBorders>
            <w:vAlign w:val="center"/>
          </w:tcPr>
          <w:p w14:paraId="11B67543" w14:textId="77777777" w:rsidR="00D06439" w:rsidRPr="00D06439" w:rsidRDefault="00D06439" w:rsidP="00D06439">
            <w:pPr>
              <w:spacing w:after="160" w:line="259" w:lineRule="auto"/>
              <w:ind w:right="-50"/>
              <w:jc w:val="center"/>
              <w:rPr>
                <w:rFonts w:eastAsia="Calibri"/>
                <w:spacing w:val="5"/>
                <w:sz w:val="20"/>
                <w:szCs w:val="20"/>
                <w:lang w:eastAsia="en-US"/>
              </w:rPr>
            </w:pPr>
            <w:r w:rsidRPr="00D06439">
              <w:rPr>
                <w:rFonts w:eastAsia="Calibri"/>
                <w:sz w:val="20"/>
                <w:szCs w:val="20"/>
                <w:lang w:eastAsia="en-US"/>
              </w:rPr>
              <w:t>24х7</w:t>
            </w:r>
          </w:p>
        </w:tc>
      </w:tr>
      <w:tr w:rsidR="00D06439" w:rsidRPr="00D06439" w14:paraId="7768CCB9"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3B6FFA78"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2.3.7</w:t>
            </w:r>
          </w:p>
        </w:tc>
        <w:tc>
          <w:tcPr>
            <w:tcW w:w="2374" w:type="pct"/>
            <w:tcBorders>
              <w:top w:val="single" w:sz="8" w:space="0" w:color="auto"/>
              <w:left w:val="single" w:sz="8" w:space="0" w:color="auto"/>
              <w:bottom w:val="single" w:sz="8" w:space="0" w:color="auto"/>
              <w:right w:val="single" w:sz="8" w:space="0" w:color="auto"/>
            </w:tcBorders>
            <w:vAlign w:val="center"/>
            <w:hideMark/>
          </w:tcPr>
          <w:p w14:paraId="51E8912E" w14:textId="77777777" w:rsidR="00D06439" w:rsidRPr="00D06439" w:rsidRDefault="00D06439" w:rsidP="00D06439">
            <w:pPr>
              <w:spacing w:after="160" w:line="259" w:lineRule="auto"/>
              <w:ind w:right="-50"/>
              <w:rPr>
                <w:rFonts w:eastAsia="Calibri"/>
                <w:spacing w:val="5"/>
                <w:sz w:val="20"/>
                <w:szCs w:val="20"/>
                <w:lang w:eastAsia="en-US"/>
              </w:rPr>
            </w:pPr>
            <w:r w:rsidRPr="00D06439">
              <w:rPr>
                <w:rFonts w:eastAsia="Calibri"/>
                <w:sz w:val="20"/>
                <w:szCs w:val="20"/>
                <w:lang w:eastAsia="en-US"/>
              </w:rPr>
              <w:t>Решение поступающих инцидентов, относящихся к Системному Администрированию ИТ-компонент ТИИ.</w:t>
            </w:r>
          </w:p>
        </w:tc>
        <w:tc>
          <w:tcPr>
            <w:tcW w:w="431" w:type="pct"/>
            <w:tcBorders>
              <w:top w:val="single" w:sz="8" w:space="0" w:color="auto"/>
              <w:left w:val="single" w:sz="8" w:space="0" w:color="auto"/>
              <w:bottom w:val="single" w:sz="8" w:space="0" w:color="auto"/>
              <w:right w:val="single" w:sz="8" w:space="0" w:color="auto"/>
            </w:tcBorders>
            <w:vAlign w:val="center"/>
            <w:hideMark/>
          </w:tcPr>
          <w:p w14:paraId="62166567"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P</w:t>
            </w:r>
          </w:p>
        </w:tc>
        <w:tc>
          <w:tcPr>
            <w:tcW w:w="559" w:type="pct"/>
            <w:tcBorders>
              <w:top w:val="single" w:sz="8" w:space="0" w:color="auto"/>
              <w:left w:val="single" w:sz="8" w:space="0" w:color="auto"/>
              <w:bottom w:val="single" w:sz="8" w:space="0" w:color="auto"/>
              <w:right w:val="single" w:sz="8" w:space="0" w:color="auto"/>
            </w:tcBorders>
            <w:vAlign w:val="center"/>
            <w:hideMark/>
          </w:tcPr>
          <w:p w14:paraId="103D1C81"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S</w:t>
            </w:r>
          </w:p>
        </w:tc>
        <w:tc>
          <w:tcPr>
            <w:tcW w:w="1306" w:type="pct"/>
            <w:tcBorders>
              <w:top w:val="single" w:sz="8" w:space="0" w:color="auto"/>
              <w:left w:val="single" w:sz="8" w:space="0" w:color="auto"/>
              <w:bottom w:val="single" w:sz="8" w:space="0" w:color="auto"/>
              <w:right w:val="single" w:sz="8" w:space="0" w:color="auto"/>
            </w:tcBorders>
          </w:tcPr>
          <w:p w14:paraId="137B2C8D"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24х7</w:t>
            </w:r>
          </w:p>
        </w:tc>
      </w:tr>
      <w:tr w:rsidR="00D06439" w:rsidRPr="00D06439" w14:paraId="1AF4E8E9"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0A82DB8F" w14:textId="77777777" w:rsidR="00D06439" w:rsidRPr="00D06439" w:rsidRDefault="00D06439" w:rsidP="00D06439">
            <w:pPr>
              <w:spacing w:after="160" w:line="259" w:lineRule="auto"/>
              <w:rPr>
                <w:rFonts w:eastAsia="Calibri"/>
                <w:sz w:val="20"/>
                <w:szCs w:val="20"/>
                <w:lang w:eastAsia="en-US"/>
              </w:rPr>
            </w:pPr>
            <w:r w:rsidRPr="00D06439">
              <w:rPr>
                <w:rFonts w:eastAsia="Calibri"/>
                <w:sz w:val="20"/>
                <w:szCs w:val="20"/>
                <w:lang w:eastAsia="en-US"/>
              </w:rPr>
              <w:t>2.4</w:t>
            </w:r>
          </w:p>
        </w:tc>
        <w:tc>
          <w:tcPr>
            <w:tcW w:w="2374" w:type="pct"/>
            <w:tcBorders>
              <w:top w:val="single" w:sz="8" w:space="0" w:color="auto"/>
              <w:left w:val="single" w:sz="8" w:space="0" w:color="auto"/>
              <w:bottom w:val="single" w:sz="8" w:space="0" w:color="auto"/>
              <w:right w:val="single" w:sz="8" w:space="0" w:color="auto"/>
            </w:tcBorders>
            <w:vAlign w:val="center"/>
            <w:hideMark/>
          </w:tcPr>
          <w:p w14:paraId="592DA449" w14:textId="77777777" w:rsidR="00D06439" w:rsidRPr="00D06439" w:rsidRDefault="00D06439" w:rsidP="00D06439">
            <w:pPr>
              <w:spacing w:after="160" w:line="259" w:lineRule="auto"/>
              <w:ind w:left="5"/>
              <w:rPr>
                <w:rFonts w:eastAsia="Calibri"/>
                <w:sz w:val="20"/>
                <w:szCs w:val="20"/>
                <w:lang w:eastAsia="en-US"/>
              </w:rPr>
            </w:pPr>
            <w:r w:rsidRPr="00D06439">
              <w:rPr>
                <w:rFonts w:eastAsia="Calibri"/>
                <w:sz w:val="20"/>
                <w:szCs w:val="20"/>
                <w:lang w:eastAsia="en-US"/>
              </w:rPr>
              <w:t>Администрирование Баз Данных (БД).</w:t>
            </w:r>
          </w:p>
        </w:tc>
        <w:tc>
          <w:tcPr>
            <w:tcW w:w="431" w:type="pct"/>
            <w:tcBorders>
              <w:top w:val="single" w:sz="8" w:space="0" w:color="auto"/>
              <w:left w:val="single" w:sz="8" w:space="0" w:color="auto"/>
              <w:bottom w:val="single" w:sz="8" w:space="0" w:color="auto"/>
              <w:right w:val="single" w:sz="8" w:space="0" w:color="auto"/>
            </w:tcBorders>
            <w:vAlign w:val="center"/>
          </w:tcPr>
          <w:p w14:paraId="47046C38" w14:textId="77777777" w:rsidR="00D06439" w:rsidRPr="00D06439" w:rsidRDefault="00D06439" w:rsidP="00D06439">
            <w:pPr>
              <w:spacing w:after="160" w:line="259" w:lineRule="auto"/>
              <w:jc w:val="center"/>
              <w:rPr>
                <w:rFonts w:eastAsia="Calibri"/>
                <w:sz w:val="20"/>
                <w:szCs w:val="20"/>
                <w:lang w:eastAsia="en-US"/>
              </w:rPr>
            </w:pPr>
          </w:p>
        </w:tc>
        <w:tc>
          <w:tcPr>
            <w:tcW w:w="559" w:type="pct"/>
            <w:tcBorders>
              <w:top w:val="single" w:sz="8" w:space="0" w:color="auto"/>
              <w:left w:val="single" w:sz="8" w:space="0" w:color="auto"/>
              <w:bottom w:val="single" w:sz="8" w:space="0" w:color="auto"/>
              <w:right w:val="single" w:sz="8" w:space="0" w:color="auto"/>
            </w:tcBorders>
            <w:vAlign w:val="center"/>
          </w:tcPr>
          <w:p w14:paraId="0FB8892C"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vAlign w:val="center"/>
          </w:tcPr>
          <w:p w14:paraId="357314E2" w14:textId="77777777" w:rsidR="00D06439" w:rsidRPr="00D06439" w:rsidRDefault="00D06439" w:rsidP="00D06439">
            <w:pPr>
              <w:spacing w:after="160" w:line="259" w:lineRule="auto"/>
              <w:jc w:val="center"/>
              <w:rPr>
                <w:rFonts w:eastAsia="Calibri"/>
                <w:b/>
                <w:sz w:val="20"/>
                <w:szCs w:val="20"/>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2C14AB6C"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4097FF12"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2.4.1</w:t>
            </w:r>
          </w:p>
        </w:tc>
        <w:tc>
          <w:tcPr>
            <w:tcW w:w="2374" w:type="pct"/>
            <w:tcBorders>
              <w:top w:val="single" w:sz="8" w:space="0" w:color="auto"/>
              <w:left w:val="single" w:sz="8" w:space="0" w:color="auto"/>
              <w:bottom w:val="single" w:sz="8" w:space="0" w:color="auto"/>
              <w:right w:val="single" w:sz="8" w:space="0" w:color="auto"/>
            </w:tcBorders>
            <w:vAlign w:val="center"/>
            <w:hideMark/>
          </w:tcPr>
          <w:p w14:paraId="222139DF" w14:textId="77777777" w:rsidR="00D06439" w:rsidRPr="00D06439" w:rsidRDefault="00D06439" w:rsidP="00D06439">
            <w:pPr>
              <w:spacing w:after="160" w:line="259" w:lineRule="auto"/>
              <w:ind w:right="-50"/>
              <w:jc w:val="both"/>
              <w:rPr>
                <w:rFonts w:eastAsia="Calibri"/>
                <w:spacing w:val="5"/>
                <w:sz w:val="20"/>
                <w:szCs w:val="20"/>
                <w:lang w:eastAsia="en-US"/>
              </w:rPr>
            </w:pPr>
            <w:r w:rsidRPr="00D06439">
              <w:rPr>
                <w:rFonts w:eastAsia="Calibri"/>
                <w:spacing w:val="5"/>
                <w:sz w:val="20"/>
                <w:szCs w:val="20"/>
                <w:lang w:eastAsia="en-US"/>
              </w:rPr>
              <w:t>Выполнение системных настроек и тюнинга БД.</w:t>
            </w:r>
          </w:p>
        </w:tc>
        <w:tc>
          <w:tcPr>
            <w:tcW w:w="431" w:type="pct"/>
            <w:tcBorders>
              <w:top w:val="single" w:sz="8" w:space="0" w:color="auto"/>
              <w:left w:val="single" w:sz="8" w:space="0" w:color="auto"/>
              <w:bottom w:val="single" w:sz="8" w:space="0" w:color="auto"/>
              <w:right w:val="single" w:sz="8" w:space="0" w:color="auto"/>
            </w:tcBorders>
            <w:vAlign w:val="center"/>
            <w:hideMark/>
          </w:tcPr>
          <w:p w14:paraId="6FB5DBCD"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O</w:t>
            </w:r>
          </w:p>
        </w:tc>
        <w:tc>
          <w:tcPr>
            <w:tcW w:w="559" w:type="pct"/>
            <w:tcBorders>
              <w:top w:val="single" w:sz="8" w:space="0" w:color="auto"/>
              <w:left w:val="single" w:sz="8" w:space="0" w:color="auto"/>
              <w:bottom w:val="single" w:sz="8" w:space="0" w:color="auto"/>
              <w:right w:val="single" w:sz="8" w:space="0" w:color="auto"/>
            </w:tcBorders>
            <w:vAlign w:val="center"/>
          </w:tcPr>
          <w:p w14:paraId="2EBE45BA"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vAlign w:val="center"/>
            <w:hideMark/>
          </w:tcPr>
          <w:p w14:paraId="5485CCF5" w14:textId="77777777" w:rsidR="00D06439" w:rsidRPr="00D06439" w:rsidRDefault="00D06439" w:rsidP="00D06439">
            <w:pPr>
              <w:spacing w:after="160" w:line="259" w:lineRule="auto"/>
              <w:jc w:val="center"/>
              <w:rPr>
                <w:rFonts w:eastAsia="Calibri"/>
                <w:b/>
                <w:sz w:val="20"/>
                <w:szCs w:val="20"/>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0FF52668"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30010E99"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2.4.2</w:t>
            </w:r>
          </w:p>
        </w:tc>
        <w:tc>
          <w:tcPr>
            <w:tcW w:w="2374" w:type="pct"/>
            <w:tcBorders>
              <w:top w:val="single" w:sz="8" w:space="0" w:color="auto"/>
              <w:left w:val="single" w:sz="8" w:space="0" w:color="auto"/>
              <w:bottom w:val="single" w:sz="8" w:space="0" w:color="auto"/>
              <w:right w:val="single" w:sz="8" w:space="0" w:color="auto"/>
            </w:tcBorders>
            <w:vAlign w:val="center"/>
            <w:hideMark/>
          </w:tcPr>
          <w:p w14:paraId="3399DE8C"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pacing w:val="5"/>
                <w:sz w:val="20"/>
                <w:szCs w:val="20"/>
                <w:lang w:eastAsia="en-US"/>
              </w:rPr>
              <w:t>Обработка событий от систем мониторинга БД. Применение обходных и постоянных решений, в случае необходимости.</w:t>
            </w:r>
          </w:p>
        </w:tc>
        <w:tc>
          <w:tcPr>
            <w:tcW w:w="431" w:type="pct"/>
            <w:tcBorders>
              <w:top w:val="single" w:sz="8" w:space="0" w:color="auto"/>
              <w:left w:val="single" w:sz="8" w:space="0" w:color="auto"/>
              <w:bottom w:val="single" w:sz="8" w:space="0" w:color="auto"/>
              <w:right w:val="single" w:sz="8" w:space="0" w:color="auto"/>
            </w:tcBorders>
            <w:vAlign w:val="center"/>
            <w:hideMark/>
          </w:tcPr>
          <w:p w14:paraId="30FB67F8"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O</w:t>
            </w:r>
          </w:p>
        </w:tc>
        <w:tc>
          <w:tcPr>
            <w:tcW w:w="559" w:type="pct"/>
            <w:tcBorders>
              <w:top w:val="single" w:sz="8" w:space="0" w:color="auto"/>
              <w:left w:val="single" w:sz="8" w:space="0" w:color="auto"/>
              <w:bottom w:val="single" w:sz="8" w:space="0" w:color="auto"/>
              <w:right w:val="single" w:sz="8" w:space="0" w:color="auto"/>
            </w:tcBorders>
            <w:vAlign w:val="center"/>
          </w:tcPr>
          <w:p w14:paraId="37D05708"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vAlign w:val="center"/>
          </w:tcPr>
          <w:p w14:paraId="4EA7A1C0"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24х7</w:t>
            </w:r>
          </w:p>
        </w:tc>
      </w:tr>
      <w:tr w:rsidR="00D06439" w:rsidRPr="00D06439" w14:paraId="0C1496F8"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4ACF2D96"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2.4.3</w:t>
            </w:r>
          </w:p>
        </w:tc>
        <w:tc>
          <w:tcPr>
            <w:tcW w:w="2374" w:type="pct"/>
            <w:tcBorders>
              <w:top w:val="single" w:sz="8" w:space="0" w:color="auto"/>
              <w:left w:val="single" w:sz="8" w:space="0" w:color="auto"/>
              <w:bottom w:val="single" w:sz="8" w:space="0" w:color="auto"/>
              <w:right w:val="single" w:sz="8" w:space="0" w:color="auto"/>
            </w:tcBorders>
            <w:vAlign w:val="center"/>
            <w:hideMark/>
          </w:tcPr>
          <w:p w14:paraId="0914AA1D" w14:textId="77777777" w:rsidR="00D06439" w:rsidRPr="00D06439" w:rsidRDefault="00D06439" w:rsidP="00D06439">
            <w:pPr>
              <w:spacing w:after="160" w:line="259" w:lineRule="auto"/>
              <w:ind w:right="-50"/>
              <w:rPr>
                <w:rFonts w:eastAsia="Calibri"/>
                <w:spacing w:val="5"/>
                <w:sz w:val="20"/>
                <w:szCs w:val="20"/>
                <w:lang w:eastAsia="en-US"/>
              </w:rPr>
            </w:pPr>
            <w:r w:rsidRPr="00D06439">
              <w:rPr>
                <w:rFonts w:eastAsia="Calibri"/>
                <w:sz w:val="20"/>
                <w:szCs w:val="20"/>
                <w:lang w:eastAsia="en-US"/>
              </w:rPr>
              <w:t>Решение поступающих инцидентов, относящихся к БД.</w:t>
            </w:r>
          </w:p>
        </w:tc>
        <w:tc>
          <w:tcPr>
            <w:tcW w:w="431" w:type="pct"/>
            <w:tcBorders>
              <w:top w:val="single" w:sz="8" w:space="0" w:color="auto"/>
              <w:left w:val="single" w:sz="8" w:space="0" w:color="auto"/>
              <w:bottom w:val="single" w:sz="8" w:space="0" w:color="auto"/>
              <w:right w:val="single" w:sz="8" w:space="0" w:color="auto"/>
            </w:tcBorders>
            <w:vAlign w:val="center"/>
            <w:hideMark/>
          </w:tcPr>
          <w:p w14:paraId="78CECD1C"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P</w:t>
            </w:r>
          </w:p>
        </w:tc>
        <w:tc>
          <w:tcPr>
            <w:tcW w:w="559" w:type="pct"/>
            <w:tcBorders>
              <w:top w:val="single" w:sz="8" w:space="0" w:color="auto"/>
              <w:left w:val="single" w:sz="8" w:space="0" w:color="auto"/>
              <w:bottom w:val="single" w:sz="8" w:space="0" w:color="auto"/>
              <w:right w:val="single" w:sz="8" w:space="0" w:color="auto"/>
            </w:tcBorders>
            <w:vAlign w:val="center"/>
            <w:hideMark/>
          </w:tcPr>
          <w:p w14:paraId="309F9C51"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S</w:t>
            </w:r>
          </w:p>
        </w:tc>
        <w:tc>
          <w:tcPr>
            <w:tcW w:w="1306" w:type="pct"/>
            <w:tcBorders>
              <w:top w:val="single" w:sz="8" w:space="0" w:color="auto"/>
              <w:left w:val="single" w:sz="8" w:space="0" w:color="auto"/>
              <w:bottom w:val="single" w:sz="8" w:space="0" w:color="auto"/>
              <w:right w:val="single" w:sz="8" w:space="0" w:color="auto"/>
            </w:tcBorders>
            <w:vAlign w:val="center"/>
          </w:tcPr>
          <w:p w14:paraId="763C8DB0"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24х7</w:t>
            </w:r>
          </w:p>
        </w:tc>
      </w:tr>
      <w:tr w:rsidR="00D06439" w:rsidRPr="00D06439" w14:paraId="63B067FC"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0CF06FA7"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2.5</w:t>
            </w:r>
          </w:p>
        </w:tc>
        <w:tc>
          <w:tcPr>
            <w:tcW w:w="2374" w:type="pct"/>
            <w:tcBorders>
              <w:top w:val="single" w:sz="8" w:space="0" w:color="auto"/>
              <w:left w:val="single" w:sz="8" w:space="0" w:color="auto"/>
              <w:bottom w:val="single" w:sz="8" w:space="0" w:color="auto"/>
              <w:right w:val="single" w:sz="8" w:space="0" w:color="auto"/>
            </w:tcBorders>
            <w:vAlign w:val="center"/>
            <w:hideMark/>
          </w:tcPr>
          <w:p w14:paraId="7EF81F0C" w14:textId="77777777" w:rsidR="00D06439" w:rsidRPr="00D06439" w:rsidRDefault="00D06439" w:rsidP="00D06439">
            <w:pPr>
              <w:spacing w:after="160" w:line="259" w:lineRule="auto"/>
              <w:ind w:right="-50"/>
              <w:rPr>
                <w:rFonts w:eastAsia="Calibri"/>
                <w:spacing w:val="5"/>
                <w:sz w:val="20"/>
                <w:szCs w:val="20"/>
                <w:lang w:eastAsia="en-US"/>
              </w:rPr>
            </w:pPr>
            <w:r w:rsidRPr="00D06439">
              <w:rPr>
                <w:rFonts w:eastAsia="Calibri"/>
                <w:spacing w:val="5"/>
                <w:sz w:val="20"/>
                <w:szCs w:val="20"/>
                <w:lang w:eastAsia="en-US"/>
              </w:rPr>
              <w:t>Администрирование системы мониторинга ИТ-компонент ТИИ.</w:t>
            </w:r>
          </w:p>
        </w:tc>
        <w:tc>
          <w:tcPr>
            <w:tcW w:w="431" w:type="pct"/>
            <w:tcBorders>
              <w:top w:val="single" w:sz="8" w:space="0" w:color="auto"/>
              <w:left w:val="single" w:sz="8" w:space="0" w:color="auto"/>
              <w:bottom w:val="single" w:sz="8" w:space="0" w:color="auto"/>
              <w:right w:val="single" w:sz="8" w:space="0" w:color="auto"/>
            </w:tcBorders>
            <w:vAlign w:val="center"/>
            <w:hideMark/>
          </w:tcPr>
          <w:p w14:paraId="0FCC1735"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O</w:t>
            </w:r>
          </w:p>
        </w:tc>
        <w:tc>
          <w:tcPr>
            <w:tcW w:w="559" w:type="pct"/>
            <w:tcBorders>
              <w:top w:val="single" w:sz="8" w:space="0" w:color="auto"/>
              <w:left w:val="single" w:sz="8" w:space="0" w:color="auto"/>
              <w:bottom w:val="single" w:sz="8" w:space="0" w:color="auto"/>
              <w:right w:val="single" w:sz="8" w:space="0" w:color="auto"/>
            </w:tcBorders>
            <w:vAlign w:val="center"/>
          </w:tcPr>
          <w:p w14:paraId="23A30BDF"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tcPr>
          <w:p w14:paraId="410B25A8"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3F35158D"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hideMark/>
          </w:tcPr>
          <w:p w14:paraId="0192131B" w14:textId="77777777" w:rsidR="00D06439" w:rsidRPr="00D06439" w:rsidRDefault="00D06439" w:rsidP="00D06439">
            <w:pPr>
              <w:spacing w:after="160" w:line="259" w:lineRule="auto"/>
              <w:ind w:right="-50"/>
              <w:rPr>
                <w:rFonts w:eastAsia="Calibri"/>
                <w:sz w:val="20"/>
                <w:szCs w:val="20"/>
                <w:lang w:eastAsia="en-US"/>
              </w:rPr>
            </w:pPr>
            <w:r w:rsidRPr="00D06439">
              <w:rPr>
                <w:rFonts w:eastAsia="Calibri"/>
                <w:sz w:val="20"/>
                <w:szCs w:val="20"/>
                <w:lang w:eastAsia="en-US"/>
              </w:rPr>
              <w:t>2.6</w:t>
            </w:r>
          </w:p>
        </w:tc>
        <w:tc>
          <w:tcPr>
            <w:tcW w:w="2374" w:type="pct"/>
            <w:tcBorders>
              <w:top w:val="single" w:sz="8" w:space="0" w:color="auto"/>
              <w:left w:val="single" w:sz="8" w:space="0" w:color="auto"/>
              <w:bottom w:val="single" w:sz="8" w:space="0" w:color="auto"/>
              <w:right w:val="single" w:sz="8" w:space="0" w:color="auto"/>
            </w:tcBorders>
            <w:vAlign w:val="center"/>
            <w:hideMark/>
          </w:tcPr>
          <w:p w14:paraId="5BF39D24" w14:textId="77777777" w:rsidR="00D06439" w:rsidRPr="00D06439" w:rsidRDefault="00D06439" w:rsidP="00D06439">
            <w:pPr>
              <w:spacing w:after="160" w:line="259" w:lineRule="auto"/>
              <w:ind w:right="-50"/>
              <w:rPr>
                <w:rFonts w:eastAsia="Calibri"/>
                <w:spacing w:val="5"/>
                <w:sz w:val="20"/>
                <w:szCs w:val="20"/>
                <w:lang w:eastAsia="en-US"/>
              </w:rPr>
            </w:pPr>
            <w:r w:rsidRPr="00D06439">
              <w:rPr>
                <w:rFonts w:eastAsia="Calibri"/>
                <w:spacing w:val="5"/>
                <w:sz w:val="20"/>
                <w:szCs w:val="20"/>
                <w:lang w:eastAsia="en-US"/>
              </w:rPr>
              <w:t>Консультационные услуги по модификации/замене ИТ-компонент ТИЗ.</w:t>
            </w:r>
          </w:p>
        </w:tc>
        <w:tc>
          <w:tcPr>
            <w:tcW w:w="431" w:type="pct"/>
            <w:tcBorders>
              <w:top w:val="single" w:sz="8" w:space="0" w:color="auto"/>
              <w:left w:val="single" w:sz="8" w:space="0" w:color="auto"/>
              <w:bottom w:val="single" w:sz="8" w:space="0" w:color="auto"/>
              <w:right w:val="single" w:sz="8" w:space="0" w:color="auto"/>
            </w:tcBorders>
            <w:vAlign w:val="center"/>
            <w:hideMark/>
          </w:tcPr>
          <w:p w14:paraId="2BE05FF9"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O</w:t>
            </w:r>
          </w:p>
        </w:tc>
        <w:tc>
          <w:tcPr>
            <w:tcW w:w="559" w:type="pct"/>
            <w:tcBorders>
              <w:top w:val="single" w:sz="8" w:space="0" w:color="auto"/>
              <w:left w:val="single" w:sz="8" w:space="0" w:color="auto"/>
              <w:bottom w:val="single" w:sz="8" w:space="0" w:color="auto"/>
              <w:right w:val="single" w:sz="8" w:space="0" w:color="auto"/>
            </w:tcBorders>
            <w:vAlign w:val="center"/>
          </w:tcPr>
          <w:p w14:paraId="59CE95FE" w14:textId="77777777" w:rsidR="00D06439" w:rsidRPr="00D06439" w:rsidRDefault="00D06439" w:rsidP="00D06439">
            <w:pPr>
              <w:spacing w:after="160" w:line="259" w:lineRule="auto"/>
              <w:jc w:val="center"/>
              <w:rPr>
                <w:rFonts w:eastAsia="Calibri"/>
                <w:sz w:val="20"/>
                <w:szCs w:val="20"/>
                <w:lang w:eastAsia="en-US"/>
              </w:rPr>
            </w:pPr>
          </w:p>
        </w:tc>
        <w:tc>
          <w:tcPr>
            <w:tcW w:w="1306" w:type="pct"/>
            <w:tcBorders>
              <w:top w:val="single" w:sz="8" w:space="0" w:color="auto"/>
              <w:left w:val="single" w:sz="8" w:space="0" w:color="auto"/>
              <w:bottom w:val="single" w:sz="8" w:space="0" w:color="auto"/>
              <w:right w:val="single" w:sz="8" w:space="0" w:color="auto"/>
            </w:tcBorders>
          </w:tcPr>
          <w:p w14:paraId="655D1680"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6A62EC75"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vAlign w:val="center"/>
          </w:tcPr>
          <w:p w14:paraId="72888F05" w14:textId="77777777" w:rsidR="00D06439" w:rsidRPr="00D06439" w:rsidRDefault="00D06439" w:rsidP="00D06439">
            <w:pPr>
              <w:keepNext/>
              <w:spacing w:after="160" w:line="259" w:lineRule="auto"/>
              <w:jc w:val="center"/>
              <w:rPr>
                <w:rFonts w:eastAsia="Calibri"/>
                <w:sz w:val="20"/>
                <w:szCs w:val="20"/>
                <w:lang w:eastAsia="en-US"/>
              </w:rPr>
            </w:pPr>
            <w:r w:rsidRPr="00D06439">
              <w:rPr>
                <w:rFonts w:eastAsia="Calibri"/>
                <w:b/>
                <w:sz w:val="20"/>
                <w:szCs w:val="20"/>
                <w:lang w:eastAsia="en-US"/>
              </w:rPr>
              <w:t>3</w:t>
            </w:r>
          </w:p>
        </w:tc>
        <w:tc>
          <w:tcPr>
            <w:tcW w:w="4670" w:type="pct"/>
            <w:gridSpan w:val="4"/>
            <w:tcBorders>
              <w:top w:val="single" w:sz="8" w:space="0" w:color="auto"/>
              <w:left w:val="single" w:sz="8" w:space="0" w:color="auto"/>
              <w:bottom w:val="single" w:sz="8" w:space="0" w:color="auto"/>
              <w:right w:val="single" w:sz="8" w:space="0" w:color="auto"/>
            </w:tcBorders>
          </w:tcPr>
          <w:p w14:paraId="7BE3B9FC" w14:textId="77777777" w:rsidR="00D06439" w:rsidRPr="00D06439" w:rsidRDefault="00D06439" w:rsidP="00D06439">
            <w:pPr>
              <w:keepNext/>
              <w:spacing w:after="160" w:line="259" w:lineRule="auto"/>
              <w:rPr>
                <w:rFonts w:eastAsia="Calibri"/>
                <w:sz w:val="20"/>
                <w:szCs w:val="20"/>
                <w:lang w:eastAsia="en-US"/>
              </w:rPr>
            </w:pPr>
            <w:r w:rsidRPr="00D06439">
              <w:rPr>
                <w:rFonts w:eastAsia="Calibri"/>
                <w:b/>
                <w:bCs/>
                <w:sz w:val="20"/>
                <w:szCs w:val="20"/>
                <w:lang w:eastAsia="en-US"/>
              </w:rPr>
              <w:t>Сопровождение Приложений</w:t>
            </w:r>
          </w:p>
        </w:tc>
      </w:tr>
      <w:tr w:rsidR="00D06439" w:rsidRPr="00D06439" w14:paraId="2B0D1CFA"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vAlign w:val="center"/>
          </w:tcPr>
          <w:p w14:paraId="701644B4" w14:textId="77777777" w:rsidR="00D06439" w:rsidRPr="00D06439" w:rsidRDefault="00D06439" w:rsidP="00D06439">
            <w:pPr>
              <w:spacing w:after="160" w:line="259" w:lineRule="auto"/>
              <w:jc w:val="center"/>
              <w:rPr>
                <w:rFonts w:eastAsia="Calibri"/>
                <w:bCs/>
                <w:sz w:val="20"/>
                <w:szCs w:val="20"/>
                <w:lang w:eastAsia="en-US"/>
              </w:rPr>
            </w:pPr>
            <w:r w:rsidRPr="00D06439">
              <w:rPr>
                <w:rFonts w:eastAsia="Calibri"/>
                <w:bCs/>
                <w:sz w:val="20"/>
                <w:szCs w:val="20"/>
                <w:lang w:eastAsia="en-US"/>
              </w:rPr>
              <w:t>3.1.</w:t>
            </w:r>
          </w:p>
        </w:tc>
        <w:tc>
          <w:tcPr>
            <w:tcW w:w="2374" w:type="pct"/>
            <w:tcBorders>
              <w:top w:val="single" w:sz="8" w:space="0" w:color="auto"/>
              <w:left w:val="single" w:sz="8" w:space="0" w:color="auto"/>
              <w:bottom w:val="single" w:sz="8" w:space="0" w:color="auto"/>
              <w:right w:val="single" w:sz="8" w:space="0" w:color="auto"/>
            </w:tcBorders>
            <w:vAlign w:val="center"/>
          </w:tcPr>
          <w:p w14:paraId="2156A56E" w14:textId="77777777" w:rsidR="00D06439" w:rsidRPr="00D06439" w:rsidRDefault="00D06439" w:rsidP="00D06439">
            <w:pPr>
              <w:spacing w:after="160" w:line="259" w:lineRule="auto"/>
              <w:ind w:left="25"/>
              <w:rPr>
                <w:rFonts w:eastAsia="Calibri"/>
                <w:sz w:val="20"/>
                <w:szCs w:val="20"/>
                <w:lang w:eastAsia="en-US"/>
              </w:rPr>
            </w:pPr>
            <w:r w:rsidRPr="00D06439">
              <w:rPr>
                <w:rFonts w:eastAsia="Calibri"/>
                <w:sz w:val="20"/>
                <w:szCs w:val="20"/>
                <w:lang w:eastAsia="en-US"/>
              </w:rPr>
              <w:t>Установка Обновлений Приложений на АПК Исполнителя.</w:t>
            </w:r>
          </w:p>
        </w:tc>
        <w:tc>
          <w:tcPr>
            <w:tcW w:w="431" w:type="pct"/>
            <w:tcBorders>
              <w:top w:val="single" w:sz="8" w:space="0" w:color="auto"/>
              <w:left w:val="single" w:sz="8" w:space="0" w:color="auto"/>
              <w:bottom w:val="single" w:sz="8" w:space="0" w:color="auto"/>
              <w:right w:val="single" w:sz="8" w:space="0" w:color="auto"/>
            </w:tcBorders>
            <w:vAlign w:val="center"/>
          </w:tcPr>
          <w:p w14:paraId="14152024"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P</w:t>
            </w:r>
          </w:p>
        </w:tc>
        <w:tc>
          <w:tcPr>
            <w:tcW w:w="559" w:type="pct"/>
            <w:tcBorders>
              <w:top w:val="single" w:sz="8" w:space="0" w:color="auto"/>
              <w:left w:val="single" w:sz="8" w:space="0" w:color="auto"/>
              <w:bottom w:val="single" w:sz="8" w:space="0" w:color="auto"/>
              <w:right w:val="single" w:sz="8" w:space="0" w:color="auto"/>
            </w:tcBorders>
            <w:vAlign w:val="center"/>
          </w:tcPr>
          <w:p w14:paraId="097EBAE1"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S</w:t>
            </w:r>
          </w:p>
        </w:tc>
        <w:tc>
          <w:tcPr>
            <w:tcW w:w="1306" w:type="pct"/>
            <w:tcBorders>
              <w:left w:val="single" w:sz="8" w:space="0" w:color="auto"/>
              <w:right w:val="single" w:sz="8" w:space="0" w:color="auto"/>
            </w:tcBorders>
            <w:vAlign w:val="center"/>
          </w:tcPr>
          <w:p w14:paraId="5DD40D3F" w14:textId="77777777" w:rsidR="00D06439" w:rsidRPr="00D06439" w:rsidRDefault="00D06439" w:rsidP="00D06439">
            <w:pPr>
              <w:spacing w:after="160" w:line="259" w:lineRule="auto"/>
              <w:jc w:val="center"/>
              <w:rPr>
                <w:rFonts w:eastAsia="Calibri"/>
                <w:sz w:val="20"/>
                <w:szCs w:val="20"/>
                <w:highlight w:val="yellow"/>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7A1B3290"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vAlign w:val="center"/>
          </w:tcPr>
          <w:p w14:paraId="311D7CA9" w14:textId="77777777" w:rsidR="00D06439" w:rsidRPr="00D06439" w:rsidRDefault="00D06439" w:rsidP="00D06439">
            <w:pPr>
              <w:spacing w:after="160" w:line="259" w:lineRule="auto"/>
              <w:jc w:val="center"/>
              <w:rPr>
                <w:rFonts w:eastAsia="Calibri"/>
                <w:b/>
                <w:bCs/>
                <w:sz w:val="20"/>
                <w:szCs w:val="20"/>
                <w:lang w:eastAsia="en-US"/>
              </w:rPr>
            </w:pPr>
            <w:r w:rsidRPr="00D06439">
              <w:rPr>
                <w:rFonts w:eastAsia="Calibri"/>
                <w:b/>
                <w:bCs/>
                <w:sz w:val="20"/>
                <w:szCs w:val="20"/>
                <w:lang w:eastAsia="en-US"/>
              </w:rPr>
              <w:t>4</w:t>
            </w:r>
          </w:p>
        </w:tc>
        <w:tc>
          <w:tcPr>
            <w:tcW w:w="4670" w:type="pct"/>
            <w:gridSpan w:val="4"/>
            <w:tcBorders>
              <w:top w:val="single" w:sz="8" w:space="0" w:color="auto"/>
              <w:left w:val="single" w:sz="8" w:space="0" w:color="auto"/>
              <w:bottom w:val="single" w:sz="8" w:space="0" w:color="auto"/>
              <w:right w:val="single" w:sz="8" w:space="0" w:color="auto"/>
            </w:tcBorders>
            <w:vAlign w:val="center"/>
          </w:tcPr>
          <w:p w14:paraId="53443111" w14:textId="77777777" w:rsidR="00D06439" w:rsidRPr="00D06439" w:rsidRDefault="00D06439" w:rsidP="00D06439">
            <w:pPr>
              <w:spacing w:after="160" w:line="259" w:lineRule="auto"/>
              <w:rPr>
                <w:rFonts w:eastAsia="Calibri"/>
                <w:sz w:val="20"/>
                <w:szCs w:val="20"/>
                <w:lang w:eastAsia="en-US"/>
              </w:rPr>
            </w:pPr>
            <w:r w:rsidRPr="00D06439">
              <w:rPr>
                <w:rFonts w:eastAsia="Calibri"/>
                <w:b/>
                <w:bCs/>
                <w:sz w:val="20"/>
                <w:szCs w:val="20"/>
                <w:lang w:eastAsia="en-US"/>
              </w:rPr>
              <w:t>Управление Услугами</w:t>
            </w:r>
          </w:p>
        </w:tc>
      </w:tr>
      <w:tr w:rsidR="00D06439" w:rsidRPr="00D06439" w14:paraId="689B0BFB"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vAlign w:val="center"/>
          </w:tcPr>
          <w:p w14:paraId="006FB2E8"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bCs/>
                <w:sz w:val="20"/>
                <w:szCs w:val="20"/>
                <w:lang w:eastAsia="en-US"/>
              </w:rPr>
              <w:t>4.1</w:t>
            </w:r>
          </w:p>
        </w:tc>
        <w:tc>
          <w:tcPr>
            <w:tcW w:w="2374" w:type="pct"/>
            <w:tcBorders>
              <w:top w:val="single" w:sz="8" w:space="0" w:color="auto"/>
              <w:left w:val="single" w:sz="8" w:space="0" w:color="auto"/>
              <w:bottom w:val="single" w:sz="8" w:space="0" w:color="auto"/>
              <w:right w:val="single" w:sz="8" w:space="0" w:color="auto"/>
            </w:tcBorders>
            <w:vAlign w:val="center"/>
          </w:tcPr>
          <w:p w14:paraId="582F13AB" w14:textId="77777777" w:rsidR="00D06439" w:rsidRPr="00D06439" w:rsidRDefault="00D06439" w:rsidP="00D06439">
            <w:pPr>
              <w:spacing w:after="160" w:line="259" w:lineRule="auto"/>
              <w:ind w:left="25"/>
              <w:rPr>
                <w:rFonts w:eastAsia="Calibri"/>
                <w:sz w:val="20"/>
                <w:szCs w:val="20"/>
                <w:lang w:eastAsia="en-US"/>
              </w:rPr>
            </w:pPr>
            <w:r w:rsidRPr="00D06439">
              <w:rPr>
                <w:rFonts w:eastAsia="Calibri"/>
                <w:sz w:val="20"/>
                <w:szCs w:val="20"/>
                <w:lang w:eastAsia="en-US"/>
              </w:rPr>
              <w:t xml:space="preserve">Согласование объемов, сроков оказания и стоимости Дополнительных услуг. </w:t>
            </w:r>
          </w:p>
        </w:tc>
        <w:tc>
          <w:tcPr>
            <w:tcW w:w="431" w:type="pct"/>
            <w:tcBorders>
              <w:top w:val="single" w:sz="8" w:space="0" w:color="auto"/>
              <w:left w:val="single" w:sz="8" w:space="0" w:color="auto"/>
              <w:bottom w:val="single" w:sz="8" w:space="0" w:color="auto"/>
              <w:right w:val="single" w:sz="8" w:space="0" w:color="auto"/>
            </w:tcBorders>
            <w:vAlign w:val="center"/>
          </w:tcPr>
          <w:p w14:paraId="21127977"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S</w:t>
            </w:r>
          </w:p>
        </w:tc>
        <w:tc>
          <w:tcPr>
            <w:tcW w:w="559" w:type="pct"/>
            <w:tcBorders>
              <w:top w:val="single" w:sz="8" w:space="0" w:color="auto"/>
              <w:left w:val="single" w:sz="8" w:space="0" w:color="auto"/>
              <w:bottom w:val="single" w:sz="8" w:space="0" w:color="auto"/>
              <w:right w:val="single" w:sz="8" w:space="0" w:color="auto"/>
            </w:tcBorders>
            <w:vAlign w:val="center"/>
          </w:tcPr>
          <w:p w14:paraId="5CCA9036"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P</w:t>
            </w:r>
          </w:p>
        </w:tc>
        <w:tc>
          <w:tcPr>
            <w:tcW w:w="1306" w:type="pct"/>
            <w:vMerge w:val="restart"/>
            <w:tcBorders>
              <w:left w:val="single" w:sz="8" w:space="0" w:color="auto"/>
              <w:right w:val="single" w:sz="8" w:space="0" w:color="auto"/>
            </w:tcBorders>
            <w:vAlign w:val="center"/>
          </w:tcPr>
          <w:p w14:paraId="620B5A7B" w14:textId="77777777" w:rsidR="00D06439" w:rsidRPr="00D06439" w:rsidRDefault="00D06439" w:rsidP="00D06439">
            <w:pPr>
              <w:spacing w:after="160" w:line="259" w:lineRule="auto"/>
              <w:jc w:val="center"/>
              <w:rPr>
                <w:rFonts w:eastAsia="Calibri"/>
                <w:b/>
                <w:sz w:val="20"/>
                <w:szCs w:val="20"/>
                <w:lang w:eastAsia="en-US"/>
              </w:rPr>
            </w:pPr>
            <w:r w:rsidRPr="00D06439">
              <w:rPr>
                <w:rFonts w:eastAsia="Calibri"/>
                <w:sz w:val="20"/>
                <w:szCs w:val="20"/>
                <w:lang w:eastAsia="en-US"/>
              </w:rPr>
              <w:t>понедельник-пятница с 9.00 до 18.00, не включая государственные праздники</w:t>
            </w:r>
          </w:p>
        </w:tc>
      </w:tr>
      <w:tr w:rsidR="00D06439" w:rsidRPr="00D06439" w14:paraId="44034352" w14:textId="77777777" w:rsidTr="00BE48C9">
        <w:trPr>
          <w:trHeight w:val="20"/>
        </w:trPr>
        <w:tc>
          <w:tcPr>
            <w:tcW w:w="330" w:type="pct"/>
            <w:tcBorders>
              <w:top w:val="single" w:sz="8" w:space="0" w:color="auto"/>
              <w:left w:val="single" w:sz="8" w:space="0" w:color="auto"/>
              <w:bottom w:val="single" w:sz="8" w:space="0" w:color="auto"/>
              <w:right w:val="single" w:sz="8" w:space="0" w:color="auto"/>
            </w:tcBorders>
            <w:noWrap/>
            <w:vAlign w:val="center"/>
          </w:tcPr>
          <w:p w14:paraId="1F277A39" w14:textId="77777777" w:rsidR="00D06439" w:rsidRPr="00D06439" w:rsidRDefault="00D06439" w:rsidP="00D06439">
            <w:pPr>
              <w:spacing w:after="160" w:line="259" w:lineRule="auto"/>
              <w:jc w:val="center"/>
              <w:rPr>
                <w:rFonts w:eastAsia="Calibri"/>
                <w:b/>
                <w:bCs/>
                <w:sz w:val="20"/>
                <w:szCs w:val="20"/>
                <w:lang w:eastAsia="en-US"/>
              </w:rPr>
            </w:pPr>
            <w:r w:rsidRPr="00D06439">
              <w:rPr>
                <w:rFonts w:eastAsia="Calibri"/>
                <w:sz w:val="20"/>
                <w:szCs w:val="20"/>
                <w:lang w:eastAsia="en-US"/>
              </w:rPr>
              <w:t>4.2</w:t>
            </w:r>
          </w:p>
        </w:tc>
        <w:tc>
          <w:tcPr>
            <w:tcW w:w="2374" w:type="pct"/>
            <w:tcBorders>
              <w:top w:val="single" w:sz="8" w:space="0" w:color="auto"/>
              <w:left w:val="single" w:sz="8" w:space="0" w:color="auto"/>
              <w:bottom w:val="single" w:sz="8" w:space="0" w:color="auto"/>
              <w:right w:val="single" w:sz="8" w:space="0" w:color="auto"/>
            </w:tcBorders>
            <w:vAlign w:val="center"/>
          </w:tcPr>
          <w:p w14:paraId="48888E9C" w14:textId="77777777" w:rsidR="00D06439" w:rsidRPr="00D06439" w:rsidRDefault="00D06439" w:rsidP="00D06439">
            <w:pPr>
              <w:spacing w:after="160" w:line="259" w:lineRule="auto"/>
              <w:rPr>
                <w:rFonts w:eastAsia="Calibri"/>
                <w:b/>
                <w:sz w:val="20"/>
                <w:szCs w:val="20"/>
                <w:lang w:eastAsia="en-US"/>
              </w:rPr>
            </w:pPr>
            <w:r w:rsidRPr="00D06439">
              <w:rPr>
                <w:rFonts w:eastAsia="Calibri"/>
                <w:bCs/>
                <w:sz w:val="20"/>
                <w:szCs w:val="20"/>
                <w:lang w:eastAsia="en-US"/>
              </w:rPr>
              <w:t>Уведомление Заказчика о каждом случае простоя и сбоях в работе Приложений.</w:t>
            </w:r>
          </w:p>
        </w:tc>
        <w:tc>
          <w:tcPr>
            <w:tcW w:w="431" w:type="pct"/>
            <w:tcBorders>
              <w:left w:val="single" w:sz="8" w:space="0" w:color="auto"/>
            </w:tcBorders>
            <w:vAlign w:val="center"/>
          </w:tcPr>
          <w:p w14:paraId="39D3CF76" w14:textId="77777777" w:rsidR="00D06439" w:rsidRPr="00D06439" w:rsidRDefault="00D06439" w:rsidP="00D06439">
            <w:pPr>
              <w:spacing w:after="160" w:line="259" w:lineRule="auto"/>
              <w:jc w:val="center"/>
              <w:rPr>
                <w:rFonts w:eastAsia="Calibri"/>
                <w:sz w:val="20"/>
                <w:szCs w:val="20"/>
                <w:lang w:eastAsia="en-US"/>
              </w:rPr>
            </w:pPr>
            <w:r w:rsidRPr="00D06439">
              <w:rPr>
                <w:rFonts w:eastAsia="Calibri"/>
                <w:sz w:val="20"/>
                <w:szCs w:val="20"/>
                <w:lang w:eastAsia="en-US"/>
              </w:rPr>
              <w:t>O</w:t>
            </w:r>
          </w:p>
        </w:tc>
        <w:tc>
          <w:tcPr>
            <w:tcW w:w="559" w:type="pct"/>
            <w:tcBorders>
              <w:right w:val="single" w:sz="8" w:space="0" w:color="auto"/>
            </w:tcBorders>
            <w:vAlign w:val="center"/>
          </w:tcPr>
          <w:p w14:paraId="0DCAC513" w14:textId="77777777" w:rsidR="00D06439" w:rsidRPr="00D06439" w:rsidRDefault="00D06439" w:rsidP="00D06439">
            <w:pPr>
              <w:spacing w:after="160" w:line="259" w:lineRule="auto"/>
              <w:jc w:val="center"/>
              <w:rPr>
                <w:rFonts w:eastAsia="Calibri"/>
                <w:sz w:val="20"/>
                <w:szCs w:val="20"/>
                <w:lang w:eastAsia="en-US"/>
              </w:rPr>
            </w:pPr>
          </w:p>
        </w:tc>
        <w:tc>
          <w:tcPr>
            <w:tcW w:w="1306" w:type="pct"/>
            <w:vMerge/>
            <w:tcBorders>
              <w:left w:val="single" w:sz="8" w:space="0" w:color="auto"/>
              <w:right w:val="single" w:sz="8" w:space="0" w:color="auto"/>
            </w:tcBorders>
          </w:tcPr>
          <w:p w14:paraId="36F73043" w14:textId="77777777" w:rsidR="00D06439" w:rsidRPr="00D06439" w:rsidRDefault="00D06439" w:rsidP="00D06439">
            <w:pPr>
              <w:spacing w:after="160" w:line="259" w:lineRule="auto"/>
              <w:jc w:val="center"/>
              <w:rPr>
                <w:rFonts w:eastAsia="Calibri"/>
                <w:b/>
                <w:sz w:val="20"/>
                <w:szCs w:val="20"/>
                <w:lang w:eastAsia="en-US"/>
              </w:rPr>
            </w:pPr>
          </w:p>
        </w:tc>
      </w:tr>
    </w:tbl>
    <w:p w14:paraId="4C3A777B" w14:textId="77777777" w:rsidR="00D06439" w:rsidRPr="00D06439" w:rsidRDefault="00D06439" w:rsidP="00D06439">
      <w:pPr>
        <w:spacing w:after="160" w:line="259" w:lineRule="auto"/>
        <w:jc w:val="both"/>
        <w:rPr>
          <w:rFonts w:eastAsia="Calibri"/>
          <w:sz w:val="22"/>
          <w:szCs w:val="22"/>
          <w:lang w:eastAsia="en-US"/>
        </w:rPr>
      </w:pPr>
    </w:p>
    <w:p w14:paraId="4806A3FA" w14:textId="77777777" w:rsidR="00D06439" w:rsidRDefault="00D06439" w:rsidP="008038D9">
      <w:pPr>
        <w:tabs>
          <w:tab w:val="left" w:pos="3705"/>
        </w:tabs>
        <w:spacing w:after="160" w:line="360" w:lineRule="auto"/>
        <w:ind w:firstLine="709"/>
        <w:jc w:val="center"/>
        <w:rPr>
          <w:rFonts w:eastAsia="Calibri"/>
          <w:b/>
          <w:lang w:eastAsia="en-US"/>
        </w:rPr>
      </w:pPr>
    </w:p>
    <w:p w14:paraId="50077639" w14:textId="7791A7C7" w:rsidR="007C6C1E" w:rsidRDefault="007C6C1E" w:rsidP="0017078D">
      <w:pPr>
        <w:jc w:val="right"/>
      </w:pPr>
    </w:p>
    <w:p w14:paraId="29DE6838" w14:textId="27950FE1" w:rsidR="007C6C1E" w:rsidRDefault="007C6C1E" w:rsidP="0017078D">
      <w:pPr>
        <w:jc w:val="right"/>
      </w:pPr>
    </w:p>
    <w:p w14:paraId="1C8EE795" w14:textId="17FD6EB2" w:rsidR="007C6C1E" w:rsidRDefault="007C6C1E" w:rsidP="0017078D">
      <w:pPr>
        <w:jc w:val="right"/>
      </w:pPr>
    </w:p>
    <w:p w14:paraId="708C4F3E" w14:textId="43BB43DD" w:rsidR="007C6C1E" w:rsidRDefault="007C6C1E" w:rsidP="0017078D">
      <w:pPr>
        <w:jc w:val="right"/>
      </w:pPr>
    </w:p>
    <w:p w14:paraId="02275340" w14:textId="23E571F5" w:rsidR="007C6C1E" w:rsidRDefault="007C6C1E" w:rsidP="0017078D">
      <w:pPr>
        <w:jc w:val="right"/>
      </w:pPr>
    </w:p>
    <w:p w14:paraId="486CD3A8" w14:textId="77777777" w:rsidR="00AA6A56" w:rsidRPr="00E5601C" w:rsidRDefault="00AA6A56" w:rsidP="00AA6A56">
      <w:pPr>
        <w:widowControl w:val="0"/>
        <w:autoSpaceDE w:val="0"/>
        <w:autoSpaceDN w:val="0"/>
        <w:adjustRightInd w:val="0"/>
        <w:rPr>
          <w:rFonts w:ascii="Verdana" w:hAnsi="Verdana" w:cs="Verdana"/>
          <w:sz w:val="2"/>
          <w:szCs w:val="2"/>
        </w:rPr>
        <w:sectPr w:rsidR="00AA6A56" w:rsidRPr="00E5601C" w:rsidSect="007C6C1E">
          <w:pgSz w:w="11906" w:h="16838"/>
          <w:pgMar w:top="709" w:right="709" w:bottom="851" w:left="1701" w:header="709" w:footer="709" w:gutter="0"/>
          <w:cols w:space="708"/>
          <w:docGrid w:linePitch="360"/>
        </w:sectPr>
      </w:pPr>
    </w:p>
    <w:p w14:paraId="2AC333B1" w14:textId="19AACC50" w:rsidR="00AA6A56" w:rsidRDefault="00AA6A56" w:rsidP="00AA6A56">
      <w:pPr>
        <w:widowControl w:val="0"/>
        <w:autoSpaceDE w:val="0"/>
        <w:autoSpaceDN w:val="0"/>
        <w:adjustRightInd w:val="0"/>
        <w:rPr>
          <w:rFonts w:ascii="Verdana" w:hAnsi="Verdana" w:cs="Verdana"/>
          <w:sz w:val="2"/>
          <w:szCs w:val="2"/>
        </w:rPr>
      </w:pPr>
    </w:p>
    <w:p w14:paraId="23749D71" w14:textId="77777777" w:rsidR="00B27766" w:rsidRDefault="00B27766" w:rsidP="00B27766">
      <w:pPr>
        <w:jc w:val="right"/>
        <w:rPr>
          <w:b/>
        </w:rPr>
      </w:pPr>
      <w:bookmarkStart w:id="140" w:name="_Toc46156924"/>
      <w:r>
        <w:rPr>
          <w:b/>
        </w:rPr>
        <w:t>П</w:t>
      </w:r>
      <w:r w:rsidR="00692C8D" w:rsidRPr="00B01ACF">
        <w:rPr>
          <w:b/>
        </w:rPr>
        <w:t>риложение №2</w:t>
      </w:r>
      <w:r w:rsidR="00B01ACF">
        <w:rPr>
          <w:b/>
        </w:rPr>
        <w:t xml:space="preserve"> </w:t>
      </w:r>
    </w:p>
    <w:p w14:paraId="2F2D4C65" w14:textId="3DEF614D" w:rsidR="00382F62" w:rsidRPr="00B01ACF" w:rsidRDefault="00B01ACF" w:rsidP="00B27766">
      <w:pPr>
        <w:jc w:val="right"/>
        <w:rPr>
          <w:b/>
        </w:rPr>
      </w:pPr>
      <w:r>
        <w:rPr>
          <w:b/>
        </w:rPr>
        <w:t>к</w:t>
      </w:r>
      <w:r w:rsidR="00D7748A" w:rsidRPr="00B01ACF">
        <w:rPr>
          <w:b/>
        </w:rPr>
        <w:t xml:space="preserve"> документации</w:t>
      </w:r>
      <w:r w:rsidR="005D243E" w:rsidRPr="00B01ACF">
        <w:rPr>
          <w:b/>
        </w:rPr>
        <w:t xml:space="preserve"> запроса предложений</w:t>
      </w:r>
      <w:r w:rsidR="00382F62" w:rsidRPr="00B01ACF">
        <w:rPr>
          <w:b/>
        </w:rPr>
        <w:t xml:space="preserve"> </w:t>
      </w:r>
      <w:bookmarkStart w:id="141" w:name="_Toc46147916"/>
      <w:r>
        <w:rPr>
          <w:b/>
        </w:rPr>
        <w:t>«</w:t>
      </w:r>
      <w:r w:rsidRPr="00B01ACF">
        <w:rPr>
          <w:b/>
        </w:rPr>
        <w:t>Формы для подачи заявки</w:t>
      </w:r>
      <w:r>
        <w:rPr>
          <w:b/>
        </w:rPr>
        <w:t>»</w:t>
      </w:r>
      <w:bookmarkEnd w:id="140"/>
      <w:bookmarkEnd w:id="141"/>
    </w:p>
    <w:p w14:paraId="77D89CF3" w14:textId="77777777" w:rsidR="00692C8D" w:rsidRPr="00EB1363" w:rsidRDefault="00692C8D" w:rsidP="00692C8D">
      <w:pPr>
        <w:keepLines/>
        <w:tabs>
          <w:tab w:val="left" w:pos="0"/>
        </w:tabs>
        <w:jc w:val="both"/>
      </w:pPr>
    </w:p>
    <w:p w14:paraId="4C0A0373" w14:textId="77777777" w:rsidR="00692C8D" w:rsidRPr="00EB1363" w:rsidRDefault="00692C8D" w:rsidP="00692C8D">
      <w:pPr>
        <w:pStyle w:val="a7"/>
        <w:spacing w:before="0" w:beforeAutospacing="0" w:after="0" w:afterAutospacing="0"/>
        <w:jc w:val="center"/>
        <w:rPr>
          <w:bCs/>
          <w:sz w:val="22"/>
          <w:szCs w:val="22"/>
        </w:rPr>
      </w:pPr>
      <w:r w:rsidRPr="00EB1363">
        <w:rPr>
          <w:bCs/>
          <w:sz w:val="22"/>
          <w:szCs w:val="22"/>
        </w:rPr>
        <w:t>ОПИСЬ ДОКУМЕНТОВ</w:t>
      </w:r>
    </w:p>
    <w:p w14:paraId="37331F48" w14:textId="0AF0B273" w:rsidR="00692C8D" w:rsidRPr="00EB1363" w:rsidRDefault="00692C8D" w:rsidP="00692C8D">
      <w:pPr>
        <w:pStyle w:val="a7"/>
        <w:spacing w:before="0" w:beforeAutospacing="0" w:after="0" w:afterAutospacing="0"/>
        <w:jc w:val="center"/>
        <w:rPr>
          <w:i/>
          <w:sz w:val="26"/>
          <w:szCs w:val="26"/>
        </w:rPr>
      </w:pPr>
      <w:r w:rsidRPr="00EB1363">
        <w:rPr>
          <w:bCs/>
          <w:sz w:val="26"/>
          <w:szCs w:val="26"/>
        </w:rPr>
        <w:t>Опись документов предс</w:t>
      </w:r>
      <w:r w:rsidR="006B6CEF" w:rsidRPr="00EB1363">
        <w:rPr>
          <w:bCs/>
          <w:sz w:val="26"/>
          <w:szCs w:val="26"/>
        </w:rPr>
        <w:t xml:space="preserve">тавляемых для участия в </w:t>
      </w:r>
      <w:r w:rsidR="005D243E">
        <w:rPr>
          <w:bCs/>
          <w:sz w:val="26"/>
          <w:szCs w:val="26"/>
        </w:rPr>
        <w:t xml:space="preserve">запросе предложений </w:t>
      </w:r>
      <w:r w:rsidR="002B6F90">
        <w:rPr>
          <w:bCs/>
          <w:sz w:val="26"/>
          <w:szCs w:val="26"/>
        </w:rPr>
        <w:t xml:space="preserve">на право </w:t>
      </w:r>
      <w:r w:rsidRPr="00EB1363">
        <w:rPr>
          <w:bCs/>
          <w:sz w:val="26"/>
          <w:szCs w:val="26"/>
        </w:rPr>
        <w:t>заключения</w:t>
      </w:r>
      <w:r w:rsidR="002B6F90">
        <w:rPr>
          <w:bCs/>
          <w:sz w:val="26"/>
          <w:szCs w:val="26"/>
        </w:rPr>
        <w:t xml:space="preserve"> </w:t>
      </w:r>
      <w:r w:rsidRPr="00EB1363">
        <w:rPr>
          <w:bCs/>
          <w:sz w:val="26"/>
          <w:szCs w:val="26"/>
        </w:rPr>
        <w:t xml:space="preserve">с </w:t>
      </w:r>
      <w:r w:rsidR="00D13D71" w:rsidRPr="00EB1363">
        <w:rPr>
          <w:sz w:val="26"/>
          <w:szCs w:val="26"/>
        </w:rPr>
        <w:t>АКБ «</w:t>
      </w:r>
      <w:proofErr w:type="spellStart"/>
      <w:r w:rsidR="00D13D71" w:rsidRPr="00EB1363">
        <w:rPr>
          <w:sz w:val="26"/>
          <w:szCs w:val="26"/>
        </w:rPr>
        <w:t>Алмазэргиэнбанк</w:t>
      </w:r>
      <w:proofErr w:type="spellEnd"/>
      <w:r w:rsidR="00D13D71" w:rsidRPr="00EB1363">
        <w:rPr>
          <w:sz w:val="26"/>
          <w:szCs w:val="26"/>
        </w:rPr>
        <w:t xml:space="preserve">» </w:t>
      </w:r>
      <w:r w:rsidR="00B12B76">
        <w:rPr>
          <w:sz w:val="26"/>
          <w:szCs w:val="26"/>
        </w:rPr>
        <w:t>АО договора</w:t>
      </w:r>
      <w:r w:rsidRPr="00EB1363">
        <w:rPr>
          <w:sz w:val="26"/>
          <w:szCs w:val="26"/>
        </w:rPr>
        <w:t xml:space="preserve"> на _____________________________               </w:t>
      </w:r>
      <w:r w:rsidRPr="00EB1363">
        <w:rPr>
          <w:i/>
          <w:sz w:val="26"/>
          <w:szCs w:val="26"/>
        </w:rPr>
        <w:t>(наименование предмета закупки)</w:t>
      </w:r>
    </w:p>
    <w:p w14:paraId="3F43D217" w14:textId="77777777" w:rsidR="00692C8D" w:rsidRPr="00EB1363" w:rsidRDefault="00692C8D" w:rsidP="00692C8D">
      <w:pPr>
        <w:pStyle w:val="a7"/>
        <w:spacing w:before="0" w:beforeAutospacing="0" w:after="0" w:afterAutospacing="0"/>
        <w:jc w:val="center"/>
        <w:rPr>
          <w:i/>
          <w:sz w:val="26"/>
          <w:szCs w:val="26"/>
        </w:rPr>
      </w:pPr>
    </w:p>
    <w:p w14:paraId="27DF9A64" w14:textId="77777777" w:rsidR="00692C8D" w:rsidRPr="00EB1363" w:rsidRDefault="00692C8D" w:rsidP="00692C8D">
      <w:pPr>
        <w:pStyle w:val="a7"/>
        <w:spacing w:before="0" w:beforeAutospacing="0" w:after="0" w:afterAutospacing="0"/>
        <w:jc w:val="center"/>
        <w:rPr>
          <w:i/>
          <w:sz w:val="26"/>
          <w:szCs w:val="26"/>
        </w:rPr>
      </w:pPr>
    </w:p>
    <w:p w14:paraId="4832C698" w14:textId="5D444C35" w:rsidR="00692C8D" w:rsidRPr="00EB1363" w:rsidRDefault="00692C8D" w:rsidP="00692C8D">
      <w:pPr>
        <w:pStyle w:val="a7"/>
        <w:spacing w:before="0" w:beforeAutospacing="0" w:after="0" w:afterAutospacing="0"/>
        <w:jc w:val="center"/>
        <w:rPr>
          <w:sz w:val="26"/>
          <w:szCs w:val="26"/>
        </w:rPr>
      </w:pPr>
      <w:r w:rsidRPr="00EB1363">
        <w:rPr>
          <w:sz w:val="26"/>
          <w:szCs w:val="26"/>
        </w:rPr>
        <w:t>Настоящим</w:t>
      </w:r>
      <w:r w:rsidRPr="00EB1363">
        <w:rPr>
          <w:i/>
          <w:sz w:val="26"/>
          <w:szCs w:val="26"/>
        </w:rPr>
        <w:t xml:space="preserve"> ____________________________________ (наименование участника) </w:t>
      </w:r>
      <w:r w:rsidRPr="00EB1363">
        <w:rPr>
          <w:sz w:val="26"/>
          <w:szCs w:val="26"/>
        </w:rPr>
        <w:t>подтверж</w:t>
      </w:r>
      <w:r w:rsidR="005D243E">
        <w:rPr>
          <w:sz w:val="26"/>
          <w:szCs w:val="26"/>
        </w:rPr>
        <w:t>дает, что для участия в запросе предложений</w:t>
      </w:r>
      <w:r w:rsidRPr="00EB1363">
        <w:rPr>
          <w:sz w:val="26"/>
          <w:szCs w:val="26"/>
        </w:rPr>
        <w:t xml:space="preserve"> на право закл</w:t>
      </w:r>
      <w:r w:rsidR="00D13D71" w:rsidRPr="00EB1363">
        <w:rPr>
          <w:sz w:val="26"/>
          <w:szCs w:val="26"/>
        </w:rPr>
        <w:t>ючения с АКБ «</w:t>
      </w:r>
      <w:proofErr w:type="spellStart"/>
      <w:r w:rsidR="00D13D71" w:rsidRPr="00EB1363">
        <w:rPr>
          <w:sz w:val="26"/>
          <w:szCs w:val="26"/>
        </w:rPr>
        <w:t>Алмазэргиэнбанк</w:t>
      </w:r>
      <w:proofErr w:type="spellEnd"/>
      <w:r w:rsidR="00D13D71" w:rsidRPr="00EB1363">
        <w:rPr>
          <w:sz w:val="26"/>
          <w:szCs w:val="26"/>
        </w:rPr>
        <w:t xml:space="preserve">» </w:t>
      </w:r>
      <w:r w:rsidRPr="00EB1363">
        <w:rPr>
          <w:sz w:val="26"/>
          <w:szCs w:val="26"/>
        </w:rPr>
        <w:t xml:space="preserve">АО </w:t>
      </w:r>
      <w:r w:rsidR="003E4E56">
        <w:rPr>
          <w:sz w:val="26"/>
          <w:szCs w:val="26"/>
        </w:rPr>
        <w:t>договора</w:t>
      </w:r>
      <w:r w:rsidRPr="00EB1363">
        <w:rPr>
          <w:sz w:val="26"/>
          <w:szCs w:val="26"/>
        </w:rPr>
        <w:t xml:space="preserve"> на ________________________________ </w:t>
      </w:r>
      <w:r w:rsidRPr="00EB1363">
        <w:rPr>
          <w:i/>
          <w:sz w:val="26"/>
          <w:szCs w:val="26"/>
        </w:rPr>
        <w:t>(наименование предмета закупки)</w:t>
      </w:r>
      <w:r w:rsidRPr="00EB1363">
        <w:rPr>
          <w:sz w:val="26"/>
          <w:szCs w:val="26"/>
        </w:rPr>
        <w:t xml:space="preserve"> направляются ниже перечисленные документы.</w:t>
      </w:r>
    </w:p>
    <w:p w14:paraId="5EF98E02" w14:textId="77777777" w:rsidR="00692C8D" w:rsidRPr="00EB1363" w:rsidRDefault="00692C8D" w:rsidP="00692C8D">
      <w:pPr>
        <w:pStyle w:val="a7"/>
        <w:spacing w:before="0" w:beforeAutospacing="0" w:after="0" w:afterAutospacing="0"/>
        <w:jc w:val="center"/>
        <w:rPr>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
        <w:gridCol w:w="7619"/>
        <w:gridCol w:w="1019"/>
      </w:tblGrid>
      <w:tr w:rsidR="0051730A" w:rsidRPr="00EB1363" w14:paraId="07355BC8" w14:textId="77777777" w:rsidTr="007A77E5">
        <w:tc>
          <w:tcPr>
            <w:tcW w:w="567" w:type="dxa"/>
          </w:tcPr>
          <w:p w14:paraId="26C9C5EF"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 п/п</w:t>
            </w:r>
          </w:p>
        </w:tc>
        <w:tc>
          <w:tcPr>
            <w:tcW w:w="8541" w:type="dxa"/>
          </w:tcPr>
          <w:p w14:paraId="25BB282F"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Наименование документов</w:t>
            </w:r>
          </w:p>
        </w:tc>
        <w:tc>
          <w:tcPr>
            <w:tcW w:w="1008" w:type="dxa"/>
          </w:tcPr>
          <w:p w14:paraId="18015C0F"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Кол-во</w:t>
            </w:r>
          </w:p>
        </w:tc>
      </w:tr>
      <w:tr w:rsidR="0051730A" w:rsidRPr="00EB1363" w14:paraId="71D4D3B0" w14:textId="77777777" w:rsidTr="007A77E5">
        <w:tc>
          <w:tcPr>
            <w:tcW w:w="567" w:type="dxa"/>
          </w:tcPr>
          <w:p w14:paraId="250EC134"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1</w:t>
            </w:r>
          </w:p>
        </w:tc>
        <w:tc>
          <w:tcPr>
            <w:tcW w:w="8541" w:type="dxa"/>
          </w:tcPr>
          <w:p w14:paraId="4216AE8C" w14:textId="77777777" w:rsidR="00692C8D" w:rsidRPr="00EB1363" w:rsidRDefault="00692C8D" w:rsidP="00EE2053">
            <w:pPr>
              <w:pStyle w:val="a7"/>
              <w:spacing w:before="0" w:beforeAutospacing="0" w:after="0" w:afterAutospacing="0"/>
              <w:ind w:left="283"/>
              <w:jc w:val="center"/>
              <w:rPr>
                <w:sz w:val="26"/>
                <w:szCs w:val="26"/>
              </w:rPr>
            </w:pPr>
          </w:p>
        </w:tc>
        <w:tc>
          <w:tcPr>
            <w:tcW w:w="1008" w:type="dxa"/>
          </w:tcPr>
          <w:p w14:paraId="7B3315B6" w14:textId="77777777" w:rsidR="00692C8D" w:rsidRPr="00EB1363" w:rsidRDefault="00692C8D" w:rsidP="00EE2053">
            <w:pPr>
              <w:pStyle w:val="a7"/>
              <w:spacing w:before="0" w:beforeAutospacing="0" w:after="0" w:afterAutospacing="0"/>
              <w:ind w:left="283"/>
              <w:jc w:val="center"/>
              <w:rPr>
                <w:sz w:val="26"/>
                <w:szCs w:val="26"/>
              </w:rPr>
            </w:pPr>
          </w:p>
        </w:tc>
      </w:tr>
      <w:tr w:rsidR="0051730A" w:rsidRPr="00EB1363" w14:paraId="246D7610" w14:textId="77777777" w:rsidTr="007A77E5">
        <w:tc>
          <w:tcPr>
            <w:tcW w:w="567" w:type="dxa"/>
          </w:tcPr>
          <w:p w14:paraId="0CC9E86C"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2</w:t>
            </w:r>
          </w:p>
        </w:tc>
        <w:tc>
          <w:tcPr>
            <w:tcW w:w="8541" w:type="dxa"/>
          </w:tcPr>
          <w:p w14:paraId="38E636D9" w14:textId="77777777" w:rsidR="00692C8D" w:rsidRPr="00EB1363" w:rsidRDefault="00692C8D" w:rsidP="00EE2053">
            <w:pPr>
              <w:pStyle w:val="a7"/>
              <w:spacing w:before="0" w:beforeAutospacing="0" w:after="0" w:afterAutospacing="0"/>
              <w:ind w:left="283"/>
              <w:jc w:val="center"/>
              <w:rPr>
                <w:sz w:val="26"/>
                <w:szCs w:val="26"/>
              </w:rPr>
            </w:pPr>
          </w:p>
        </w:tc>
        <w:tc>
          <w:tcPr>
            <w:tcW w:w="1008" w:type="dxa"/>
          </w:tcPr>
          <w:p w14:paraId="72D304D6" w14:textId="77777777" w:rsidR="00692C8D" w:rsidRPr="00EB1363" w:rsidRDefault="00692C8D" w:rsidP="00EE2053">
            <w:pPr>
              <w:pStyle w:val="a7"/>
              <w:spacing w:before="0" w:beforeAutospacing="0" w:after="0" w:afterAutospacing="0"/>
              <w:ind w:left="283"/>
              <w:jc w:val="center"/>
              <w:rPr>
                <w:sz w:val="26"/>
                <w:szCs w:val="26"/>
              </w:rPr>
            </w:pPr>
          </w:p>
        </w:tc>
      </w:tr>
      <w:tr w:rsidR="0051730A" w:rsidRPr="00EB1363" w14:paraId="5BFCFD3E" w14:textId="77777777" w:rsidTr="007A77E5">
        <w:tc>
          <w:tcPr>
            <w:tcW w:w="567" w:type="dxa"/>
          </w:tcPr>
          <w:p w14:paraId="16570215"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3</w:t>
            </w:r>
          </w:p>
        </w:tc>
        <w:tc>
          <w:tcPr>
            <w:tcW w:w="8541" w:type="dxa"/>
          </w:tcPr>
          <w:p w14:paraId="22F790EF" w14:textId="77777777" w:rsidR="00692C8D" w:rsidRPr="00EB1363" w:rsidRDefault="00692C8D" w:rsidP="00EE2053">
            <w:pPr>
              <w:pStyle w:val="a7"/>
              <w:spacing w:before="0" w:beforeAutospacing="0" w:after="0" w:afterAutospacing="0"/>
              <w:ind w:left="283"/>
              <w:jc w:val="center"/>
              <w:rPr>
                <w:sz w:val="26"/>
                <w:szCs w:val="26"/>
              </w:rPr>
            </w:pPr>
          </w:p>
        </w:tc>
        <w:tc>
          <w:tcPr>
            <w:tcW w:w="1008" w:type="dxa"/>
          </w:tcPr>
          <w:p w14:paraId="0E7FE83C" w14:textId="77777777" w:rsidR="00692C8D" w:rsidRPr="00EB1363" w:rsidRDefault="00692C8D" w:rsidP="00EE2053">
            <w:pPr>
              <w:pStyle w:val="a7"/>
              <w:spacing w:before="0" w:beforeAutospacing="0" w:after="0" w:afterAutospacing="0"/>
              <w:ind w:left="283"/>
              <w:jc w:val="center"/>
              <w:rPr>
                <w:sz w:val="26"/>
                <w:szCs w:val="26"/>
              </w:rPr>
            </w:pPr>
          </w:p>
        </w:tc>
      </w:tr>
      <w:tr w:rsidR="0051730A" w:rsidRPr="00EB1363" w14:paraId="3D339168" w14:textId="77777777" w:rsidTr="007A77E5">
        <w:tc>
          <w:tcPr>
            <w:tcW w:w="567" w:type="dxa"/>
          </w:tcPr>
          <w:p w14:paraId="138C1D40"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4</w:t>
            </w:r>
          </w:p>
        </w:tc>
        <w:tc>
          <w:tcPr>
            <w:tcW w:w="8541" w:type="dxa"/>
          </w:tcPr>
          <w:p w14:paraId="014ADF0B" w14:textId="77777777" w:rsidR="00692C8D" w:rsidRPr="00EB1363" w:rsidRDefault="00692C8D" w:rsidP="00EE2053">
            <w:pPr>
              <w:pStyle w:val="a7"/>
              <w:spacing w:before="0" w:beforeAutospacing="0" w:after="0" w:afterAutospacing="0"/>
              <w:ind w:left="283"/>
              <w:jc w:val="center"/>
              <w:rPr>
                <w:sz w:val="26"/>
                <w:szCs w:val="26"/>
              </w:rPr>
            </w:pPr>
          </w:p>
        </w:tc>
        <w:tc>
          <w:tcPr>
            <w:tcW w:w="1008" w:type="dxa"/>
          </w:tcPr>
          <w:p w14:paraId="305B64B7" w14:textId="77777777" w:rsidR="00692C8D" w:rsidRPr="00EB1363" w:rsidRDefault="00692C8D" w:rsidP="00EE2053">
            <w:pPr>
              <w:pStyle w:val="a7"/>
              <w:spacing w:before="0" w:beforeAutospacing="0" w:after="0" w:afterAutospacing="0"/>
              <w:ind w:left="283"/>
              <w:jc w:val="center"/>
              <w:rPr>
                <w:sz w:val="26"/>
                <w:szCs w:val="26"/>
              </w:rPr>
            </w:pPr>
          </w:p>
        </w:tc>
      </w:tr>
      <w:tr w:rsidR="0051730A" w:rsidRPr="00EB1363" w14:paraId="5A73389E" w14:textId="77777777" w:rsidTr="007A77E5">
        <w:tc>
          <w:tcPr>
            <w:tcW w:w="567" w:type="dxa"/>
          </w:tcPr>
          <w:p w14:paraId="7E5E0859"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5</w:t>
            </w:r>
          </w:p>
        </w:tc>
        <w:tc>
          <w:tcPr>
            <w:tcW w:w="8541" w:type="dxa"/>
          </w:tcPr>
          <w:p w14:paraId="78734473" w14:textId="77777777" w:rsidR="00692C8D" w:rsidRPr="00EB1363" w:rsidRDefault="00692C8D" w:rsidP="00EE2053">
            <w:pPr>
              <w:pStyle w:val="a7"/>
              <w:spacing w:before="0" w:beforeAutospacing="0" w:after="0" w:afterAutospacing="0"/>
              <w:ind w:left="283"/>
              <w:jc w:val="center"/>
              <w:rPr>
                <w:sz w:val="26"/>
                <w:szCs w:val="26"/>
              </w:rPr>
            </w:pPr>
          </w:p>
        </w:tc>
        <w:tc>
          <w:tcPr>
            <w:tcW w:w="1008" w:type="dxa"/>
          </w:tcPr>
          <w:p w14:paraId="7915F55F" w14:textId="77777777" w:rsidR="00692C8D" w:rsidRPr="00EB1363" w:rsidRDefault="00692C8D" w:rsidP="00EE2053">
            <w:pPr>
              <w:pStyle w:val="a7"/>
              <w:spacing w:before="0" w:beforeAutospacing="0" w:after="0" w:afterAutospacing="0"/>
              <w:ind w:left="283"/>
              <w:jc w:val="center"/>
              <w:rPr>
                <w:sz w:val="26"/>
                <w:szCs w:val="26"/>
              </w:rPr>
            </w:pPr>
          </w:p>
        </w:tc>
      </w:tr>
      <w:tr w:rsidR="0051730A" w:rsidRPr="00EB1363" w14:paraId="51316D36" w14:textId="77777777" w:rsidTr="007A77E5">
        <w:tc>
          <w:tcPr>
            <w:tcW w:w="567" w:type="dxa"/>
          </w:tcPr>
          <w:p w14:paraId="114FF006"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6</w:t>
            </w:r>
          </w:p>
        </w:tc>
        <w:tc>
          <w:tcPr>
            <w:tcW w:w="8541" w:type="dxa"/>
          </w:tcPr>
          <w:p w14:paraId="42B7DBDD" w14:textId="77777777" w:rsidR="00692C8D" w:rsidRPr="00EB1363" w:rsidRDefault="00692C8D" w:rsidP="00EE2053">
            <w:pPr>
              <w:pStyle w:val="a7"/>
              <w:spacing w:before="0" w:beforeAutospacing="0" w:after="0" w:afterAutospacing="0"/>
              <w:ind w:left="283"/>
              <w:jc w:val="center"/>
              <w:rPr>
                <w:sz w:val="26"/>
                <w:szCs w:val="26"/>
              </w:rPr>
            </w:pPr>
          </w:p>
        </w:tc>
        <w:tc>
          <w:tcPr>
            <w:tcW w:w="1008" w:type="dxa"/>
          </w:tcPr>
          <w:p w14:paraId="227A8447" w14:textId="77777777" w:rsidR="00692C8D" w:rsidRPr="00EB1363" w:rsidRDefault="00692C8D" w:rsidP="00EE2053">
            <w:pPr>
              <w:pStyle w:val="a7"/>
              <w:spacing w:before="0" w:beforeAutospacing="0" w:after="0" w:afterAutospacing="0"/>
              <w:ind w:left="283"/>
              <w:jc w:val="center"/>
              <w:rPr>
                <w:sz w:val="26"/>
                <w:szCs w:val="26"/>
              </w:rPr>
            </w:pPr>
          </w:p>
        </w:tc>
      </w:tr>
      <w:tr w:rsidR="0051730A" w:rsidRPr="00EB1363" w14:paraId="7C9E5EEC" w14:textId="77777777" w:rsidTr="007A77E5">
        <w:tc>
          <w:tcPr>
            <w:tcW w:w="567" w:type="dxa"/>
          </w:tcPr>
          <w:p w14:paraId="70378D27"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7</w:t>
            </w:r>
          </w:p>
        </w:tc>
        <w:tc>
          <w:tcPr>
            <w:tcW w:w="8541" w:type="dxa"/>
          </w:tcPr>
          <w:p w14:paraId="1E2EF786" w14:textId="77777777" w:rsidR="00692C8D" w:rsidRPr="00EB1363" w:rsidRDefault="00692C8D" w:rsidP="00EE2053">
            <w:pPr>
              <w:pStyle w:val="a7"/>
              <w:spacing w:before="0" w:beforeAutospacing="0" w:after="0" w:afterAutospacing="0"/>
              <w:ind w:left="283"/>
              <w:jc w:val="center"/>
              <w:rPr>
                <w:sz w:val="26"/>
                <w:szCs w:val="26"/>
              </w:rPr>
            </w:pPr>
          </w:p>
        </w:tc>
        <w:tc>
          <w:tcPr>
            <w:tcW w:w="1008" w:type="dxa"/>
          </w:tcPr>
          <w:p w14:paraId="0ADA87F4" w14:textId="77777777" w:rsidR="00692C8D" w:rsidRPr="00EB1363" w:rsidRDefault="00692C8D" w:rsidP="00EE2053">
            <w:pPr>
              <w:pStyle w:val="a7"/>
              <w:spacing w:before="0" w:beforeAutospacing="0" w:after="0" w:afterAutospacing="0"/>
              <w:ind w:left="283"/>
              <w:jc w:val="center"/>
              <w:rPr>
                <w:sz w:val="26"/>
                <w:szCs w:val="26"/>
              </w:rPr>
            </w:pPr>
          </w:p>
        </w:tc>
      </w:tr>
      <w:tr w:rsidR="0051730A" w:rsidRPr="00EB1363" w14:paraId="36FFE4F1" w14:textId="77777777" w:rsidTr="007A77E5">
        <w:tc>
          <w:tcPr>
            <w:tcW w:w="567" w:type="dxa"/>
          </w:tcPr>
          <w:p w14:paraId="62AC8848"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8</w:t>
            </w:r>
          </w:p>
        </w:tc>
        <w:tc>
          <w:tcPr>
            <w:tcW w:w="8541" w:type="dxa"/>
          </w:tcPr>
          <w:p w14:paraId="0FF51870" w14:textId="77777777" w:rsidR="00692C8D" w:rsidRPr="00EB1363" w:rsidRDefault="00692C8D" w:rsidP="00EE2053">
            <w:pPr>
              <w:pStyle w:val="a7"/>
              <w:spacing w:before="0" w:beforeAutospacing="0" w:after="0" w:afterAutospacing="0"/>
              <w:ind w:left="283"/>
              <w:jc w:val="center"/>
              <w:rPr>
                <w:sz w:val="26"/>
                <w:szCs w:val="26"/>
              </w:rPr>
            </w:pPr>
          </w:p>
        </w:tc>
        <w:tc>
          <w:tcPr>
            <w:tcW w:w="1008" w:type="dxa"/>
          </w:tcPr>
          <w:p w14:paraId="48B731D7" w14:textId="77777777" w:rsidR="00692C8D" w:rsidRPr="00EB1363" w:rsidRDefault="00692C8D" w:rsidP="00EE2053">
            <w:pPr>
              <w:pStyle w:val="a7"/>
              <w:spacing w:before="0" w:beforeAutospacing="0" w:after="0" w:afterAutospacing="0"/>
              <w:ind w:left="283"/>
              <w:jc w:val="center"/>
              <w:rPr>
                <w:sz w:val="26"/>
                <w:szCs w:val="26"/>
              </w:rPr>
            </w:pPr>
          </w:p>
        </w:tc>
      </w:tr>
      <w:tr w:rsidR="0051730A" w:rsidRPr="00EB1363" w14:paraId="136FFDCA" w14:textId="77777777" w:rsidTr="007A77E5">
        <w:tc>
          <w:tcPr>
            <w:tcW w:w="567" w:type="dxa"/>
          </w:tcPr>
          <w:p w14:paraId="11FEB13E" w14:textId="77777777" w:rsidR="00692C8D" w:rsidRPr="00EB1363" w:rsidRDefault="00692C8D" w:rsidP="00EE2053">
            <w:pPr>
              <w:pStyle w:val="a7"/>
              <w:spacing w:before="0" w:beforeAutospacing="0" w:after="0" w:afterAutospacing="0"/>
              <w:ind w:left="283"/>
              <w:jc w:val="center"/>
              <w:rPr>
                <w:sz w:val="26"/>
                <w:szCs w:val="26"/>
              </w:rPr>
            </w:pPr>
            <w:r w:rsidRPr="00EB1363">
              <w:rPr>
                <w:sz w:val="26"/>
                <w:szCs w:val="26"/>
              </w:rPr>
              <w:t>9</w:t>
            </w:r>
          </w:p>
        </w:tc>
        <w:tc>
          <w:tcPr>
            <w:tcW w:w="8541" w:type="dxa"/>
          </w:tcPr>
          <w:p w14:paraId="72E25A22" w14:textId="77777777" w:rsidR="00692C8D" w:rsidRPr="00EB1363" w:rsidRDefault="00692C8D" w:rsidP="00EE2053">
            <w:pPr>
              <w:pStyle w:val="a7"/>
              <w:spacing w:before="0" w:beforeAutospacing="0" w:after="0" w:afterAutospacing="0"/>
              <w:ind w:left="283"/>
              <w:jc w:val="center"/>
              <w:rPr>
                <w:sz w:val="26"/>
                <w:szCs w:val="26"/>
              </w:rPr>
            </w:pPr>
          </w:p>
        </w:tc>
        <w:tc>
          <w:tcPr>
            <w:tcW w:w="1008" w:type="dxa"/>
          </w:tcPr>
          <w:p w14:paraId="70A8B68C" w14:textId="77777777" w:rsidR="00692C8D" w:rsidRPr="00EB1363" w:rsidRDefault="00692C8D" w:rsidP="00EE2053">
            <w:pPr>
              <w:pStyle w:val="a7"/>
              <w:spacing w:before="0" w:beforeAutospacing="0" w:after="0" w:afterAutospacing="0"/>
              <w:ind w:left="283"/>
              <w:jc w:val="center"/>
              <w:rPr>
                <w:sz w:val="26"/>
                <w:szCs w:val="26"/>
              </w:rPr>
            </w:pPr>
          </w:p>
        </w:tc>
      </w:tr>
      <w:tr w:rsidR="0051730A" w:rsidRPr="00EB1363" w14:paraId="59884AA6" w14:textId="77777777" w:rsidTr="007A77E5">
        <w:tc>
          <w:tcPr>
            <w:tcW w:w="567" w:type="dxa"/>
          </w:tcPr>
          <w:p w14:paraId="4A67FBA2" w14:textId="77777777" w:rsidR="00692C8D" w:rsidRPr="00EB1363" w:rsidRDefault="00692C8D" w:rsidP="00EE2053">
            <w:pPr>
              <w:pStyle w:val="a7"/>
              <w:spacing w:before="0" w:beforeAutospacing="0" w:after="0" w:afterAutospacing="0"/>
              <w:ind w:left="283"/>
              <w:jc w:val="center"/>
              <w:rPr>
                <w:sz w:val="26"/>
                <w:szCs w:val="26"/>
              </w:rPr>
            </w:pPr>
          </w:p>
        </w:tc>
        <w:tc>
          <w:tcPr>
            <w:tcW w:w="8541" w:type="dxa"/>
          </w:tcPr>
          <w:p w14:paraId="122D5A1C" w14:textId="77777777" w:rsidR="00692C8D" w:rsidRPr="00EB1363" w:rsidRDefault="00692C8D" w:rsidP="00EE2053">
            <w:pPr>
              <w:pStyle w:val="a7"/>
              <w:spacing w:before="0" w:beforeAutospacing="0" w:after="0" w:afterAutospacing="0"/>
              <w:ind w:left="283"/>
              <w:jc w:val="right"/>
              <w:rPr>
                <w:sz w:val="26"/>
                <w:szCs w:val="26"/>
              </w:rPr>
            </w:pPr>
            <w:r w:rsidRPr="00EB1363">
              <w:rPr>
                <w:sz w:val="26"/>
                <w:szCs w:val="26"/>
              </w:rPr>
              <w:t>Всего листов:</w:t>
            </w:r>
          </w:p>
        </w:tc>
        <w:tc>
          <w:tcPr>
            <w:tcW w:w="1008" w:type="dxa"/>
          </w:tcPr>
          <w:p w14:paraId="70E698FE" w14:textId="77777777" w:rsidR="00692C8D" w:rsidRPr="00EB1363" w:rsidRDefault="00692C8D" w:rsidP="00EE2053">
            <w:pPr>
              <w:pStyle w:val="a7"/>
              <w:spacing w:before="0" w:beforeAutospacing="0" w:after="0" w:afterAutospacing="0"/>
              <w:ind w:left="283"/>
              <w:jc w:val="center"/>
              <w:rPr>
                <w:sz w:val="26"/>
                <w:szCs w:val="26"/>
              </w:rPr>
            </w:pPr>
          </w:p>
        </w:tc>
      </w:tr>
    </w:tbl>
    <w:p w14:paraId="5CA49E3E" w14:textId="77777777" w:rsidR="00692C8D" w:rsidRPr="00EB1363" w:rsidRDefault="00692C8D" w:rsidP="00692C8D">
      <w:pPr>
        <w:pStyle w:val="a7"/>
        <w:spacing w:before="0" w:beforeAutospacing="0" w:after="0" w:afterAutospacing="0"/>
        <w:jc w:val="center"/>
        <w:rPr>
          <w:sz w:val="26"/>
          <w:szCs w:val="26"/>
        </w:rPr>
      </w:pPr>
    </w:p>
    <w:p w14:paraId="3257857E" w14:textId="77777777" w:rsidR="00692C8D" w:rsidRPr="00EB1363" w:rsidRDefault="00692C8D" w:rsidP="00692C8D">
      <w:pPr>
        <w:pStyle w:val="a7"/>
        <w:spacing w:before="0" w:beforeAutospacing="0" w:after="0" w:afterAutospacing="0"/>
        <w:jc w:val="center"/>
        <w:rPr>
          <w:sz w:val="26"/>
          <w:szCs w:val="26"/>
        </w:rPr>
      </w:pPr>
    </w:p>
    <w:p w14:paraId="62A90BDD" w14:textId="77777777" w:rsidR="00692C8D" w:rsidRPr="00EB1363" w:rsidRDefault="00692C8D" w:rsidP="00692C8D">
      <w:pPr>
        <w:pStyle w:val="a7"/>
        <w:spacing w:before="0" w:beforeAutospacing="0" w:after="0" w:afterAutospacing="0"/>
        <w:jc w:val="center"/>
        <w:rPr>
          <w:sz w:val="26"/>
          <w:szCs w:val="26"/>
        </w:rPr>
      </w:pPr>
    </w:p>
    <w:p w14:paraId="0A38F601" w14:textId="77777777" w:rsidR="00692C8D" w:rsidRPr="00EB1363" w:rsidRDefault="00692C8D" w:rsidP="00692C8D">
      <w:pPr>
        <w:pStyle w:val="a7"/>
        <w:spacing w:before="0" w:beforeAutospacing="0" w:after="0" w:afterAutospacing="0"/>
        <w:jc w:val="center"/>
        <w:rPr>
          <w:sz w:val="26"/>
          <w:szCs w:val="26"/>
        </w:rPr>
      </w:pPr>
    </w:p>
    <w:p w14:paraId="46423A3D" w14:textId="77777777" w:rsidR="00692C8D" w:rsidRPr="00EB1363" w:rsidRDefault="00692C8D" w:rsidP="00692C8D">
      <w:pPr>
        <w:pStyle w:val="ab"/>
        <w:rPr>
          <w:i/>
          <w:sz w:val="16"/>
          <w:szCs w:val="16"/>
        </w:rPr>
      </w:pPr>
      <w:r w:rsidRPr="00EB1363">
        <w:rPr>
          <w:sz w:val="26"/>
          <w:szCs w:val="26"/>
        </w:rPr>
        <w:t>Руководитель организации        __________________             _______________</w:t>
      </w:r>
    </w:p>
    <w:p w14:paraId="75C100A3" w14:textId="77777777" w:rsidR="00692C8D" w:rsidRPr="00EB1363" w:rsidRDefault="00692C8D" w:rsidP="00692C8D">
      <w:pPr>
        <w:pStyle w:val="a7"/>
        <w:spacing w:before="0" w:beforeAutospacing="0" w:after="0" w:afterAutospacing="0"/>
        <w:jc w:val="center"/>
        <w:rPr>
          <w:sz w:val="26"/>
          <w:szCs w:val="26"/>
        </w:rPr>
      </w:pPr>
    </w:p>
    <w:p w14:paraId="08425C30" w14:textId="77777777" w:rsidR="00692C8D" w:rsidRPr="00EB1363" w:rsidRDefault="00692C8D" w:rsidP="00692C8D">
      <w:pPr>
        <w:pStyle w:val="a7"/>
        <w:spacing w:before="0" w:beforeAutospacing="0" w:after="0" w:afterAutospacing="0"/>
        <w:rPr>
          <w:i/>
          <w:sz w:val="26"/>
          <w:szCs w:val="26"/>
        </w:rPr>
      </w:pPr>
      <w:r w:rsidRPr="00EB1363">
        <w:rPr>
          <w:i/>
          <w:sz w:val="26"/>
          <w:szCs w:val="26"/>
        </w:rPr>
        <w:t>М.П.                                                  (подпись)                                 (ФИО)</w:t>
      </w:r>
    </w:p>
    <w:p w14:paraId="74D7515C" w14:textId="77777777" w:rsidR="00692C8D" w:rsidRPr="00EB1363" w:rsidRDefault="00692C8D" w:rsidP="00692C8D">
      <w:pPr>
        <w:pStyle w:val="a7"/>
        <w:spacing w:before="0" w:beforeAutospacing="0" w:after="0" w:afterAutospacing="0"/>
        <w:jc w:val="center"/>
        <w:rPr>
          <w:sz w:val="26"/>
          <w:szCs w:val="26"/>
        </w:rPr>
      </w:pPr>
    </w:p>
    <w:p w14:paraId="035931E8" w14:textId="77777777" w:rsidR="00692C8D" w:rsidRPr="00EB1363" w:rsidRDefault="00692C8D" w:rsidP="00692C8D">
      <w:pPr>
        <w:pStyle w:val="a7"/>
        <w:spacing w:before="0" w:beforeAutospacing="0" w:after="0" w:afterAutospacing="0"/>
        <w:jc w:val="center"/>
        <w:rPr>
          <w:sz w:val="26"/>
          <w:szCs w:val="26"/>
        </w:rPr>
      </w:pPr>
    </w:p>
    <w:p w14:paraId="0FDC51F3" w14:textId="77777777" w:rsidR="00692C8D" w:rsidRPr="00EB1363" w:rsidRDefault="00692C8D" w:rsidP="00692C8D">
      <w:pPr>
        <w:pStyle w:val="a7"/>
        <w:spacing w:before="0" w:beforeAutospacing="0" w:after="0" w:afterAutospacing="0"/>
        <w:jc w:val="center"/>
        <w:rPr>
          <w:sz w:val="26"/>
          <w:szCs w:val="26"/>
        </w:rPr>
      </w:pPr>
    </w:p>
    <w:p w14:paraId="12408164" w14:textId="77777777" w:rsidR="00AB4D4E" w:rsidRPr="00EB1363" w:rsidRDefault="00AB4D4E"/>
    <w:p w14:paraId="4FB08FF3" w14:textId="77777777" w:rsidR="00AB4D4E" w:rsidRPr="00EB1363" w:rsidRDefault="00AB4D4E"/>
    <w:p w14:paraId="438F4714" w14:textId="77777777" w:rsidR="00AB4D4E" w:rsidRPr="00EB1363" w:rsidRDefault="00AB4D4E"/>
    <w:p w14:paraId="6AA69006" w14:textId="77777777" w:rsidR="00AB4D4E" w:rsidRPr="00EB1363" w:rsidRDefault="00AB4D4E"/>
    <w:p w14:paraId="12F01425" w14:textId="77777777" w:rsidR="00AB4D4E" w:rsidRPr="00EB1363" w:rsidRDefault="00AB4D4E"/>
    <w:p w14:paraId="1F417A61" w14:textId="77777777" w:rsidR="00AB4D4E" w:rsidRPr="00EB1363" w:rsidRDefault="00AB4D4E"/>
    <w:p w14:paraId="2E0091CA" w14:textId="77777777" w:rsidR="00692C8D" w:rsidRPr="00EB1363" w:rsidRDefault="00692C8D"/>
    <w:p w14:paraId="66E5AED9" w14:textId="77777777" w:rsidR="00ED5E2E" w:rsidRDefault="00ED5E2E">
      <w:pPr>
        <w:rPr>
          <w:lang w:val="en-US"/>
        </w:rPr>
      </w:pPr>
    </w:p>
    <w:p w14:paraId="1471AB14" w14:textId="77777777" w:rsidR="0083169D" w:rsidRDefault="0083169D">
      <w:pPr>
        <w:rPr>
          <w:lang w:val="en-US"/>
        </w:rPr>
      </w:pPr>
    </w:p>
    <w:p w14:paraId="67BCD57C" w14:textId="77777777" w:rsidR="00F63538" w:rsidRDefault="00F63538" w:rsidP="00BA7C93">
      <w:pPr>
        <w:jc w:val="right"/>
        <w:rPr>
          <w:i/>
        </w:rPr>
      </w:pPr>
    </w:p>
    <w:p w14:paraId="5256F13A" w14:textId="77777777" w:rsidR="00156D71" w:rsidRDefault="00156D71" w:rsidP="00BA7C93">
      <w:pPr>
        <w:jc w:val="right"/>
        <w:rPr>
          <w:i/>
        </w:rPr>
      </w:pPr>
    </w:p>
    <w:p w14:paraId="6C712F96" w14:textId="77777777" w:rsidR="00E7594E" w:rsidRPr="00EB1363" w:rsidRDefault="00E7594E" w:rsidP="00BA7C93">
      <w:pPr>
        <w:jc w:val="right"/>
        <w:rPr>
          <w:i/>
        </w:rPr>
      </w:pPr>
    </w:p>
    <w:p w14:paraId="4D3B6E73" w14:textId="77777777" w:rsidR="00D7748A" w:rsidRPr="00EB1363" w:rsidRDefault="00D7748A" w:rsidP="00BA7C93">
      <w:pPr>
        <w:jc w:val="right"/>
        <w:rPr>
          <w:i/>
        </w:rPr>
      </w:pPr>
    </w:p>
    <w:p w14:paraId="58510D21" w14:textId="77777777" w:rsidR="00B27766" w:rsidRDefault="00BA7C93" w:rsidP="002B705E">
      <w:pPr>
        <w:pStyle w:val="aff2"/>
        <w:ind w:left="993"/>
        <w:jc w:val="right"/>
        <w:outlineLvl w:val="0"/>
        <w:rPr>
          <w:b/>
        </w:rPr>
      </w:pPr>
      <w:bookmarkStart w:id="142" w:name="_Toc46156925"/>
      <w:r w:rsidRPr="002B705E">
        <w:rPr>
          <w:b/>
        </w:rPr>
        <w:lastRenderedPageBreak/>
        <w:t>Приложение №3</w:t>
      </w:r>
      <w:r w:rsidR="002B705E">
        <w:rPr>
          <w:b/>
        </w:rPr>
        <w:t xml:space="preserve"> </w:t>
      </w:r>
    </w:p>
    <w:p w14:paraId="7C090D69" w14:textId="4658406E" w:rsidR="00BA7C93" w:rsidRPr="00C74382" w:rsidRDefault="00436D13" w:rsidP="002B705E">
      <w:pPr>
        <w:pStyle w:val="aff2"/>
        <w:ind w:left="993"/>
        <w:jc w:val="right"/>
        <w:outlineLvl w:val="0"/>
      </w:pPr>
      <w:r w:rsidRPr="00C74382">
        <w:t>к документации запроса предложений</w:t>
      </w:r>
      <w:r w:rsidR="002B705E" w:rsidRPr="00C74382">
        <w:t xml:space="preserve"> </w:t>
      </w:r>
      <w:bookmarkEnd w:id="142"/>
    </w:p>
    <w:p w14:paraId="7DFE3F73" w14:textId="77777777" w:rsidR="00692C8D" w:rsidRPr="00EB1363" w:rsidRDefault="00692C8D"/>
    <w:p w14:paraId="1DD52A4C" w14:textId="77777777" w:rsidR="00AB4D4E" w:rsidRPr="00EB1363" w:rsidRDefault="00AB4D4E" w:rsidP="00692C8D">
      <w:pPr>
        <w:pStyle w:val="ab"/>
        <w:spacing w:line="240" w:lineRule="auto"/>
        <w:ind w:firstLine="0"/>
        <w:jc w:val="left"/>
        <w:rPr>
          <w:sz w:val="20"/>
        </w:rPr>
      </w:pPr>
      <w:bookmarkStart w:id="143" w:name="_Ref55335821"/>
      <w:bookmarkStart w:id="144" w:name="_Ref55336345"/>
      <w:bookmarkStart w:id="145" w:name="_Toc57314674"/>
      <w:bookmarkStart w:id="146" w:name="_Toc69728988"/>
      <w:bookmarkStart w:id="147" w:name="_Toc98251754"/>
      <w:bookmarkEnd w:id="143"/>
      <w:bookmarkEnd w:id="144"/>
      <w:bookmarkEnd w:id="145"/>
      <w:bookmarkEnd w:id="146"/>
      <w:bookmarkEnd w:id="147"/>
      <w:r w:rsidRPr="00EB1363">
        <w:rPr>
          <w:sz w:val="20"/>
        </w:rPr>
        <w:t>На бланке организации</w:t>
      </w:r>
    </w:p>
    <w:p w14:paraId="15C47868" w14:textId="77777777" w:rsidR="00AB4D4E" w:rsidRPr="00EB1363" w:rsidRDefault="00AB4D4E" w:rsidP="00692C8D">
      <w:pPr>
        <w:pStyle w:val="ab"/>
        <w:spacing w:line="240" w:lineRule="auto"/>
        <w:ind w:firstLine="0"/>
        <w:jc w:val="left"/>
        <w:rPr>
          <w:sz w:val="20"/>
        </w:rPr>
      </w:pPr>
      <w:r w:rsidRPr="00EB1363">
        <w:rPr>
          <w:sz w:val="20"/>
        </w:rPr>
        <w:t>Дата исх. Номер</w:t>
      </w:r>
    </w:p>
    <w:p w14:paraId="2D4BFC9B" w14:textId="77777777" w:rsidR="00AB4D4E" w:rsidRPr="00EB1363" w:rsidRDefault="00AB4D4E" w:rsidP="00692C8D">
      <w:pPr>
        <w:pStyle w:val="ab"/>
        <w:spacing w:line="240" w:lineRule="auto"/>
        <w:jc w:val="left"/>
        <w:rPr>
          <w:sz w:val="20"/>
        </w:rPr>
      </w:pPr>
    </w:p>
    <w:p w14:paraId="5726A372" w14:textId="77777777" w:rsidR="00AB4D4E" w:rsidRPr="003D6E5C" w:rsidRDefault="00D13D71" w:rsidP="00692C8D">
      <w:pPr>
        <w:pStyle w:val="ab"/>
        <w:spacing w:line="240" w:lineRule="auto"/>
        <w:jc w:val="right"/>
        <w:rPr>
          <w:sz w:val="24"/>
          <w:szCs w:val="24"/>
        </w:rPr>
      </w:pPr>
      <w:r w:rsidRPr="003D6E5C">
        <w:rPr>
          <w:sz w:val="24"/>
          <w:szCs w:val="24"/>
        </w:rPr>
        <w:t>АКБ «</w:t>
      </w:r>
      <w:proofErr w:type="spellStart"/>
      <w:r w:rsidRPr="003D6E5C">
        <w:rPr>
          <w:sz w:val="24"/>
          <w:szCs w:val="24"/>
        </w:rPr>
        <w:t>Алмазэргиэнбанк</w:t>
      </w:r>
      <w:proofErr w:type="spellEnd"/>
      <w:r w:rsidRPr="003D6E5C">
        <w:rPr>
          <w:sz w:val="24"/>
          <w:szCs w:val="24"/>
        </w:rPr>
        <w:t xml:space="preserve">» </w:t>
      </w:r>
      <w:r w:rsidR="00AB4D4E" w:rsidRPr="003D6E5C">
        <w:rPr>
          <w:sz w:val="24"/>
          <w:szCs w:val="24"/>
        </w:rPr>
        <w:t>АО</w:t>
      </w:r>
    </w:p>
    <w:p w14:paraId="00591DCA" w14:textId="77777777" w:rsidR="00AB4D4E" w:rsidRPr="003D6E5C" w:rsidRDefault="00D13D71" w:rsidP="00692C8D">
      <w:pPr>
        <w:pStyle w:val="ab"/>
        <w:spacing w:line="240" w:lineRule="auto"/>
        <w:jc w:val="right"/>
        <w:rPr>
          <w:sz w:val="24"/>
          <w:szCs w:val="24"/>
        </w:rPr>
      </w:pPr>
      <w:r w:rsidRPr="003D6E5C">
        <w:rPr>
          <w:sz w:val="24"/>
          <w:szCs w:val="24"/>
        </w:rPr>
        <w:t>К</w:t>
      </w:r>
      <w:r w:rsidR="001C6F18" w:rsidRPr="003D6E5C">
        <w:rPr>
          <w:sz w:val="24"/>
          <w:szCs w:val="24"/>
        </w:rPr>
        <w:t>омиссия</w:t>
      </w:r>
      <w:r w:rsidRPr="003D6E5C">
        <w:rPr>
          <w:sz w:val="24"/>
          <w:szCs w:val="24"/>
        </w:rPr>
        <w:t xml:space="preserve"> по закупкам</w:t>
      </w:r>
    </w:p>
    <w:p w14:paraId="75D88BE5" w14:textId="77777777" w:rsidR="00AB4D4E" w:rsidRPr="003D6E5C" w:rsidRDefault="00AB4D4E" w:rsidP="00692C8D">
      <w:pPr>
        <w:pStyle w:val="ab"/>
        <w:spacing w:line="240" w:lineRule="auto"/>
        <w:jc w:val="right"/>
        <w:rPr>
          <w:sz w:val="24"/>
          <w:szCs w:val="24"/>
        </w:rPr>
      </w:pPr>
      <w:r w:rsidRPr="003D6E5C">
        <w:rPr>
          <w:sz w:val="24"/>
          <w:szCs w:val="24"/>
        </w:rPr>
        <w:t xml:space="preserve">Адрес: 677000, РФ, Республика Саха (Якутия), </w:t>
      </w:r>
    </w:p>
    <w:p w14:paraId="0F7BD545" w14:textId="77777777" w:rsidR="00AB4D4E" w:rsidRPr="003D6E5C" w:rsidRDefault="00AB4D4E" w:rsidP="00692C8D">
      <w:pPr>
        <w:pStyle w:val="ab"/>
        <w:spacing w:line="240" w:lineRule="auto"/>
        <w:jc w:val="right"/>
        <w:rPr>
          <w:sz w:val="24"/>
          <w:szCs w:val="24"/>
        </w:rPr>
      </w:pPr>
      <w:r w:rsidRPr="003D6E5C">
        <w:rPr>
          <w:sz w:val="24"/>
          <w:szCs w:val="24"/>
        </w:rPr>
        <w:t>г. Якутск, проспект Ленина, д.1.</w:t>
      </w:r>
    </w:p>
    <w:p w14:paraId="1CB16A59" w14:textId="77777777" w:rsidR="00AB4D4E" w:rsidRPr="003D6E5C" w:rsidRDefault="00AB4D4E" w:rsidP="00692C8D">
      <w:pPr>
        <w:jc w:val="center"/>
        <w:rPr>
          <w:b/>
        </w:rPr>
      </w:pPr>
    </w:p>
    <w:p w14:paraId="5D49873C" w14:textId="77777777" w:rsidR="00AB4D4E" w:rsidRPr="003D6E5C" w:rsidRDefault="00987EAA" w:rsidP="00692C8D">
      <w:pPr>
        <w:jc w:val="center"/>
        <w:rPr>
          <w:b/>
        </w:rPr>
      </w:pPr>
      <w:r w:rsidRPr="003D6E5C">
        <w:rPr>
          <w:b/>
        </w:rPr>
        <w:t>З</w:t>
      </w:r>
      <w:r w:rsidR="001C6F18" w:rsidRPr="003D6E5C">
        <w:rPr>
          <w:b/>
        </w:rPr>
        <w:t>аявк</w:t>
      </w:r>
      <w:r w:rsidRPr="003D6E5C">
        <w:rPr>
          <w:b/>
        </w:rPr>
        <w:t>а</w:t>
      </w:r>
      <w:r w:rsidR="001C6F18" w:rsidRPr="003D6E5C">
        <w:rPr>
          <w:b/>
        </w:rPr>
        <w:t xml:space="preserve"> на участие в </w:t>
      </w:r>
      <w:r w:rsidR="001C2282" w:rsidRPr="003D6E5C">
        <w:rPr>
          <w:b/>
        </w:rPr>
        <w:t>запросе предложений</w:t>
      </w:r>
    </w:p>
    <w:p w14:paraId="68D5FDC2" w14:textId="77777777" w:rsidR="00AB4D4E" w:rsidRPr="003D6E5C" w:rsidRDefault="00AB4D4E" w:rsidP="00692C8D">
      <w:pPr>
        <w:keepLines/>
        <w:jc w:val="center"/>
        <w:rPr>
          <w:b/>
        </w:rPr>
      </w:pPr>
      <w:r w:rsidRPr="003D6E5C">
        <w:rPr>
          <w:b/>
        </w:rPr>
        <w:t xml:space="preserve">на </w:t>
      </w:r>
      <w:r w:rsidR="00692C8D" w:rsidRPr="003D6E5C">
        <w:rPr>
          <w:b/>
        </w:rPr>
        <w:t>_________________________________________</w:t>
      </w:r>
    </w:p>
    <w:p w14:paraId="7474EA11" w14:textId="77777777" w:rsidR="00AB4D4E" w:rsidRPr="003D6E5C" w:rsidRDefault="00692C8D" w:rsidP="00692C8D">
      <w:pPr>
        <w:jc w:val="center"/>
        <w:rPr>
          <w:b/>
        </w:rPr>
      </w:pPr>
      <w:r w:rsidRPr="003D6E5C">
        <w:rPr>
          <w:i/>
        </w:rPr>
        <w:t xml:space="preserve">                       (наименование предмета закупки)</w:t>
      </w:r>
    </w:p>
    <w:p w14:paraId="44449246" w14:textId="77777777" w:rsidR="00AB4D4E" w:rsidRPr="003D6E5C" w:rsidRDefault="00AB4D4E" w:rsidP="00F667E2">
      <w:pPr>
        <w:pStyle w:val="aff2"/>
        <w:numPr>
          <w:ilvl w:val="0"/>
          <w:numId w:val="19"/>
        </w:numPr>
        <w:spacing w:before="120" w:after="120"/>
        <w:rPr>
          <w:b/>
        </w:rPr>
      </w:pPr>
      <w:r w:rsidRPr="003D6E5C">
        <w:t>Общие сведения об участнике</w:t>
      </w:r>
    </w:p>
    <w:tbl>
      <w:tblPr>
        <w:tblW w:w="9724" w:type="dxa"/>
        <w:tblLayout w:type="fixed"/>
        <w:tblLook w:val="01E0" w:firstRow="1" w:lastRow="1" w:firstColumn="1" w:lastColumn="1" w:noHBand="0" w:noVBand="0"/>
      </w:tblPr>
      <w:tblGrid>
        <w:gridCol w:w="850"/>
        <w:gridCol w:w="4658"/>
        <w:gridCol w:w="2340"/>
        <w:gridCol w:w="1876"/>
      </w:tblGrid>
      <w:tr w:rsidR="0051730A" w:rsidRPr="003D6E5C" w14:paraId="17360AA9" w14:textId="77777777" w:rsidTr="00EE2053">
        <w:tc>
          <w:tcPr>
            <w:tcW w:w="850" w:type="dxa"/>
            <w:tcBorders>
              <w:top w:val="single" w:sz="4" w:space="0" w:color="auto"/>
              <w:left w:val="single" w:sz="4" w:space="0" w:color="auto"/>
              <w:bottom w:val="single" w:sz="4" w:space="0" w:color="auto"/>
              <w:right w:val="single" w:sz="4" w:space="0" w:color="auto"/>
            </w:tcBorders>
            <w:vAlign w:val="center"/>
          </w:tcPr>
          <w:p w14:paraId="15AC6A43" w14:textId="77777777" w:rsidR="00AB4D4E" w:rsidRPr="003D6E5C" w:rsidRDefault="00AB4D4E" w:rsidP="00EE2053">
            <w:pPr>
              <w:spacing w:after="120"/>
              <w:ind w:left="283"/>
              <w:jc w:val="center"/>
            </w:pPr>
            <w:r w:rsidRPr="003D6E5C">
              <w:t>№</w:t>
            </w:r>
          </w:p>
          <w:p w14:paraId="12755639" w14:textId="77777777" w:rsidR="00AB4D4E" w:rsidRPr="003D6E5C" w:rsidRDefault="00AB4D4E" w:rsidP="00EE2053">
            <w:pPr>
              <w:overflowPunct w:val="0"/>
              <w:autoSpaceDE w:val="0"/>
              <w:autoSpaceDN w:val="0"/>
              <w:adjustRightInd w:val="0"/>
              <w:spacing w:after="120"/>
              <w:ind w:left="283"/>
              <w:jc w:val="center"/>
            </w:pPr>
            <w:r w:rsidRPr="003D6E5C">
              <w:t>п/п</w:t>
            </w:r>
          </w:p>
        </w:tc>
        <w:tc>
          <w:tcPr>
            <w:tcW w:w="4658" w:type="dxa"/>
            <w:tcBorders>
              <w:top w:val="single" w:sz="4" w:space="0" w:color="auto"/>
              <w:left w:val="single" w:sz="4" w:space="0" w:color="auto"/>
              <w:bottom w:val="single" w:sz="4" w:space="0" w:color="auto"/>
              <w:right w:val="single" w:sz="4" w:space="0" w:color="auto"/>
            </w:tcBorders>
            <w:vAlign w:val="center"/>
          </w:tcPr>
          <w:p w14:paraId="3A797FEE" w14:textId="77777777" w:rsidR="00AB4D4E" w:rsidRPr="003D6E5C" w:rsidRDefault="00AB4D4E" w:rsidP="00EE2053">
            <w:pPr>
              <w:overflowPunct w:val="0"/>
              <w:autoSpaceDE w:val="0"/>
              <w:autoSpaceDN w:val="0"/>
              <w:adjustRightInd w:val="0"/>
              <w:spacing w:after="120"/>
              <w:ind w:left="283"/>
              <w:jc w:val="center"/>
            </w:pPr>
            <w:r w:rsidRPr="003D6E5C">
              <w:t>Наименование</w:t>
            </w:r>
          </w:p>
        </w:tc>
        <w:tc>
          <w:tcPr>
            <w:tcW w:w="2340" w:type="dxa"/>
            <w:tcBorders>
              <w:top w:val="single" w:sz="4" w:space="0" w:color="auto"/>
              <w:left w:val="single" w:sz="4" w:space="0" w:color="auto"/>
              <w:bottom w:val="single" w:sz="4" w:space="0" w:color="auto"/>
              <w:right w:val="single" w:sz="4" w:space="0" w:color="auto"/>
            </w:tcBorders>
            <w:vAlign w:val="center"/>
          </w:tcPr>
          <w:p w14:paraId="622DA247" w14:textId="77777777" w:rsidR="00AB4D4E" w:rsidRPr="003D6E5C" w:rsidRDefault="00AB4D4E" w:rsidP="00EE2053">
            <w:pPr>
              <w:overflowPunct w:val="0"/>
              <w:autoSpaceDE w:val="0"/>
              <w:autoSpaceDN w:val="0"/>
              <w:adjustRightInd w:val="0"/>
              <w:spacing w:after="120"/>
              <w:ind w:left="283"/>
              <w:jc w:val="center"/>
            </w:pPr>
            <w:r w:rsidRPr="003D6E5C">
              <w:t>Сведения о соискателе (заполняется соискателем)</w:t>
            </w:r>
          </w:p>
        </w:tc>
        <w:tc>
          <w:tcPr>
            <w:tcW w:w="1876" w:type="dxa"/>
            <w:tcBorders>
              <w:top w:val="single" w:sz="4" w:space="0" w:color="auto"/>
              <w:left w:val="single" w:sz="4" w:space="0" w:color="auto"/>
              <w:bottom w:val="single" w:sz="4" w:space="0" w:color="auto"/>
              <w:right w:val="single" w:sz="4" w:space="0" w:color="auto"/>
            </w:tcBorders>
            <w:vAlign w:val="center"/>
          </w:tcPr>
          <w:p w14:paraId="0BB76F50" w14:textId="77777777" w:rsidR="00AB4D4E" w:rsidRPr="003D6E5C" w:rsidRDefault="00AB4D4E" w:rsidP="00EE2053">
            <w:pPr>
              <w:overflowPunct w:val="0"/>
              <w:autoSpaceDE w:val="0"/>
              <w:autoSpaceDN w:val="0"/>
              <w:adjustRightInd w:val="0"/>
              <w:spacing w:after="120"/>
              <w:ind w:left="283"/>
              <w:jc w:val="center"/>
            </w:pPr>
            <w:r w:rsidRPr="003D6E5C">
              <w:t>Примечание</w:t>
            </w:r>
          </w:p>
        </w:tc>
      </w:tr>
      <w:tr w:rsidR="0051730A" w:rsidRPr="003D6E5C" w14:paraId="54B567E0" w14:textId="77777777" w:rsidTr="00EE2053">
        <w:tc>
          <w:tcPr>
            <w:tcW w:w="850" w:type="dxa"/>
            <w:tcBorders>
              <w:top w:val="single" w:sz="4" w:space="0" w:color="auto"/>
              <w:left w:val="single" w:sz="4" w:space="0" w:color="auto"/>
              <w:bottom w:val="single" w:sz="4" w:space="0" w:color="auto"/>
              <w:right w:val="single" w:sz="4" w:space="0" w:color="auto"/>
            </w:tcBorders>
          </w:tcPr>
          <w:p w14:paraId="0F43AA86" w14:textId="77777777" w:rsidR="00AB4D4E" w:rsidRPr="003D6E5C" w:rsidRDefault="00AB4D4E" w:rsidP="00EE2053">
            <w:pPr>
              <w:overflowPunct w:val="0"/>
              <w:autoSpaceDE w:val="0"/>
              <w:autoSpaceDN w:val="0"/>
              <w:adjustRightInd w:val="0"/>
              <w:spacing w:after="120"/>
              <w:ind w:left="283"/>
              <w:jc w:val="center"/>
            </w:pPr>
            <w:r w:rsidRPr="003D6E5C">
              <w:t>1</w:t>
            </w:r>
          </w:p>
        </w:tc>
        <w:tc>
          <w:tcPr>
            <w:tcW w:w="4658" w:type="dxa"/>
            <w:tcBorders>
              <w:top w:val="single" w:sz="4" w:space="0" w:color="auto"/>
              <w:left w:val="single" w:sz="4" w:space="0" w:color="auto"/>
              <w:bottom w:val="single" w:sz="4" w:space="0" w:color="auto"/>
              <w:right w:val="single" w:sz="4" w:space="0" w:color="auto"/>
            </w:tcBorders>
          </w:tcPr>
          <w:p w14:paraId="31F181D7" w14:textId="77777777" w:rsidR="00AB4D4E" w:rsidRPr="003D6E5C" w:rsidRDefault="00AB4D4E" w:rsidP="00EE2053">
            <w:pPr>
              <w:overflowPunct w:val="0"/>
              <w:autoSpaceDE w:val="0"/>
              <w:autoSpaceDN w:val="0"/>
              <w:adjustRightInd w:val="0"/>
              <w:spacing w:after="120"/>
              <w:ind w:left="-108"/>
            </w:pPr>
            <w:r w:rsidRPr="003D6E5C">
              <w:t>Полное наименование организации</w:t>
            </w:r>
          </w:p>
        </w:tc>
        <w:tc>
          <w:tcPr>
            <w:tcW w:w="2340" w:type="dxa"/>
            <w:tcBorders>
              <w:top w:val="single" w:sz="4" w:space="0" w:color="auto"/>
              <w:left w:val="single" w:sz="4" w:space="0" w:color="auto"/>
              <w:bottom w:val="single" w:sz="4" w:space="0" w:color="auto"/>
              <w:right w:val="single" w:sz="4" w:space="0" w:color="auto"/>
            </w:tcBorders>
          </w:tcPr>
          <w:p w14:paraId="190EE090" w14:textId="77777777" w:rsidR="00AB4D4E" w:rsidRPr="003D6E5C" w:rsidRDefault="00AB4D4E" w:rsidP="00EE2053">
            <w:pPr>
              <w:overflowPunct w:val="0"/>
              <w:autoSpaceDE w:val="0"/>
              <w:autoSpaceDN w:val="0"/>
              <w:adjustRightInd w:val="0"/>
              <w:spacing w:after="120"/>
              <w:ind w:left="283"/>
            </w:pPr>
          </w:p>
        </w:tc>
        <w:tc>
          <w:tcPr>
            <w:tcW w:w="1876" w:type="dxa"/>
            <w:tcBorders>
              <w:top w:val="single" w:sz="4" w:space="0" w:color="auto"/>
              <w:left w:val="single" w:sz="4" w:space="0" w:color="auto"/>
              <w:bottom w:val="single" w:sz="4" w:space="0" w:color="auto"/>
              <w:right w:val="single" w:sz="4" w:space="0" w:color="auto"/>
            </w:tcBorders>
          </w:tcPr>
          <w:p w14:paraId="6AC9A46A" w14:textId="77777777" w:rsidR="00AB4D4E" w:rsidRPr="003D6E5C" w:rsidRDefault="00AB4D4E" w:rsidP="00EE2053">
            <w:pPr>
              <w:overflowPunct w:val="0"/>
              <w:autoSpaceDE w:val="0"/>
              <w:autoSpaceDN w:val="0"/>
              <w:adjustRightInd w:val="0"/>
              <w:spacing w:after="120"/>
              <w:ind w:left="283"/>
            </w:pPr>
          </w:p>
        </w:tc>
      </w:tr>
      <w:tr w:rsidR="0051730A" w:rsidRPr="003D6E5C" w14:paraId="79C59B63" w14:textId="77777777" w:rsidTr="00EE2053">
        <w:tc>
          <w:tcPr>
            <w:tcW w:w="850" w:type="dxa"/>
            <w:tcBorders>
              <w:top w:val="single" w:sz="4" w:space="0" w:color="auto"/>
              <w:left w:val="single" w:sz="4" w:space="0" w:color="auto"/>
              <w:bottom w:val="single" w:sz="4" w:space="0" w:color="auto"/>
              <w:right w:val="single" w:sz="4" w:space="0" w:color="auto"/>
            </w:tcBorders>
          </w:tcPr>
          <w:p w14:paraId="4E5ECF78" w14:textId="77777777" w:rsidR="00AB4D4E" w:rsidRPr="003D6E5C" w:rsidRDefault="00AB4D4E" w:rsidP="00EE2053">
            <w:pPr>
              <w:overflowPunct w:val="0"/>
              <w:autoSpaceDE w:val="0"/>
              <w:autoSpaceDN w:val="0"/>
              <w:adjustRightInd w:val="0"/>
              <w:spacing w:after="120"/>
              <w:ind w:left="283"/>
              <w:jc w:val="center"/>
            </w:pPr>
            <w:r w:rsidRPr="003D6E5C">
              <w:t>2</w:t>
            </w:r>
          </w:p>
        </w:tc>
        <w:tc>
          <w:tcPr>
            <w:tcW w:w="4658" w:type="dxa"/>
            <w:tcBorders>
              <w:top w:val="single" w:sz="4" w:space="0" w:color="auto"/>
              <w:left w:val="single" w:sz="4" w:space="0" w:color="auto"/>
              <w:bottom w:val="single" w:sz="4" w:space="0" w:color="auto"/>
              <w:right w:val="single" w:sz="4" w:space="0" w:color="auto"/>
            </w:tcBorders>
          </w:tcPr>
          <w:p w14:paraId="264A194B" w14:textId="77777777" w:rsidR="00AB4D4E" w:rsidRPr="003D6E5C" w:rsidRDefault="00AB4D4E" w:rsidP="00EE2053">
            <w:pPr>
              <w:overflowPunct w:val="0"/>
              <w:autoSpaceDE w:val="0"/>
              <w:autoSpaceDN w:val="0"/>
              <w:adjustRightInd w:val="0"/>
              <w:spacing w:after="120"/>
              <w:ind w:left="-108"/>
            </w:pPr>
            <w:r w:rsidRPr="003D6E5C">
              <w:t>Организационно-правовая форма</w:t>
            </w:r>
          </w:p>
        </w:tc>
        <w:tc>
          <w:tcPr>
            <w:tcW w:w="2340" w:type="dxa"/>
            <w:tcBorders>
              <w:top w:val="single" w:sz="4" w:space="0" w:color="auto"/>
              <w:left w:val="single" w:sz="4" w:space="0" w:color="auto"/>
              <w:bottom w:val="single" w:sz="4" w:space="0" w:color="auto"/>
              <w:right w:val="single" w:sz="4" w:space="0" w:color="auto"/>
            </w:tcBorders>
          </w:tcPr>
          <w:p w14:paraId="03B91EE7" w14:textId="77777777" w:rsidR="00AB4D4E" w:rsidRPr="003D6E5C" w:rsidRDefault="00AB4D4E" w:rsidP="00EE2053">
            <w:pPr>
              <w:overflowPunct w:val="0"/>
              <w:autoSpaceDE w:val="0"/>
              <w:autoSpaceDN w:val="0"/>
              <w:adjustRightInd w:val="0"/>
              <w:spacing w:after="120"/>
              <w:ind w:left="283"/>
            </w:pPr>
          </w:p>
        </w:tc>
        <w:tc>
          <w:tcPr>
            <w:tcW w:w="1876" w:type="dxa"/>
            <w:tcBorders>
              <w:top w:val="single" w:sz="4" w:space="0" w:color="auto"/>
              <w:left w:val="single" w:sz="4" w:space="0" w:color="auto"/>
              <w:bottom w:val="single" w:sz="4" w:space="0" w:color="auto"/>
              <w:right w:val="single" w:sz="4" w:space="0" w:color="auto"/>
            </w:tcBorders>
          </w:tcPr>
          <w:p w14:paraId="6FE3306C" w14:textId="77777777" w:rsidR="00AB4D4E" w:rsidRPr="003D6E5C" w:rsidRDefault="00AB4D4E" w:rsidP="00EE2053">
            <w:pPr>
              <w:overflowPunct w:val="0"/>
              <w:autoSpaceDE w:val="0"/>
              <w:autoSpaceDN w:val="0"/>
              <w:adjustRightInd w:val="0"/>
              <w:spacing w:after="120"/>
              <w:ind w:left="283"/>
            </w:pPr>
          </w:p>
        </w:tc>
      </w:tr>
      <w:tr w:rsidR="0051730A" w:rsidRPr="003D6E5C" w14:paraId="0F813796" w14:textId="77777777" w:rsidTr="00EE2053">
        <w:tc>
          <w:tcPr>
            <w:tcW w:w="850" w:type="dxa"/>
            <w:tcBorders>
              <w:top w:val="single" w:sz="4" w:space="0" w:color="auto"/>
              <w:left w:val="single" w:sz="4" w:space="0" w:color="auto"/>
              <w:bottom w:val="single" w:sz="4" w:space="0" w:color="auto"/>
              <w:right w:val="single" w:sz="4" w:space="0" w:color="auto"/>
            </w:tcBorders>
            <w:vAlign w:val="center"/>
          </w:tcPr>
          <w:p w14:paraId="2CE7246B" w14:textId="77777777" w:rsidR="00AB4D4E" w:rsidRPr="003D6E5C" w:rsidRDefault="00AB4D4E" w:rsidP="00EE2053">
            <w:pPr>
              <w:overflowPunct w:val="0"/>
              <w:autoSpaceDE w:val="0"/>
              <w:autoSpaceDN w:val="0"/>
              <w:adjustRightInd w:val="0"/>
              <w:spacing w:after="120"/>
              <w:ind w:left="283"/>
              <w:jc w:val="center"/>
            </w:pPr>
            <w:r w:rsidRPr="003D6E5C">
              <w:t>3</w:t>
            </w:r>
          </w:p>
        </w:tc>
        <w:tc>
          <w:tcPr>
            <w:tcW w:w="4658" w:type="dxa"/>
            <w:tcBorders>
              <w:top w:val="single" w:sz="4" w:space="0" w:color="auto"/>
              <w:left w:val="single" w:sz="4" w:space="0" w:color="auto"/>
              <w:bottom w:val="single" w:sz="4" w:space="0" w:color="auto"/>
              <w:right w:val="single" w:sz="4" w:space="0" w:color="auto"/>
            </w:tcBorders>
          </w:tcPr>
          <w:p w14:paraId="3A6CF5A9" w14:textId="77777777" w:rsidR="00AB4D4E" w:rsidRPr="003D6E5C" w:rsidRDefault="00AB4D4E" w:rsidP="00EE2053">
            <w:pPr>
              <w:spacing w:after="120"/>
              <w:ind w:left="-108"/>
            </w:pPr>
            <w:r w:rsidRPr="003D6E5C">
              <w:t>Свидетельство о регистрации</w:t>
            </w:r>
            <w:r w:rsidR="00987EAA" w:rsidRPr="003D6E5C">
              <w:t>, ИНН</w:t>
            </w:r>
          </w:p>
          <w:p w14:paraId="0119379B" w14:textId="77777777" w:rsidR="00AB4D4E" w:rsidRPr="003D6E5C" w:rsidRDefault="00AB4D4E" w:rsidP="00EE2053">
            <w:pPr>
              <w:overflowPunct w:val="0"/>
              <w:autoSpaceDE w:val="0"/>
              <w:autoSpaceDN w:val="0"/>
              <w:adjustRightInd w:val="0"/>
              <w:spacing w:after="120"/>
              <w:ind w:left="-108"/>
            </w:pPr>
            <w:r w:rsidRPr="003D6E5C">
              <w:t>(дата, номер, орган регистрации)</w:t>
            </w:r>
          </w:p>
        </w:tc>
        <w:tc>
          <w:tcPr>
            <w:tcW w:w="2340" w:type="dxa"/>
            <w:tcBorders>
              <w:top w:val="single" w:sz="4" w:space="0" w:color="auto"/>
              <w:left w:val="single" w:sz="4" w:space="0" w:color="auto"/>
              <w:bottom w:val="single" w:sz="4" w:space="0" w:color="auto"/>
              <w:right w:val="single" w:sz="4" w:space="0" w:color="auto"/>
            </w:tcBorders>
          </w:tcPr>
          <w:p w14:paraId="3F76D54E" w14:textId="77777777" w:rsidR="00AB4D4E" w:rsidRPr="003D6E5C" w:rsidRDefault="00AB4D4E" w:rsidP="00EE2053">
            <w:pPr>
              <w:overflowPunct w:val="0"/>
              <w:autoSpaceDE w:val="0"/>
              <w:autoSpaceDN w:val="0"/>
              <w:adjustRightInd w:val="0"/>
              <w:spacing w:after="120"/>
              <w:ind w:left="283"/>
            </w:pPr>
          </w:p>
        </w:tc>
        <w:tc>
          <w:tcPr>
            <w:tcW w:w="1876" w:type="dxa"/>
            <w:tcBorders>
              <w:top w:val="single" w:sz="4" w:space="0" w:color="auto"/>
              <w:left w:val="single" w:sz="4" w:space="0" w:color="auto"/>
              <w:bottom w:val="single" w:sz="4" w:space="0" w:color="auto"/>
              <w:right w:val="single" w:sz="4" w:space="0" w:color="auto"/>
            </w:tcBorders>
          </w:tcPr>
          <w:p w14:paraId="4CE1DA51" w14:textId="77777777" w:rsidR="00AB4D4E" w:rsidRPr="003D6E5C" w:rsidRDefault="00AB4D4E" w:rsidP="00EE2053">
            <w:pPr>
              <w:overflowPunct w:val="0"/>
              <w:autoSpaceDE w:val="0"/>
              <w:autoSpaceDN w:val="0"/>
              <w:adjustRightInd w:val="0"/>
              <w:spacing w:after="120"/>
              <w:ind w:left="283"/>
            </w:pPr>
          </w:p>
        </w:tc>
      </w:tr>
      <w:tr w:rsidR="0051730A" w:rsidRPr="003D6E5C" w14:paraId="5F39A992" w14:textId="77777777" w:rsidTr="00EE2053">
        <w:tc>
          <w:tcPr>
            <w:tcW w:w="850" w:type="dxa"/>
            <w:tcBorders>
              <w:top w:val="single" w:sz="4" w:space="0" w:color="auto"/>
              <w:left w:val="single" w:sz="4" w:space="0" w:color="auto"/>
              <w:bottom w:val="single" w:sz="4" w:space="0" w:color="auto"/>
              <w:right w:val="single" w:sz="4" w:space="0" w:color="auto"/>
            </w:tcBorders>
          </w:tcPr>
          <w:p w14:paraId="6B3E2704" w14:textId="77777777" w:rsidR="00AB4D4E" w:rsidRPr="003D6E5C" w:rsidRDefault="00AB4D4E" w:rsidP="00EE2053">
            <w:pPr>
              <w:overflowPunct w:val="0"/>
              <w:autoSpaceDE w:val="0"/>
              <w:autoSpaceDN w:val="0"/>
              <w:adjustRightInd w:val="0"/>
              <w:spacing w:after="120"/>
              <w:ind w:left="283"/>
              <w:jc w:val="center"/>
            </w:pPr>
            <w:r w:rsidRPr="003D6E5C">
              <w:t>4</w:t>
            </w:r>
          </w:p>
        </w:tc>
        <w:tc>
          <w:tcPr>
            <w:tcW w:w="4658" w:type="dxa"/>
            <w:tcBorders>
              <w:top w:val="single" w:sz="4" w:space="0" w:color="auto"/>
              <w:left w:val="single" w:sz="4" w:space="0" w:color="auto"/>
              <w:bottom w:val="single" w:sz="4" w:space="0" w:color="auto"/>
              <w:right w:val="single" w:sz="4" w:space="0" w:color="auto"/>
            </w:tcBorders>
          </w:tcPr>
          <w:p w14:paraId="4A6BC721" w14:textId="77777777" w:rsidR="00AB4D4E" w:rsidRPr="003D6E5C" w:rsidRDefault="00AB4D4E" w:rsidP="00EE2053">
            <w:pPr>
              <w:overflowPunct w:val="0"/>
              <w:autoSpaceDE w:val="0"/>
              <w:autoSpaceDN w:val="0"/>
              <w:adjustRightInd w:val="0"/>
              <w:spacing w:after="120"/>
              <w:ind w:left="-108" w:right="-108"/>
            </w:pPr>
            <w:r w:rsidRPr="003D6E5C">
              <w:t>Местонахождение (фактический и почтовый адрес)</w:t>
            </w:r>
          </w:p>
        </w:tc>
        <w:tc>
          <w:tcPr>
            <w:tcW w:w="2340" w:type="dxa"/>
            <w:tcBorders>
              <w:top w:val="single" w:sz="4" w:space="0" w:color="auto"/>
              <w:left w:val="single" w:sz="4" w:space="0" w:color="auto"/>
              <w:bottom w:val="single" w:sz="4" w:space="0" w:color="auto"/>
              <w:right w:val="single" w:sz="4" w:space="0" w:color="auto"/>
            </w:tcBorders>
          </w:tcPr>
          <w:p w14:paraId="23C30E70" w14:textId="77777777" w:rsidR="00AB4D4E" w:rsidRPr="003D6E5C" w:rsidRDefault="00AB4D4E" w:rsidP="00EE2053">
            <w:pPr>
              <w:overflowPunct w:val="0"/>
              <w:autoSpaceDE w:val="0"/>
              <w:autoSpaceDN w:val="0"/>
              <w:adjustRightInd w:val="0"/>
              <w:spacing w:after="120"/>
              <w:ind w:left="283"/>
            </w:pPr>
          </w:p>
        </w:tc>
        <w:tc>
          <w:tcPr>
            <w:tcW w:w="1876" w:type="dxa"/>
            <w:tcBorders>
              <w:top w:val="single" w:sz="4" w:space="0" w:color="auto"/>
              <w:left w:val="single" w:sz="4" w:space="0" w:color="auto"/>
              <w:bottom w:val="single" w:sz="4" w:space="0" w:color="auto"/>
              <w:right w:val="single" w:sz="4" w:space="0" w:color="auto"/>
            </w:tcBorders>
          </w:tcPr>
          <w:p w14:paraId="0D0DA32D" w14:textId="77777777" w:rsidR="00AB4D4E" w:rsidRPr="003D6E5C" w:rsidRDefault="00AB4D4E" w:rsidP="00EE2053">
            <w:pPr>
              <w:overflowPunct w:val="0"/>
              <w:autoSpaceDE w:val="0"/>
              <w:autoSpaceDN w:val="0"/>
              <w:adjustRightInd w:val="0"/>
              <w:spacing w:after="120"/>
              <w:ind w:left="283"/>
            </w:pPr>
          </w:p>
        </w:tc>
      </w:tr>
      <w:tr w:rsidR="0051730A" w:rsidRPr="003D6E5C" w14:paraId="0420D16A" w14:textId="77777777" w:rsidTr="00EE2053">
        <w:tc>
          <w:tcPr>
            <w:tcW w:w="850" w:type="dxa"/>
            <w:tcBorders>
              <w:top w:val="single" w:sz="4" w:space="0" w:color="auto"/>
              <w:left w:val="single" w:sz="4" w:space="0" w:color="auto"/>
              <w:bottom w:val="single" w:sz="4" w:space="0" w:color="auto"/>
              <w:right w:val="single" w:sz="4" w:space="0" w:color="auto"/>
            </w:tcBorders>
          </w:tcPr>
          <w:p w14:paraId="422B3708" w14:textId="77777777" w:rsidR="00AB4D4E" w:rsidRPr="003D6E5C" w:rsidRDefault="00AB4D4E" w:rsidP="00EE2053">
            <w:pPr>
              <w:overflowPunct w:val="0"/>
              <w:autoSpaceDE w:val="0"/>
              <w:autoSpaceDN w:val="0"/>
              <w:adjustRightInd w:val="0"/>
              <w:spacing w:after="120"/>
              <w:ind w:left="283"/>
              <w:jc w:val="center"/>
            </w:pPr>
            <w:r w:rsidRPr="003D6E5C">
              <w:t>5</w:t>
            </w:r>
          </w:p>
        </w:tc>
        <w:tc>
          <w:tcPr>
            <w:tcW w:w="4658" w:type="dxa"/>
            <w:tcBorders>
              <w:top w:val="single" w:sz="4" w:space="0" w:color="auto"/>
              <w:left w:val="single" w:sz="4" w:space="0" w:color="auto"/>
              <w:bottom w:val="single" w:sz="4" w:space="0" w:color="auto"/>
              <w:right w:val="single" w:sz="4" w:space="0" w:color="auto"/>
            </w:tcBorders>
            <w:vAlign w:val="center"/>
          </w:tcPr>
          <w:p w14:paraId="0EEB0474" w14:textId="77777777" w:rsidR="00AB4D4E" w:rsidRPr="003D6E5C" w:rsidRDefault="00AB4D4E" w:rsidP="00A575DD">
            <w:pPr>
              <w:pStyle w:val="ab"/>
              <w:tabs>
                <w:tab w:val="left" w:pos="90"/>
              </w:tabs>
              <w:ind w:left="-54" w:firstLine="0"/>
              <w:rPr>
                <w:sz w:val="24"/>
                <w:szCs w:val="24"/>
              </w:rPr>
            </w:pPr>
            <w:r w:rsidRPr="003D6E5C">
              <w:rPr>
                <w:sz w:val="24"/>
                <w:szCs w:val="24"/>
              </w:rPr>
              <w:t>Фамилия, имя, отчество (для физического лица)</w:t>
            </w:r>
          </w:p>
        </w:tc>
        <w:tc>
          <w:tcPr>
            <w:tcW w:w="2340" w:type="dxa"/>
            <w:tcBorders>
              <w:top w:val="single" w:sz="4" w:space="0" w:color="auto"/>
              <w:left w:val="single" w:sz="4" w:space="0" w:color="auto"/>
              <w:bottom w:val="single" w:sz="4" w:space="0" w:color="auto"/>
              <w:right w:val="single" w:sz="4" w:space="0" w:color="auto"/>
            </w:tcBorders>
          </w:tcPr>
          <w:p w14:paraId="691681BF" w14:textId="77777777" w:rsidR="00AB4D4E" w:rsidRPr="003D6E5C" w:rsidRDefault="00AB4D4E" w:rsidP="00EE2053">
            <w:pPr>
              <w:overflowPunct w:val="0"/>
              <w:autoSpaceDE w:val="0"/>
              <w:autoSpaceDN w:val="0"/>
              <w:adjustRightInd w:val="0"/>
              <w:spacing w:after="120"/>
              <w:ind w:left="283"/>
            </w:pPr>
          </w:p>
        </w:tc>
        <w:tc>
          <w:tcPr>
            <w:tcW w:w="1876" w:type="dxa"/>
            <w:tcBorders>
              <w:top w:val="single" w:sz="4" w:space="0" w:color="auto"/>
              <w:left w:val="single" w:sz="4" w:space="0" w:color="auto"/>
              <w:bottom w:val="single" w:sz="4" w:space="0" w:color="auto"/>
              <w:right w:val="single" w:sz="4" w:space="0" w:color="auto"/>
            </w:tcBorders>
          </w:tcPr>
          <w:p w14:paraId="1F7C71A7" w14:textId="77777777" w:rsidR="00AB4D4E" w:rsidRPr="003D6E5C" w:rsidRDefault="00AB4D4E" w:rsidP="00EE2053">
            <w:pPr>
              <w:overflowPunct w:val="0"/>
              <w:autoSpaceDE w:val="0"/>
              <w:autoSpaceDN w:val="0"/>
              <w:adjustRightInd w:val="0"/>
              <w:spacing w:after="120"/>
              <w:ind w:left="283"/>
            </w:pPr>
          </w:p>
        </w:tc>
      </w:tr>
      <w:tr w:rsidR="0051730A" w:rsidRPr="003D6E5C" w14:paraId="1D60203A" w14:textId="77777777" w:rsidTr="00EE2053">
        <w:tc>
          <w:tcPr>
            <w:tcW w:w="850" w:type="dxa"/>
            <w:tcBorders>
              <w:top w:val="single" w:sz="4" w:space="0" w:color="auto"/>
              <w:left w:val="single" w:sz="4" w:space="0" w:color="auto"/>
              <w:bottom w:val="single" w:sz="4" w:space="0" w:color="auto"/>
              <w:right w:val="single" w:sz="4" w:space="0" w:color="auto"/>
            </w:tcBorders>
          </w:tcPr>
          <w:p w14:paraId="7A0E7664" w14:textId="77777777" w:rsidR="00AB4D4E" w:rsidRPr="003D6E5C" w:rsidRDefault="00AB4D4E" w:rsidP="00EE2053">
            <w:pPr>
              <w:overflowPunct w:val="0"/>
              <w:autoSpaceDE w:val="0"/>
              <w:autoSpaceDN w:val="0"/>
              <w:adjustRightInd w:val="0"/>
              <w:spacing w:after="120"/>
              <w:ind w:left="283"/>
              <w:jc w:val="center"/>
            </w:pPr>
            <w:r w:rsidRPr="003D6E5C">
              <w:t>6</w:t>
            </w:r>
          </w:p>
        </w:tc>
        <w:tc>
          <w:tcPr>
            <w:tcW w:w="4658" w:type="dxa"/>
            <w:tcBorders>
              <w:top w:val="single" w:sz="4" w:space="0" w:color="auto"/>
              <w:left w:val="single" w:sz="4" w:space="0" w:color="auto"/>
              <w:bottom w:val="single" w:sz="4" w:space="0" w:color="auto"/>
              <w:right w:val="single" w:sz="4" w:space="0" w:color="auto"/>
            </w:tcBorders>
            <w:vAlign w:val="center"/>
          </w:tcPr>
          <w:p w14:paraId="17E0E4F3" w14:textId="77777777" w:rsidR="00AB4D4E" w:rsidRPr="003D6E5C" w:rsidRDefault="00AB4D4E" w:rsidP="00A575DD">
            <w:pPr>
              <w:pStyle w:val="ab"/>
              <w:ind w:left="-54" w:firstLine="0"/>
              <w:rPr>
                <w:sz w:val="24"/>
                <w:szCs w:val="24"/>
              </w:rPr>
            </w:pPr>
            <w:r w:rsidRPr="003D6E5C">
              <w:rPr>
                <w:sz w:val="24"/>
                <w:szCs w:val="24"/>
              </w:rPr>
              <w:t>Паспортные данные (для физического лица)</w:t>
            </w:r>
          </w:p>
        </w:tc>
        <w:tc>
          <w:tcPr>
            <w:tcW w:w="2340" w:type="dxa"/>
            <w:tcBorders>
              <w:top w:val="single" w:sz="4" w:space="0" w:color="auto"/>
              <w:left w:val="single" w:sz="4" w:space="0" w:color="auto"/>
              <w:bottom w:val="single" w:sz="4" w:space="0" w:color="auto"/>
              <w:right w:val="single" w:sz="4" w:space="0" w:color="auto"/>
            </w:tcBorders>
          </w:tcPr>
          <w:p w14:paraId="29BBF341" w14:textId="77777777" w:rsidR="00AB4D4E" w:rsidRPr="003D6E5C" w:rsidRDefault="00AB4D4E" w:rsidP="00EE2053">
            <w:pPr>
              <w:overflowPunct w:val="0"/>
              <w:autoSpaceDE w:val="0"/>
              <w:autoSpaceDN w:val="0"/>
              <w:adjustRightInd w:val="0"/>
              <w:spacing w:after="120"/>
              <w:ind w:left="283"/>
            </w:pPr>
          </w:p>
        </w:tc>
        <w:tc>
          <w:tcPr>
            <w:tcW w:w="1876" w:type="dxa"/>
            <w:tcBorders>
              <w:top w:val="single" w:sz="4" w:space="0" w:color="auto"/>
              <w:left w:val="single" w:sz="4" w:space="0" w:color="auto"/>
              <w:bottom w:val="single" w:sz="4" w:space="0" w:color="auto"/>
              <w:right w:val="single" w:sz="4" w:space="0" w:color="auto"/>
            </w:tcBorders>
          </w:tcPr>
          <w:p w14:paraId="2A6FC833" w14:textId="77777777" w:rsidR="00AB4D4E" w:rsidRPr="003D6E5C" w:rsidRDefault="00AB4D4E" w:rsidP="00EE2053">
            <w:pPr>
              <w:overflowPunct w:val="0"/>
              <w:autoSpaceDE w:val="0"/>
              <w:autoSpaceDN w:val="0"/>
              <w:adjustRightInd w:val="0"/>
              <w:spacing w:after="120"/>
              <w:ind w:left="283"/>
            </w:pPr>
          </w:p>
        </w:tc>
      </w:tr>
      <w:tr w:rsidR="0051730A" w:rsidRPr="003D6E5C" w14:paraId="6CAF13B3" w14:textId="77777777" w:rsidTr="00EE2053">
        <w:tc>
          <w:tcPr>
            <w:tcW w:w="850" w:type="dxa"/>
            <w:tcBorders>
              <w:top w:val="single" w:sz="4" w:space="0" w:color="auto"/>
              <w:left w:val="single" w:sz="4" w:space="0" w:color="auto"/>
              <w:bottom w:val="single" w:sz="4" w:space="0" w:color="auto"/>
              <w:right w:val="single" w:sz="4" w:space="0" w:color="auto"/>
            </w:tcBorders>
          </w:tcPr>
          <w:p w14:paraId="0BC1006E" w14:textId="77777777" w:rsidR="00AB4D4E" w:rsidRPr="003D6E5C" w:rsidRDefault="00AB4D4E" w:rsidP="00EE2053">
            <w:pPr>
              <w:overflowPunct w:val="0"/>
              <w:autoSpaceDE w:val="0"/>
              <w:autoSpaceDN w:val="0"/>
              <w:adjustRightInd w:val="0"/>
              <w:spacing w:after="120"/>
              <w:ind w:left="283"/>
              <w:jc w:val="center"/>
            </w:pPr>
            <w:r w:rsidRPr="003D6E5C">
              <w:t>7</w:t>
            </w:r>
          </w:p>
        </w:tc>
        <w:tc>
          <w:tcPr>
            <w:tcW w:w="4658" w:type="dxa"/>
            <w:tcBorders>
              <w:top w:val="single" w:sz="4" w:space="0" w:color="auto"/>
              <w:left w:val="single" w:sz="4" w:space="0" w:color="auto"/>
              <w:bottom w:val="single" w:sz="4" w:space="0" w:color="auto"/>
              <w:right w:val="single" w:sz="4" w:space="0" w:color="auto"/>
            </w:tcBorders>
            <w:vAlign w:val="center"/>
          </w:tcPr>
          <w:p w14:paraId="063A27A6" w14:textId="77777777" w:rsidR="00AB4D4E" w:rsidRPr="003D6E5C" w:rsidRDefault="00AB4D4E" w:rsidP="00EE2053">
            <w:pPr>
              <w:pStyle w:val="ab"/>
              <w:ind w:left="-54" w:firstLine="54"/>
              <w:rPr>
                <w:sz w:val="24"/>
                <w:szCs w:val="24"/>
              </w:rPr>
            </w:pPr>
            <w:r w:rsidRPr="003D6E5C">
              <w:rPr>
                <w:sz w:val="24"/>
                <w:szCs w:val="24"/>
              </w:rPr>
              <w:t>Место жительства (для физического лица)</w:t>
            </w:r>
          </w:p>
        </w:tc>
        <w:tc>
          <w:tcPr>
            <w:tcW w:w="2340" w:type="dxa"/>
            <w:tcBorders>
              <w:top w:val="single" w:sz="4" w:space="0" w:color="auto"/>
              <w:left w:val="single" w:sz="4" w:space="0" w:color="auto"/>
              <w:bottom w:val="single" w:sz="4" w:space="0" w:color="auto"/>
              <w:right w:val="single" w:sz="4" w:space="0" w:color="auto"/>
            </w:tcBorders>
          </w:tcPr>
          <w:p w14:paraId="000FBAD0" w14:textId="77777777" w:rsidR="00AB4D4E" w:rsidRPr="003D6E5C" w:rsidRDefault="00AB4D4E" w:rsidP="00EE2053">
            <w:pPr>
              <w:overflowPunct w:val="0"/>
              <w:autoSpaceDE w:val="0"/>
              <w:autoSpaceDN w:val="0"/>
              <w:adjustRightInd w:val="0"/>
              <w:spacing w:after="120"/>
              <w:ind w:left="283"/>
            </w:pPr>
          </w:p>
        </w:tc>
        <w:tc>
          <w:tcPr>
            <w:tcW w:w="1876" w:type="dxa"/>
            <w:tcBorders>
              <w:top w:val="single" w:sz="4" w:space="0" w:color="auto"/>
              <w:left w:val="single" w:sz="4" w:space="0" w:color="auto"/>
              <w:bottom w:val="single" w:sz="4" w:space="0" w:color="auto"/>
              <w:right w:val="single" w:sz="4" w:space="0" w:color="auto"/>
            </w:tcBorders>
          </w:tcPr>
          <w:p w14:paraId="767E772E" w14:textId="77777777" w:rsidR="00AB4D4E" w:rsidRPr="003D6E5C" w:rsidRDefault="00AB4D4E" w:rsidP="00EE2053">
            <w:pPr>
              <w:overflowPunct w:val="0"/>
              <w:autoSpaceDE w:val="0"/>
              <w:autoSpaceDN w:val="0"/>
              <w:adjustRightInd w:val="0"/>
              <w:spacing w:after="120"/>
              <w:ind w:left="283"/>
            </w:pPr>
          </w:p>
        </w:tc>
      </w:tr>
      <w:tr w:rsidR="0051730A" w:rsidRPr="003D6E5C" w14:paraId="5FC2DAFC" w14:textId="77777777" w:rsidTr="00EE2053">
        <w:tc>
          <w:tcPr>
            <w:tcW w:w="850" w:type="dxa"/>
            <w:tcBorders>
              <w:top w:val="single" w:sz="4" w:space="0" w:color="auto"/>
              <w:left w:val="single" w:sz="4" w:space="0" w:color="auto"/>
              <w:bottom w:val="single" w:sz="4" w:space="0" w:color="auto"/>
              <w:right w:val="single" w:sz="4" w:space="0" w:color="auto"/>
            </w:tcBorders>
          </w:tcPr>
          <w:p w14:paraId="1393A88D" w14:textId="77777777" w:rsidR="00AB4D4E" w:rsidRPr="003D6E5C" w:rsidRDefault="00AB4D4E" w:rsidP="00EE2053">
            <w:pPr>
              <w:overflowPunct w:val="0"/>
              <w:autoSpaceDE w:val="0"/>
              <w:autoSpaceDN w:val="0"/>
              <w:adjustRightInd w:val="0"/>
              <w:spacing w:after="120"/>
              <w:ind w:left="283"/>
              <w:jc w:val="center"/>
            </w:pPr>
            <w:r w:rsidRPr="003D6E5C">
              <w:t>8</w:t>
            </w:r>
          </w:p>
        </w:tc>
        <w:tc>
          <w:tcPr>
            <w:tcW w:w="4658" w:type="dxa"/>
            <w:tcBorders>
              <w:top w:val="single" w:sz="4" w:space="0" w:color="auto"/>
              <w:left w:val="single" w:sz="4" w:space="0" w:color="auto"/>
              <w:bottom w:val="single" w:sz="4" w:space="0" w:color="auto"/>
              <w:right w:val="single" w:sz="4" w:space="0" w:color="auto"/>
            </w:tcBorders>
          </w:tcPr>
          <w:p w14:paraId="22B5D9B4" w14:textId="77777777" w:rsidR="00AB4D4E" w:rsidRPr="003D6E5C" w:rsidRDefault="00AB4D4E" w:rsidP="00EE2053">
            <w:pPr>
              <w:overflowPunct w:val="0"/>
              <w:autoSpaceDE w:val="0"/>
              <w:autoSpaceDN w:val="0"/>
              <w:adjustRightInd w:val="0"/>
              <w:spacing w:after="120"/>
              <w:ind w:left="-108"/>
            </w:pPr>
            <w:r w:rsidRPr="003D6E5C">
              <w:t>Телефон, факс, Е-</w:t>
            </w:r>
            <w:r w:rsidRPr="003D6E5C">
              <w:rPr>
                <w:lang w:val="en-US"/>
              </w:rPr>
              <w:t>mail</w:t>
            </w:r>
          </w:p>
        </w:tc>
        <w:tc>
          <w:tcPr>
            <w:tcW w:w="2340" w:type="dxa"/>
            <w:tcBorders>
              <w:top w:val="single" w:sz="4" w:space="0" w:color="auto"/>
              <w:left w:val="single" w:sz="4" w:space="0" w:color="auto"/>
              <w:bottom w:val="single" w:sz="4" w:space="0" w:color="auto"/>
              <w:right w:val="single" w:sz="4" w:space="0" w:color="auto"/>
            </w:tcBorders>
          </w:tcPr>
          <w:p w14:paraId="356D95E0" w14:textId="77777777" w:rsidR="00AB4D4E" w:rsidRPr="003D6E5C" w:rsidRDefault="00AB4D4E" w:rsidP="00EE2053">
            <w:pPr>
              <w:overflowPunct w:val="0"/>
              <w:autoSpaceDE w:val="0"/>
              <w:autoSpaceDN w:val="0"/>
              <w:adjustRightInd w:val="0"/>
              <w:spacing w:after="120"/>
              <w:ind w:left="283"/>
            </w:pPr>
          </w:p>
        </w:tc>
        <w:tc>
          <w:tcPr>
            <w:tcW w:w="1876" w:type="dxa"/>
            <w:tcBorders>
              <w:top w:val="single" w:sz="4" w:space="0" w:color="auto"/>
              <w:left w:val="single" w:sz="4" w:space="0" w:color="auto"/>
              <w:bottom w:val="single" w:sz="4" w:space="0" w:color="auto"/>
              <w:right w:val="single" w:sz="4" w:space="0" w:color="auto"/>
            </w:tcBorders>
          </w:tcPr>
          <w:p w14:paraId="481B70CA" w14:textId="77777777" w:rsidR="00AB4D4E" w:rsidRPr="003D6E5C" w:rsidRDefault="00AB4D4E" w:rsidP="00EE2053">
            <w:pPr>
              <w:overflowPunct w:val="0"/>
              <w:autoSpaceDE w:val="0"/>
              <w:autoSpaceDN w:val="0"/>
              <w:adjustRightInd w:val="0"/>
              <w:spacing w:after="120"/>
              <w:ind w:left="283"/>
            </w:pPr>
          </w:p>
        </w:tc>
      </w:tr>
      <w:tr w:rsidR="0051730A" w:rsidRPr="003D6E5C" w14:paraId="4D58B116" w14:textId="77777777" w:rsidTr="00EE2053">
        <w:tc>
          <w:tcPr>
            <w:tcW w:w="850" w:type="dxa"/>
            <w:tcBorders>
              <w:top w:val="single" w:sz="4" w:space="0" w:color="auto"/>
              <w:left w:val="single" w:sz="4" w:space="0" w:color="auto"/>
              <w:bottom w:val="single" w:sz="4" w:space="0" w:color="auto"/>
              <w:right w:val="single" w:sz="4" w:space="0" w:color="auto"/>
            </w:tcBorders>
            <w:vAlign w:val="center"/>
          </w:tcPr>
          <w:p w14:paraId="5157DB13" w14:textId="77777777" w:rsidR="00AB4D4E" w:rsidRPr="003D6E5C" w:rsidRDefault="00AB4D4E" w:rsidP="00EE2053">
            <w:pPr>
              <w:overflowPunct w:val="0"/>
              <w:autoSpaceDE w:val="0"/>
              <w:autoSpaceDN w:val="0"/>
              <w:adjustRightInd w:val="0"/>
              <w:spacing w:after="120"/>
              <w:ind w:left="283"/>
              <w:jc w:val="center"/>
            </w:pPr>
            <w:r w:rsidRPr="003D6E5C">
              <w:t>9</w:t>
            </w:r>
          </w:p>
        </w:tc>
        <w:tc>
          <w:tcPr>
            <w:tcW w:w="4658" w:type="dxa"/>
            <w:tcBorders>
              <w:top w:val="single" w:sz="4" w:space="0" w:color="auto"/>
              <w:left w:val="single" w:sz="4" w:space="0" w:color="auto"/>
              <w:bottom w:val="single" w:sz="4" w:space="0" w:color="auto"/>
              <w:right w:val="single" w:sz="4" w:space="0" w:color="auto"/>
            </w:tcBorders>
          </w:tcPr>
          <w:p w14:paraId="327C4677" w14:textId="77777777" w:rsidR="00AB4D4E" w:rsidRPr="003D6E5C" w:rsidRDefault="00AB4D4E" w:rsidP="00EE2053">
            <w:pPr>
              <w:overflowPunct w:val="0"/>
              <w:autoSpaceDE w:val="0"/>
              <w:autoSpaceDN w:val="0"/>
              <w:adjustRightInd w:val="0"/>
              <w:spacing w:after="120"/>
              <w:ind w:left="-108"/>
            </w:pPr>
            <w:r w:rsidRPr="003D6E5C">
              <w:t>Банковские реквизиты (наименование банка, телефон, БИК, ИНН, КПП, к/с, р/с)</w:t>
            </w:r>
          </w:p>
        </w:tc>
        <w:tc>
          <w:tcPr>
            <w:tcW w:w="2340" w:type="dxa"/>
            <w:tcBorders>
              <w:top w:val="single" w:sz="4" w:space="0" w:color="auto"/>
              <w:left w:val="single" w:sz="4" w:space="0" w:color="auto"/>
              <w:bottom w:val="single" w:sz="4" w:space="0" w:color="auto"/>
              <w:right w:val="single" w:sz="4" w:space="0" w:color="auto"/>
            </w:tcBorders>
          </w:tcPr>
          <w:p w14:paraId="64A7FF8C" w14:textId="77777777" w:rsidR="00AB4D4E" w:rsidRPr="003D6E5C" w:rsidRDefault="00AB4D4E" w:rsidP="00EE2053">
            <w:pPr>
              <w:overflowPunct w:val="0"/>
              <w:autoSpaceDE w:val="0"/>
              <w:autoSpaceDN w:val="0"/>
              <w:adjustRightInd w:val="0"/>
              <w:spacing w:after="120"/>
              <w:ind w:left="283"/>
            </w:pPr>
          </w:p>
        </w:tc>
        <w:tc>
          <w:tcPr>
            <w:tcW w:w="1876" w:type="dxa"/>
            <w:tcBorders>
              <w:top w:val="single" w:sz="4" w:space="0" w:color="auto"/>
              <w:left w:val="single" w:sz="4" w:space="0" w:color="auto"/>
              <w:bottom w:val="single" w:sz="4" w:space="0" w:color="auto"/>
              <w:right w:val="single" w:sz="4" w:space="0" w:color="auto"/>
            </w:tcBorders>
          </w:tcPr>
          <w:p w14:paraId="1C03802B" w14:textId="77777777" w:rsidR="00AB4D4E" w:rsidRPr="003D6E5C" w:rsidRDefault="00AB4D4E" w:rsidP="00EE2053">
            <w:pPr>
              <w:overflowPunct w:val="0"/>
              <w:autoSpaceDE w:val="0"/>
              <w:autoSpaceDN w:val="0"/>
              <w:adjustRightInd w:val="0"/>
              <w:spacing w:after="120"/>
              <w:ind w:left="283"/>
            </w:pPr>
          </w:p>
        </w:tc>
      </w:tr>
    </w:tbl>
    <w:p w14:paraId="5E8E6D0F" w14:textId="77777777" w:rsidR="00AB4D4E" w:rsidRPr="003D6E5C" w:rsidRDefault="001C6F18" w:rsidP="00AB4D4E">
      <w:pPr>
        <w:ind w:firstLine="540"/>
        <w:jc w:val="both"/>
      </w:pPr>
      <w:r w:rsidRPr="003D6E5C">
        <w:t xml:space="preserve">Изучив </w:t>
      </w:r>
      <w:r w:rsidR="001C2282" w:rsidRPr="003D6E5C">
        <w:t>д</w:t>
      </w:r>
      <w:r w:rsidR="00987EAA" w:rsidRPr="003D6E5C">
        <w:t>окументацию</w:t>
      </w:r>
      <w:r w:rsidR="001C2282" w:rsidRPr="003D6E5C">
        <w:t xml:space="preserve"> запроса предложений</w:t>
      </w:r>
      <w:r w:rsidR="00AB4D4E" w:rsidRPr="003D6E5C">
        <w:t xml:space="preserve">, _______________________ </w:t>
      </w:r>
      <w:r w:rsidR="00692C8D" w:rsidRPr="003D6E5C">
        <w:t>____________________________</w:t>
      </w:r>
      <w:r w:rsidR="00AB4D4E" w:rsidRPr="003D6E5C">
        <w:t xml:space="preserve">__________________________________________, </w:t>
      </w:r>
    </w:p>
    <w:p w14:paraId="18FAD103" w14:textId="77777777" w:rsidR="00AB4D4E" w:rsidRPr="003D6E5C" w:rsidRDefault="00AB4D4E" w:rsidP="00AB4D4E">
      <w:pPr>
        <w:ind w:left="709"/>
        <w:jc w:val="both"/>
      </w:pPr>
      <w:r w:rsidRPr="003D6E5C">
        <w:t xml:space="preserve">                                                       (наименование Участника </w:t>
      </w:r>
      <w:r w:rsidR="001C2282" w:rsidRPr="003D6E5C">
        <w:t>закупки</w:t>
      </w:r>
      <w:r w:rsidRPr="003D6E5C">
        <w:t>)</w:t>
      </w:r>
    </w:p>
    <w:p w14:paraId="69311D87" w14:textId="77777777" w:rsidR="00AB4D4E" w:rsidRPr="003D6E5C" w:rsidRDefault="00AB4D4E" w:rsidP="00AB4D4E">
      <w:pPr>
        <w:tabs>
          <w:tab w:val="left" w:pos="8100"/>
        </w:tabs>
        <w:jc w:val="both"/>
      </w:pPr>
      <w:r w:rsidRPr="003D6E5C">
        <w:t>в лице ______</w:t>
      </w:r>
      <w:r w:rsidR="00692C8D" w:rsidRPr="003D6E5C">
        <w:t>__________________________</w:t>
      </w:r>
      <w:r w:rsidRPr="003D6E5C">
        <w:t xml:space="preserve">______________________________, </w:t>
      </w:r>
    </w:p>
    <w:p w14:paraId="1C46C226" w14:textId="77777777" w:rsidR="00AB4D4E" w:rsidRPr="003D6E5C" w:rsidRDefault="007C1DF4" w:rsidP="00AB4D4E">
      <w:pPr>
        <w:jc w:val="both"/>
      </w:pPr>
      <w:r w:rsidRPr="003D6E5C">
        <w:t xml:space="preserve">                                                          </w:t>
      </w:r>
      <w:r w:rsidR="00AB4D4E" w:rsidRPr="003D6E5C">
        <w:t>(наименование должности, Ф.И.О. руководителя)</w:t>
      </w:r>
    </w:p>
    <w:p w14:paraId="6192FA2E" w14:textId="77777777" w:rsidR="007C1DF4" w:rsidRPr="003D6E5C" w:rsidRDefault="00AB4D4E" w:rsidP="00AB4D4E">
      <w:pPr>
        <w:jc w:val="both"/>
      </w:pPr>
      <w:r w:rsidRPr="003D6E5C">
        <w:t>Соглашаемся со всеми условиями в соответствии с треб</w:t>
      </w:r>
      <w:r w:rsidR="001C6F18" w:rsidRPr="003D6E5C">
        <w:t>ованиями, указанными в Извещении</w:t>
      </w:r>
      <w:r w:rsidRPr="003D6E5C">
        <w:t xml:space="preserve"> №_______</w:t>
      </w:r>
      <w:r w:rsidR="00465029" w:rsidRPr="003D6E5C">
        <w:t xml:space="preserve">__________ о проведении </w:t>
      </w:r>
      <w:r w:rsidR="001C2282" w:rsidRPr="003D6E5C">
        <w:t>запроса предложений</w:t>
      </w:r>
      <w:r w:rsidRPr="003D6E5C">
        <w:t xml:space="preserve">, в документации </w:t>
      </w:r>
      <w:r w:rsidR="001C2282" w:rsidRPr="003D6E5C">
        <w:t xml:space="preserve">запроса предложений </w:t>
      </w:r>
      <w:r w:rsidRPr="003D6E5C">
        <w:t xml:space="preserve">и заключить Договор, </w:t>
      </w:r>
      <w:r w:rsidR="005030D4" w:rsidRPr="003D6E5C">
        <w:t>по</w:t>
      </w:r>
      <w:r w:rsidR="00987EAA" w:rsidRPr="003D6E5C">
        <w:t xml:space="preserve"> условиям </w:t>
      </w:r>
      <w:r w:rsidR="00690998" w:rsidRPr="003D6E5C">
        <w:t>предложенн</w:t>
      </w:r>
      <w:r w:rsidR="00987EAA" w:rsidRPr="003D6E5C">
        <w:t xml:space="preserve">ых в нашей заявке на участие в </w:t>
      </w:r>
      <w:r w:rsidR="001C2282" w:rsidRPr="003D6E5C">
        <w:t>запросе предложений</w:t>
      </w:r>
      <w:r w:rsidR="007C1DF4" w:rsidRPr="003D6E5C">
        <w:t xml:space="preserve"> </w:t>
      </w:r>
      <w:r w:rsidRPr="003D6E5C">
        <w:t>___________________________</w:t>
      </w:r>
      <w:r w:rsidR="007C1DF4" w:rsidRPr="003D6E5C">
        <w:t xml:space="preserve">______________________ </w:t>
      </w:r>
    </w:p>
    <w:p w14:paraId="5E949066" w14:textId="77777777" w:rsidR="00AB4D4E" w:rsidRPr="003D6E5C" w:rsidRDefault="001C2282" w:rsidP="00AB4D4E">
      <w:pPr>
        <w:jc w:val="both"/>
        <w:rPr>
          <w:i/>
        </w:rPr>
      </w:pPr>
      <w:r w:rsidRPr="003D6E5C">
        <w:rPr>
          <w:i/>
        </w:rPr>
        <w:t xml:space="preserve">            </w:t>
      </w:r>
      <w:r w:rsidR="007C1DF4" w:rsidRPr="003D6E5C">
        <w:rPr>
          <w:i/>
        </w:rPr>
        <w:t xml:space="preserve"> </w:t>
      </w:r>
      <w:r w:rsidR="006351E4" w:rsidRPr="003D6E5C">
        <w:rPr>
          <w:i/>
        </w:rPr>
        <w:t>(указать наименование</w:t>
      </w:r>
      <w:r w:rsidRPr="003D6E5C">
        <w:rPr>
          <w:i/>
        </w:rPr>
        <w:t xml:space="preserve"> запроса предложений</w:t>
      </w:r>
      <w:r w:rsidR="00AB4D4E" w:rsidRPr="003D6E5C">
        <w:rPr>
          <w:i/>
        </w:rPr>
        <w:t>)</w:t>
      </w:r>
    </w:p>
    <w:p w14:paraId="04748328" w14:textId="77777777" w:rsidR="00AB4D4E" w:rsidRPr="003D6E5C" w:rsidRDefault="007C1DF4" w:rsidP="00AB4D4E">
      <w:pPr>
        <w:jc w:val="both"/>
      </w:pPr>
      <w:r w:rsidRPr="003D6E5C">
        <w:lastRenderedPageBreak/>
        <w:t xml:space="preserve">в соответствии с </w:t>
      </w:r>
      <w:r w:rsidR="000554C6" w:rsidRPr="003D6E5C">
        <w:t xml:space="preserve">Ценовым </w:t>
      </w:r>
      <w:r w:rsidRPr="003D6E5C">
        <w:t xml:space="preserve">предложением </w:t>
      </w:r>
      <w:r w:rsidR="001844B8" w:rsidRPr="003D6E5C">
        <w:t>(Приложение к заявке: форма</w:t>
      </w:r>
      <w:r w:rsidR="00E7594E" w:rsidRPr="003D6E5C">
        <w:t xml:space="preserve"> </w:t>
      </w:r>
      <w:r w:rsidR="001844B8" w:rsidRPr="003D6E5C">
        <w:t>1)</w:t>
      </w:r>
      <w:r w:rsidR="000554C6" w:rsidRPr="003D6E5C">
        <w:t>, в соответствии с условиями и требованиями, изложенными в Техническом задании (Приложение №1) и Проект</w:t>
      </w:r>
      <w:r w:rsidR="00965C53">
        <w:t>е</w:t>
      </w:r>
      <w:r w:rsidR="000554C6" w:rsidRPr="003D6E5C">
        <w:t xml:space="preserve"> договора</w:t>
      </w:r>
      <w:r w:rsidR="00965C53">
        <w:t xml:space="preserve"> (Приложение №5)</w:t>
      </w:r>
      <w:r w:rsidR="00046A67" w:rsidRPr="003D6E5C">
        <w:t>.</w:t>
      </w:r>
    </w:p>
    <w:p w14:paraId="04D850CE" w14:textId="77777777" w:rsidR="00AB4D4E" w:rsidRPr="003D6E5C" w:rsidRDefault="00AB4D4E" w:rsidP="00F667E2">
      <w:pPr>
        <w:pStyle w:val="ab"/>
        <w:numPr>
          <w:ilvl w:val="0"/>
          <w:numId w:val="19"/>
        </w:numPr>
        <w:tabs>
          <w:tab w:val="left" w:pos="851"/>
        </w:tabs>
        <w:spacing w:before="120" w:line="240" w:lineRule="auto"/>
        <w:ind w:left="0" w:firstLine="567"/>
        <w:rPr>
          <w:sz w:val="24"/>
          <w:szCs w:val="24"/>
        </w:rPr>
      </w:pPr>
      <w:r w:rsidRPr="003D6E5C">
        <w:rPr>
          <w:sz w:val="24"/>
          <w:szCs w:val="24"/>
        </w:rPr>
        <w:t>Срок и условия оплаты поставки товара, оказания услуг согласно условиям договора.</w:t>
      </w:r>
    </w:p>
    <w:p w14:paraId="79A095F2" w14:textId="77DB8893" w:rsidR="000554C6" w:rsidRPr="003D6E5C" w:rsidRDefault="000554C6" w:rsidP="003D6E5C">
      <w:pPr>
        <w:pStyle w:val="ab"/>
        <w:spacing w:line="240" w:lineRule="auto"/>
        <w:ind w:firstLine="567"/>
        <w:rPr>
          <w:snapToGrid/>
          <w:sz w:val="24"/>
          <w:szCs w:val="24"/>
        </w:rPr>
      </w:pPr>
      <w:r w:rsidRPr="003D6E5C">
        <w:rPr>
          <w:snapToGrid/>
          <w:sz w:val="24"/>
          <w:szCs w:val="24"/>
        </w:rPr>
        <w:t>Предлагаем в рамках договора выполнить следующие работы в соответствии с требованиями, установленными в «Техническом задании» и «Проекте договора</w:t>
      </w:r>
      <w:r w:rsidR="00B03275">
        <w:rPr>
          <w:snapToGrid/>
          <w:sz w:val="24"/>
          <w:szCs w:val="24"/>
        </w:rPr>
        <w:t>»</w:t>
      </w:r>
      <w:r w:rsidRPr="003D6E5C">
        <w:rPr>
          <w:snapToGrid/>
          <w:sz w:val="24"/>
          <w:szCs w:val="24"/>
        </w:rPr>
        <w:t>:</w:t>
      </w:r>
    </w:p>
    <w:tbl>
      <w:tblPr>
        <w:tblW w:w="9682" w:type="dxa"/>
        <w:tblCellMar>
          <w:top w:w="15" w:type="dxa"/>
          <w:left w:w="15" w:type="dxa"/>
          <w:bottom w:w="15" w:type="dxa"/>
          <w:right w:w="15" w:type="dxa"/>
        </w:tblCellMar>
        <w:tblLook w:val="04A0" w:firstRow="1" w:lastRow="0" w:firstColumn="1" w:lastColumn="0" w:noHBand="0" w:noVBand="1"/>
      </w:tblPr>
      <w:tblGrid>
        <w:gridCol w:w="959"/>
        <w:gridCol w:w="3626"/>
        <w:gridCol w:w="5097"/>
      </w:tblGrid>
      <w:tr w:rsidR="003D6E5C" w:rsidRPr="003D6E5C" w14:paraId="28629C05" w14:textId="77777777" w:rsidTr="003D6E5C">
        <w:trPr>
          <w:trHeight w:val="40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0A55E13" w14:textId="77777777" w:rsidR="003D6E5C" w:rsidRPr="00357C0E" w:rsidRDefault="003D6E5C" w:rsidP="00070F0D">
            <w:pPr>
              <w:pStyle w:val="a7"/>
              <w:spacing w:before="120" w:beforeAutospacing="0" w:after="0" w:afterAutospacing="0" w:line="0" w:lineRule="atLeast"/>
              <w:jc w:val="both"/>
            </w:pPr>
            <w:r w:rsidRPr="00357C0E">
              <w:t>№ п/п</w:t>
            </w: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16CDCE" w14:textId="77777777" w:rsidR="003D6E5C" w:rsidRPr="00357C0E" w:rsidRDefault="003D6E5C" w:rsidP="00070F0D">
            <w:pPr>
              <w:pStyle w:val="a7"/>
              <w:spacing w:before="120" w:beforeAutospacing="0" w:after="0" w:afterAutospacing="0" w:line="0" w:lineRule="atLeast"/>
              <w:jc w:val="both"/>
            </w:pPr>
            <w:r w:rsidRPr="00357C0E">
              <w:t>Задачи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E21594" w14:textId="77777777" w:rsidR="003D6E5C" w:rsidRPr="00357C0E" w:rsidRDefault="003D6E5C" w:rsidP="00070F0D">
            <w:pPr>
              <w:pStyle w:val="a7"/>
              <w:spacing w:before="120" w:beforeAutospacing="0" w:after="0" w:afterAutospacing="0" w:line="0" w:lineRule="atLeast"/>
              <w:jc w:val="both"/>
            </w:pPr>
            <w:r w:rsidRPr="00357C0E">
              <w:t>Результаты работ</w:t>
            </w:r>
          </w:p>
        </w:tc>
      </w:tr>
      <w:tr w:rsidR="003D6E5C" w:rsidRPr="003D6E5C" w14:paraId="4E8D2A80" w14:textId="77777777" w:rsidTr="003D6E5C">
        <w:trPr>
          <w:trHeight w:val="395"/>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A0840B5" w14:textId="77777777" w:rsidR="003D6E5C" w:rsidRPr="002B6F90" w:rsidRDefault="003D6E5C" w:rsidP="00070F0D">
            <w:pPr>
              <w:pStyle w:val="a7"/>
              <w:spacing w:before="120" w:beforeAutospacing="0" w:after="0" w:afterAutospacing="0" w:line="0" w:lineRule="atLeast"/>
              <w:jc w:val="both"/>
              <w:rPr>
                <w:highlight w:val="yellow"/>
              </w:rPr>
            </w:pP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9A7583D" w14:textId="77777777" w:rsidR="003D6E5C" w:rsidRPr="002B6F90" w:rsidRDefault="003D6E5C" w:rsidP="00070F0D">
            <w:pPr>
              <w:pStyle w:val="a7"/>
              <w:spacing w:before="120" w:beforeAutospacing="0" w:after="0" w:afterAutospacing="0" w:line="0" w:lineRule="atLeast"/>
              <w:jc w:val="both"/>
              <w:rPr>
                <w:highlight w:val="yellow"/>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3F0F900" w14:textId="77777777" w:rsidR="003D6E5C" w:rsidRPr="002B6F90" w:rsidRDefault="003D6E5C" w:rsidP="00070F0D">
            <w:pPr>
              <w:pStyle w:val="a7"/>
              <w:spacing w:before="0" w:beforeAutospacing="0" w:after="0" w:afterAutospacing="0" w:line="0" w:lineRule="atLeast"/>
              <w:rPr>
                <w:highlight w:val="yellow"/>
              </w:rPr>
            </w:pPr>
          </w:p>
        </w:tc>
      </w:tr>
      <w:tr w:rsidR="003D6E5C" w:rsidRPr="003D6E5C" w14:paraId="7C122755" w14:textId="77777777" w:rsidTr="003D6E5C">
        <w:trPr>
          <w:trHeight w:val="40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A43E81" w14:textId="77777777" w:rsidR="003D6E5C" w:rsidRPr="002B6F90" w:rsidRDefault="003D6E5C" w:rsidP="00070F0D">
            <w:pPr>
              <w:pStyle w:val="a7"/>
              <w:spacing w:before="120" w:beforeAutospacing="0" w:after="0" w:afterAutospacing="0" w:line="0" w:lineRule="atLeast"/>
              <w:jc w:val="both"/>
              <w:rPr>
                <w:highlight w:val="yellow"/>
              </w:rPr>
            </w:pP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FFE91B5" w14:textId="77777777" w:rsidR="003D6E5C" w:rsidRPr="002B6F90" w:rsidRDefault="003D6E5C" w:rsidP="00070F0D">
            <w:pPr>
              <w:pStyle w:val="a7"/>
              <w:spacing w:before="0" w:beforeAutospacing="0" w:after="0" w:afterAutospacing="0" w:line="0" w:lineRule="atLeast"/>
              <w:jc w:val="both"/>
              <w:rPr>
                <w:highlight w:val="yellow"/>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428CB76" w14:textId="77777777" w:rsidR="003D6E5C" w:rsidRPr="002B6F90" w:rsidRDefault="003D6E5C" w:rsidP="00070F0D">
            <w:pPr>
              <w:pStyle w:val="a7"/>
              <w:spacing w:before="0" w:beforeAutospacing="0" w:after="0" w:afterAutospacing="0"/>
              <w:rPr>
                <w:highlight w:val="yellow"/>
              </w:rPr>
            </w:pPr>
          </w:p>
        </w:tc>
      </w:tr>
      <w:tr w:rsidR="003D6E5C" w:rsidRPr="003D6E5C" w14:paraId="3C5C10D8" w14:textId="77777777" w:rsidTr="003D6E5C">
        <w:trPr>
          <w:trHeight w:val="409"/>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F7BF44B" w14:textId="77777777" w:rsidR="003D6E5C" w:rsidRPr="002B6F90" w:rsidRDefault="003D6E5C" w:rsidP="00070F0D">
            <w:pPr>
              <w:pStyle w:val="a7"/>
              <w:spacing w:before="120" w:beforeAutospacing="0" w:after="0" w:afterAutospacing="0" w:line="0" w:lineRule="atLeast"/>
              <w:jc w:val="both"/>
              <w:rPr>
                <w:highlight w:val="yellow"/>
              </w:rPr>
            </w:pP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157CA5F" w14:textId="77777777" w:rsidR="003D6E5C" w:rsidRPr="002B6F90" w:rsidRDefault="003D6E5C" w:rsidP="00070F0D">
            <w:pPr>
              <w:pStyle w:val="a7"/>
              <w:spacing w:before="0" w:beforeAutospacing="0" w:after="0" w:afterAutospacing="0" w:line="0" w:lineRule="atLeast"/>
              <w:jc w:val="both"/>
              <w:rPr>
                <w:highlight w:val="yellow"/>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FB7249" w14:textId="77777777" w:rsidR="003D6E5C" w:rsidRPr="002B6F90" w:rsidRDefault="003D6E5C" w:rsidP="00070F0D">
            <w:pPr>
              <w:pStyle w:val="a7"/>
              <w:spacing w:before="120" w:beforeAutospacing="0" w:after="0" w:afterAutospacing="0" w:line="0" w:lineRule="atLeast"/>
              <w:jc w:val="both"/>
              <w:rPr>
                <w:highlight w:val="yellow"/>
              </w:rPr>
            </w:pPr>
          </w:p>
        </w:tc>
      </w:tr>
      <w:tr w:rsidR="003D6E5C" w:rsidRPr="003D6E5C" w14:paraId="145D4D0E" w14:textId="77777777" w:rsidTr="003D6E5C">
        <w:trPr>
          <w:trHeight w:val="424"/>
        </w:trPr>
        <w:tc>
          <w:tcPr>
            <w:tcW w:w="95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2FEFC65" w14:textId="77777777" w:rsidR="003D6E5C" w:rsidRPr="002B6F90" w:rsidRDefault="003D6E5C" w:rsidP="00070F0D">
            <w:pPr>
              <w:pStyle w:val="a7"/>
              <w:spacing w:before="120" w:beforeAutospacing="0" w:after="0" w:afterAutospacing="0" w:line="0" w:lineRule="atLeast"/>
              <w:jc w:val="both"/>
              <w:rPr>
                <w:highlight w:val="yellow"/>
              </w:rPr>
            </w:pPr>
          </w:p>
        </w:tc>
        <w:tc>
          <w:tcPr>
            <w:tcW w:w="36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B2584EE" w14:textId="77777777" w:rsidR="003D6E5C" w:rsidRPr="002B6F90" w:rsidRDefault="003D6E5C" w:rsidP="00070F0D">
            <w:pPr>
              <w:pStyle w:val="a7"/>
              <w:spacing w:before="120" w:beforeAutospacing="0" w:after="0" w:afterAutospacing="0" w:line="0" w:lineRule="atLeast"/>
              <w:jc w:val="both"/>
              <w:rPr>
                <w:highlight w:val="yellow"/>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969A149" w14:textId="77777777" w:rsidR="003D6E5C" w:rsidRPr="002B6F90" w:rsidRDefault="003D6E5C" w:rsidP="00070F0D">
            <w:pPr>
              <w:pStyle w:val="a7"/>
              <w:spacing w:before="120" w:beforeAutospacing="0" w:after="0" w:afterAutospacing="0" w:line="0" w:lineRule="atLeast"/>
              <w:jc w:val="both"/>
              <w:rPr>
                <w:highlight w:val="yellow"/>
              </w:rPr>
            </w:pPr>
          </w:p>
        </w:tc>
      </w:tr>
    </w:tbl>
    <w:p w14:paraId="5A61DC43" w14:textId="77777777" w:rsidR="00AB4D4E" w:rsidRPr="003D6E5C" w:rsidRDefault="00AB4D4E" w:rsidP="003D6E5C">
      <w:pPr>
        <w:spacing w:before="120"/>
        <w:ind w:firstLine="709"/>
        <w:jc w:val="both"/>
      </w:pPr>
      <w:r w:rsidRPr="003D6E5C">
        <w:t xml:space="preserve">Если наше предложение будет признано лучшим, мы берем на себя обязательства подписать договор с </w:t>
      </w:r>
      <w:r w:rsidR="00D13D71" w:rsidRPr="003D6E5C">
        <w:t>АКБ «</w:t>
      </w:r>
      <w:proofErr w:type="spellStart"/>
      <w:r w:rsidR="00D13D71" w:rsidRPr="003D6E5C">
        <w:t>Алмазэргиэнбанк</w:t>
      </w:r>
      <w:proofErr w:type="spellEnd"/>
      <w:r w:rsidR="00D13D71" w:rsidRPr="003D6E5C">
        <w:t xml:space="preserve">» </w:t>
      </w:r>
      <w:r w:rsidRPr="003D6E5C">
        <w:t>АО на _______________________________________________________________________</w:t>
      </w:r>
    </w:p>
    <w:p w14:paraId="774BEFCC" w14:textId="77777777" w:rsidR="00AB4D4E" w:rsidRPr="003D6E5C" w:rsidRDefault="006351E4" w:rsidP="00692C8D">
      <w:pPr>
        <w:pStyle w:val="ab"/>
        <w:widowControl w:val="0"/>
        <w:ind w:firstLine="709"/>
        <w:rPr>
          <w:i/>
          <w:sz w:val="24"/>
          <w:szCs w:val="24"/>
        </w:rPr>
      </w:pPr>
      <w:r w:rsidRPr="003D6E5C">
        <w:rPr>
          <w:i/>
          <w:sz w:val="24"/>
          <w:szCs w:val="24"/>
        </w:rPr>
        <w:t>(указать наименование</w:t>
      </w:r>
      <w:r w:rsidR="001C2282" w:rsidRPr="003D6E5C">
        <w:rPr>
          <w:i/>
          <w:sz w:val="24"/>
          <w:szCs w:val="24"/>
        </w:rPr>
        <w:t xml:space="preserve"> запроса предложений</w:t>
      </w:r>
      <w:r w:rsidR="00AB4D4E" w:rsidRPr="003D6E5C">
        <w:rPr>
          <w:i/>
          <w:sz w:val="24"/>
          <w:szCs w:val="24"/>
        </w:rPr>
        <w:t>)</w:t>
      </w:r>
    </w:p>
    <w:p w14:paraId="373B4FCF" w14:textId="77777777" w:rsidR="00A34F06" w:rsidRPr="003D6E5C" w:rsidRDefault="00A34F06" w:rsidP="00A34F06">
      <w:pPr>
        <w:ind w:firstLine="709"/>
        <w:jc w:val="both"/>
        <w:rPr>
          <w:color w:val="000000"/>
        </w:rPr>
      </w:pPr>
      <w:r w:rsidRPr="003D6E5C">
        <w:rPr>
          <w:color w:val="000000"/>
        </w:rPr>
        <w:t>Настоящим подтверждаем, что:</w:t>
      </w:r>
    </w:p>
    <w:p w14:paraId="797184D9" w14:textId="77777777" w:rsidR="00A34F06" w:rsidRPr="00DD2AE4" w:rsidRDefault="00A34F06" w:rsidP="00F667E2">
      <w:pPr>
        <w:pStyle w:val="aff2"/>
        <w:numPr>
          <w:ilvl w:val="0"/>
          <w:numId w:val="20"/>
        </w:numPr>
        <w:tabs>
          <w:tab w:val="left" w:pos="851"/>
        </w:tabs>
        <w:ind w:left="0" w:firstLine="567"/>
        <w:jc w:val="both"/>
        <w:rPr>
          <w:color w:val="000000"/>
        </w:rPr>
      </w:pPr>
      <w:r w:rsidRPr="00DD2AE4">
        <w:rPr>
          <w:color w:val="000000"/>
        </w:rPr>
        <w:t>мы не признаны несостоятельным (банкротом);</w:t>
      </w:r>
    </w:p>
    <w:p w14:paraId="13027212" w14:textId="77777777" w:rsidR="00A34F06" w:rsidRPr="00DD2AE4" w:rsidRDefault="00A34F06" w:rsidP="00F667E2">
      <w:pPr>
        <w:pStyle w:val="aff2"/>
        <w:numPr>
          <w:ilvl w:val="0"/>
          <w:numId w:val="20"/>
        </w:numPr>
        <w:tabs>
          <w:tab w:val="left" w:pos="851"/>
        </w:tabs>
        <w:ind w:left="0" w:firstLine="567"/>
        <w:jc w:val="both"/>
        <w:rPr>
          <w:color w:val="000000"/>
        </w:rPr>
      </w:pPr>
      <w:r w:rsidRPr="00DD2AE4">
        <w:rPr>
          <w:color w:val="000000"/>
        </w:rPr>
        <w:t>не находимся в процессе ликвидации;</w:t>
      </w:r>
    </w:p>
    <w:p w14:paraId="5FDECC1E" w14:textId="77777777" w:rsidR="00A34F06" w:rsidRPr="00DD2AE4" w:rsidRDefault="00A34F06" w:rsidP="00F667E2">
      <w:pPr>
        <w:pStyle w:val="aff2"/>
        <w:numPr>
          <w:ilvl w:val="0"/>
          <w:numId w:val="20"/>
        </w:numPr>
        <w:tabs>
          <w:tab w:val="left" w:pos="851"/>
        </w:tabs>
        <w:ind w:left="0" w:firstLine="567"/>
        <w:jc w:val="both"/>
        <w:rPr>
          <w:color w:val="000000"/>
        </w:rPr>
      </w:pPr>
      <w:r w:rsidRPr="00DD2AE4">
        <w:rPr>
          <w:color w:val="000000"/>
        </w:rPr>
        <w:t>наша деятельность не приостановлена в порядке, предусмотренном Кодексом Российской Федерации об административных нарушениях;</w:t>
      </w:r>
    </w:p>
    <w:p w14:paraId="014981DB" w14:textId="77777777" w:rsidR="00A34F06" w:rsidRPr="00DD2AE4" w:rsidRDefault="00A34F06" w:rsidP="00F667E2">
      <w:pPr>
        <w:pStyle w:val="aff2"/>
        <w:numPr>
          <w:ilvl w:val="0"/>
          <w:numId w:val="20"/>
        </w:numPr>
        <w:tabs>
          <w:tab w:val="left" w:pos="851"/>
        </w:tabs>
        <w:ind w:left="0" w:firstLine="567"/>
        <w:jc w:val="both"/>
        <w:rPr>
          <w:rStyle w:val="aff4"/>
          <w:i w:val="0"/>
        </w:rPr>
      </w:pPr>
      <w:r w:rsidRPr="00DD2AE4">
        <w:rPr>
          <w:color w:val="000000"/>
        </w:rPr>
        <w:t xml:space="preserve">отсутствует решение суда, </w:t>
      </w:r>
      <w:r w:rsidRPr="00DD2AE4">
        <w:rPr>
          <w:rStyle w:val="aff4"/>
          <w:i w:val="0"/>
        </w:rPr>
        <w:t>административного органа о наложении ареста на имущество, стоимость которого превышает 25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14:paraId="7C0751B2" w14:textId="77777777" w:rsidR="00A34F06" w:rsidRPr="00DD2AE4" w:rsidRDefault="00A34F06" w:rsidP="00F667E2">
      <w:pPr>
        <w:pStyle w:val="Style1"/>
        <w:widowControl/>
        <w:numPr>
          <w:ilvl w:val="0"/>
          <w:numId w:val="20"/>
        </w:numPr>
        <w:tabs>
          <w:tab w:val="left" w:pos="851"/>
          <w:tab w:val="left" w:pos="970"/>
        </w:tabs>
        <w:spacing w:line="240" w:lineRule="auto"/>
        <w:ind w:left="0" w:firstLine="567"/>
        <w:rPr>
          <w:rStyle w:val="aff4"/>
          <w:i w:val="0"/>
          <w:iCs w:val="0"/>
        </w:rPr>
      </w:pPr>
      <w:r w:rsidRPr="00DD2AE4">
        <w:rPr>
          <w:rStyle w:val="aff4"/>
          <w:i w:val="0"/>
        </w:rPr>
        <w:t>отсутствует задолженность но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25 (двадцать пять) процентов балансовой стоимости активов, определяемой по данным бухгалтерской отчетности за последний завершенный отчетный период;</w:t>
      </w:r>
    </w:p>
    <w:p w14:paraId="3FD62123" w14:textId="77777777" w:rsidR="00A34F06" w:rsidRPr="00DD2AE4" w:rsidRDefault="00A34F06" w:rsidP="00F667E2">
      <w:pPr>
        <w:pStyle w:val="Style1"/>
        <w:widowControl/>
        <w:numPr>
          <w:ilvl w:val="0"/>
          <w:numId w:val="20"/>
        </w:numPr>
        <w:tabs>
          <w:tab w:val="left" w:pos="851"/>
          <w:tab w:val="left" w:pos="970"/>
        </w:tabs>
        <w:spacing w:line="240" w:lineRule="auto"/>
        <w:ind w:left="0" w:firstLine="567"/>
      </w:pPr>
      <w:r w:rsidRPr="00DD2AE4">
        <w:rPr>
          <w:rStyle w:val="aff4"/>
          <w:i w:val="0"/>
        </w:rPr>
        <w:t>отсутствует сведения в реестре недобросовестных поставщиков, предусмотренных статьей 5 Федерального закона от 18.07.2011 г. № 223-ФЗ «О закупках товаров, работ, услуг отдельными видами юридических лиц» и статьей 104</w:t>
      </w:r>
      <w:r w:rsidRPr="00DD2AE4">
        <w:rPr>
          <w:rStyle w:val="aff4"/>
        </w:rPr>
        <w:t xml:space="preserve"> </w:t>
      </w:r>
      <w:r w:rsidRPr="00DD2AE4">
        <w:t>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14C20A51" w14:textId="77777777" w:rsidR="00070F0D" w:rsidRPr="00DD2AE4" w:rsidRDefault="00256E85" w:rsidP="00F667E2">
      <w:pPr>
        <w:pStyle w:val="Style1"/>
        <w:widowControl/>
        <w:numPr>
          <w:ilvl w:val="0"/>
          <w:numId w:val="20"/>
        </w:numPr>
        <w:tabs>
          <w:tab w:val="left" w:pos="851"/>
        </w:tabs>
        <w:spacing w:line="240" w:lineRule="auto"/>
        <w:ind w:left="0" w:firstLine="567"/>
        <w:rPr>
          <w:rStyle w:val="aff4"/>
          <w:i w:val="0"/>
          <w:iCs w:val="0"/>
        </w:rPr>
      </w:pPr>
      <w:r w:rsidRPr="00DD2AE4">
        <w:t>у руководителя, членов коллегиального исполнительного органа или главного бухгалтера</w:t>
      </w:r>
      <w:r w:rsidRPr="00DD2AE4">
        <w:rPr>
          <w:rStyle w:val="aff4"/>
          <w:i w:val="0"/>
        </w:rPr>
        <w:t xml:space="preserve"> отсутствуют</w:t>
      </w:r>
      <w:r w:rsidR="00070F0D" w:rsidRPr="00DD2AE4">
        <w:t xml:space="preserve"> судимости за преступления в сфере экономики, а также в отношении указанных физических лиц </w:t>
      </w:r>
      <w:r w:rsidRPr="00DD2AE4">
        <w:t xml:space="preserve">отсутствуют </w:t>
      </w:r>
      <w:r w:rsidR="00070F0D" w:rsidRPr="00DD2AE4">
        <w:t>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73128DA7" w14:textId="77777777" w:rsidR="00070F0D" w:rsidRPr="00DD2AE4" w:rsidRDefault="00256E85" w:rsidP="00F667E2">
      <w:pPr>
        <w:pStyle w:val="Style1"/>
        <w:widowControl/>
        <w:numPr>
          <w:ilvl w:val="0"/>
          <w:numId w:val="20"/>
        </w:numPr>
        <w:tabs>
          <w:tab w:val="left" w:pos="851"/>
        </w:tabs>
        <w:spacing w:line="240" w:lineRule="auto"/>
        <w:ind w:left="0" w:firstLine="567"/>
      </w:pPr>
      <w:r w:rsidRPr="00DD2AE4">
        <w:rPr>
          <w:rStyle w:val="aff4"/>
          <w:i w:val="0"/>
        </w:rPr>
        <w:t xml:space="preserve">отсутствует </w:t>
      </w:r>
      <w:r w:rsidR="00070F0D" w:rsidRPr="00DD2AE4">
        <w:t xml:space="preserve">между </w:t>
      </w:r>
      <w:r w:rsidRPr="00DD2AE4">
        <w:t>__________</w:t>
      </w:r>
      <w:r w:rsidR="00070F0D" w:rsidRPr="00DD2AE4">
        <w:t xml:space="preserve"> и </w:t>
      </w:r>
      <w:r w:rsidRPr="00DD2AE4">
        <w:t>АКБ «</w:t>
      </w:r>
      <w:proofErr w:type="spellStart"/>
      <w:r w:rsidRPr="00DD2AE4">
        <w:t>Алмазэргиэнбанк</w:t>
      </w:r>
      <w:proofErr w:type="spellEnd"/>
      <w:r w:rsidRPr="00DD2AE4">
        <w:t xml:space="preserve">» АО </w:t>
      </w:r>
      <w:r w:rsidR="00070F0D" w:rsidRPr="00DD2AE4">
        <w:t xml:space="preserve">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w:t>
      </w:r>
      <w:r w:rsidR="00070F0D" w:rsidRPr="00DD2AE4">
        <w:lastRenderedPageBreak/>
        <w:t xml:space="preserve">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070F0D" w:rsidRPr="00DD2AE4">
        <w:t>неполнородными</w:t>
      </w:r>
      <w:proofErr w:type="spellEnd"/>
      <w:r w:rsidR="00070F0D" w:rsidRPr="00DD2AE4">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DD2AE4">
        <w:t>.</w:t>
      </w:r>
    </w:p>
    <w:p w14:paraId="29D143C5" w14:textId="77777777" w:rsidR="007873DA" w:rsidRPr="00DD2AE4" w:rsidRDefault="007873DA" w:rsidP="00F667E2">
      <w:pPr>
        <w:pStyle w:val="Style1"/>
        <w:widowControl/>
        <w:numPr>
          <w:ilvl w:val="0"/>
          <w:numId w:val="20"/>
        </w:numPr>
        <w:tabs>
          <w:tab w:val="left" w:pos="851"/>
        </w:tabs>
        <w:spacing w:line="240" w:lineRule="auto"/>
        <w:ind w:left="0" w:firstLine="567"/>
        <w:rPr>
          <w:rStyle w:val="aff4"/>
          <w:i w:val="0"/>
          <w:iCs w:val="0"/>
        </w:rPr>
      </w:pPr>
      <w:r w:rsidRPr="00DD2AE4">
        <w:t>______________ не является офшорной компанией.</w:t>
      </w:r>
    </w:p>
    <w:p w14:paraId="5C219908" w14:textId="77777777" w:rsidR="00AB4D4E" w:rsidRPr="003D6E5C" w:rsidRDefault="00AB4D4E" w:rsidP="00AB4D4E">
      <w:pPr>
        <w:ind w:firstLine="709"/>
        <w:jc w:val="both"/>
      </w:pPr>
      <w:r w:rsidRPr="003D6E5C">
        <w:t>Мы согласны с тем, что в случае, если нами не были учтены какие-либо расценки на поставку товара, оказания услуг или выполнение работ, которые должны быть выпо</w:t>
      </w:r>
      <w:r w:rsidR="006351E4" w:rsidRPr="003D6E5C">
        <w:t xml:space="preserve">лнены в соответствии с </w:t>
      </w:r>
      <w:r w:rsidR="001C2282" w:rsidRPr="003D6E5C">
        <w:t>запросом предложений</w:t>
      </w:r>
      <w:r w:rsidRPr="003D6E5C">
        <w:t>, данные услуги будут в любом случае оказаны в</w:t>
      </w:r>
      <w:r w:rsidR="00A34F06" w:rsidRPr="003D6E5C">
        <w:t xml:space="preserve"> </w:t>
      </w:r>
      <w:r w:rsidR="006351E4" w:rsidRPr="003D6E5C">
        <w:t xml:space="preserve">полном соответствии с </w:t>
      </w:r>
      <w:r w:rsidR="001C2282" w:rsidRPr="003D6E5C">
        <w:t>запросом предложений</w:t>
      </w:r>
      <w:r w:rsidRPr="003D6E5C">
        <w:t xml:space="preserve"> в пределах предлагаемой нами стоимости Договора.</w:t>
      </w:r>
    </w:p>
    <w:p w14:paraId="0FF8B827" w14:textId="77777777" w:rsidR="00AB4D4E" w:rsidRPr="003D6E5C" w:rsidRDefault="00AB4D4E" w:rsidP="00AB4D4E">
      <w:pPr>
        <w:ind w:firstLine="708"/>
        <w:jc w:val="both"/>
      </w:pPr>
      <w:r w:rsidRPr="003D6E5C">
        <w:t>Настоящим гарантируем достоверность представленной нам</w:t>
      </w:r>
      <w:r w:rsidR="001C6F18" w:rsidRPr="003D6E5C">
        <w:t xml:space="preserve">и в заявке на участие в </w:t>
      </w:r>
      <w:r w:rsidR="001C2282" w:rsidRPr="003D6E5C">
        <w:t xml:space="preserve">запросе предложений </w:t>
      </w:r>
      <w:r w:rsidRPr="003D6E5C">
        <w:t>информации и подтверждаем право Заказчика, не противоречащее требованию формирования рав</w:t>
      </w:r>
      <w:r w:rsidR="006351E4" w:rsidRPr="003D6E5C">
        <w:t xml:space="preserve">ных для всех участников </w:t>
      </w:r>
      <w:r w:rsidR="001C2282" w:rsidRPr="003D6E5C">
        <w:t>запроса предложений</w:t>
      </w:r>
      <w:r w:rsidRPr="003D6E5C">
        <w:t xml:space="preserve"> условий, запрашивать у нас, в уполномоченных органах власти и у упомянутых в на</w:t>
      </w:r>
      <w:r w:rsidR="006351E4" w:rsidRPr="003D6E5C">
        <w:t xml:space="preserve">шей заявке на участие в </w:t>
      </w:r>
      <w:r w:rsidR="001C2282" w:rsidRPr="003D6E5C">
        <w:t>запросе предложений</w:t>
      </w:r>
      <w:r w:rsidR="00850036" w:rsidRPr="003D6E5C">
        <w:t xml:space="preserve"> </w:t>
      </w:r>
      <w:r w:rsidRPr="003D6E5C">
        <w:t>юридических и физических лиц информацию, уточняющие представленные нами в ней сведения.</w:t>
      </w:r>
    </w:p>
    <w:p w14:paraId="53BD6764" w14:textId="77777777" w:rsidR="00850036" w:rsidRPr="003D6E5C" w:rsidRDefault="00AB4D4E" w:rsidP="00850036">
      <w:pPr>
        <w:pStyle w:val="af7"/>
        <w:spacing w:after="0"/>
        <w:ind w:left="0" w:firstLine="709"/>
        <w:jc w:val="both"/>
      </w:pPr>
      <w:r w:rsidRPr="003D6E5C">
        <w:t>Приложения:</w:t>
      </w:r>
      <w:r w:rsidR="00850036" w:rsidRPr="003D6E5C">
        <w:t xml:space="preserve"> в соответствии с Перечнем документов,</w:t>
      </w:r>
      <w:r w:rsidR="00F9655D">
        <w:t xml:space="preserve"> </w:t>
      </w:r>
      <w:r w:rsidR="00850036" w:rsidRPr="003D6E5C">
        <w:t>установленных п</w:t>
      </w:r>
      <w:r w:rsidR="00850036" w:rsidRPr="003D6E5C">
        <w:rPr>
          <w:color w:val="FF0000"/>
        </w:rPr>
        <w:t xml:space="preserve">. </w:t>
      </w:r>
      <w:r w:rsidR="00C2190E" w:rsidRPr="003D6E5C">
        <w:t>16</w:t>
      </w:r>
      <w:r w:rsidR="00850036" w:rsidRPr="003D6E5C">
        <w:t xml:space="preserve"> Информационной карты </w:t>
      </w:r>
      <w:r w:rsidR="001C2282" w:rsidRPr="003D6E5C">
        <w:t>запроса предложений</w:t>
      </w:r>
      <w:r w:rsidR="00850036" w:rsidRPr="003D6E5C">
        <w:t>.</w:t>
      </w:r>
    </w:p>
    <w:p w14:paraId="24343C26" w14:textId="77777777" w:rsidR="00AB4D4E" w:rsidRPr="003D6E5C" w:rsidRDefault="00AB4D4E" w:rsidP="00AB4D4E">
      <w:pPr>
        <w:pStyle w:val="af7"/>
        <w:spacing w:after="0"/>
        <w:ind w:left="0" w:firstLine="709"/>
        <w:jc w:val="both"/>
      </w:pPr>
    </w:p>
    <w:p w14:paraId="02F448F6" w14:textId="77777777" w:rsidR="00832038" w:rsidRPr="003D6E5C" w:rsidRDefault="00832038" w:rsidP="00A52657">
      <w:pPr>
        <w:widowControl w:val="0"/>
        <w:tabs>
          <w:tab w:val="left" w:pos="636"/>
        </w:tabs>
        <w:adjustRightInd w:val="0"/>
        <w:ind w:right="153" w:firstLine="720"/>
        <w:jc w:val="both"/>
        <w:textAlignment w:val="baseline"/>
      </w:pPr>
    </w:p>
    <w:p w14:paraId="709FBFF5" w14:textId="77777777" w:rsidR="00AB4D4E" w:rsidRPr="003D6E5C" w:rsidRDefault="00AB4D4E" w:rsidP="00A52657">
      <w:pPr>
        <w:pStyle w:val="ab"/>
        <w:ind w:firstLine="0"/>
        <w:rPr>
          <w:sz w:val="24"/>
          <w:szCs w:val="24"/>
        </w:rPr>
      </w:pPr>
    </w:p>
    <w:p w14:paraId="3B941BDC" w14:textId="77777777" w:rsidR="00AB4D4E" w:rsidRPr="003D6E5C" w:rsidRDefault="00AB4D4E" w:rsidP="00200C75">
      <w:pPr>
        <w:pStyle w:val="ab"/>
        <w:ind w:firstLine="0"/>
        <w:rPr>
          <w:i/>
          <w:sz w:val="24"/>
          <w:szCs w:val="24"/>
        </w:rPr>
      </w:pPr>
      <w:r w:rsidRPr="003D6E5C">
        <w:rPr>
          <w:sz w:val="24"/>
          <w:szCs w:val="24"/>
        </w:rPr>
        <w:t>Руководитель организации        __________________             _______________</w:t>
      </w:r>
    </w:p>
    <w:p w14:paraId="3BFD8916" w14:textId="77777777" w:rsidR="00AB4D4E" w:rsidRPr="00EB1363" w:rsidRDefault="00AB4D4E" w:rsidP="00AB4D4E">
      <w:pPr>
        <w:jc w:val="both"/>
        <w:rPr>
          <w:i/>
          <w:sz w:val="18"/>
          <w:szCs w:val="18"/>
        </w:rPr>
      </w:pPr>
      <w:r w:rsidRPr="00EB1363">
        <w:rPr>
          <w:i/>
          <w:sz w:val="18"/>
          <w:szCs w:val="18"/>
        </w:rPr>
        <w:t>(подпись)                                                        (Ф.И.О.)</w:t>
      </w:r>
    </w:p>
    <w:p w14:paraId="0880D362" w14:textId="77777777" w:rsidR="00AB4D4E" w:rsidRPr="00EB1363" w:rsidRDefault="00AB4D4E" w:rsidP="00AB4D4E">
      <w:pPr>
        <w:jc w:val="both"/>
        <w:rPr>
          <w:sz w:val="26"/>
          <w:szCs w:val="26"/>
        </w:rPr>
      </w:pPr>
    </w:p>
    <w:p w14:paraId="513A0787" w14:textId="77777777" w:rsidR="00AB4D4E" w:rsidRPr="00EB1363" w:rsidRDefault="00AB4D4E" w:rsidP="00AB4D4E">
      <w:pPr>
        <w:ind w:firstLine="709"/>
        <w:jc w:val="both"/>
        <w:rPr>
          <w:sz w:val="18"/>
          <w:szCs w:val="18"/>
        </w:rPr>
      </w:pPr>
      <w:r w:rsidRPr="00EB1363">
        <w:rPr>
          <w:sz w:val="18"/>
          <w:szCs w:val="18"/>
        </w:rPr>
        <w:t>М.П.</w:t>
      </w:r>
    </w:p>
    <w:p w14:paraId="35E96C27" w14:textId="118B273F" w:rsidR="001519F2" w:rsidRDefault="000E5D5E" w:rsidP="00E8598A">
      <w:pPr>
        <w:pStyle w:val="aff2"/>
        <w:ind w:left="2835"/>
        <w:jc w:val="right"/>
        <w:outlineLvl w:val="0"/>
      </w:pPr>
      <w:r>
        <w:br w:type="page"/>
      </w:r>
      <w:r w:rsidR="00E8598A">
        <w:lastRenderedPageBreak/>
        <w:t xml:space="preserve"> </w:t>
      </w:r>
    </w:p>
    <w:p w14:paraId="56E6DC8C" w14:textId="77777777" w:rsidR="001519F2" w:rsidRDefault="001519F2" w:rsidP="001A5B07">
      <w:pPr>
        <w:jc w:val="right"/>
      </w:pPr>
    </w:p>
    <w:p w14:paraId="71A7D287" w14:textId="77777777" w:rsidR="001519F2" w:rsidRDefault="001519F2" w:rsidP="001A5B07">
      <w:pPr>
        <w:jc w:val="right"/>
      </w:pPr>
    </w:p>
    <w:p w14:paraId="1B6DBDA5" w14:textId="77777777" w:rsidR="00E8598A" w:rsidRPr="002B705E" w:rsidRDefault="00E8598A" w:rsidP="00E8598A">
      <w:pPr>
        <w:pStyle w:val="aff2"/>
        <w:ind w:left="2835"/>
        <w:jc w:val="right"/>
        <w:outlineLvl w:val="0"/>
        <w:rPr>
          <w:b/>
        </w:rPr>
      </w:pPr>
      <w:bookmarkStart w:id="148" w:name="_Toc46156926"/>
      <w:r w:rsidRPr="002B705E">
        <w:rPr>
          <w:b/>
        </w:rPr>
        <w:t>Приложение к заявке</w:t>
      </w:r>
      <w:r>
        <w:rPr>
          <w:b/>
        </w:rPr>
        <w:t xml:space="preserve"> </w:t>
      </w:r>
      <w:r w:rsidRPr="002B705E">
        <w:rPr>
          <w:b/>
        </w:rPr>
        <w:t>Форма 1</w:t>
      </w:r>
      <w:bookmarkEnd w:id="148"/>
    </w:p>
    <w:p w14:paraId="5C11336A" w14:textId="77777777" w:rsidR="00E8598A" w:rsidRPr="00AB5790" w:rsidRDefault="00E8598A" w:rsidP="00E8598A">
      <w:pPr>
        <w:jc w:val="both"/>
        <w:rPr>
          <w:b/>
          <w:bCs/>
          <w:snapToGrid w:val="0"/>
          <w:sz w:val="18"/>
          <w:szCs w:val="18"/>
          <w:lang w:val="sah-RU"/>
        </w:rPr>
      </w:pPr>
    </w:p>
    <w:p w14:paraId="1AEE467F" w14:textId="77777777" w:rsidR="00E8598A" w:rsidRPr="00AB5790" w:rsidRDefault="00E8598A" w:rsidP="00E8598A">
      <w:pPr>
        <w:rPr>
          <w:b/>
          <w:bCs/>
          <w:snapToGrid w:val="0"/>
          <w:sz w:val="18"/>
          <w:szCs w:val="18"/>
          <w:lang w:val="sah-RU"/>
        </w:rPr>
      </w:pPr>
    </w:p>
    <w:p w14:paraId="42133993" w14:textId="77777777" w:rsidR="00E8598A" w:rsidRPr="003247AA" w:rsidRDefault="00E8598A" w:rsidP="00E8598A">
      <w:pPr>
        <w:rPr>
          <w:b/>
          <w:bCs/>
          <w:snapToGrid w:val="0"/>
          <w:sz w:val="18"/>
          <w:szCs w:val="18"/>
        </w:rPr>
      </w:pPr>
      <w:r w:rsidRPr="00AB5790">
        <w:rPr>
          <w:b/>
          <w:bCs/>
          <w:snapToGrid w:val="0"/>
          <w:sz w:val="18"/>
          <w:szCs w:val="18"/>
        </w:rPr>
        <w:t>На фирменном бланке участника</w:t>
      </w:r>
    </w:p>
    <w:p w14:paraId="76948228" w14:textId="77777777" w:rsidR="00E8598A" w:rsidRPr="00685D27" w:rsidRDefault="00E8598A" w:rsidP="00E8598A">
      <w:pPr>
        <w:ind w:firstLine="426"/>
        <w:rPr>
          <w:bCs/>
          <w:i/>
          <w:sz w:val="20"/>
          <w:szCs w:val="20"/>
        </w:rPr>
      </w:pPr>
      <w:r w:rsidRPr="00685D27">
        <w:rPr>
          <w:sz w:val="20"/>
          <w:szCs w:val="20"/>
        </w:rPr>
        <w:t>ИНСТРУКЦИИ ПО ЗАПОЛНЕНИЮ:</w:t>
      </w:r>
    </w:p>
    <w:p w14:paraId="3A523CDB" w14:textId="77777777" w:rsidR="00E8598A" w:rsidRPr="00685D27" w:rsidRDefault="00E8598A" w:rsidP="00E8598A">
      <w:pPr>
        <w:tabs>
          <w:tab w:val="left" w:pos="993"/>
        </w:tabs>
        <w:ind w:firstLine="426"/>
        <w:jc w:val="both"/>
        <w:rPr>
          <w:sz w:val="20"/>
          <w:szCs w:val="20"/>
        </w:rPr>
      </w:pPr>
      <w:r w:rsidRPr="00685D27">
        <w:rPr>
          <w:sz w:val="20"/>
          <w:szCs w:val="20"/>
        </w:rPr>
        <w:t>1. Данные инструкции не следует воспроизводить в документах, подготовленных участником, но они обязательны для соблюдения участниками.</w:t>
      </w:r>
    </w:p>
    <w:p w14:paraId="7FF56F01" w14:textId="77777777" w:rsidR="00E8598A" w:rsidRPr="00685D27" w:rsidRDefault="00E8598A" w:rsidP="00E8598A">
      <w:pPr>
        <w:ind w:firstLine="426"/>
        <w:jc w:val="both"/>
        <w:rPr>
          <w:bCs/>
          <w:sz w:val="20"/>
          <w:szCs w:val="20"/>
        </w:rPr>
      </w:pPr>
      <w:r w:rsidRPr="00685D27">
        <w:rPr>
          <w:sz w:val="20"/>
          <w:szCs w:val="20"/>
        </w:rPr>
        <w:t>2. Цены единиц товаров, работ, услуг, предлагаемые участником, не могут превышать начальные (максимальные) цены единиц товаров, работ, услуг, установленные Заказчиком.</w:t>
      </w:r>
    </w:p>
    <w:p w14:paraId="05B06437" w14:textId="77777777" w:rsidR="00E8598A" w:rsidRPr="00605B2A" w:rsidRDefault="00E8598A" w:rsidP="00E8598A">
      <w:pPr>
        <w:rPr>
          <w:b/>
          <w:bCs/>
          <w:snapToGrid w:val="0"/>
          <w:sz w:val="18"/>
          <w:szCs w:val="18"/>
        </w:rPr>
      </w:pPr>
    </w:p>
    <w:p w14:paraId="5B01465B" w14:textId="77777777" w:rsidR="00E8598A" w:rsidRDefault="00E8598A" w:rsidP="00E8598A">
      <w:pPr>
        <w:rPr>
          <w:b/>
          <w:bCs/>
          <w:snapToGrid w:val="0"/>
          <w:sz w:val="18"/>
          <w:szCs w:val="18"/>
        </w:rPr>
      </w:pPr>
    </w:p>
    <w:p w14:paraId="5AF4E99F" w14:textId="77777777" w:rsidR="00E8598A" w:rsidRDefault="00E8598A" w:rsidP="00E8598A">
      <w:pPr>
        <w:rPr>
          <w:b/>
          <w:bCs/>
          <w:snapToGrid w:val="0"/>
          <w:sz w:val="18"/>
          <w:szCs w:val="18"/>
        </w:rPr>
      </w:pPr>
    </w:p>
    <w:p w14:paraId="00B36D6E" w14:textId="77777777" w:rsidR="00E8598A" w:rsidRPr="002743E7" w:rsidRDefault="00E8598A" w:rsidP="00E8598A">
      <w:pPr>
        <w:jc w:val="center"/>
        <w:rPr>
          <w:b/>
        </w:rPr>
      </w:pPr>
      <w:bookmarkStart w:id="149" w:name="_Toc3818239"/>
      <w:bookmarkStart w:id="150" w:name="_Toc3818042"/>
      <w:bookmarkStart w:id="151" w:name="_Toc14076740"/>
      <w:bookmarkStart w:id="152" w:name="_Toc25739257"/>
      <w:r w:rsidRPr="002743E7">
        <w:t>ЦЕНОВОЕ ПРЕДЛОЖЕНИЕ</w:t>
      </w:r>
      <w:bookmarkEnd w:id="149"/>
      <w:bookmarkEnd w:id="150"/>
      <w:bookmarkEnd w:id="151"/>
      <w:bookmarkEnd w:id="152"/>
    </w:p>
    <w:p w14:paraId="7E79C151" w14:textId="77777777" w:rsidR="00E8598A" w:rsidRPr="002743E7" w:rsidRDefault="00E8598A" w:rsidP="00E8598A">
      <w:pPr>
        <w:pStyle w:val="afffd"/>
        <w:widowControl w:val="0"/>
        <w:spacing w:after="0"/>
        <w:jc w:val="center"/>
      </w:pPr>
    </w:p>
    <w:p w14:paraId="1FFA2EA6" w14:textId="58945453" w:rsidR="00E8598A" w:rsidRPr="002743E7" w:rsidRDefault="00E8598A" w:rsidP="00E8598A">
      <w:pPr>
        <w:jc w:val="center"/>
        <w:rPr>
          <w:snapToGrid w:val="0"/>
          <w:sz w:val="20"/>
          <w:szCs w:val="20"/>
        </w:rPr>
      </w:pPr>
      <w:r w:rsidRPr="002743E7">
        <w:rPr>
          <w:snapToGrid w:val="0"/>
          <w:sz w:val="20"/>
          <w:szCs w:val="20"/>
        </w:rPr>
        <w:t xml:space="preserve">№__________                                       </w:t>
      </w:r>
      <w:r w:rsidRPr="002743E7">
        <w:rPr>
          <w:rFonts w:eastAsia="Calibri"/>
          <w:b/>
        </w:rPr>
        <w:t xml:space="preserve">                                                        </w:t>
      </w:r>
      <w:r w:rsidRPr="002743E7">
        <w:rPr>
          <w:snapToGrid w:val="0"/>
          <w:sz w:val="20"/>
          <w:szCs w:val="20"/>
        </w:rPr>
        <w:t>«_____» ___________ 20</w:t>
      </w:r>
      <w:r w:rsidR="00725B64" w:rsidRPr="002743E7">
        <w:rPr>
          <w:snapToGrid w:val="0"/>
          <w:sz w:val="20"/>
          <w:szCs w:val="20"/>
        </w:rPr>
        <w:t>2</w:t>
      </w:r>
      <w:r w:rsidR="005B39A2" w:rsidRPr="002743E7">
        <w:rPr>
          <w:snapToGrid w:val="0"/>
          <w:sz w:val="20"/>
          <w:szCs w:val="20"/>
        </w:rPr>
        <w:t>2</w:t>
      </w:r>
      <w:r w:rsidRPr="002743E7">
        <w:rPr>
          <w:snapToGrid w:val="0"/>
          <w:sz w:val="20"/>
          <w:szCs w:val="20"/>
        </w:rPr>
        <w:t xml:space="preserve"> г.</w:t>
      </w:r>
    </w:p>
    <w:p w14:paraId="5BDC5CD0" w14:textId="77777777" w:rsidR="00E8598A" w:rsidRPr="002743E7" w:rsidRDefault="00E8598A" w:rsidP="00E8598A"/>
    <w:p w14:paraId="2FE16E7B" w14:textId="77777777" w:rsidR="00E8598A" w:rsidRPr="002743E7" w:rsidRDefault="00E8598A" w:rsidP="00E8598A">
      <w:pPr>
        <w:tabs>
          <w:tab w:val="left" w:pos="0"/>
        </w:tabs>
        <w:jc w:val="both"/>
        <w:rPr>
          <w:szCs w:val="20"/>
        </w:rPr>
      </w:pPr>
      <w:r w:rsidRPr="002743E7">
        <w:rPr>
          <w:szCs w:val="20"/>
        </w:rPr>
        <w:t>_____________________________________________________________,</w:t>
      </w:r>
    </w:p>
    <w:p w14:paraId="76583321" w14:textId="77777777" w:rsidR="00E8598A" w:rsidRPr="002743E7" w:rsidRDefault="00E8598A" w:rsidP="00E8598A">
      <w:pPr>
        <w:tabs>
          <w:tab w:val="left" w:pos="0"/>
        </w:tabs>
        <w:jc w:val="both"/>
        <w:rPr>
          <w:i/>
          <w:sz w:val="16"/>
          <w:szCs w:val="18"/>
        </w:rPr>
      </w:pPr>
      <w:r w:rsidRPr="002743E7">
        <w:rPr>
          <w:i/>
          <w:sz w:val="16"/>
          <w:szCs w:val="18"/>
        </w:rPr>
        <w:t xml:space="preserve">(указывается наименование участника процедуры закупки: для юридического лица – полное наименование с указанием организационно-правовой формы; для физического лица, в </w:t>
      </w:r>
      <w:proofErr w:type="spellStart"/>
      <w:r w:rsidRPr="002743E7">
        <w:rPr>
          <w:i/>
          <w:sz w:val="16"/>
          <w:szCs w:val="18"/>
        </w:rPr>
        <w:t>т.ч</w:t>
      </w:r>
      <w:proofErr w:type="spellEnd"/>
      <w:r w:rsidRPr="002743E7">
        <w:rPr>
          <w:i/>
          <w:sz w:val="16"/>
          <w:szCs w:val="18"/>
        </w:rPr>
        <w:t>. индивидуального предпринимателя – фамилия, имя, отчество)</w:t>
      </w:r>
    </w:p>
    <w:p w14:paraId="30AE8003" w14:textId="77777777" w:rsidR="00E8598A" w:rsidRPr="002743E7" w:rsidRDefault="00E8598A" w:rsidP="00E8598A">
      <w:pPr>
        <w:jc w:val="both"/>
        <w:rPr>
          <w:szCs w:val="18"/>
        </w:rPr>
      </w:pPr>
    </w:p>
    <w:p w14:paraId="3171B2DB" w14:textId="77777777" w:rsidR="00E8598A" w:rsidRPr="002743E7" w:rsidRDefault="00E8598A" w:rsidP="00E8598A">
      <w:pPr>
        <w:jc w:val="both"/>
        <w:rPr>
          <w:szCs w:val="20"/>
        </w:rPr>
      </w:pPr>
      <w:r w:rsidRPr="002743E7">
        <w:rPr>
          <w:szCs w:val="18"/>
        </w:rPr>
        <w:t xml:space="preserve">предлагает выполнить работы в соответствии с требованиями, изложенными в «Техническом задании» и «Проекте Договора» закупочной документации </w:t>
      </w:r>
    </w:p>
    <w:p w14:paraId="71E74523" w14:textId="77777777" w:rsidR="00E8598A" w:rsidRPr="002743E7" w:rsidRDefault="00E8598A" w:rsidP="00E8598A">
      <w:pPr>
        <w:jc w:val="both"/>
        <w:rPr>
          <w:szCs w:val="20"/>
        </w:rPr>
      </w:pPr>
      <w:r w:rsidRPr="002743E7">
        <w:rPr>
          <w:szCs w:val="20"/>
        </w:rPr>
        <w:t xml:space="preserve"> _____________________________________________________________, </w:t>
      </w:r>
    </w:p>
    <w:p w14:paraId="505437CA" w14:textId="77777777" w:rsidR="00E8598A" w:rsidRPr="002743E7" w:rsidRDefault="00E8598A" w:rsidP="00E8598A">
      <w:pPr>
        <w:jc w:val="center"/>
        <w:rPr>
          <w:szCs w:val="18"/>
        </w:rPr>
      </w:pPr>
      <w:r w:rsidRPr="002743E7">
        <w:rPr>
          <w:i/>
          <w:sz w:val="16"/>
          <w:szCs w:val="16"/>
        </w:rPr>
        <w:t>(указывается наименование закупаемых товаров, работ, услуг)</w:t>
      </w:r>
    </w:p>
    <w:p w14:paraId="49ED25C3" w14:textId="77777777" w:rsidR="00E8598A" w:rsidRPr="002743E7" w:rsidRDefault="00E8598A" w:rsidP="00E8598A">
      <w:pPr>
        <w:rPr>
          <w:rFonts w:eastAsiaTheme="majorEastAsia"/>
          <w:sz w:val="32"/>
          <w:szCs w:val="32"/>
        </w:rPr>
      </w:pPr>
    </w:p>
    <w:p w14:paraId="0A585D4B" w14:textId="77777777" w:rsidR="00E8598A" w:rsidRPr="002743E7" w:rsidRDefault="00E8598A" w:rsidP="00E8598A">
      <w:pPr>
        <w:rPr>
          <w:b/>
          <w:bCs/>
          <w:snapToGrid w:val="0"/>
          <w:sz w:val="18"/>
          <w:szCs w:val="18"/>
        </w:rPr>
      </w:pPr>
    </w:p>
    <w:p w14:paraId="4C4743EE" w14:textId="77777777" w:rsidR="002B6F90" w:rsidRPr="002743E7" w:rsidRDefault="002B6F90" w:rsidP="002B6F90">
      <w:pPr>
        <w:widowControl w:val="0"/>
        <w:ind w:firstLine="709"/>
        <w:jc w:val="both"/>
        <w:rPr>
          <w:bCs/>
          <w:szCs w:val="21"/>
        </w:rPr>
      </w:pPr>
      <w:r w:rsidRPr="002743E7">
        <w:rPr>
          <w:bCs/>
          <w:szCs w:val="21"/>
        </w:rPr>
        <w:t xml:space="preserve">Максимальная цена договора составляет _____________ (____________) рублей 00 копеек., в </w:t>
      </w:r>
      <w:proofErr w:type="spellStart"/>
      <w:r w:rsidRPr="002743E7">
        <w:rPr>
          <w:bCs/>
          <w:szCs w:val="21"/>
        </w:rPr>
        <w:t>т.ч</w:t>
      </w:r>
      <w:proofErr w:type="spellEnd"/>
      <w:r w:rsidRPr="002743E7">
        <w:rPr>
          <w:bCs/>
          <w:szCs w:val="21"/>
        </w:rPr>
        <w:t>. НДС в размере _______/ НДС не облагается.</w:t>
      </w:r>
    </w:p>
    <w:p w14:paraId="6505EA22" w14:textId="77777777" w:rsidR="002B6F90" w:rsidRPr="002743E7" w:rsidRDefault="002B6F90" w:rsidP="002B6F90">
      <w:pPr>
        <w:tabs>
          <w:tab w:val="left" w:pos="993"/>
        </w:tabs>
        <w:jc w:val="center"/>
        <w:rPr>
          <w:b/>
        </w:rPr>
      </w:pPr>
    </w:p>
    <w:p w14:paraId="2EF4110A" w14:textId="77777777" w:rsidR="002B6F90" w:rsidRPr="002743E7" w:rsidRDefault="002B6F90" w:rsidP="002B6F90">
      <w:pPr>
        <w:tabs>
          <w:tab w:val="left" w:pos="993"/>
        </w:tabs>
        <w:jc w:val="center"/>
        <w:rPr>
          <w:b/>
        </w:rPr>
      </w:pPr>
    </w:p>
    <w:p w14:paraId="643E7BAE" w14:textId="77777777" w:rsidR="002B6F90" w:rsidRPr="002743E7" w:rsidRDefault="002B6F90" w:rsidP="002B6F90">
      <w:pPr>
        <w:pStyle w:val="41"/>
        <w:shd w:val="clear" w:color="auto" w:fill="auto"/>
        <w:spacing w:before="0" w:after="0" w:line="240" w:lineRule="auto"/>
        <w:ind w:right="160" w:firstLine="709"/>
        <w:jc w:val="both"/>
        <w:rPr>
          <w:sz w:val="20"/>
          <w:szCs w:val="24"/>
        </w:rPr>
      </w:pPr>
      <w:r w:rsidRPr="002743E7">
        <w:rPr>
          <w:rStyle w:val="affff1"/>
          <w:sz w:val="20"/>
          <w:szCs w:val="24"/>
        </w:rPr>
        <w:t xml:space="preserve">Для юридического лица – </w:t>
      </w:r>
      <w:r w:rsidRPr="002743E7">
        <w:rPr>
          <w:sz w:val="20"/>
          <w:szCs w:val="24"/>
        </w:rPr>
        <w:t xml:space="preserve">Должность, подпись, фамилия, инициалы </w:t>
      </w:r>
    </w:p>
    <w:p w14:paraId="4C1BB440" w14:textId="77777777" w:rsidR="002B6F90" w:rsidRPr="002743E7" w:rsidRDefault="002B6F90" w:rsidP="002B6F90">
      <w:pPr>
        <w:pStyle w:val="41"/>
        <w:shd w:val="clear" w:color="auto" w:fill="auto"/>
        <w:spacing w:before="0" w:after="0" w:line="240" w:lineRule="auto"/>
        <w:ind w:right="160" w:firstLine="709"/>
        <w:jc w:val="both"/>
        <w:rPr>
          <w:sz w:val="20"/>
          <w:szCs w:val="24"/>
        </w:rPr>
      </w:pPr>
      <w:r w:rsidRPr="002743E7">
        <w:rPr>
          <w:sz w:val="20"/>
          <w:szCs w:val="24"/>
        </w:rPr>
        <w:t xml:space="preserve">МП </w:t>
      </w:r>
      <w:r w:rsidRPr="002743E7">
        <w:rPr>
          <w:i/>
          <w:iCs/>
          <w:sz w:val="20"/>
          <w:szCs w:val="24"/>
        </w:rPr>
        <w:t>(в случае наличия печати)</w:t>
      </w:r>
    </w:p>
    <w:p w14:paraId="5DDEE69F" w14:textId="77777777" w:rsidR="002B6F90" w:rsidRPr="002743E7" w:rsidRDefault="002B6F90" w:rsidP="002B6F90">
      <w:pPr>
        <w:pStyle w:val="52"/>
        <w:shd w:val="clear" w:color="auto" w:fill="auto"/>
        <w:spacing w:before="0" w:line="240" w:lineRule="auto"/>
        <w:ind w:right="160" w:firstLine="709"/>
        <w:rPr>
          <w:rStyle w:val="51"/>
          <w:rFonts w:eastAsia="MS Gothic"/>
          <w:i w:val="0"/>
          <w:szCs w:val="24"/>
        </w:rPr>
      </w:pPr>
      <w:r w:rsidRPr="002743E7">
        <w:rPr>
          <w:iCs w:val="0"/>
          <w:sz w:val="20"/>
          <w:szCs w:val="24"/>
        </w:rPr>
        <w:t>Для индивидуального предпринимателя</w:t>
      </w:r>
      <w:r w:rsidRPr="002743E7">
        <w:rPr>
          <w:i w:val="0"/>
          <w:iCs w:val="0"/>
          <w:sz w:val="20"/>
          <w:szCs w:val="24"/>
        </w:rPr>
        <w:t xml:space="preserve"> </w:t>
      </w:r>
      <w:r w:rsidRPr="002743E7">
        <w:rPr>
          <w:rStyle w:val="affff1"/>
          <w:sz w:val="20"/>
          <w:szCs w:val="24"/>
        </w:rPr>
        <w:t>–</w:t>
      </w:r>
      <w:r w:rsidRPr="002743E7">
        <w:rPr>
          <w:rStyle w:val="51"/>
          <w:rFonts w:eastAsia="MS Gothic"/>
          <w:szCs w:val="24"/>
        </w:rPr>
        <w:t xml:space="preserve"> </w:t>
      </w:r>
      <w:r w:rsidRPr="002743E7">
        <w:rPr>
          <w:rStyle w:val="51"/>
          <w:rFonts w:eastAsia="MS Gothic"/>
          <w:i w:val="0"/>
          <w:szCs w:val="24"/>
        </w:rPr>
        <w:t xml:space="preserve">Подпись, фамилия, инициалы </w:t>
      </w:r>
    </w:p>
    <w:p w14:paraId="4B4246C4" w14:textId="77777777" w:rsidR="002B6F90" w:rsidRPr="002743E7" w:rsidRDefault="002B6F90" w:rsidP="002B6F90">
      <w:pPr>
        <w:pStyle w:val="52"/>
        <w:shd w:val="clear" w:color="auto" w:fill="auto"/>
        <w:spacing w:before="0" w:line="240" w:lineRule="auto"/>
        <w:ind w:right="160" w:firstLine="709"/>
        <w:rPr>
          <w:iCs w:val="0"/>
          <w:sz w:val="20"/>
        </w:rPr>
      </w:pPr>
      <w:r w:rsidRPr="002743E7">
        <w:rPr>
          <w:rStyle w:val="51"/>
          <w:rFonts w:eastAsia="MS Gothic"/>
          <w:szCs w:val="24"/>
        </w:rPr>
        <w:t xml:space="preserve">МП </w:t>
      </w:r>
      <w:r w:rsidRPr="002743E7">
        <w:rPr>
          <w:iCs w:val="0"/>
          <w:sz w:val="20"/>
          <w:szCs w:val="24"/>
        </w:rPr>
        <w:t>(в случае наличия печати)</w:t>
      </w:r>
    </w:p>
    <w:p w14:paraId="48A1A159" w14:textId="77777777" w:rsidR="002B6F90" w:rsidRPr="002743E7" w:rsidRDefault="002B6F90" w:rsidP="002B6F90">
      <w:pPr>
        <w:autoSpaceDE w:val="0"/>
        <w:ind w:firstLine="709"/>
        <w:jc w:val="both"/>
        <w:rPr>
          <w:sz w:val="20"/>
        </w:rPr>
      </w:pPr>
      <w:r w:rsidRPr="002743E7">
        <w:rPr>
          <w:rStyle w:val="affff1"/>
          <w:rFonts w:eastAsiaTheme="minorHAnsi"/>
          <w:sz w:val="20"/>
        </w:rPr>
        <w:t>Для физического лица –</w:t>
      </w:r>
      <w:r w:rsidRPr="002743E7">
        <w:rPr>
          <w:sz w:val="20"/>
        </w:rPr>
        <w:t xml:space="preserve"> Подпись, фамилия, имя, отчество</w:t>
      </w:r>
    </w:p>
    <w:p w14:paraId="7AFFAAF5" w14:textId="77777777" w:rsidR="00E8598A" w:rsidRPr="002743E7" w:rsidRDefault="00E8598A" w:rsidP="00E8598A">
      <w:pPr>
        <w:rPr>
          <w:b/>
          <w:bCs/>
          <w:snapToGrid w:val="0"/>
          <w:sz w:val="18"/>
          <w:szCs w:val="18"/>
        </w:rPr>
      </w:pPr>
    </w:p>
    <w:p w14:paraId="3D4E795B" w14:textId="77777777" w:rsidR="00E8598A" w:rsidRPr="002743E7" w:rsidRDefault="00E8598A" w:rsidP="00E8598A">
      <w:pPr>
        <w:rPr>
          <w:b/>
          <w:bCs/>
          <w:snapToGrid w:val="0"/>
          <w:sz w:val="18"/>
          <w:szCs w:val="18"/>
        </w:rPr>
      </w:pPr>
    </w:p>
    <w:p w14:paraId="069277BF" w14:textId="77777777" w:rsidR="00E8598A" w:rsidRPr="00AE3803" w:rsidRDefault="00E8598A" w:rsidP="00E8598A">
      <w:pPr>
        <w:rPr>
          <w:b/>
          <w:bCs/>
          <w:snapToGrid w:val="0"/>
          <w:sz w:val="18"/>
          <w:szCs w:val="18"/>
          <w:highlight w:val="yellow"/>
        </w:rPr>
      </w:pPr>
    </w:p>
    <w:p w14:paraId="3C088C24" w14:textId="77777777" w:rsidR="00E8598A" w:rsidRPr="00AE3803" w:rsidRDefault="00E8598A" w:rsidP="00E8598A">
      <w:pPr>
        <w:rPr>
          <w:b/>
          <w:bCs/>
          <w:snapToGrid w:val="0"/>
          <w:sz w:val="18"/>
          <w:szCs w:val="18"/>
          <w:highlight w:val="yellow"/>
        </w:rPr>
      </w:pPr>
    </w:p>
    <w:p w14:paraId="2EF50BEF" w14:textId="77777777" w:rsidR="00E8598A" w:rsidRPr="00AE3803" w:rsidRDefault="00E8598A" w:rsidP="00E8598A">
      <w:pPr>
        <w:rPr>
          <w:b/>
          <w:bCs/>
          <w:snapToGrid w:val="0"/>
          <w:sz w:val="18"/>
          <w:szCs w:val="18"/>
          <w:highlight w:val="yellow"/>
        </w:rPr>
      </w:pPr>
    </w:p>
    <w:p w14:paraId="09D794E9" w14:textId="77777777" w:rsidR="00E8598A" w:rsidRPr="00AE3803" w:rsidRDefault="00E8598A" w:rsidP="00E8598A">
      <w:pPr>
        <w:rPr>
          <w:b/>
          <w:bCs/>
          <w:snapToGrid w:val="0"/>
          <w:sz w:val="18"/>
          <w:szCs w:val="18"/>
          <w:highlight w:val="yellow"/>
        </w:rPr>
      </w:pPr>
    </w:p>
    <w:p w14:paraId="2E787441" w14:textId="77777777" w:rsidR="00E8598A" w:rsidRPr="00AE3803" w:rsidRDefault="00E8598A" w:rsidP="00E8598A">
      <w:pPr>
        <w:jc w:val="center"/>
        <w:rPr>
          <w:b/>
          <w:bCs/>
          <w:snapToGrid w:val="0"/>
          <w:sz w:val="22"/>
          <w:szCs w:val="22"/>
          <w:highlight w:val="yellow"/>
        </w:rPr>
      </w:pPr>
    </w:p>
    <w:p w14:paraId="5E10B1A3" w14:textId="77777777" w:rsidR="00E8598A" w:rsidRPr="00AE3803" w:rsidRDefault="00E8598A" w:rsidP="00E8598A">
      <w:pPr>
        <w:rPr>
          <w:b/>
          <w:sz w:val="22"/>
          <w:szCs w:val="22"/>
          <w:highlight w:val="yellow"/>
        </w:rPr>
      </w:pPr>
      <w:r w:rsidRPr="00AE3803">
        <w:rPr>
          <w:b/>
          <w:sz w:val="22"/>
          <w:szCs w:val="22"/>
          <w:highlight w:val="yellow"/>
        </w:rPr>
        <w:br w:type="page"/>
      </w:r>
    </w:p>
    <w:p w14:paraId="417B93C1" w14:textId="77777777" w:rsidR="00E8598A" w:rsidRPr="00AE3803" w:rsidRDefault="00E8598A" w:rsidP="00E8598A">
      <w:pPr>
        <w:ind w:firstLine="567"/>
        <w:jc w:val="both"/>
        <w:rPr>
          <w:b/>
          <w:sz w:val="22"/>
          <w:szCs w:val="22"/>
          <w:highlight w:val="yellow"/>
          <w:lang w:val="sah-RU"/>
        </w:rPr>
      </w:pPr>
    </w:p>
    <w:p w14:paraId="3CE02F47" w14:textId="77777777" w:rsidR="00E8598A" w:rsidRPr="00AE3803" w:rsidRDefault="00E8598A" w:rsidP="00E8598A">
      <w:pPr>
        <w:pStyle w:val="a7"/>
        <w:spacing w:before="0" w:beforeAutospacing="0" w:after="0" w:afterAutospacing="0"/>
        <w:jc w:val="center"/>
        <w:rPr>
          <w:sz w:val="26"/>
          <w:szCs w:val="26"/>
          <w:highlight w:val="yellow"/>
        </w:rPr>
      </w:pPr>
    </w:p>
    <w:p w14:paraId="7F827A4D" w14:textId="77777777" w:rsidR="00E8598A" w:rsidRPr="002743E7" w:rsidRDefault="00E8598A" w:rsidP="00E8598A">
      <w:pPr>
        <w:pStyle w:val="aff2"/>
        <w:ind w:left="2835"/>
        <w:jc w:val="right"/>
        <w:outlineLvl w:val="0"/>
        <w:rPr>
          <w:b/>
        </w:rPr>
      </w:pPr>
      <w:bookmarkStart w:id="153" w:name="_Toc46156927"/>
      <w:r w:rsidRPr="002743E7">
        <w:rPr>
          <w:b/>
        </w:rPr>
        <w:t>Приложение к заявке Форма 2</w:t>
      </w:r>
      <w:bookmarkEnd w:id="153"/>
    </w:p>
    <w:p w14:paraId="4B9ACF10" w14:textId="603499B4" w:rsidR="00E8598A" w:rsidRPr="002743E7" w:rsidRDefault="0021610F" w:rsidP="00825343">
      <w:pPr>
        <w:tabs>
          <w:tab w:val="left" w:pos="1664"/>
        </w:tabs>
        <w:jc w:val="both"/>
        <w:rPr>
          <w:b/>
          <w:bCs/>
          <w:snapToGrid w:val="0"/>
          <w:sz w:val="18"/>
          <w:szCs w:val="18"/>
          <w:lang w:val="sah-RU"/>
        </w:rPr>
      </w:pPr>
      <w:r w:rsidRPr="002743E7">
        <w:rPr>
          <w:b/>
          <w:bCs/>
          <w:snapToGrid w:val="0"/>
          <w:sz w:val="18"/>
          <w:szCs w:val="18"/>
          <w:lang w:val="sah-RU"/>
        </w:rPr>
        <w:tab/>
      </w:r>
    </w:p>
    <w:p w14:paraId="0D0672A8" w14:textId="77777777" w:rsidR="00E8598A" w:rsidRPr="002743E7" w:rsidRDefault="00E8598A" w:rsidP="00E8598A">
      <w:pPr>
        <w:rPr>
          <w:b/>
          <w:bCs/>
          <w:snapToGrid w:val="0"/>
          <w:sz w:val="18"/>
          <w:szCs w:val="18"/>
          <w:lang w:val="sah-RU"/>
        </w:rPr>
      </w:pPr>
    </w:p>
    <w:p w14:paraId="4B694257" w14:textId="77777777" w:rsidR="00E8598A" w:rsidRPr="002743E7" w:rsidRDefault="00E8598A" w:rsidP="00E8598A">
      <w:pPr>
        <w:rPr>
          <w:b/>
          <w:bCs/>
          <w:snapToGrid w:val="0"/>
          <w:sz w:val="18"/>
          <w:szCs w:val="18"/>
        </w:rPr>
      </w:pPr>
      <w:r w:rsidRPr="002743E7">
        <w:rPr>
          <w:b/>
          <w:bCs/>
          <w:snapToGrid w:val="0"/>
          <w:sz w:val="18"/>
          <w:szCs w:val="18"/>
        </w:rPr>
        <w:t>На фирменном бланке участника</w:t>
      </w:r>
    </w:p>
    <w:p w14:paraId="2022DCFF" w14:textId="77777777" w:rsidR="00E8598A" w:rsidRPr="002743E7" w:rsidRDefault="00E8598A" w:rsidP="00E8598A">
      <w:pPr>
        <w:widowControl w:val="0"/>
        <w:ind w:right="159"/>
        <w:jc w:val="center"/>
        <w:rPr>
          <w:sz w:val="20"/>
          <w:szCs w:val="20"/>
          <w:lang w:eastAsia="zh-CN"/>
        </w:rPr>
      </w:pPr>
      <w:r w:rsidRPr="002743E7">
        <w:rPr>
          <w:sz w:val="20"/>
          <w:szCs w:val="20"/>
          <w:lang w:eastAsia="zh-CN"/>
        </w:rPr>
        <w:t>ИНСТРУКЦИИ ПО ЗАПОЛНЕНИЮ:</w:t>
      </w:r>
    </w:p>
    <w:p w14:paraId="7484F0DC" w14:textId="77777777" w:rsidR="00E8598A" w:rsidRPr="002743E7" w:rsidRDefault="00E8598A" w:rsidP="00E8598A">
      <w:pPr>
        <w:widowControl w:val="0"/>
        <w:shd w:val="clear" w:color="auto" w:fill="FFFFFF"/>
        <w:ind w:right="159" w:firstLine="709"/>
        <w:jc w:val="both"/>
        <w:rPr>
          <w:sz w:val="20"/>
          <w:szCs w:val="20"/>
          <w:lang w:eastAsia="zh-CN"/>
        </w:rPr>
      </w:pPr>
      <w:r w:rsidRPr="002743E7">
        <w:rPr>
          <w:sz w:val="20"/>
          <w:szCs w:val="20"/>
          <w:lang w:eastAsia="zh-CN"/>
        </w:rPr>
        <w:t>1. Данные инструкции не следует воспроизводить в документах, подготовленных участником.</w:t>
      </w:r>
    </w:p>
    <w:p w14:paraId="2B191A0A" w14:textId="77777777" w:rsidR="00E8598A" w:rsidRPr="002743E7" w:rsidRDefault="00E8598A" w:rsidP="00E8598A">
      <w:pPr>
        <w:widowControl w:val="0"/>
        <w:shd w:val="clear" w:color="auto" w:fill="FFFFFF"/>
        <w:ind w:right="159" w:firstLine="709"/>
        <w:jc w:val="both"/>
        <w:rPr>
          <w:sz w:val="20"/>
          <w:szCs w:val="20"/>
          <w:lang w:eastAsia="zh-CN"/>
        </w:rPr>
      </w:pPr>
      <w:r w:rsidRPr="002743E7">
        <w:rPr>
          <w:sz w:val="20"/>
          <w:szCs w:val="20"/>
          <w:lang w:eastAsia="zh-CN"/>
        </w:rPr>
        <w:t>2. Форма изменению не подлежит. Все сведения и документы обязательны к предоставлению участником запроса предложений в целях оценки и сопоставления заявки участника запроса предложений по подкритерию: «Наличие у участника опыта выполнения аналогичных работ (оказания аналогичных услуг, поставки аналогичных товаров), являющихся предметом договора, заключаемого по итогам процедуры закупки».</w:t>
      </w:r>
    </w:p>
    <w:p w14:paraId="7D08BDAE" w14:textId="77777777" w:rsidR="00E8598A" w:rsidRPr="002743E7" w:rsidRDefault="00E8598A" w:rsidP="00E8598A">
      <w:pPr>
        <w:widowControl w:val="0"/>
        <w:shd w:val="clear" w:color="auto" w:fill="FFFFFF"/>
        <w:ind w:right="159" w:firstLine="709"/>
        <w:jc w:val="both"/>
        <w:rPr>
          <w:sz w:val="20"/>
          <w:szCs w:val="20"/>
          <w:lang w:eastAsia="zh-CN"/>
        </w:rPr>
      </w:pPr>
      <w:r w:rsidRPr="002743E7">
        <w:rPr>
          <w:sz w:val="20"/>
          <w:szCs w:val="20"/>
          <w:lang w:eastAsia="zh-CN"/>
        </w:rPr>
        <w:t xml:space="preserve">3. В столбце 2 участнику необходимо указать сведения о заказчике, с которым был заключен договор, в формате: </w:t>
      </w:r>
      <w:r w:rsidRPr="002743E7">
        <w:rPr>
          <w:i/>
          <w:sz w:val="20"/>
          <w:szCs w:val="20"/>
          <w:lang w:eastAsia="zh-CN"/>
        </w:rPr>
        <w:t>Наименование заказчика, место нахождения заказчика, контактное лицо заказчика и его контактный номер телефон</w:t>
      </w:r>
      <w:r w:rsidRPr="002743E7">
        <w:rPr>
          <w:sz w:val="20"/>
          <w:szCs w:val="20"/>
          <w:lang w:eastAsia="zh-CN"/>
        </w:rPr>
        <w:t>.</w:t>
      </w:r>
    </w:p>
    <w:p w14:paraId="5361CA6D" w14:textId="77777777" w:rsidR="00E8598A" w:rsidRPr="002743E7" w:rsidRDefault="00E8598A" w:rsidP="00E8598A">
      <w:pPr>
        <w:widowControl w:val="0"/>
        <w:shd w:val="clear" w:color="auto" w:fill="FFFFFF"/>
        <w:ind w:right="159" w:firstLine="709"/>
        <w:jc w:val="both"/>
        <w:rPr>
          <w:i/>
          <w:sz w:val="20"/>
          <w:szCs w:val="20"/>
          <w:lang w:eastAsia="zh-CN"/>
        </w:rPr>
      </w:pPr>
      <w:r w:rsidRPr="002743E7">
        <w:rPr>
          <w:sz w:val="20"/>
          <w:szCs w:val="20"/>
          <w:lang w:eastAsia="zh-CN"/>
        </w:rPr>
        <w:t xml:space="preserve">4. В столбце 3 участнику необходимо указать наименование договора, № договора, а также его предмет так, как указано в самом договоре, в формате: </w:t>
      </w:r>
      <w:r w:rsidRPr="002743E7">
        <w:rPr>
          <w:i/>
          <w:sz w:val="20"/>
          <w:szCs w:val="20"/>
          <w:lang w:eastAsia="zh-CN"/>
        </w:rPr>
        <w:t>Наименование договора, № договора, предмет договора.</w:t>
      </w:r>
    </w:p>
    <w:p w14:paraId="699F8825" w14:textId="77777777" w:rsidR="00E8598A" w:rsidRPr="002743E7" w:rsidRDefault="00E8598A" w:rsidP="00E8598A">
      <w:pPr>
        <w:widowControl w:val="0"/>
        <w:shd w:val="clear" w:color="auto" w:fill="FFFFFF"/>
        <w:ind w:right="159" w:firstLine="709"/>
        <w:jc w:val="both"/>
        <w:rPr>
          <w:sz w:val="20"/>
          <w:szCs w:val="20"/>
          <w:lang w:eastAsia="zh-CN"/>
        </w:rPr>
      </w:pPr>
      <w:r w:rsidRPr="002743E7">
        <w:rPr>
          <w:sz w:val="20"/>
          <w:szCs w:val="20"/>
          <w:lang w:eastAsia="zh-CN"/>
        </w:rPr>
        <w:t xml:space="preserve">5. В столбце 4 участнику необходимо указать сумму договора. Сумма договора должна быть подтверждена закрывающими документами (актами сдачи-приемки товара (работы, услуги)). </w:t>
      </w:r>
    </w:p>
    <w:p w14:paraId="2836D766" w14:textId="77777777" w:rsidR="00E8598A" w:rsidRPr="002743E7" w:rsidRDefault="00E8598A" w:rsidP="00E8598A">
      <w:pPr>
        <w:widowControl w:val="0"/>
        <w:shd w:val="clear" w:color="auto" w:fill="FFFFFF"/>
        <w:ind w:right="159" w:firstLine="709"/>
        <w:jc w:val="both"/>
        <w:rPr>
          <w:sz w:val="20"/>
          <w:szCs w:val="20"/>
          <w:lang w:eastAsia="zh-CN"/>
        </w:rPr>
      </w:pPr>
      <w:r w:rsidRPr="002743E7">
        <w:rPr>
          <w:sz w:val="20"/>
          <w:szCs w:val="20"/>
          <w:lang w:eastAsia="zh-CN"/>
        </w:rPr>
        <w:t xml:space="preserve">6. В столбце 5 участнику необходимо указать дату заключения договора и дату исполнения договора. Дата исполнения договора определяется датой подписания акта сдачи-приемки товара (работы, услуги). </w:t>
      </w:r>
    </w:p>
    <w:p w14:paraId="5AF2235E" w14:textId="77777777" w:rsidR="00E8598A" w:rsidRPr="002743E7" w:rsidRDefault="00E8598A" w:rsidP="00E8598A">
      <w:pPr>
        <w:widowControl w:val="0"/>
        <w:shd w:val="clear" w:color="auto" w:fill="FFFFFF"/>
        <w:ind w:right="159" w:firstLine="709"/>
        <w:jc w:val="both"/>
        <w:rPr>
          <w:sz w:val="20"/>
          <w:szCs w:val="20"/>
          <w:lang w:eastAsia="zh-CN"/>
        </w:rPr>
      </w:pPr>
      <w:r w:rsidRPr="002743E7">
        <w:rPr>
          <w:sz w:val="20"/>
          <w:szCs w:val="20"/>
          <w:lang w:eastAsia="zh-CN"/>
        </w:rPr>
        <w:t xml:space="preserve">7. В столбце 6 участнику необходимо указать сведения о документе, подтверждающем исполнение договора, под которым, в целях настоящей документации, понимается акт сдачи-приемки товара (работы, услуг). При этом должно быть указано: </w:t>
      </w:r>
      <w:r w:rsidRPr="002743E7">
        <w:rPr>
          <w:i/>
          <w:sz w:val="20"/>
          <w:szCs w:val="20"/>
          <w:lang w:eastAsia="zh-CN"/>
        </w:rPr>
        <w:t>наименование документа, дата его подписания, а также сумма принятых заказчиком товаров (работ, услуг)</w:t>
      </w:r>
      <w:r w:rsidRPr="002743E7">
        <w:rPr>
          <w:sz w:val="20"/>
          <w:szCs w:val="20"/>
          <w:lang w:eastAsia="zh-CN"/>
        </w:rPr>
        <w:t xml:space="preserve">. </w:t>
      </w:r>
    </w:p>
    <w:p w14:paraId="1643B9A6" w14:textId="77777777" w:rsidR="00E8598A" w:rsidRPr="002743E7" w:rsidRDefault="00E8598A" w:rsidP="00E8598A">
      <w:pPr>
        <w:rPr>
          <w:rFonts w:eastAsia="Calibri"/>
        </w:rPr>
      </w:pPr>
    </w:p>
    <w:p w14:paraId="3F35C961" w14:textId="2941C8C9" w:rsidR="00E8598A" w:rsidRPr="002743E7" w:rsidRDefault="00E8598A" w:rsidP="00E8598A">
      <w:pPr>
        <w:jc w:val="center"/>
        <w:rPr>
          <w:b/>
          <w:sz w:val="28"/>
          <w:szCs w:val="20"/>
        </w:rPr>
      </w:pPr>
      <w:r w:rsidRPr="002743E7">
        <w:rPr>
          <w:b/>
          <w:sz w:val="28"/>
          <w:szCs w:val="20"/>
        </w:rPr>
        <w:t xml:space="preserve">Сведения об опыте выполнения аналогичных </w:t>
      </w:r>
      <w:r w:rsidR="003D757C" w:rsidRPr="002743E7">
        <w:rPr>
          <w:b/>
          <w:sz w:val="28"/>
          <w:szCs w:val="20"/>
        </w:rPr>
        <w:t>услуг</w:t>
      </w:r>
    </w:p>
    <w:p w14:paraId="0D7B714C" w14:textId="77777777" w:rsidR="00E8598A" w:rsidRPr="002743E7" w:rsidRDefault="00E8598A" w:rsidP="00E8598A">
      <w:pPr>
        <w:jc w:val="center"/>
        <w:rPr>
          <w:b/>
          <w:sz w:val="28"/>
          <w:szCs w:val="2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3"/>
        <w:gridCol w:w="2101"/>
        <w:gridCol w:w="2365"/>
        <w:gridCol w:w="1170"/>
        <w:gridCol w:w="1500"/>
        <w:gridCol w:w="1849"/>
      </w:tblGrid>
      <w:tr w:rsidR="00E8598A" w:rsidRPr="002743E7" w14:paraId="7D4B9956" w14:textId="77777777" w:rsidTr="005C60DE">
        <w:trPr>
          <w:cantSplit/>
          <w:jc w:val="center"/>
        </w:trPr>
        <w:tc>
          <w:tcPr>
            <w:tcW w:w="254" w:type="pct"/>
            <w:vAlign w:val="center"/>
          </w:tcPr>
          <w:p w14:paraId="53B62908" w14:textId="77777777" w:rsidR="00E8598A" w:rsidRPr="002743E7" w:rsidRDefault="00E8598A" w:rsidP="005C60DE">
            <w:pPr>
              <w:jc w:val="center"/>
              <w:rPr>
                <w:rFonts w:eastAsia="Calibri"/>
                <w:b/>
                <w:sz w:val="20"/>
                <w:szCs w:val="20"/>
              </w:rPr>
            </w:pPr>
            <w:r w:rsidRPr="002743E7">
              <w:rPr>
                <w:rFonts w:eastAsia="Calibri"/>
                <w:b/>
                <w:sz w:val="20"/>
                <w:szCs w:val="20"/>
              </w:rPr>
              <w:t>№</w:t>
            </w:r>
          </w:p>
          <w:p w14:paraId="0E50E922" w14:textId="77777777" w:rsidR="00E8598A" w:rsidRPr="002743E7" w:rsidRDefault="00E8598A" w:rsidP="005C60DE">
            <w:pPr>
              <w:jc w:val="center"/>
              <w:rPr>
                <w:rFonts w:eastAsia="Calibri"/>
                <w:b/>
                <w:sz w:val="20"/>
                <w:szCs w:val="20"/>
              </w:rPr>
            </w:pPr>
            <w:r w:rsidRPr="002743E7">
              <w:rPr>
                <w:rFonts w:eastAsia="Calibri"/>
                <w:b/>
                <w:sz w:val="20"/>
                <w:szCs w:val="20"/>
              </w:rPr>
              <w:t>п/п</w:t>
            </w:r>
          </w:p>
        </w:tc>
        <w:tc>
          <w:tcPr>
            <w:tcW w:w="1128" w:type="pct"/>
            <w:vAlign w:val="center"/>
          </w:tcPr>
          <w:p w14:paraId="510C6CEE" w14:textId="77777777" w:rsidR="00E8598A" w:rsidRPr="002743E7" w:rsidRDefault="00E8598A" w:rsidP="005C60DE">
            <w:pPr>
              <w:keepNext/>
              <w:widowControl w:val="0"/>
              <w:jc w:val="center"/>
              <w:outlineLvl w:val="0"/>
              <w:rPr>
                <w:rFonts w:eastAsia="Calibri"/>
                <w:b/>
                <w:bCs/>
                <w:sz w:val="20"/>
                <w:szCs w:val="20"/>
              </w:rPr>
            </w:pPr>
          </w:p>
          <w:p w14:paraId="64BBCD69" w14:textId="77777777" w:rsidR="00E8598A" w:rsidRPr="002743E7" w:rsidRDefault="00E8598A" w:rsidP="005C60DE">
            <w:pPr>
              <w:jc w:val="center"/>
              <w:rPr>
                <w:rFonts w:eastAsia="Calibri"/>
                <w:b/>
                <w:sz w:val="20"/>
                <w:szCs w:val="20"/>
              </w:rPr>
            </w:pPr>
            <w:r w:rsidRPr="002743E7">
              <w:rPr>
                <w:rFonts w:eastAsia="Calibri"/>
                <w:b/>
                <w:sz w:val="20"/>
                <w:szCs w:val="20"/>
              </w:rPr>
              <w:t>Сведения о заказчике</w:t>
            </w:r>
          </w:p>
        </w:tc>
        <w:tc>
          <w:tcPr>
            <w:tcW w:w="1267" w:type="pct"/>
            <w:vAlign w:val="center"/>
          </w:tcPr>
          <w:p w14:paraId="13C42504" w14:textId="75840AF4" w:rsidR="00E8598A" w:rsidRPr="002743E7" w:rsidRDefault="00E8598A" w:rsidP="003D757C">
            <w:pPr>
              <w:jc w:val="center"/>
              <w:rPr>
                <w:rFonts w:eastAsia="Calibri"/>
                <w:b/>
                <w:sz w:val="20"/>
                <w:szCs w:val="20"/>
              </w:rPr>
            </w:pPr>
            <w:r w:rsidRPr="002743E7">
              <w:rPr>
                <w:rFonts w:eastAsia="Calibri"/>
                <w:b/>
                <w:sz w:val="20"/>
                <w:szCs w:val="20"/>
              </w:rPr>
              <w:t>Наименование договора/контракта</w:t>
            </w:r>
            <w:r w:rsidR="003D757C" w:rsidRPr="002743E7">
              <w:rPr>
                <w:rFonts w:eastAsia="Calibri"/>
                <w:b/>
                <w:sz w:val="20"/>
                <w:szCs w:val="20"/>
              </w:rPr>
              <w:t xml:space="preserve"> </w:t>
            </w:r>
          </w:p>
        </w:tc>
        <w:tc>
          <w:tcPr>
            <w:tcW w:w="595" w:type="pct"/>
            <w:vAlign w:val="center"/>
          </w:tcPr>
          <w:p w14:paraId="66CCC532" w14:textId="77777777" w:rsidR="00E8598A" w:rsidRPr="002743E7" w:rsidRDefault="00E8598A" w:rsidP="005C60DE">
            <w:pPr>
              <w:jc w:val="center"/>
              <w:rPr>
                <w:rFonts w:eastAsia="Calibri"/>
                <w:b/>
                <w:sz w:val="20"/>
                <w:szCs w:val="20"/>
              </w:rPr>
            </w:pPr>
            <w:r w:rsidRPr="002743E7">
              <w:rPr>
                <w:rFonts w:eastAsia="Calibri"/>
                <w:b/>
                <w:sz w:val="20"/>
                <w:szCs w:val="20"/>
              </w:rPr>
              <w:t>Сумма договора/</w:t>
            </w:r>
          </w:p>
          <w:p w14:paraId="58B5F896" w14:textId="77777777" w:rsidR="00E8598A" w:rsidRPr="002743E7" w:rsidRDefault="00E8598A" w:rsidP="005C60DE">
            <w:pPr>
              <w:jc w:val="center"/>
              <w:rPr>
                <w:rFonts w:eastAsia="Calibri"/>
                <w:b/>
                <w:sz w:val="20"/>
                <w:szCs w:val="20"/>
              </w:rPr>
            </w:pPr>
            <w:r w:rsidRPr="002743E7">
              <w:rPr>
                <w:rFonts w:eastAsia="Calibri"/>
                <w:b/>
                <w:sz w:val="20"/>
                <w:szCs w:val="20"/>
              </w:rPr>
              <w:t>контракта</w:t>
            </w:r>
          </w:p>
        </w:tc>
        <w:tc>
          <w:tcPr>
            <w:tcW w:w="811" w:type="pct"/>
            <w:vAlign w:val="center"/>
          </w:tcPr>
          <w:p w14:paraId="580E8222" w14:textId="77777777" w:rsidR="00E8598A" w:rsidRPr="002743E7" w:rsidRDefault="00E8598A" w:rsidP="005C60DE">
            <w:pPr>
              <w:tabs>
                <w:tab w:val="left" w:pos="426"/>
                <w:tab w:val="center" w:pos="1843"/>
                <w:tab w:val="left" w:pos="4536"/>
              </w:tabs>
              <w:ind w:right="17"/>
              <w:jc w:val="center"/>
              <w:rPr>
                <w:rFonts w:eastAsia="Calibri"/>
                <w:b/>
                <w:sz w:val="20"/>
                <w:szCs w:val="20"/>
              </w:rPr>
            </w:pPr>
            <w:r w:rsidRPr="002743E7">
              <w:rPr>
                <w:rFonts w:eastAsia="Calibri"/>
                <w:b/>
                <w:sz w:val="20"/>
                <w:szCs w:val="20"/>
              </w:rPr>
              <w:t>Дата заключения/</w:t>
            </w:r>
          </w:p>
          <w:p w14:paraId="3FA344EB" w14:textId="77777777" w:rsidR="00E8598A" w:rsidRPr="002743E7" w:rsidRDefault="00E8598A" w:rsidP="005C60DE">
            <w:pPr>
              <w:tabs>
                <w:tab w:val="left" w:pos="426"/>
                <w:tab w:val="center" w:pos="1843"/>
                <w:tab w:val="left" w:pos="4536"/>
              </w:tabs>
              <w:ind w:right="17"/>
              <w:jc w:val="center"/>
              <w:rPr>
                <w:rFonts w:eastAsia="Calibri"/>
                <w:b/>
                <w:sz w:val="20"/>
                <w:szCs w:val="20"/>
              </w:rPr>
            </w:pPr>
            <w:r w:rsidRPr="002743E7">
              <w:rPr>
                <w:rFonts w:eastAsia="Calibri"/>
                <w:b/>
                <w:sz w:val="20"/>
                <w:szCs w:val="20"/>
              </w:rPr>
              <w:t>дата исполнения договора/</w:t>
            </w:r>
          </w:p>
          <w:p w14:paraId="7597BACB" w14:textId="77777777" w:rsidR="00E8598A" w:rsidRPr="002743E7" w:rsidRDefault="00E8598A" w:rsidP="005C60DE">
            <w:pPr>
              <w:tabs>
                <w:tab w:val="left" w:pos="426"/>
                <w:tab w:val="center" w:pos="1843"/>
                <w:tab w:val="left" w:pos="4536"/>
              </w:tabs>
              <w:ind w:right="17"/>
              <w:jc w:val="center"/>
              <w:rPr>
                <w:rFonts w:eastAsia="Calibri"/>
                <w:b/>
                <w:sz w:val="20"/>
                <w:szCs w:val="20"/>
              </w:rPr>
            </w:pPr>
            <w:r w:rsidRPr="002743E7">
              <w:rPr>
                <w:rFonts w:eastAsia="Calibri"/>
                <w:b/>
                <w:sz w:val="20"/>
                <w:szCs w:val="20"/>
              </w:rPr>
              <w:t>контракта</w:t>
            </w:r>
          </w:p>
        </w:tc>
        <w:tc>
          <w:tcPr>
            <w:tcW w:w="946" w:type="pct"/>
          </w:tcPr>
          <w:p w14:paraId="58E5EC44" w14:textId="77777777" w:rsidR="00E8598A" w:rsidRPr="002743E7" w:rsidRDefault="00E8598A" w:rsidP="005C60DE">
            <w:pPr>
              <w:tabs>
                <w:tab w:val="left" w:pos="426"/>
                <w:tab w:val="center" w:pos="1843"/>
                <w:tab w:val="left" w:pos="4536"/>
              </w:tabs>
              <w:ind w:right="17"/>
              <w:jc w:val="center"/>
              <w:rPr>
                <w:rFonts w:eastAsia="Calibri"/>
                <w:b/>
                <w:sz w:val="20"/>
                <w:szCs w:val="20"/>
              </w:rPr>
            </w:pPr>
            <w:r w:rsidRPr="002743E7">
              <w:rPr>
                <w:rFonts w:eastAsia="Calibri"/>
                <w:b/>
                <w:sz w:val="20"/>
                <w:szCs w:val="20"/>
              </w:rPr>
              <w:t>Сведения о документе, подтверждающем исполнение договора/</w:t>
            </w:r>
          </w:p>
          <w:p w14:paraId="07A5C38C" w14:textId="77777777" w:rsidR="00E8598A" w:rsidRPr="002743E7" w:rsidRDefault="00E8598A" w:rsidP="005C60DE">
            <w:pPr>
              <w:tabs>
                <w:tab w:val="left" w:pos="426"/>
                <w:tab w:val="center" w:pos="1843"/>
                <w:tab w:val="left" w:pos="4536"/>
              </w:tabs>
              <w:ind w:right="17"/>
              <w:jc w:val="center"/>
              <w:rPr>
                <w:rFonts w:eastAsia="Calibri"/>
                <w:b/>
                <w:sz w:val="20"/>
                <w:szCs w:val="20"/>
              </w:rPr>
            </w:pPr>
            <w:r w:rsidRPr="002743E7">
              <w:rPr>
                <w:rFonts w:eastAsia="Calibri"/>
                <w:b/>
                <w:sz w:val="20"/>
                <w:szCs w:val="20"/>
              </w:rPr>
              <w:t>контракта</w:t>
            </w:r>
          </w:p>
        </w:tc>
      </w:tr>
      <w:tr w:rsidR="00E8598A" w:rsidRPr="002743E7" w14:paraId="720744D5" w14:textId="77777777" w:rsidTr="005C60DE">
        <w:trPr>
          <w:cantSplit/>
          <w:jc w:val="center"/>
        </w:trPr>
        <w:tc>
          <w:tcPr>
            <w:tcW w:w="254" w:type="pct"/>
          </w:tcPr>
          <w:p w14:paraId="58468362" w14:textId="77777777" w:rsidR="00E8598A" w:rsidRPr="002743E7" w:rsidRDefault="00E8598A" w:rsidP="005C60DE">
            <w:pPr>
              <w:rPr>
                <w:rFonts w:eastAsia="Calibri"/>
                <w:sz w:val="20"/>
                <w:szCs w:val="20"/>
              </w:rPr>
            </w:pPr>
            <w:r w:rsidRPr="002743E7">
              <w:rPr>
                <w:rFonts w:eastAsia="Calibri"/>
                <w:sz w:val="20"/>
                <w:szCs w:val="20"/>
              </w:rPr>
              <w:t>1.</w:t>
            </w:r>
          </w:p>
        </w:tc>
        <w:tc>
          <w:tcPr>
            <w:tcW w:w="1128" w:type="pct"/>
          </w:tcPr>
          <w:p w14:paraId="242B2C48" w14:textId="77777777" w:rsidR="00E8598A" w:rsidRPr="002743E7" w:rsidRDefault="00E8598A" w:rsidP="005C60DE">
            <w:pPr>
              <w:rPr>
                <w:rFonts w:eastAsia="Calibri"/>
                <w:sz w:val="20"/>
                <w:szCs w:val="20"/>
              </w:rPr>
            </w:pPr>
          </w:p>
        </w:tc>
        <w:tc>
          <w:tcPr>
            <w:tcW w:w="1267" w:type="pct"/>
          </w:tcPr>
          <w:p w14:paraId="274E8C4A" w14:textId="77777777" w:rsidR="00E8598A" w:rsidRPr="002743E7" w:rsidRDefault="00E8598A" w:rsidP="005C60DE">
            <w:pPr>
              <w:rPr>
                <w:rFonts w:eastAsia="Calibri"/>
                <w:sz w:val="20"/>
                <w:szCs w:val="20"/>
              </w:rPr>
            </w:pPr>
          </w:p>
        </w:tc>
        <w:tc>
          <w:tcPr>
            <w:tcW w:w="595" w:type="pct"/>
          </w:tcPr>
          <w:p w14:paraId="0B68CD53" w14:textId="77777777" w:rsidR="00E8598A" w:rsidRPr="002743E7" w:rsidRDefault="00E8598A" w:rsidP="005C60DE">
            <w:pPr>
              <w:jc w:val="center"/>
              <w:rPr>
                <w:rFonts w:eastAsia="Calibri"/>
                <w:b/>
                <w:sz w:val="20"/>
                <w:szCs w:val="20"/>
              </w:rPr>
            </w:pPr>
          </w:p>
        </w:tc>
        <w:tc>
          <w:tcPr>
            <w:tcW w:w="811" w:type="pct"/>
          </w:tcPr>
          <w:p w14:paraId="4E99A5D8" w14:textId="77777777" w:rsidR="00E8598A" w:rsidRPr="002743E7" w:rsidRDefault="00E8598A" w:rsidP="005C60DE">
            <w:pPr>
              <w:rPr>
                <w:rFonts w:eastAsia="Calibri"/>
                <w:sz w:val="20"/>
                <w:szCs w:val="20"/>
              </w:rPr>
            </w:pPr>
          </w:p>
        </w:tc>
        <w:tc>
          <w:tcPr>
            <w:tcW w:w="946" w:type="pct"/>
          </w:tcPr>
          <w:p w14:paraId="777C2E40" w14:textId="77777777" w:rsidR="00E8598A" w:rsidRPr="002743E7" w:rsidRDefault="00E8598A" w:rsidP="005C60DE">
            <w:pPr>
              <w:rPr>
                <w:rFonts w:eastAsia="Calibri"/>
                <w:sz w:val="20"/>
                <w:szCs w:val="20"/>
              </w:rPr>
            </w:pPr>
          </w:p>
        </w:tc>
      </w:tr>
      <w:tr w:rsidR="00E8598A" w:rsidRPr="002743E7" w14:paraId="53CBE8AC" w14:textId="77777777" w:rsidTr="005C60DE">
        <w:trPr>
          <w:cantSplit/>
          <w:jc w:val="center"/>
        </w:trPr>
        <w:tc>
          <w:tcPr>
            <w:tcW w:w="254" w:type="pct"/>
          </w:tcPr>
          <w:p w14:paraId="1BE89BB0" w14:textId="77777777" w:rsidR="00E8598A" w:rsidRPr="002743E7" w:rsidRDefault="00E8598A" w:rsidP="005C60DE">
            <w:pPr>
              <w:rPr>
                <w:rFonts w:eastAsia="Calibri"/>
                <w:sz w:val="20"/>
                <w:szCs w:val="20"/>
              </w:rPr>
            </w:pPr>
            <w:r w:rsidRPr="002743E7">
              <w:rPr>
                <w:rFonts w:eastAsia="Calibri"/>
                <w:sz w:val="20"/>
                <w:szCs w:val="20"/>
              </w:rPr>
              <w:t>2.</w:t>
            </w:r>
          </w:p>
        </w:tc>
        <w:tc>
          <w:tcPr>
            <w:tcW w:w="1128" w:type="pct"/>
          </w:tcPr>
          <w:p w14:paraId="45A96F9A" w14:textId="77777777" w:rsidR="00E8598A" w:rsidRPr="002743E7" w:rsidRDefault="00E8598A" w:rsidP="005C60DE">
            <w:pPr>
              <w:rPr>
                <w:rFonts w:eastAsia="Calibri"/>
                <w:sz w:val="20"/>
                <w:szCs w:val="20"/>
              </w:rPr>
            </w:pPr>
          </w:p>
        </w:tc>
        <w:tc>
          <w:tcPr>
            <w:tcW w:w="1267" w:type="pct"/>
          </w:tcPr>
          <w:p w14:paraId="102B376C" w14:textId="77777777" w:rsidR="00E8598A" w:rsidRPr="002743E7" w:rsidRDefault="00E8598A" w:rsidP="005C60DE">
            <w:pPr>
              <w:rPr>
                <w:rFonts w:eastAsia="Calibri"/>
                <w:sz w:val="20"/>
                <w:szCs w:val="20"/>
              </w:rPr>
            </w:pPr>
          </w:p>
        </w:tc>
        <w:tc>
          <w:tcPr>
            <w:tcW w:w="595" w:type="pct"/>
          </w:tcPr>
          <w:p w14:paraId="64F9E0DB" w14:textId="77777777" w:rsidR="00E8598A" w:rsidRPr="002743E7" w:rsidRDefault="00E8598A" w:rsidP="005C60DE">
            <w:pPr>
              <w:rPr>
                <w:rFonts w:eastAsia="Calibri"/>
                <w:sz w:val="20"/>
                <w:szCs w:val="20"/>
              </w:rPr>
            </w:pPr>
          </w:p>
        </w:tc>
        <w:tc>
          <w:tcPr>
            <w:tcW w:w="811" w:type="pct"/>
          </w:tcPr>
          <w:p w14:paraId="61341B5B" w14:textId="77777777" w:rsidR="00E8598A" w:rsidRPr="002743E7" w:rsidRDefault="00E8598A" w:rsidP="005C60DE">
            <w:pPr>
              <w:rPr>
                <w:rFonts w:eastAsia="Calibri"/>
                <w:sz w:val="20"/>
                <w:szCs w:val="20"/>
              </w:rPr>
            </w:pPr>
          </w:p>
        </w:tc>
        <w:tc>
          <w:tcPr>
            <w:tcW w:w="946" w:type="pct"/>
          </w:tcPr>
          <w:p w14:paraId="270A5E2F" w14:textId="77777777" w:rsidR="00E8598A" w:rsidRPr="002743E7" w:rsidRDefault="00E8598A" w:rsidP="005C60DE">
            <w:pPr>
              <w:rPr>
                <w:rFonts w:eastAsia="Calibri"/>
                <w:sz w:val="20"/>
                <w:szCs w:val="20"/>
              </w:rPr>
            </w:pPr>
          </w:p>
        </w:tc>
      </w:tr>
      <w:tr w:rsidR="00E8598A" w:rsidRPr="002743E7" w14:paraId="7D9C6A85" w14:textId="77777777" w:rsidTr="005C60DE">
        <w:trPr>
          <w:cantSplit/>
          <w:jc w:val="center"/>
        </w:trPr>
        <w:tc>
          <w:tcPr>
            <w:tcW w:w="254" w:type="pct"/>
          </w:tcPr>
          <w:p w14:paraId="50A9DFC8" w14:textId="77777777" w:rsidR="00E8598A" w:rsidRPr="002743E7" w:rsidRDefault="00E8598A" w:rsidP="005C60DE">
            <w:pPr>
              <w:rPr>
                <w:rFonts w:eastAsia="Calibri"/>
                <w:sz w:val="20"/>
                <w:szCs w:val="20"/>
              </w:rPr>
            </w:pPr>
            <w:r w:rsidRPr="002743E7">
              <w:rPr>
                <w:rFonts w:eastAsia="Calibri"/>
                <w:sz w:val="20"/>
                <w:szCs w:val="20"/>
              </w:rPr>
              <w:t>3.</w:t>
            </w:r>
          </w:p>
        </w:tc>
        <w:tc>
          <w:tcPr>
            <w:tcW w:w="1128" w:type="pct"/>
          </w:tcPr>
          <w:p w14:paraId="1FFAD892" w14:textId="77777777" w:rsidR="00E8598A" w:rsidRPr="002743E7" w:rsidRDefault="00E8598A" w:rsidP="005C60DE">
            <w:pPr>
              <w:rPr>
                <w:rFonts w:eastAsia="Calibri"/>
                <w:sz w:val="20"/>
                <w:szCs w:val="20"/>
              </w:rPr>
            </w:pPr>
          </w:p>
        </w:tc>
        <w:tc>
          <w:tcPr>
            <w:tcW w:w="1267" w:type="pct"/>
          </w:tcPr>
          <w:p w14:paraId="75531581" w14:textId="77777777" w:rsidR="00E8598A" w:rsidRPr="002743E7" w:rsidRDefault="00E8598A" w:rsidP="005C60DE">
            <w:pPr>
              <w:rPr>
                <w:rFonts w:eastAsia="Calibri"/>
                <w:sz w:val="20"/>
                <w:szCs w:val="20"/>
              </w:rPr>
            </w:pPr>
          </w:p>
        </w:tc>
        <w:tc>
          <w:tcPr>
            <w:tcW w:w="595" w:type="pct"/>
          </w:tcPr>
          <w:p w14:paraId="0F6CE61C" w14:textId="77777777" w:rsidR="00E8598A" w:rsidRPr="002743E7" w:rsidRDefault="00E8598A" w:rsidP="005C60DE">
            <w:pPr>
              <w:rPr>
                <w:rFonts w:eastAsia="Calibri"/>
                <w:sz w:val="20"/>
                <w:szCs w:val="20"/>
              </w:rPr>
            </w:pPr>
          </w:p>
        </w:tc>
        <w:tc>
          <w:tcPr>
            <w:tcW w:w="811" w:type="pct"/>
          </w:tcPr>
          <w:p w14:paraId="5FC4778B" w14:textId="77777777" w:rsidR="00E8598A" w:rsidRPr="002743E7" w:rsidRDefault="00E8598A" w:rsidP="005C60DE">
            <w:pPr>
              <w:rPr>
                <w:rFonts w:eastAsia="Calibri"/>
                <w:sz w:val="20"/>
                <w:szCs w:val="20"/>
              </w:rPr>
            </w:pPr>
          </w:p>
        </w:tc>
        <w:tc>
          <w:tcPr>
            <w:tcW w:w="946" w:type="pct"/>
          </w:tcPr>
          <w:p w14:paraId="0F2AF241" w14:textId="77777777" w:rsidR="00E8598A" w:rsidRPr="002743E7" w:rsidRDefault="00E8598A" w:rsidP="005C60DE">
            <w:pPr>
              <w:rPr>
                <w:rFonts w:eastAsia="Calibri"/>
                <w:sz w:val="20"/>
                <w:szCs w:val="20"/>
              </w:rPr>
            </w:pPr>
          </w:p>
        </w:tc>
      </w:tr>
      <w:tr w:rsidR="00E8598A" w:rsidRPr="002743E7" w14:paraId="0F9DC85D" w14:textId="77777777" w:rsidTr="005C60DE">
        <w:trPr>
          <w:cantSplit/>
          <w:jc w:val="center"/>
        </w:trPr>
        <w:tc>
          <w:tcPr>
            <w:tcW w:w="254" w:type="pct"/>
          </w:tcPr>
          <w:p w14:paraId="74AF7862" w14:textId="77777777" w:rsidR="00E8598A" w:rsidRPr="002743E7" w:rsidRDefault="00E8598A" w:rsidP="005C60DE">
            <w:pPr>
              <w:rPr>
                <w:rFonts w:eastAsia="Calibri"/>
                <w:sz w:val="20"/>
                <w:szCs w:val="20"/>
              </w:rPr>
            </w:pPr>
            <w:r w:rsidRPr="002743E7">
              <w:rPr>
                <w:rFonts w:eastAsia="Calibri"/>
                <w:sz w:val="20"/>
                <w:szCs w:val="20"/>
              </w:rPr>
              <w:t>…</w:t>
            </w:r>
          </w:p>
        </w:tc>
        <w:tc>
          <w:tcPr>
            <w:tcW w:w="1128" w:type="pct"/>
          </w:tcPr>
          <w:p w14:paraId="0AAA426A" w14:textId="77777777" w:rsidR="00E8598A" w:rsidRPr="002743E7" w:rsidRDefault="00E8598A" w:rsidP="005C60DE">
            <w:pPr>
              <w:rPr>
                <w:rFonts w:eastAsia="Calibri"/>
                <w:sz w:val="20"/>
                <w:szCs w:val="20"/>
              </w:rPr>
            </w:pPr>
          </w:p>
        </w:tc>
        <w:tc>
          <w:tcPr>
            <w:tcW w:w="1267" w:type="pct"/>
          </w:tcPr>
          <w:p w14:paraId="40C284E5" w14:textId="77777777" w:rsidR="00E8598A" w:rsidRPr="002743E7" w:rsidRDefault="00E8598A" w:rsidP="005C60DE">
            <w:pPr>
              <w:rPr>
                <w:rFonts w:eastAsia="Calibri"/>
                <w:sz w:val="20"/>
                <w:szCs w:val="20"/>
              </w:rPr>
            </w:pPr>
          </w:p>
        </w:tc>
        <w:tc>
          <w:tcPr>
            <w:tcW w:w="595" w:type="pct"/>
          </w:tcPr>
          <w:p w14:paraId="01711B5D" w14:textId="77777777" w:rsidR="00E8598A" w:rsidRPr="002743E7" w:rsidRDefault="00E8598A" w:rsidP="005C60DE">
            <w:pPr>
              <w:rPr>
                <w:rFonts w:eastAsia="Calibri"/>
                <w:sz w:val="20"/>
                <w:szCs w:val="20"/>
              </w:rPr>
            </w:pPr>
          </w:p>
        </w:tc>
        <w:tc>
          <w:tcPr>
            <w:tcW w:w="811" w:type="pct"/>
          </w:tcPr>
          <w:p w14:paraId="6B336DEA" w14:textId="77777777" w:rsidR="00E8598A" w:rsidRPr="002743E7" w:rsidRDefault="00E8598A" w:rsidP="005C60DE">
            <w:pPr>
              <w:rPr>
                <w:rFonts w:eastAsia="Calibri"/>
                <w:sz w:val="20"/>
                <w:szCs w:val="20"/>
              </w:rPr>
            </w:pPr>
          </w:p>
        </w:tc>
        <w:tc>
          <w:tcPr>
            <w:tcW w:w="946" w:type="pct"/>
          </w:tcPr>
          <w:p w14:paraId="2F0C8D84" w14:textId="77777777" w:rsidR="00E8598A" w:rsidRPr="002743E7" w:rsidRDefault="00E8598A" w:rsidP="005C60DE">
            <w:pPr>
              <w:rPr>
                <w:rFonts w:eastAsia="Calibri"/>
                <w:sz w:val="20"/>
                <w:szCs w:val="20"/>
              </w:rPr>
            </w:pPr>
          </w:p>
        </w:tc>
      </w:tr>
      <w:tr w:rsidR="00E8598A" w:rsidRPr="002743E7" w14:paraId="1FD79A0D" w14:textId="77777777" w:rsidTr="005C60DE">
        <w:trPr>
          <w:cantSplit/>
          <w:jc w:val="center"/>
        </w:trPr>
        <w:tc>
          <w:tcPr>
            <w:tcW w:w="254" w:type="pct"/>
          </w:tcPr>
          <w:p w14:paraId="331C4F3C" w14:textId="77777777" w:rsidR="00E8598A" w:rsidRPr="002743E7" w:rsidRDefault="00E8598A" w:rsidP="005C60DE">
            <w:pPr>
              <w:rPr>
                <w:rFonts w:eastAsia="Calibri"/>
                <w:sz w:val="20"/>
                <w:szCs w:val="20"/>
              </w:rPr>
            </w:pPr>
            <w:r w:rsidRPr="002743E7">
              <w:rPr>
                <w:rFonts w:eastAsia="Calibri"/>
                <w:sz w:val="20"/>
                <w:szCs w:val="20"/>
              </w:rPr>
              <w:t>…</w:t>
            </w:r>
          </w:p>
        </w:tc>
        <w:tc>
          <w:tcPr>
            <w:tcW w:w="1128" w:type="pct"/>
          </w:tcPr>
          <w:p w14:paraId="60187428" w14:textId="77777777" w:rsidR="00E8598A" w:rsidRPr="002743E7" w:rsidRDefault="00E8598A" w:rsidP="005C60DE">
            <w:pPr>
              <w:rPr>
                <w:rFonts w:eastAsia="Calibri"/>
                <w:sz w:val="20"/>
                <w:szCs w:val="20"/>
              </w:rPr>
            </w:pPr>
          </w:p>
        </w:tc>
        <w:tc>
          <w:tcPr>
            <w:tcW w:w="1267" w:type="pct"/>
          </w:tcPr>
          <w:p w14:paraId="252D07B0" w14:textId="77777777" w:rsidR="00E8598A" w:rsidRPr="002743E7" w:rsidRDefault="00E8598A" w:rsidP="005C60DE">
            <w:pPr>
              <w:rPr>
                <w:rFonts w:eastAsia="Calibri"/>
                <w:sz w:val="20"/>
                <w:szCs w:val="20"/>
              </w:rPr>
            </w:pPr>
          </w:p>
        </w:tc>
        <w:tc>
          <w:tcPr>
            <w:tcW w:w="595" w:type="pct"/>
          </w:tcPr>
          <w:p w14:paraId="4B8CA6A8" w14:textId="77777777" w:rsidR="00E8598A" w:rsidRPr="002743E7" w:rsidRDefault="00E8598A" w:rsidP="005C60DE">
            <w:pPr>
              <w:rPr>
                <w:rFonts w:eastAsia="Calibri"/>
                <w:sz w:val="20"/>
                <w:szCs w:val="20"/>
              </w:rPr>
            </w:pPr>
          </w:p>
        </w:tc>
        <w:tc>
          <w:tcPr>
            <w:tcW w:w="811" w:type="pct"/>
          </w:tcPr>
          <w:p w14:paraId="6DE24BF4" w14:textId="77777777" w:rsidR="00E8598A" w:rsidRPr="002743E7" w:rsidRDefault="00E8598A" w:rsidP="005C60DE">
            <w:pPr>
              <w:rPr>
                <w:rFonts w:eastAsia="Calibri"/>
                <w:sz w:val="20"/>
                <w:szCs w:val="20"/>
              </w:rPr>
            </w:pPr>
          </w:p>
        </w:tc>
        <w:tc>
          <w:tcPr>
            <w:tcW w:w="946" w:type="pct"/>
          </w:tcPr>
          <w:p w14:paraId="1D88B013" w14:textId="77777777" w:rsidR="00E8598A" w:rsidRPr="002743E7" w:rsidRDefault="00E8598A" w:rsidP="005C60DE">
            <w:pPr>
              <w:rPr>
                <w:rFonts w:eastAsia="Calibri"/>
                <w:sz w:val="20"/>
                <w:szCs w:val="20"/>
              </w:rPr>
            </w:pPr>
          </w:p>
        </w:tc>
      </w:tr>
      <w:tr w:rsidR="00E8598A" w:rsidRPr="002743E7" w14:paraId="3A0537CE" w14:textId="77777777" w:rsidTr="005C60DE">
        <w:trPr>
          <w:cantSplit/>
          <w:jc w:val="center"/>
        </w:trPr>
        <w:tc>
          <w:tcPr>
            <w:tcW w:w="254" w:type="pct"/>
          </w:tcPr>
          <w:p w14:paraId="2D3DB3B3" w14:textId="77777777" w:rsidR="00E8598A" w:rsidRPr="002743E7" w:rsidRDefault="00E8598A" w:rsidP="005C60DE">
            <w:pPr>
              <w:rPr>
                <w:rFonts w:eastAsia="Calibri"/>
                <w:sz w:val="20"/>
                <w:szCs w:val="20"/>
              </w:rPr>
            </w:pPr>
            <w:r w:rsidRPr="002743E7">
              <w:rPr>
                <w:rFonts w:eastAsia="Calibri"/>
                <w:sz w:val="20"/>
                <w:szCs w:val="20"/>
              </w:rPr>
              <w:t>…</w:t>
            </w:r>
          </w:p>
        </w:tc>
        <w:tc>
          <w:tcPr>
            <w:tcW w:w="1128" w:type="pct"/>
          </w:tcPr>
          <w:p w14:paraId="33239EBD" w14:textId="77777777" w:rsidR="00E8598A" w:rsidRPr="002743E7" w:rsidRDefault="00E8598A" w:rsidP="005C60DE">
            <w:pPr>
              <w:rPr>
                <w:rFonts w:eastAsia="Calibri"/>
                <w:sz w:val="20"/>
                <w:szCs w:val="20"/>
              </w:rPr>
            </w:pPr>
          </w:p>
        </w:tc>
        <w:tc>
          <w:tcPr>
            <w:tcW w:w="1267" w:type="pct"/>
          </w:tcPr>
          <w:p w14:paraId="788D81C9" w14:textId="77777777" w:rsidR="00E8598A" w:rsidRPr="002743E7" w:rsidRDefault="00E8598A" w:rsidP="005C60DE">
            <w:pPr>
              <w:rPr>
                <w:rFonts w:eastAsia="Calibri"/>
                <w:sz w:val="20"/>
                <w:szCs w:val="20"/>
              </w:rPr>
            </w:pPr>
          </w:p>
        </w:tc>
        <w:tc>
          <w:tcPr>
            <w:tcW w:w="595" w:type="pct"/>
          </w:tcPr>
          <w:p w14:paraId="67B90702" w14:textId="77777777" w:rsidR="00E8598A" w:rsidRPr="002743E7" w:rsidRDefault="00E8598A" w:rsidP="005C60DE">
            <w:pPr>
              <w:rPr>
                <w:rFonts w:eastAsia="Calibri"/>
                <w:sz w:val="20"/>
                <w:szCs w:val="20"/>
              </w:rPr>
            </w:pPr>
          </w:p>
        </w:tc>
        <w:tc>
          <w:tcPr>
            <w:tcW w:w="811" w:type="pct"/>
          </w:tcPr>
          <w:p w14:paraId="404ED5D5" w14:textId="77777777" w:rsidR="00E8598A" w:rsidRPr="002743E7" w:rsidRDefault="00E8598A" w:rsidP="005C60DE">
            <w:pPr>
              <w:rPr>
                <w:rFonts w:eastAsia="Calibri"/>
                <w:sz w:val="20"/>
                <w:szCs w:val="20"/>
              </w:rPr>
            </w:pPr>
          </w:p>
        </w:tc>
        <w:tc>
          <w:tcPr>
            <w:tcW w:w="946" w:type="pct"/>
          </w:tcPr>
          <w:p w14:paraId="2B6E1AC1" w14:textId="77777777" w:rsidR="00E8598A" w:rsidRPr="002743E7" w:rsidRDefault="00E8598A" w:rsidP="005C60DE">
            <w:pPr>
              <w:rPr>
                <w:rFonts w:eastAsia="Calibri"/>
                <w:sz w:val="20"/>
                <w:szCs w:val="20"/>
              </w:rPr>
            </w:pPr>
          </w:p>
        </w:tc>
      </w:tr>
    </w:tbl>
    <w:p w14:paraId="753A9D91" w14:textId="77777777" w:rsidR="00E8598A" w:rsidRPr="002743E7" w:rsidRDefault="00E8598A" w:rsidP="00E8598A">
      <w:pPr>
        <w:ind w:firstLine="709"/>
        <w:rPr>
          <w:rFonts w:eastAsia="Calibri"/>
        </w:rPr>
      </w:pPr>
    </w:p>
    <w:p w14:paraId="64BBCBAB" w14:textId="77777777" w:rsidR="00E8598A" w:rsidRPr="002743E7" w:rsidRDefault="00E8598A" w:rsidP="00E8598A">
      <w:pPr>
        <w:ind w:firstLine="709"/>
        <w:rPr>
          <w:rFonts w:eastAsia="Calibri"/>
        </w:rPr>
      </w:pPr>
      <w:r w:rsidRPr="002743E7">
        <w:rPr>
          <w:rFonts w:eastAsia="Calibri"/>
        </w:rPr>
        <w:t>Копии документов, подтверждающие предоставленные выше сведения на ___ л.</w:t>
      </w:r>
    </w:p>
    <w:p w14:paraId="1381530A" w14:textId="77777777" w:rsidR="00E8598A" w:rsidRPr="002743E7" w:rsidRDefault="00E8598A" w:rsidP="00E8598A">
      <w:pPr>
        <w:rPr>
          <w:b/>
          <w:sz w:val="32"/>
          <w:szCs w:val="32"/>
        </w:rPr>
      </w:pPr>
    </w:p>
    <w:p w14:paraId="635B5A08" w14:textId="77777777" w:rsidR="00E8598A" w:rsidRPr="002743E7" w:rsidRDefault="00E8598A" w:rsidP="00E8598A">
      <w:pPr>
        <w:widowControl w:val="0"/>
        <w:ind w:right="160" w:firstLine="142"/>
        <w:rPr>
          <w:sz w:val="20"/>
          <w:lang w:eastAsia="zh-CN"/>
        </w:rPr>
      </w:pPr>
      <w:r w:rsidRPr="002743E7">
        <w:rPr>
          <w:i/>
          <w:iCs/>
          <w:sz w:val="20"/>
          <w:lang w:eastAsia="zh-CN"/>
        </w:rPr>
        <w:t xml:space="preserve">Для юридического лица – </w:t>
      </w:r>
      <w:r w:rsidRPr="002743E7">
        <w:rPr>
          <w:sz w:val="20"/>
          <w:lang w:eastAsia="zh-CN"/>
        </w:rPr>
        <w:t xml:space="preserve">Должность, подпись, фамилия, инициалы </w:t>
      </w:r>
    </w:p>
    <w:p w14:paraId="4299D5F9" w14:textId="77777777" w:rsidR="00E8598A" w:rsidRPr="002743E7" w:rsidRDefault="00E8598A" w:rsidP="00E8598A">
      <w:pPr>
        <w:widowControl w:val="0"/>
        <w:ind w:right="160" w:firstLine="142"/>
        <w:jc w:val="both"/>
        <w:rPr>
          <w:sz w:val="20"/>
          <w:lang w:eastAsia="zh-CN"/>
        </w:rPr>
      </w:pPr>
      <w:r w:rsidRPr="002743E7">
        <w:rPr>
          <w:sz w:val="20"/>
          <w:lang w:eastAsia="zh-CN"/>
        </w:rPr>
        <w:t xml:space="preserve">    МП </w:t>
      </w:r>
      <w:r w:rsidRPr="002743E7">
        <w:rPr>
          <w:i/>
          <w:iCs/>
          <w:sz w:val="20"/>
          <w:lang w:eastAsia="zh-CN"/>
        </w:rPr>
        <w:t>(в случае наличия печати)</w:t>
      </w:r>
    </w:p>
    <w:p w14:paraId="22B28EF8" w14:textId="77777777" w:rsidR="00E8598A" w:rsidRPr="002743E7" w:rsidRDefault="00E8598A" w:rsidP="00E8598A">
      <w:pPr>
        <w:widowControl w:val="0"/>
        <w:ind w:right="160" w:firstLine="142"/>
        <w:jc w:val="both"/>
        <w:rPr>
          <w:rFonts w:eastAsia="MS Gothic"/>
          <w:iCs/>
          <w:sz w:val="20"/>
          <w:lang w:eastAsia="zh-CN"/>
        </w:rPr>
      </w:pPr>
      <w:r w:rsidRPr="002743E7">
        <w:rPr>
          <w:i/>
          <w:sz w:val="20"/>
          <w:lang w:eastAsia="zh-CN"/>
        </w:rPr>
        <w:t>Для индивидуального предпринимателя</w:t>
      </w:r>
      <w:r w:rsidRPr="002743E7">
        <w:rPr>
          <w:sz w:val="20"/>
          <w:lang w:eastAsia="zh-CN"/>
        </w:rPr>
        <w:t xml:space="preserve"> –</w:t>
      </w:r>
      <w:r w:rsidRPr="002743E7">
        <w:rPr>
          <w:rFonts w:eastAsia="MS Gothic"/>
          <w:i/>
          <w:iCs/>
          <w:sz w:val="20"/>
          <w:lang w:eastAsia="zh-CN"/>
        </w:rPr>
        <w:t xml:space="preserve"> </w:t>
      </w:r>
      <w:r w:rsidRPr="002743E7">
        <w:rPr>
          <w:rFonts w:eastAsia="MS Gothic"/>
          <w:iCs/>
          <w:sz w:val="20"/>
          <w:lang w:eastAsia="zh-CN"/>
        </w:rPr>
        <w:t xml:space="preserve">Подпись, фамилия, инициалы </w:t>
      </w:r>
    </w:p>
    <w:p w14:paraId="37238DF2" w14:textId="77777777" w:rsidR="00E8598A" w:rsidRPr="002743E7" w:rsidRDefault="00E8598A" w:rsidP="00E8598A">
      <w:pPr>
        <w:widowControl w:val="0"/>
        <w:ind w:right="160" w:firstLine="142"/>
        <w:jc w:val="both"/>
        <w:rPr>
          <w:i/>
          <w:sz w:val="20"/>
          <w:lang w:eastAsia="zh-CN"/>
        </w:rPr>
      </w:pPr>
      <w:r w:rsidRPr="002743E7">
        <w:rPr>
          <w:rFonts w:eastAsia="MS Gothic"/>
          <w:i/>
          <w:iCs/>
          <w:sz w:val="20"/>
          <w:lang w:eastAsia="zh-CN"/>
        </w:rPr>
        <w:t xml:space="preserve">    МП </w:t>
      </w:r>
      <w:r w:rsidRPr="002743E7">
        <w:rPr>
          <w:i/>
          <w:sz w:val="20"/>
          <w:lang w:eastAsia="zh-CN"/>
        </w:rPr>
        <w:t>(в случае наличия печати)</w:t>
      </w:r>
    </w:p>
    <w:p w14:paraId="6A094C30" w14:textId="77777777" w:rsidR="00E8598A" w:rsidRPr="003D757C" w:rsidRDefault="00E8598A" w:rsidP="00E8598A">
      <w:pPr>
        <w:autoSpaceDE w:val="0"/>
        <w:ind w:firstLine="142"/>
        <w:jc w:val="both"/>
        <w:rPr>
          <w:rFonts w:eastAsia="Calibri"/>
          <w:i/>
          <w:iCs/>
          <w:sz w:val="20"/>
        </w:rPr>
      </w:pPr>
      <w:r w:rsidRPr="002743E7">
        <w:rPr>
          <w:rFonts w:eastAsia="Calibri"/>
          <w:i/>
          <w:iCs/>
          <w:sz w:val="20"/>
        </w:rPr>
        <w:t>Для физического лица –</w:t>
      </w:r>
      <w:r w:rsidRPr="002743E7">
        <w:rPr>
          <w:rFonts w:eastAsia="Calibri"/>
          <w:sz w:val="20"/>
        </w:rPr>
        <w:t xml:space="preserve"> Подпись, фамилия, имя, отчество</w:t>
      </w:r>
    </w:p>
    <w:p w14:paraId="01BCAE06" w14:textId="77777777" w:rsidR="00E8598A" w:rsidRPr="003D757C" w:rsidRDefault="00E8598A" w:rsidP="00E8598A">
      <w:pPr>
        <w:widowControl w:val="0"/>
        <w:shd w:val="clear" w:color="auto" w:fill="FFFFFF"/>
        <w:tabs>
          <w:tab w:val="left" w:pos="4286"/>
          <w:tab w:val="left" w:pos="5630"/>
          <w:tab w:val="left" w:leader="underscore" w:pos="6250"/>
          <w:tab w:val="left" w:leader="underscore" w:pos="6840"/>
          <w:tab w:val="left" w:leader="underscore" w:pos="8059"/>
        </w:tabs>
        <w:jc w:val="center"/>
        <w:rPr>
          <w:b/>
        </w:rPr>
      </w:pPr>
    </w:p>
    <w:p w14:paraId="3E6CD4D3" w14:textId="77777777" w:rsidR="00E8598A" w:rsidRPr="003D757C" w:rsidRDefault="00E8598A" w:rsidP="00E8598A">
      <w:pPr>
        <w:widowControl w:val="0"/>
        <w:shd w:val="clear" w:color="auto" w:fill="FFFFFF"/>
        <w:tabs>
          <w:tab w:val="left" w:pos="4286"/>
          <w:tab w:val="left" w:pos="5630"/>
          <w:tab w:val="left" w:leader="underscore" w:pos="6250"/>
          <w:tab w:val="left" w:leader="underscore" w:pos="6840"/>
          <w:tab w:val="left" w:leader="underscore" w:pos="8059"/>
        </w:tabs>
        <w:jc w:val="center"/>
        <w:rPr>
          <w:b/>
        </w:rPr>
      </w:pPr>
    </w:p>
    <w:p w14:paraId="3BF3B265" w14:textId="77777777" w:rsidR="001E04CD" w:rsidRPr="005D6C3C" w:rsidRDefault="001E04CD" w:rsidP="001E04CD">
      <w:pPr>
        <w:pStyle w:val="aff2"/>
        <w:ind w:left="2835"/>
        <w:jc w:val="right"/>
        <w:outlineLvl w:val="0"/>
        <w:rPr>
          <w:b/>
          <w:highlight w:val="yellow"/>
        </w:rPr>
      </w:pPr>
    </w:p>
    <w:p w14:paraId="78B311AC" w14:textId="77777777" w:rsidR="001E04CD" w:rsidRPr="005D6C3C" w:rsidRDefault="001E04CD" w:rsidP="001E04CD">
      <w:pPr>
        <w:pStyle w:val="aff2"/>
        <w:ind w:left="2835"/>
        <w:jc w:val="right"/>
        <w:outlineLvl w:val="0"/>
        <w:rPr>
          <w:b/>
          <w:highlight w:val="yellow"/>
        </w:rPr>
      </w:pPr>
    </w:p>
    <w:p w14:paraId="4AA2454A" w14:textId="77777777" w:rsidR="001E04CD" w:rsidRPr="005D6C3C" w:rsidRDefault="001E04CD" w:rsidP="001E04CD">
      <w:pPr>
        <w:pStyle w:val="aff2"/>
        <w:ind w:left="2835"/>
        <w:jc w:val="right"/>
        <w:outlineLvl w:val="0"/>
        <w:rPr>
          <w:b/>
          <w:highlight w:val="yellow"/>
        </w:rPr>
      </w:pPr>
    </w:p>
    <w:p w14:paraId="14767673" w14:textId="77777777" w:rsidR="001E04CD" w:rsidRPr="005D6C3C" w:rsidRDefault="001E04CD" w:rsidP="001E04CD">
      <w:pPr>
        <w:pStyle w:val="aff2"/>
        <w:ind w:left="2835"/>
        <w:jc w:val="right"/>
        <w:outlineLvl w:val="0"/>
        <w:rPr>
          <w:b/>
          <w:highlight w:val="yellow"/>
        </w:rPr>
      </w:pPr>
    </w:p>
    <w:p w14:paraId="2F0D8F18" w14:textId="77777777" w:rsidR="001E04CD" w:rsidRPr="005D6C3C" w:rsidRDefault="001E04CD" w:rsidP="001E04CD">
      <w:pPr>
        <w:pStyle w:val="aff2"/>
        <w:ind w:left="2835"/>
        <w:jc w:val="right"/>
        <w:outlineLvl w:val="0"/>
        <w:rPr>
          <w:b/>
          <w:highlight w:val="yellow"/>
        </w:rPr>
      </w:pPr>
    </w:p>
    <w:p w14:paraId="388DFA3D" w14:textId="77777777" w:rsidR="001E04CD" w:rsidRPr="005D6C3C" w:rsidRDefault="001E04CD" w:rsidP="001E04CD">
      <w:pPr>
        <w:pStyle w:val="aff2"/>
        <w:ind w:left="2835"/>
        <w:jc w:val="right"/>
        <w:outlineLvl w:val="0"/>
        <w:rPr>
          <w:b/>
          <w:highlight w:val="yellow"/>
        </w:rPr>
      </w:pPr>
    </w:p>
    <w:p w14:paraId="274D788D" w14:textId="77777777" w:rsidR="007C7D56" w:rsidRPr="005D6C3C" w:rsidRDefault="007C7D56" w:rsidP="002B705E">
      <w:pPr>
        <w:pStyle w:val="aff2"/>
        <w:ind w:left="2835"/>
        <w:jc w:val="right"/>
        <w:outlineLvl w:val="0"/>
        <w:rPr>
          <w:b/>
          <w:highlight w:val="yellow"/>
        </w:rPr>
        <w:sectPr w:rsidR="007C7D56" w:rsidRPr="005D6C3C" w:rsidSect="008203FF">
          <w:pgSz w:w="11906" w:h="16838"/>
          <w:pgMar w:top="709" w:right="707" w:bottom="851" w:left="1701" w:header="709" w:footer="709" w:gutter="0"/>
          <w:cols w:space="708"/>
          <w:docGrid w:linePitch="360"/>
        </w:sectPr>
      </w:pPr>
      <w:bookmarkStart w:id="154" w:name="_Toc46156930"/>
    </w:p>
    <w:p w14:paraId="0BF7812B" w14:textId="08B1C7DF" w:rsidR="001A5B07" w:rsidRPr="0014108D" w:rsidRDefault="001A5B07" w:rsidP="002B705E">
      <w:pPr>
        <w:pStyle w:val="aff2"/>
        <w:ind w:left="2835"/>
        <w:jc w:val="right"/>
        <w:outlineLvl w:val="0"/>
        <w:rPr>
          <w:b/>
        </w:rPr>
      </w:pPr>
      <w:r w:rsidRPr="0014108D">
        <w:rPr>
          <w:b/>
        </w:rPr>
        <w:lastRenderedPageBreak/>
        <w:t>Приложение № 4</w:t>
      </w:r>
      <w:bookmarkEnd w:id="154"/>
    </w:p>
    <w:p w14:paraId="31231654" w14:textId="77777777" w:rsidR="001A5B07" w:rsidRPr="0014108D" w:rsidRDefault="000F2DD0" w:rsidP="001A5B07">
      <w:pPr>
        <w:jc w:val="right"/>
      </w:pPr>
      <w:r w:rsidRPr="0014108D">
        <w:t xml:space="preserve">к </w:t>
      </w:r>
      <w:r w:rsidR="001A5B07" w:rsidRPr="0014108D">
        <w:t xml:space="preserve">документации </w:t>
      </w:r>
      <w:r w:rsidR="001C2282" w:rsidRPr="0014108D">
        <w:t>запроса предложений</w:t>
      </w:r>
      <w:r w:rsidR="001A5B07" w:rsidRPr="0014108D">
        <w:t xml:space="preserve"> №____________</w:t>
      </w:r>
    </w:p>
    <w:p w14:paraId="2A1C67D6" w14:textId="77777777" w:rsidR="001A5B07" w:rsidRPr="0014108D" w:rsidRDefault="001A5B07" w:rsidP="001A5B07">
      <w:pPr>
        <w:tabs>
          <w:tab w:val="left" w:pos="720"/>
          <w:tab w:val="left" w:pos="1260"/>
        </w:tabs>
        <w:ind w:firstLine="567"/>
        <w:jc w:val="right"/>
      </w:pPr>
    </w:p>
    <w:p w14:paraId="164F0DFC" w14:textId="6CAD8102" w:rsidR="001A5B07" w:rsidRDefault="007C7D56" w:rsidP="00F909A7">
      <w:pPr>
        <w:jc w:val="center"/>
      </w:pPr>
      <w:r w:rsidRPr="00825343">
        <w:t>ОБОСНОВАНИЕ НАЧАЛЬНОЙ (МАКСИМАЛЬНОЙ) ЦЕНЫ ДОГОВОРА</w:t>
      </w:r>
    </w:p>
    <w:p w14:paraId="573B0A4F" w14:textId="7F379E13" w:rsidR="00AD5435" w:rsidRDefault="00AD5435" w:rsidP="00F909A7">
      <w:pPr>
        <w:jc w:val="center"/>
      </w:pPr>
    </w:p>
    <w:p w14:paraId="13B83D16" w14:textId="77777777" w:rsidR="00BD4C62" w:rsidRDefault="00BD4C62" w:rsidP="00F909A7">
      <w:pPr>
        <w:jc w:val="center"/>
      </w:pPr>
    </w:p>
    <w:tbl>
      <w:tblPr>
        <w:tblW w:w="14487" w:type="dxa"/>
        <w:tblLook w:val="04A0" w:firstRow="1" w:lastRow="0" w:firstColumn="1" w:lastColumn="0" w:noHBand="0" w:noVBand="1"/>
      </w:tblPr>
      <w:tblGrid>
        <w:gridCol w:w="923"/>
        <w:gridCol w:w="3363"/>
        <w:gridCol w:w="1345"/>
        <w:gridCol w:w="1346"/>
        <w:gridCol w:w="1653"/>
        <w:gridCol w:w="1906"/>
        <w:gridCol w:w="1849"/>
        <w:gridCol w:w="2102"/>
      </w:tblGrid>
      <w:tr w:rsidR="00E67824" w14:paraId="09645D0F" w14:textId="77777777" w:rsidTr="00E67824">
        <w:trPr>
          <w:trHeight w:val="793"/>
        </w:trPr>
        <w:tc>
          <w:tcPr>
            <w:tcW w:w="6978"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23AA9184" w14:textId="77777777" w:rsidR="00E67824" w:rsidRPr="00E67824" w:rsidRDefault="00E67824">
            <w:pPr>
              <w:jc w:val="right"/>
              <w:rPr>
                <w:color w:val="000000"/>
              </w:rPr>
            </w:pPr>
            <w:r w:rsidRPr="00E67824">
              <w:rPr>
                <w:color w:val="000000"/>
              </w:rPr>
              <w:t>Начальная (максимальная) цена договора:</w:t>
            </w:r>
          </w:p>
        </w:tc>
        <w:tc>
          <w:tcPr>
            <w:tcW w:w="5408" w:type="dxa"/>
            <w:gridSpan w:val="3"/>
            <w:tcBorders>
              <w:top w:val="single" w:sz="4" w:space="0" w:color="auto"/>
              <w:left w:val="nil"/>
              <w:bottom w:val="single" w:sz="4" w:space="0" w:color="auto"/>
              <w:right w:val="single" w:sz="4" w:space="0" w:color="000000"/>
            </w:tcBorders>
            <w:shd w:val="clear" w:color="auto" w:fill="auto"/>
            <w:vAlign w:val="center"/>
            <w:hideMark/>
          </w:tcPr>
          <w:p w14:paraId="619D4AD2" w14:textId="5C64E2F6" w:rsidR="00E67824" w:rsidRPr="00E67824" w:rsidRDefault="00AE3803">
            <w:pPr>
              <w:jc w:val="right"/>
              <w:rPr>
                <w:color w:val="000000"/>
              </w:rPr>
            </w:pPr>
            <w:r>
              <w:rPr>
                <w:color w:val="000000"/>
              </w:rPr>
              <w:t>1 617 810</w:t>
            </w:r>
            <w:r w:rsidR="00E67824" w:rsidRPr="00E67824">
              <w:rPr>
                <w:color w:val="000000"/>
              </w:rPr>
              <w:t>,00</w:t>
            </w:r>
          </w:p>
        </w:tc>
        <w:tc>
          <w:tcPr>
            <w:tcW w:w="2101" w:type="dxa"/>
            <w:tcBorders>
              <w:top w:val="single" w:sz="4" w:space="0" w:color="auto"/>
              <w:left w:val="nil"/>
              <w:bottom w:val="single" w:sz="4" w:space="0" w:color="auto"/>
              <w:right w:val="single" w:sz="4" w:space="0" w:color="auto"/>
            </w:tcBorders>
            <w:shd w:val="clear" w:color="auto" w:fill="auto"/>
            <w:vAlign w:val="center"/>
            <w:hideMark/>
          </w:tcPr>
          <w:p w14:paraId="6A4C3A45" w14:textId="77777777" w:rsidR="00E67824" w:rsidRPr="00E67824" w:rsidRDefault="00E67824">
            <w:pPr>
              <w:rPr>
                <w:color w:val="000000"/>
              </w:rPr>
            </w:pPr>
            <w:r w:rsidRPr="00E67824">
              <w:rPr>
                <w:color w:val="000000"/>
              </w:rPr>
              <w:t>руб.</w:t>
            </w:r>
          </w:p>
        </w:tc>
      </w:tr>
      <w:tr w:rsidR="00E67824" w14:paraId="002E009B" w14:textId="77777777" w:rsidTr="00E67824">
        <w:trPr>
          <w:trHeight w:val="774"/>
        </w:trPr>
        <w:tc>
          <w:tcPr>
            <w:tcW w:w="924" w:type="dxa"/>
            <w:vMerge w:val="restart"/>
            <w:tcBorders>
              <w:top w:val="nil"/>
              <w:left w:val="single" w:sz="4" w:space="0" w:color="auto"/>
              <w:bottom w:val="single" w:sz="4" w:space="0" w:color="auto"/>
              <w:right w:val="single" w:sz="4" w:space="0" w:color="auto"/>
            </w:tcBorders>
            <w:shd w:val="clear" w:color="auto" w:fill="auto"/>
            <w:vAlign w:val="center"/>
            <w:hideMark/>
          </w:tcPr>
          <w:p w14:paraId="6A52C2D1" w14:textId="77777777" w:rsidR="00E67824" w:rsidRDefault="00E67824">
            <w:pPr>
              <w:jc w:val="center"/>
              <w:rPr>
                <w:color w:val="000000"/>
                <w:sz w:val="18"/>
                <w:szCs w:val="18"/>
              </w:rPr>
            </w:pPr>
            <w:r>
              <w:rPr>
                <w:color w:val="000000"/>
                <w:sz w:val="18"/>
                <w:szCs w:val="18"/>
              </w:rPr>
              <w:t>№ п/п</w:t>
            </w:r>
          </w:p>
        </w:tc>
        <w:tc>
          <w:tcPr>
            <w:tcW w:w="3363" w:type="dxa"/>
            <w:vMerge w:val="restart"/>
            <w:tcBorders>
              <w:top w:val="nil"/>
              <w:left w:val="single" w:sz="4" w:space="0" w:color="auto"/>
              <w:bottom w:val="single" w:sz="4" w:space="0" w:color="auto"/>
              <w:right w:val="single" w:sz="4" w:space="0" w:color="auto"/>
            </w:tcBorders>
            <w:shd w:val="clear" w:color="auto" w:fill="auto"/>
            <w:vAlign w:val="center"/>
            <w:hideMark/>
          </w:tcPr>
          <w:p w14:paraId="0408B8E0" w14:textId="77777777" w:rsidR="00E67824" w:rsidRDefault="00E67824">
            <w:pPr>
              <w:jc w:val="center"/>
              <w:rPr>
                <w:color w:val="000000"/>
                <w:sz w:val="18"/>
                <w:szCs w:val="18"/>
              </w:rPr>
            </w:pPr>
            <w:r>
              <w:rPr>
                <w:color w:val="000000"/>
                <w:sz w:val="18"/>
                <w:szCs w:val="18"/>
              </w:rPr>
              <w:t>Наименование, характеристики закупаемых товаров (работ, услуг)</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14:paraId="5DA920E5" w14:textId="77777777" w:rsidR="00E67824" w:rsidRPr="00E67824" w:rsidRDefault="00E67824">
            <w:pPr>
              <w:jc w:val="center"/>
              <w:rPr>
                <w:color w:val="000000"/>
              </w:rPr>
            </w:pPr>
            <w:r w:rsidRPr="00E67824">
              <w:rPr>
                <w:color w:val="000000"/>
              </w:rPr>
              <w:t>Ед. изм.</w:t>
            </w:r>
          </w:p>
        </w:tc>
        <w:tc>
          <w:tcPr>
            <w:tcW w:w="1345" w:type="dxa"/>
            <w:vMerge w:val="restart"/>
            <w:tcBorders>
              <w:top w:val="nil"/>
              <w:left w:val="single" w:sz="4" w:space="0" w:color="auto"/>
              <w:bottom w:val="single" w:sz="4" w:space="0" w:color="auto"/>
              <w:right w:val="single" w:sz="4" w:space="0" w:color="auto"/>
            </w:tcBorders>
            <w:shd w:val="clear" w:color="auto" w:fill="auto"/>
            <w:vAlign w:val="center"/>
            <w:hideMark/>
          </w:tcPr>
          <w:p w14:paraId="3C5FE1E2" w14:textId="77777777" w:rsidR="00E67824" w:rsidRPr="00E67824" w:rsidRDefault="00E67824">
            <w:pPr>
              <w:jc w:val="center"/>
              <w:rPr>
                <w:color w:val="000000"/>
              </w:rPr>
            </w:pPr>
            <w:r w:rsidRPr="00E67824">
              <w:rPr>
                <w:color w:val="000000"/>
              </w:rPr>
              <w:t>Кол-во</w:t>
            </w:r>
          </w:p>
        </w:tc>
        <w:tc>
          <w:tcPr>
            <w:tcW w:w="3559" w:type="dxa"/>
            <w:gridSpan w:val="2"/>
            <w:tcBorders>
              <w:top w:val="single" w:sz="4" w:space="0" w:color="auto"/>
              <w:left w:val="nil"/>
              <w:bottom w:val="single" w:sz="4" w:space="0" w:color="auto"/>
              <w:right w:val="single" w:sz="4" w:space="0" w:color="auto"/>
            </w:tcBorders>
            <w:shd w:val="clear" w:color="auto" w:fill="auto"/>
            <w:vAlign w:val="center"/>
            <w:hideMark/>
          </w:tcPr>
          <w:p w14:paraId="45697C22" w14:textId="77777777" w:rsidR="00E67824" w:rsidRPr="00E67824" w:rsidRDefault="00E67824">
            <w:pPr>
              <w:jc w:val="center"/>
              <w:rPr>
                <w:color w:val="000000"/>
              </w:rPr>
            </w:pPr>
            <w:r w:rsidRPr="00E67824">
              <w:rPr>
                <w:color w:val="000000"/>
              </w:rPr>
              <w:t xml:space="preserve">Коммерческое предложение № 1 </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14:paraId="7ACC06CE" w14:textId="77777777" w:rsidR="00E67824" w:rsidRPr="00E67824" w:rsidRDefault="00E67824">
            <w:pPr>
              <w:jc w:val="center"/>
              <w:rPr>
                <w:color w:val="000000"/>
              </w:rPr>
            </w:pPr>
            <w:r w:rsidRPr="00E67824">
              <w:rPr>
                <w:color w:val="000000"/>
              </w:rPr>
              <w:t>Коммерческое предложение № 2</w:t>
            </w:r>
          </w:p>
        </w:tc>
      </w:tr>
      <w:tr w:rsidR="00E67824" w14:paraId="54AD0F3E" w14:textId="77777777" w:rsidTr="00E67824">
        <w:trPr>
          <w:trHeight w:val="377"/>
        </w:trPr>
        <w:tc>
          <w:tcPr>
            <w:tcW w:w="924" w:type="dxa"/>
            <w:vMerge/>
            <w:tcBorders>
              <w:top w:val="nil"/>
              <w:left w:val="single" w:sz="4" w:space="0" w:color="auto"/>
              <w:bottom w:val="single" w:sz="4" w:space="0" w:color="auto"/>
              <w:right w:val="single" w:sz="4" w:space="0" w:color="auto"/>
            </w:tcBorders>
            <w:vAlign w:val="center"/>
            <w:hideMark/>
          </w:tcPr>
          <w:p w14:paraId="7FD9DFD8" w14:textId="77777777" w:rsidR="00E67824" w:rsidRDefault="00E67824">
            <w:pPr>
              <w:rPr>
                <w:color w:val="000000"/>
                <w:sz w:val="18"/>
                <w:szCs w:val="18"/>
              </w:rPr>
            </w:pPr>
          </w:p>
        </w:tc>
        <w:tc>
          <w:tcPr>
            <w:tcW w:w="3363" w:type="dxa"/>
            <w:vMerge/>
            <w:tcBorders>
              <w:top w:val="nil"/>
              <w:left w:val="single" w:sz="4" w:space="0" w:color="auto"/>
              <w:bottom w:val="single" w:sz="4" w:space="0" w:color="auto"/>
              <w:right w:val="single" w:sz="4" w:space="0" w:color="auto"/>
            </w:tcBorders>
            <w:vAlign w:val="center"/>
            <w:hideMark/>
          </w:tcPr>
          <w:p w14:paraId="646D61BF" w14:textId="77777777" w:rsidR="00E67824" w:rsidRDefault="00E67824">
            <w:pPr>
              <w:rPr>
                <w:color w:val="000000"/>
                <w:sz w:val="18"/>
                <w:szCs w:val="18"/>
              </w:rPr>
            </w:pPr>
          </w:p>
        </w:tc>
        <w:tc>
          <w:tcPr>
            <w:tcW w:w="1345" w:type="dxa"/>
            <w:vMerge/>
            <w:tcBorders>
              <w:top w:val="nil"/>
              <w:left w:val="single" w:sz="4" w:space="0" w:color="auto"/>
              <w:bottom w:val="single" w:sz="4" w:space="0" w:color="auto"/>
              <w:right w:val="single" w:sz="4" w:space="0" w:color="auto"/>
            </w:tcBorders>
            <w:vAlign w:val="center"/>
            <w:hideMark/>
          </w:tcPr>
          <w:p w14:paraId="534BC36A" w14:textId="77777777" w:rsidR="00E67824" w:rsidRPr="00E67824" w:rsidRDefault="00E67824">
            <w:pPr>
              <w:rPr>
                <w:color w:val="000000"/>
              </w:rPr>
            </w:pPr>
          </w:p>
        </w:tc>
        <w:tc>
          <w:tcPr>
            <w:tcW w:w="1345" w:type="dxa"/>
            <w:vMerge/>
            <w:tcBorders>
              <w:top w:val="nil"/>
              <w:left w:val="single" w:sz="4" w:space="0" w:color="auto"/>
              <w:bottom w:val="single" w:sz="4" w:space="0" w:color="auto"/>
              <w:right w:val="single" w:sz="4" w:space="0" w:color="auto"/>
            </w:tcBorders>
            <w:vAlign w:val="center"/>
            <w:hideMark/>
          </w:tcPr>
          <w:p w14:paraId="1C9489FC" w14:textId="77777777" w:rsidR="00E67824" w:rsidRPr="00E67824" w:rsidRDefault="00E67824">
            <w:pPr>
              <w:rPr>
                <w:color w:val="000000"/>
              </w:rPr>
            </w:pPr>
          </w:p>
        </w:tc>
        <w:tc>
          <w:tcPr>
            <w:tcW w:w="1653" w:type="dxa"/>
            <w:tcBorders>
              <w:top w:val="nil"/>
              <w:left w:val="nil"/>
              <w:bottom w:val="single" w:sz="4" w:space="0" w:color="auto"/>
              <w:right w:val="single" w:sz="4" w:space="0" w:color="auto"/>
            </w:tcBorders>
            <w:shd w:val="clear" w:color="auto" w:fill="auto"/>
            <w:vAlign w:val="center"/>
            <w:hideMark/>
          </w:tcPr>
          <w:p w14:paraId="097E3F2C" w14:textId="77777777" w:rsidR="00E67824" w:rsidRPr="00E67824" w:rsidRDefault="00E67824">
            <w:pPr>
              <w:jc w:val="center"/>
              <w:rPr>
                <w:color w:val="000000"/>
              </w:rPr>
            </w:pPr>
            <w:r w:rsidRPr="00E67824">
              <w:rPr>
                <w:color w:val="000000"/>
              </w:rPr>
              <w:t>Цена за ед.</w:t>
            </w:r>
          </w:p>
        </w:tc>
        <w:tc>
          <w:tcPr>
            <w:tcW w:w="1905" w:type="dxa"/>
            <w:tcBorders>
              <w:top w:val="nil"/>
              <w:left w:val="nil"/>
              <w:bottom w:val="single" w:sz="4" w:space="0" w:color="auto"/>
              <w:right w:val="single" w:sz="4" w:space="0" w:color="auto"/>
            </w:tcBorders>
            <w:shd w:val="clear" w:color="auto" w:fill="auto"/>
            <w:vAlign w:val="center"/>
            <w:hideMark/>
          </w:tcPr>
          <w:p w14:paraId="4B4A3E6B" w14:textId="77777777" w:rsidR="00E67824" w:rsidRPr="00E67824" w:rsidRDefault="00E67824">
            <w:pPr>
              <w:jc w:val="center"/>
              <w:rPr>
                <w:color w:val="000000"/>
              </w:rPr>
            </w:pPr>
            <w:r w:rsidRPr="00E67824">
              <w:rPr>
                <w:color w:val="000000"/>
              </w:rPr>
              <w:t>Сумма</w:t>
            </w:r>
          </w:p>
        </w:tc>
        <w:tc>
          <w:tcPr>
            <w:tcW w:w="1849" w:type="dxa"/>
            <w:tcBorders>
              <w:top w:val="nil"/>
              <w:left w:val="nil"/>
              <w:bottom w:val="single" w:sz="4" w:space="0" w:color="auto"/>
              <w:right w:val="single" w:sz="4" w:space="0" w:color="auto"/>
            </w:tcBorders>
            <w:shd w:val="clear" w:color="auto" w:fill="auto"/>
            <w:vAlign w:val="center"/>
            <w:hideMark/>
          </w:tcPr>
          <w:p w14:paraId="7A497AFD" w14:textId="77777777" w:rsidR="00E67824" w:rsidRPr="00E67824" w:rsidRDefault="00E67824">
            <w:pPr>
              <w:jc w:val="center"/>
              <w:rPr>
                <w:color w:val="000000"/>
              </w:rPr>
            </w:pPr>
            <w:r w:rsidRPr="00E67824">
              <w:rPr>
                <w:color w:val="000000"/>
              </w:rPr>
              <w:t>Цена за ед.</w:t>
            </w:r>
          </w:p>
        </w:tc>
        <w:tc>
          <w:tcPr>
            <w:tcW w:w="2101" w:type="dxa"/>
            <w:tcBorders>
              <w:top w:val="nil"/>
              <w:left w:val="nil"/>
              <w:bottom w:val="single" w:sz="4" w:space="0" w:color="auto"/>
              <w:right w:val="single" w:sz="4" w:space="0" w:color="auto"/>
            </w:tcBorders>
            <w:shd w:val="clear" w:color="auto" w:fill="auto"/>
            <w:vAlign w:val="center"/>
            <w:hideMark/>
          </w:tcPr>
          <w:p w14:paraId="7000403B" w14:textId="77777777" w:rsidR="00E67824" w:rsidRPr="00E67824" w:rsidRDefault="00E67824">
            <w:pPr>
              <w:jc w:val="center"/>
              <w:rPr>
                <w:color w:val="000000"/>
              </w:rPr>
            </w:pPr>
            <w:r w:rsidRPr="00E67824">
              <w:rPr>
                <w:color w:val="000000"/>
              </w:rPr>
              <w:t>Сумма</w:t>
            </w:r>
          </w:p>
        </w:tc>
      </w:tr>
      <w:tr w:rsidR="00E67824" w14:paraId="3E2017D1" w14:textId="77777777" w:rsidTr="00E67824">
        <w:trPr>
          <w:trHeight w:val="377"/>
        </w:trPr>
        <w:tc>
          <w:tcPr>
            <w:tcW w:w="924" w:type="dxa"/>
            <w:vMerge/>
            <w:tcBorders>
              <w:top w:val="nil"/>
              <w:left w:val="single" w:sz="4" w:space="0" w:color="auto"/>
              <w:bottom w:val="single" w:sz="4" w:space="0" w:color="auto"/>
              <w:right w:val="single" w:sz="4" w:space="0" w:color="auto"/>
            </w:tcBorders>
            <w:vAlign w:val="center"/>
            <w:hideMark/>
          </w:tcPr>
          <w:p w14:paraId="0E2EA873" w14:textId="77777777" w:rsidR="00E67824" w:rsidRDefault="00E67824">
            <w:pPr>
              <w:rPr>
                <w:color w:val="000000"/>
                <w:sz w:val="18"/>
                <w:szCs w:val="18"/>
              </w:rPr>
            </w:pPr>
          </w:p>
        </w:tc>
        <w:tc>
          <w:tcPr>
            <w:tcW w:w="3363" w:type="dxa"/>
            <w:vMerge/>
            <w:tcBorders>
              <w:top w:val="nil"/>
              <w:left w:val="single" w:sz="4" w:space="0" w:color="auto"/>
              <w:bottom w:val="single" w:sz="4" w:space="0" w:color="auto"/>
              <w:right w:val="single" w:sz="4" w:space="0" w:color="auto"/>
            </w:tcBorders>
            <w:vAlign w:val="center"/>
            <w:hideMark/>
          </w:tcPr>
          <w:p w14:paraId="2F00FEF9" w14:textId="77777777" w:rsidR="00E67824" w:rsidRDefault="00E67824">
            <w:pPr>
              <w:rPr>
                <w:color w:val="000000"/>
                <w:sz w:val="18"/>
                <w:szCs w:val="18"/>
              </w:rPr>
            </w:pPr>
          </w:p>
        </w:tc>
        <w:tc>
          <w:tcPr>
            <w:tcW w:w="1345" w:type="dxa"/>
            <w:vMerge/>
            <w:tcBorders>
              <w:top w:val="nil"/>
              <w:left w:val="single" w:sz="4" w:space="0" w:color="auto"/>
              <w:bottom w:val="single" w:sz="4" w:space="0" w:color="auto"/>
              <w:right w:val="single" w:sz="4" w:space="0" w:color="auto"/>
            </w:tcBorders>
            <w:vAlign w:val="center"/>
            <w:hideMark/>
          </w:tcPr>
          <w:p w14:paraId="54425CF7" w14:textId="77777777" w:rsidR="00E67824" w:rsidRPr="00E67824" w:rsidRDefault="00E67824">
            <w:pPr>
              <w:rPr>
                <w:color w:val="000000"/>
              </w:rPr>
            </w:pPr>
          </w:p>
        </w:tc>
        <w:tc>
          <w:tcPr>
            <w:tcW w:w="1345" w:type="dxa"/>
            <w:vMerge/>
            <w:tcBorders>
              <w:top w:val="nil"/>
              <w:left w:val="single" w:sz="4" w:space="0" w:color="auto"/>
              <w:bottom w:val="single" w:sz="4" w:space="0" w:color="auto"/>
              <w:right w:val="single" w:sz="4" w:space="0" w:color="auto"/>
            </w:tcBorders>
            <w:vAlign w:val="center"/>
            <w:hideMark/>
          </w:tcPr>
          <w:p w14:paraId="10F546A7" w14:textId="77777777" w:rsidR="00E67824" w:rsidRPr="00E67824" w:rsidRDefault="00E67824">
            <w:pPr>
              <w:rPr>
                <w:color w:val="000000"/>
              </w:rPr>
            </w:pPr>
          </w:p>
        </w:tc>
        <w:tc>
          <w:tcPr>
            <w:tcW w:w="1653" w:type="dxa"/>
            <w:tcBorders>
              <w:top w:val="nil"/>
              <w:left w:val="nil"/>
              <w:bottom w:val="single" w:sz="4" w:space="0" w:color="auto"/>
              <w:right w:val="single" w:sz="4" w:space="0" w:color="auto"/>
            </w:tcBorders>
            <w:shd w:val="clear" w:color="auto" w:fill="auto"/>
            <w:vAlign w:val="center"/>
            <w:hideMark/>
          </w:tcPr>
          <w:p w14:paraId="2CA41CC2" w14:textId="77777777" w:rsidR="00E67824" w:rsidRPr="00E67824" w:rsidRDefault="00E67824">
            <w:pPr>
              <w:jc w:val="center"/>
              <w:rPr>
                <w:color w:val="000000"/>
              </w:rPr>
            </w:pPr>
            <w:r w:rsidRPr="00E67824">
              <w:rPr>
                <w:color w:val="000000"/>
              </w:rPr>
              <w:t>(руб.)</w:t>
            </w:r>
          </w:p>
        </w:tc>
        <w:tc>
          <w:tcPr>
            <w:tcW w:w="1905" w:type="dxa"/>
            <w:tcBorders>
              <w:top w:val="nil"/>
              <w:left w:val="nil"/>
              <w:bottom w:val="single" w:sz="4" w:space="0" w:color="auto"/>
              <w:right w:val="single" w:sz="4" w:space="0" w:color="auto"/>
            </w:tcBorders>
            <w:shd w:val="clear" w:color="auto" w:fill="auto"/>
            <w:vAlign w:val="center"/>
            <w:hideMark/>
          </w:tcPr>
          <w:p w14:paraId="2EEFF8C6" w14:textId="77777777" w:rsidR="00E67824" w:rsidRPr="00E67824" w:rsidRDefault="00E67824">
            <w:pPr>
              <w:jc w:val="center"/>
              <w:rPr>
                <w:color w:val="000000"/>
              </w:rPr>
            </w:pPr>
            <w:r w:rsidRPr="00E67824">
              <w:rPr>
                <w:color w:val="000000"/>
              </w:rPr>
              <w:t>(руб.)</w:t>
            </w:r>
          </w:p>
        </w:tc>
        <w:tc>
          <w:tcPr>
            <w:tcW w:w="1849" w:type="dxa"/>
            <w:tcBorders>
              <w:top w:val="nil"/>
              <w:left w:val="nil"/>
              <w:bottom w:val="single" w:sz="4" w:space="0" w:color="auto"/>
              <w:right w:val="single" w:sz="4" w:space="0" w:color="auto"/>
            </w:tcBorders>
            <w:shd w:val="clear" w:color="auto" w:fill="auto"/>
            <w:vAlign w:val="center"/>
            <w:hideMark/>
          </w:tcPr>
          <w:p w14:paraId="4727838B" w14:textId="77777777" w:rsidR="00E67824" w:rsidRPr="00E67824" w:rsidRDefault="00E67824">
            <w:pPr>
              <w:jc w:val="center"/>
              <w:rPr>
                <w:color w:val="000000"/>
              </w:rPr>
            </w:pPr>
            <w:r w:rsidRPr="00E67824">
              <w:rPr>
                <w:color w:val="000000"/>
              </w:rPr>
              <w:t>(руб.)</w:t>
            </w:r>
          </w:p>
        </w:tc>
        <w:tc>
          <w:tcPr>
            <w:tcW w:w="2101" w:type="dxa"/>
            <w:tcBorders>
              <w:top w:val="nil"/>
              <w:left w:val="nil"/>
              <w:bottom w:val="single" w:sz="4" w:space="0" w:color="auto"/>
              <w:right w:val="single" w:sz="4" w:space="0" w:color="auto"/>
            </w:tcBorders>
            <w:shd w:val="clear" w:color="auto" w:fill="auto"/>
            <w:vAlign w:val="center"/>
            <w:hideMark/>
          </w:tcPr>
          <w:p w14:paraId="51EE4D80" w14:textId="77777777" w:rsidR="00E67824" w:rsidRPr="00E67824" w:rsidRDefault="00E67824">
            <w:pPr>
              <w:jc w:val="center"/>
              <w:rPr>
                <w:color w:val="000000"/>
              </w:rPr>
            </w:pPr>
            <w:r w:rsidRPr="00E67824">
              <w:rPr>
                <w:color w:val="000000"/>
              </w:rPr>
              <w:t>(руб.)</w:t>
            </w:r>
          </w:p>
        </w:tc>
      </w:tr>
      <w:tr w:rsidR="00E67824" w14:paraId="777C5322" w14:textId="77777777" w:rsidTr="00E67824">
        <w:trPr>
          <w:trHeight w:val="963"/>
        </w:trPr>
        <w:tc>
          <w:tcPr>
            <w:tcW w:w="924" w:type="dxa"/>
            <w:tcBorders>
              <w:top w:val="nil"/>
              <w:left w:val="single" w:sz="4" w:space="0" w:color="auto"/>
              <w:bottom w:val="single" w:sz="4" w:space="0" w:color="auto"/>
              <w:right w:val="single" w:sz="4" w:space="0" w:color="auto"/>
            </w:tcBorders>
            <w:shd w:val="clear" w:color="auto" w:fill="auto"/>
            <w:vAlign w:val="center"/>
            <w:hideMark/>
          </w:tcPr>
          <w:p w14:paraId="703E917A" w14:textId="77777777" w:rsidR="00E67824" w:rsidRDefault="00E67824">
            <w:pPr>
              <w:jc w:val="center"/>
              <w:rPr>
                <w:color w:val="000000"/>
                <w:sz w:val="22"/>
                <w:szCs w:val="22"/>
              </w:rPr>
            </w:pPr>
            <w:r>
              <w:rPr>
                <w:color w:val="000000"/>
                <w:sz w:val="22"/>
                <w:szCs w:val="22"/>
              </w:rPr>
              <w:t>1.</w:t>
            </w:r>
          </w:p>
        </w:tc>
        <w:tc>
          <w:tcPr>
            <w:tcW w:w="3363" w:type="dxa"/>
            <w:tcBorders>
              <w:top w:val="nil"/>
              <w:left w:val="nil"/>
              <w:bottom w:val="single" w:sz="4" w:space="0" w:color="auto"/>
              <w:right w:val="single" w:sz="4" w:space="0" w:color="auto"/>
            </w:tcBorders>
            <w:shd w:val="clear" w:color="auto" w:fill="auto"/>
            <w:vAlign w:val="center"/>
            <w:hideMark/>
          </w:tcPr>
          <w:p w14:paraId="2B5FEC62" w14:textId="3E0FAA4A" w:rsidR="00E67824" w:rsidRDefault="00AE3803">
            <w:pPr>
              <w:rPr>
                <w:color w:val="000000"/>
                <w:sz w:val="20"/>
                <w:szCs w:val="20"/>
              </w:rPr>
            </w:pPr>
            <w:r>
              <w:rPr>
                <w:color w:val="000000"/>
                <w:sz w:val="20"/>
                <w:szCs w:val="20"/>
              </w:rPr>
              <w:t>Поставка ПО</w:t>
            </w:r>
          </w:p>
        </w:tc>
        <w:tc>
          <w:tcPr>
            <w:tcW w:w="1345" w:type="dxa"/>
            <w:tcBorders>
              <w:top w:val="nil"/>
              <w:left w:val="nil"/>
              <w:bottom w:val="single" w:sz="4" w:space="0" w:color="auto"/>
              <w:right w:val="single" w:sz="4" w:space="0" w:color="auto"/>
            </w:tcBorders>
            <w:shd w:val="clear" w:color="auto" w:fill="auto"/>
            <w:vAlign w:val="center"/>
            <w:hideMark/>
          </w:tcPr>
          <w:p w14:paraId="19FC3735" w14:textId="77777777" w:rsidR="00E67824" w:rsidRPr="00E67824" w:rsidRDefault="00E67824">
            <w:pPr>
              <w:jc w:val="center"/>
              <w:rPr>
                <w:color w:val="000000"/>
              </w:rPr>
            </w:pPr>
            <w:proofErr w:type="spellStart"/>
            <w:r w:rsidRPr="00E67824">
              <w:rPr>
                <w:color w:val="000000"/>
              </w:rPr>
              <w:t>усл</w:t>
            </w:r>
            <w:proofErr w:type="spellEnd"/>
            <w:r w:rsidRPr="00E67824">
              <w:rPr>
                <w:color w:val="000000"/>
              </w:rPr>
              <w:t>. ед.</w:t>
            </w:r>
          </w:p>
        </w:tc>
        <w:tc>
          <w:tcPr>
            <w:tcW w:w="1345" w:type="dxa"/>
            <w:tcBorders>
              <w:top w:val="nil"/>
              <w:left w:val="nil"/>
              <w:bottom w:val="single" w:sz="4" w:space="0" w:color="auto"/>
              <w:right w:val="single" w:sz="4" w:space="0" w:color="auto"/>
            </w:tcBorders>
            <w:shd w:val="clear" w:color="auto" w:fill="auto"/>
            <w:vAlign w:val="center"/>
            <w:hideMark/>
          </w:tcPr>
          <w:p w14:paraId="7BDEAA4B" w14:textId="77777777" w:rsidR="00E67824" w:rsidRPr="00E67824" w:rsidRDefault="00E67824">
            <w:pPr>
              <w:jc w:val="center"/>
              <w:rPr>
                <w:color w:val="000000"/>
              </w:rPr>
            </w:pPr>
            <w:r w:rsidRPr="00E67824">
              <w:rPr>
                <w:color w:val="000000"/>
              </w:rPr>
              <w:t>1</w:t>
            </w:r>
          </w:p>
        </w:tc>
        <w:tc>
          <w:tcPr>
            <w:tcW w:w="1653" w:type="dxa"/>
            <w:tcBorders>
              <w:top w:val="nil"/>
              <w:left w:val="nil"/>
              <w:bottom w:val="single" w:sz="4" w:space="0" w:color="auto"/>
              <w:right w:val="single" w:sz="4" w:space="0" w:color="auto"/>
            </w:tcBorders>
            <w:shd w:val="clear" w:color="auto" w:fill="auto"/>
            <w:vAlign w:val="center"/>
            <w:hideMark/>
          </w:tcPr>
          <w:p w14:paraId="2837E85F" w14:textId="475FAEDE" w:rsidR="00E67824" w:rsidRPr="00E67824" w:rsidRDefault="00AE3803" w:rsidP="00AE3803">
            <w:pPr>
              <w:jc w:val="center"/>
              <w:rPr>
                <w:color w:val="000000"/>
              </w:rPr>
            </w:pPr>
            <w:r w:rsidRPr="00AE3803">
              <w:rPr>
                <w:color w:val="000000"/>
              </w:rPr>
              <w:t>1 255 620,00</w:t>
            </w:r>
          </w:p>
        </w:tc>
        <w:tc>
          <w:tcPr>
            <w:tcW w:w="1905" w:type="dxa"/>
            <w:tcBorders>
              <w:top w:val="nil"/>
              <w:left w:val="nil"/>
              <w:bottom w:val="single" w:sz="4" w:space="0" w:color="auto"/>
              <w:right w:val="single" w:sz="4" w:space="0" w:color="auto"/>
            </w:tcBorders>
            <w:shd w:val="clear" w:color="auto" w:fill="auto"/>
            <w:vAlign w:val="center"/>
            <w:hideMark/>
          </w:tcPr>
          <w:p w14:paraId="03DA585C" w14:textId="4692411F" w:rsidR="00E67824" w:rsidRPr="00E67824" w:rsidRDefault="00AE3803">
            <w:pPr>
              <w:jc w:val="center"/>
              <w:rPr>
                <w:color w:val="000000"/>
              </w:rPr>
            </w:pPr>
            <w:r w:rsidRPr="00AE3803">
              <w:rPr>
                <w:color w:val="000000"/>
              </w:rPr>
              <w:t>1 255 620,00</w:t>
            </w:r>
          </w:p>
        </w:tc>
        <w:tc>
          <w:tcPr>
            <w:tcW w:w="1849" w:type="dxa"/>
            <w:tcBorders>
              <w:top w:val="nil"/>
              <w:left w:val="nil"/>
              <w:bottom w:val="single" w:sz="4" w:space="0" w:color="auto"/>
              <w:right w:val="single" w:sz="4" w:space="0" w:color="auto"/>
            </w:tcBorders>
            <w:shd w:val="clear" w:color="auto" w:fill="auto"/>
            <w:vAlign w:val="center"/>
            <w:hideMark/>
          </w:tcPr>
          <w:p w14:paraId="6A7C7EB6" w14:textId="0A516308" w:rsidR="00E67824" w:rsidRPr="00E67824" w:rsidRDefault="00AE3803">
            <w:pPr>
              <w:jc w:val="center"/>
              <w:rPr>
                <w:color w:val="000000"/>
              </w:rPr>
            </w:pPr>
            <w:r w:rsidRPr="00AE3803">
              <w:rPr>
                <w:color w:val="000000"/>
              </w:rPr>
              <w:t>1 980 000</w:t>
            </w:r>
            <w:r w:rsidR="00E67824" w:rsidRPr="00E67824">
              <w:rPr>
                <w:color w:val="000000"/>
              </w:rPr>
              <w:t>,00</w:t>
            </w:r>
          </w:p>
        </w:tc>
        <w:tc>
          <w:tcPr>
            <w:tcW w:w="2101" w:type="dxa"/>
            <w:tcBorders>
              <w:top w:val="nil"/>
              <w:left w:val="nil"/>
              <w:bottom w:val="single" w:sz="4" w:space="0" w:color="auto"/>
              <w:right w:val="single" w:sz="4" w:space="0" w:color="auto"/>
            </w:tcBorders>
            <w:shd w:val="clear" w:color="auto" w:fill="auto"/>
            <w:vAlign w:val="center"/>
            <w:hideMark/>
          </w:tcPr>
          <w:p w14:paraId="4515FC49" w14:textId="18B03D4C" w:rsidR="00E67824" w:rsidRPr="00E67824" w:rsidRDefault="00AE3803">
            <w:pPr>
              <w:jc w:val="center"/>
              <w:rPr>
                <w:color w:val="000000"/>
              </w:rPr>
            </w:pPr>
            <w:r w:rsidRPr="00AE3803">
              <w:rPr>
                <w:color w:val="000000"/>
              </w:rPr>
              <w:t>1 980 000</w:t>
            </w:r>
            <w:r w:rsidR="00E67824" w:rsidRPr="00E67824">
              <w:rPr>
                <w:color w:val="000000"/>
              </w:rPr>
              <w:t>,00</w:t>
            </w:r>
          </w:p>
        </w:tc>
      </w:tr>
      <w:tr w:rsidR="00E67824" w14:paraId="21D0F54C" w14:textId="77777777" w:rsidTr="00E67824">
        <w:trPr>
          <w:trHeight w:val="377"/>
        </w:trPr>
        <w:tc>
          <w:tcPr>
            <w:tcW w:w="924" w:type="dxa"/>
            <w:tcBorders>
              <w:top w:val="nil"/>
              <w:left w:val="single" w:sz="4" w:space="0" w:color="auto"/>
              <w:bottom w:val="single" w:sz="4" w:space="0" w:color="auto"/>
              <w:right w:val="single" w:sz="4" w:space="0" w:color="auto"/>
            </w:tcBorders>
            <w:shd w:val="clear" w:color="auto" w:fill="auto"/>
            <w:vAlign w:val="center"/>
            <w:hideMark/>
          </w:tcPr>
          <w:p w14:paraId="778E3EA7" w14:textId="77777777" w:rsidR="00E67824" w:rsidRDefault="00E67824">
            <w:pPr>
              <w:jc w:val="center"/>
              <w:rPr>
                <w:color w:val="000000"/>
                <w:sz w:val="22"/>
                <w:szCs w:val="22"/>
              </w:rPr>
            </w:pPr>
            <w:r>
              <w:rPr>
                <w:color w:val="000000"/>
                <w:sz w:val="22"/>
                <w:szCs w:val="22"/>
              </w:rPr>
              <w:t> </w:t>
            </w:r>
          </w:p>
        </w:tc>
        <w:tc>
          <w:tcPr>
            <w:tcW w:w="6053" w:type="dxa"/>
            <w:gridSpan w:val="3"/>
            <w:tcBorders>
              <w:top w:val="single" w:sz="4" w:space="0" w:color="auto"/>
              <w:left w:val="nil"/>
              <w:bottom w:val="single" w:sz="4" w:space="0" w:color="auto"/>
              <w:right w:val="single" w:sz="4" w:space="0" w:color="auto"/>
            </w:tcBorders>
            <w:shd w:val="clear" w:color="auto" w:fill="auto"/>
            <w:vAlign w:val="center"/>
            <w:hideMark/>
          </w:tcPr>
          <w:p w14:paraId="27067DE3" w14:textId="77777777" w:rsidR="00E67824" w:rsidRPr="00E67824" w:rsidRDefault="00E67824">
            <w:pPr>
              <w:jc w:val="right"/>
              <w:rPr>
                <w:color w:val="000000"/>
              </w:rPr>
            </w:pPr>
            <w:r w:rsidRPr="00E67824">
              <w:rPr>
                <w:color w:val="000000"/>
              </w:rPr>
              <w:t>ИТОГО:</w:t>
            </w:r>
          </w:p>
        </w:tc>
        <w:tc>
          <w:tcPr>
            <w:tcW w:w="3559" w:type="dxa"/>
            <w:gridSpan w:val="2"/>
            <w:tcBorders>
              <w:top w:val="single" w:sz="4" w:space="0" w:color="auto"/>
              <w:left w:val="nil"/>
              <w:bottom w:val="single" w:sz="4" w:space="0" w:color="auto"/>
              <w:right w:val="single" w:sz="4" w:space="0" w:color="auto"/>
            </w:tcBorders>
            <w:shd w:val="clear" w:color="auto" w:fill="auto"/>
            <w:vAlign w:val="center"/>
            <w:hideMark/>
          </w:tcPr>
          <w:p w14:paraId="3F1832A0" w14:textId="207C3264" w:rsidR="00E67824" w:rsidRPr="00E67824" w:rsidRDefault="00AE3803">
            <w:pPr>
              <w:jc w:val="center"/>
              <w:rPr>
                <w:color w:val="000000"/>
              </w:rPr>
            </w:pPr>
            <w:r w:rsidRPr="00AE3803">
              <w:rPr>
                <w:color w:val="000000"/>
              </w:rPr>
              <w:t>1 255 620,00</w:t>
            </w:r>
          </w:p>
        </w:tc>
        <w:tc>
          <w:tcPr>
            <w:tcW w:w="3951" w:type="dxa"/>
            <w:gridSpan w:val="2"/>
            <w:tcBorders>
              <w:top w:val="single" w:sz="4" w:space="0" w:color="auto"/>
              <w:left w:val="nil"/>
              <w:bottom w:val="single" w:sz="4" w:space="0" w:color="auto"/>
              <w:right w:val="single" w:sz="4" w:space="0" w:color="auto"/>
            </w:tcBorders>
            <w:shd w:val="clear" w:color="auto" w:fill="auto"/>
            <w:vAlign w:val="center"/>
            <w:hideMark/>
          </w:tcPr>
          <w:p w14:paraId="1E5AF0B4" w14:textId="18285344" w:rsidR="00E67824" w:rsidRPr="00E67824" w:rsidRDefault="00AE3803">
            <w:pPr>
              <w:jc w:val="center"/>
              <w:rPr>
                <w:color w:val="000000"/>
              </w:rPr>
            </w:pPr>
            <w:r w:rsidRPr="00AE3803">
              <w:rPr>
                <w:color w:val="000000"/>
              </w:rPr>
              <w:t>1 980 000</w:t>
            </w:r>
            <w:r w:rsidR="00E67824" w:rsidRPr="00E67824">
              <w:rPr>
                <w:color w:val="000000"/>
              </w:rPr>
              <w:t>,00</w:t>
            </w:r>
          </w:p>
        </w:tc>
      </w:tr>
    </w:tbl>
    <w:p w14:paraId="6B611052" w14:textId="77777777" w:rsidR="00AD5435" w:rsidRPr="00825343" w:rsidRDefault="00AD5435" w:rsidP="00F909A7">
      <w:pPr>
        <w:jc w:val="center"/>
      </w:pPr>
    </w:p>
    <w:sectPr w:rsidR="00AD5435" w:rsidRPr="00825343" w:rsidSect="00A15452">
      <w:pgSz w:w="16838" w:h="11906" w:orient="landscape"/>
      <w:pgMar w:top="1701" w:right="709" w:bottom="709"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43EBDC" w14:textId="77777777" w:rsidR="00A057CC" w:rsidRDefault="00A057CC" w:rsidP="00AF7291">
      <w:r>
        <w:separator/>
      </w:r>
    </w:p>
  </w:endnote>
  <w:endnote w:type="continuationSeparator" w:id="0">
    <w:p w14:paraId="0074ED6A" w14:textId="77777777" w:rsidR="00A057CC" w:rsidRDefault="00A057CC" w:rsidP="00AF7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WT)">
    <w:altName w:val="Arial"/>
    <w:panose1 w:val="00000000000000000000"/>
    <w:charset w:val="A2"/>
    <w:family w:val="swiss"/>
    <w:notTrueType/>
    <w:pitch w:val="variable"/>
    <w:sig w:usb0="00000005" w:usb1="00000000" w:usb2="00000000" w:usb3="00000000" w:csb0="00000010" w:csb1="00000000"/>
  </w:font>
  <w:font w:name="Cambria">
    <w:panose1 w:val="02040503050406030204"/>
    <w:charset w:val="00"/>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CC"/>
    <w:family w:val="swiss"/>
    <w:pitch w:val="variable"/>
    <w:sig w:usb0="00000287" w:usb1="00000800" w:usb2="00000000" w:usb3="00000000" w:csb0="0000009F"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NTTimes/Cyrillic">
    <w:altName w:val="Times New Roman"/>
    <w:charset w:val="00"/>
    <w:family w:val="auto"/>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Garamond">
    <w:panose1 w:val="02020404030301010803"/>
    <w:charset w:val="CC"/>
    <w:family w:val="roman"/>
    <w:pitch w:val="variable"/>
    <w:sig w:usb0="00000287" w:usb1="00000000" w:usb2="00000000" w:usb3="00000000" w:csb0="0000009F" w:csb1="00000000"/>
  </w:font>
  <w:font w:name="MS Mincho">
    <w:altName w:val="Yu Gothic UI"/>
    <w:panose1 w:val="02020609040205080304"/>
    <w:charset w:val="80"/>
    <w:family w:val="modern"/>
    <w:pitch w:val="fixed"/>
    <w:sig w:usb0="E00002FF" w:usb1="6AC7FDFB" w:usb2="08000012" w:usb3="00000000" w:csb0="0002009F" w:csb1="00000000"/>
  </w:font>
  <w:font w:name="GaramondC">
    <w:altName w:val="Times New Roman"/>
    <w:panose1 w:val="00000000000000000000"/>
    <w:charset w:val="CC"/>
    <w:family w:val="roman"/>
    <w:notTrueType/>
    <w:pitch w:val="default"/>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06595"/>
      <w:docPartObj>
        <w:docPartGallery w:val="Page Numbers (Bottom of Page)"/>
        <w:docPartUnique/>
      </w:docPartObj>
    </w:sdtPr>
    <w:sdtEndPr/>
    <w:sdtContent>
      <w:p w14:paraId="4C37818F" w14:textId="67C2CA6D" w:rsidR="00A057CC" w:rsidRDefault="00A057CC">
        <w:pPr>
          <w:pStyle w:val="ad"/>
          <w:jc w:val="right"/>
        </w:pPr>
        <w:r>
          <w:fldChar w:fldCharType="begin"/>
        </w:r>
        <w:r>
          <w:instrText xml:space="preserve"> PAGE   \* MERGEFORMAT </w:instrText>
        </w:r>
        <w:r>
          <w:fldChar w:fldCharType="separate"/>
        </w:r>
        <w:r w:rsidR="000957B0">
          <w:rPr>
            <w:noProof/>
          </w:rPr>
          <w:t>22</w:t>
        </w:r>
        <w:r>
          <w:rPr>
            <w:noProof/>
          </w:rPr>
          <w:fldChar w:fldCharType="end"/>
        </w:r>
      </w:p>
    </w:sdtContent>
  </w:sdt>
  <w:p w14:paraId="0872235E" w14:textId="77777777" w:rsidR="00A057CC" w:rsidRDefault="00A057CC">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4ED7C5" w14:textId="77777777" w:rsidR="00A057CC" w:rsidRDefault="00A057CC" w:rsidP="00AF7291">
      <w:r>
        <w:separator/>
      </w:r>
    </w:p>
  </w:footnote>
  <w:footnote w:type="continuationSeparator" w:id="0">
    <w:p w14:paraId="7179C4C6" w14:textId="77777777" w:rsidR="00A057CC" w:rsidRDefault="00A057CC" w:rsidP="00AF72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E0E9F34"/>
    <w:lvl w:ilvl="0">
      <w:start w:val="1"/>
      <w:numFmt w:val="decimal"/>
      <w:pStyle w:val="a"/>
      <w:lvlText w:val="%1."/>
      <w:lvlJc w:val="left"/>
      <w:pPr>
        <w:tabs>
          <w:tab w:val="num" w:pos="360"/>
        </w:tabs>
        <w:ind w:left="360" w:hanging="360"/>
      </w:pPr>
    </w:lvl>
  </w:abstractNum>
  <w:abstractNum w:abstractNumId="1" w15:restartNumberingAfterBreak="0">
    <w:nsid w:val="00B3049F"/>
    <w:multiLevelType w:val="hybridMultilevel"/>
    <w:tmpl w:val="86528E48"/>
    <w:lvl w:ilvl="0" w:tplc="04190011">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218030D"/>
    <w:multiLevelType w:val="multilevel"/>
    <w:tmpl w:val="B4FCC588"/>
    <w:lvl w:ilvl="0">
      <w:start w:val="3"/>
      <w:numFmt w:val="decimal"/>
      <w:lvlText w:val="%1."/>
      <w:lvlJc w:val="left"/>
      <w:pPr>
        <w:ind w:left="540" w:hanging="540"/>
      </w:pPr>
      <w:rPr>
        <w:rFonts w:hint="default"/>
      </w:rPr>
    </w:lvl>
    <w:lvl w:ilvl="1">
      <w:start w:val="5"/>
      <w:numFmt w:val="decimal"/>
      <w:lvlText w:val="%1.%2."/>
      <w:lvlJc w:val="left"/>
      <w:pPr>
        <w:ind w:left="818" w:hanging="54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71"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 w15:restartNumberingAfterBreak="0">
    <w:nsid w:val="05ED0A8C"/>
    <w:multiLevelType w:val="hybridMultilevel"/>
    <w:tmpl w:val="A7D415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5E6826"/>
    <w:multiLevelType w:val="multilevel"/>
    <w:tmpl w:val="CBB8FFA0"/>
    <w:lvl w:ilvl="0">
      <w:start w:val="1"/>
      <w:numFmt w:val="decimal"/>
      <w:lvlText w:val="%1."/>
      <w:lvlJc w:val="left"/>
      <w:pPr>
        <w:tabs>
          <w:tab w:val="num" w:pos="360"/>
        </w:tabs>
        <w:ind w:left="360" w:hanging="360"/>
      </w:pPr>
      <w:rPr>
        <w:rFonts w:hint="default"/>
        <w:b/>
        <w:sz w:val="24"/>
        <w:szCs w:val="24"/>
      </w:rPr>
    </w:lvl>
    <w:lvl w:ilvl="1">
      <w:start w:val="1"/>
      <w:numFmt w:val="decimal"/>
      <w:lvlText w:val="%1.%2."/>
      <w:lvlJc w:val="left"/>
      <w:pPr>
        <w:tabs>
          <w:tab w:val="num" w:pos="1080"/>
        </w:tabs>
        <w:ind w:left="792" w:hanging="432"/>
      </w:pPr>
      <w:rPr>
        <w:rFonts w:hint="default"/>
        <w:i w:val="0"/>
        <w:sz w:val="24"/>
        <w:szCs w:val="24"/>
      </w:rPr>
    </w:lvl>
    <w:lvl w:ilvl="2">
      <w:start w:val="1"/>
      <w:numFmt w:val="decimal"/>
      <w:lvlText w:val="%1.%2.%3."/>
      <w:lvlJc w:val="left"/>
      <w:pPr>
        <w:tabs>
          <w:tab w:val="num" w:pos="1800"/>
        </w:tabs>
        <w:ind w:left="1224" w:hanging="504"/>
      </w:pPr>
      <w:rPr>
        <w:rFonts w:ascii="Arial" w:hAnsi="Arial" w:cs="Arial" w:hint="default"/>
        <w:i w:val="0"/>
        <w:sz w:val="20"/>
        <w:szCs w:val="20"/>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5" w15:restartNumberingAfterBreak="0">
    <w:nsid w:val="0A701A5E"/>
    <w:multiLevelType w:val="multilevel"/>
    <w:tmpl w:val="8000EC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08547C"/>
    <w:multiLevelType w:val="hybridMultilevel"/>
    <w:tmpl w:val="272AE6DA"/>
    <w:lvl w:ilvl="0" w:tplc="3BE65E5C">
      <w:start w:val="1"/>
      <w:numFmt w:val="decimal"/>
      <w:lvlText w:val="%1."/>
      <w:lvlJc w:val="left"/>
      <w:pPr>
        <w:ind w:left="720" w:hanging="360"/>
      </w:pPr>
      <w:rPr>
        <w:b w:val="0"/>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BF26DB"/>
    <w:multiLevelType w:val="hybridMultilevel"/>
    <w:tmpl w:val="8C225CF0"/>
    <w:lvl w:ilvl="0" w:tplc="518AB008">
      <w:start w:val="1"/>
      <w:numFmt w:val="russianLow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lowerRoman"/>
      <w:lvlText w:val="%6."/>
      <w:lvlJc w:val="right"/>
      <w:pPr>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42D30EF"/>
    <w:multiLevelType w:val="multilevel"/>
    <w:tmpl w:val="1C5680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721691"/>
    <w:multiLevelType w:val="hybridMultilevel"/>
    <w:tmpl w:val="DE5620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9A627A0"/>
    <w:multiLevelType w:val="multilevel"/>
    <w:tmpl w:val="E06644A8"/>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1C021FDF"/>
    <w:multiLevelType w:val="multilevel"/>
    <w:tmpl w:val="C4E4EE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5D017E"/>
    <w:multiLevelType w:val="hybridMultilevel"/>
    <w:tmpl w:val="F7007D62"/>
    <w:lvl w:ilvl="0" w:tplc="FFFFFFFF">
      <w:start w:val="1"/>
      <w:numFmt w:val="bullet"/>
      <w:lvlText w:val="­"/>
      <w:lvlJc w:val="left"/>
      <w:pPr>
        <w:ind w:left="720" w:hanging="360"/>
      </w:pPr>
      <w:rPr>
        <w:rFonts w:ascii="Arial (WT)" w:hAnsi="Arial (WT)"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EA67652"/>
    <w:multiLevelType w:val="multilevel"/>
    <w:tmpl w:val="EEE45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3CC74B7"/>
    <w:multiLevelType w:val="hybridMultilevel"/>
    <w:tmpl w:val="D352979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43669F3"/>
    <w:multiLevelType w:val="multilevel"/>
    <w:tmpl w:val="9DE49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B4D5927"/>
    <w:multiLevelType w:val="multilevel"/>
    <w:tmpl w:val="073CC39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7"/>
        </w:tabs>
        <w:ind w:left="927" w:hanging="360"/>
      </w:pPr>
      <w:rPr>
        <w:rFonts w:hint="default"/>
        <w:b w:val="0"/>
        <w:i w:val="0"/>
      </w:rPr>
    </w:lvl>
    <w:lvl w:ilvl="2">
      <w:start w:val="1"/>
      <w:numFmt w:val="decimal"/>
      <w:lvlText w:val="%1.%2.%3."/>
      <w:lvlJc w:val="left"/>
      <w:pPr>
        <w:tabs>
          <w:tab w:val="num" w:pos="3414"/>
        </w:tabs>
        <w:ind w:left="3414" w:hanging="720"/>
      </w:pPr>
      <w:rPr>
        <w:rFonts w:hint="default"/>
      </w:rPr>
    </w:lvl>
    <w:lvl w:ilvl="3">
      <w:start w:val="1"/>
      <w:numFmt w:val="decimal"/>
      <w:lvlText w:val="%1.%2.%3.%4."/>
      <w:lvlJc w:val="left"/>
      <w:pPr>
        <w:tabs>
          <w:tab w:val="num" w:pos="1146"/>
        </w:tabs>
        <w:ind w:left="1146"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7" w15:restartNumberingAfterBreak="0">
    <w:nsid w:val="2FAC10DF"/>
    <w:multiLevelType w:val="hybridMultilevel"/>
    <w:tmpl w:val="C26E9E72"/>
    <w:lvl w:ilvl="0" w:tplc="3210117E">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301B2E0C"/>
    <w:multiLevelType w:val="multilevel"/>
    <w:tmpl w:val="E0EC4784"/>
    <w:lvl w:ilvl="0">
      <w:start w:val="6"/>
      <w:numFmt w:val="decimal"/>
      <w:lvlText w:val="%1"/>
      <w:lvlJc w:val="left"/>
      <w:pPr>
        <w:ind w:left="2061" w:hanging="360"/>
      </w:pPr>
      <w:rPr>
        <w:rFonts w:hint="default"/>
        <w:color w:val="auto"/>
      </w:rPr>
    </w:lvl>
    <w:lvl w:ilvl="1">
      <w:start w:val="1"/>
      <w:numFmt w:val="decimal"/>
      <w:lvlText w:val="%1.%2"/>
      <w:lvlJc w:val="left"/>
      <w:pPr>
        <w:ind w:left="927" w:hanging="360"/>
      </w:pPr>
      <w:rPr>
        <w:rFonts w:hint="default"/>
        <w:i w:val="0"/>
      </w:rPr>
    </w:lvl>
    <w:lvl w:ilvl="2">
      <w:start w:val="1"/>
      <w:numFmt w:val="decimal"/>
      <w:lvlText w:val="%3)"/>
      <w:lvlJc w:val="left"/>
      <w:pPr>
        <w:ind w:left="1287" w:hanging="720"/>
      </w:pPr>
      <w:rPr>
        <w:rFonts w:ascii="Times New Roman" w:eastAsia="Times New Roman" w:hAnsi="Times New Roman" w:cs="Times New Roman"/>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9" w15:restartNumberingAfterBreak="0">
    <w:nsid w:val="356A5FCE"/>
    <w:multiLevelType w:val="multilevel"/>
    <w:tmpl w:val="0EB0DF1E"/>
    <w:lvl w:ilvl="0">
      <w:start w:val="1"/>
      <w:numFmt w:val="decimal"/>
      <w:pStyle w:val="a0"/>
      <w:lvlText w:val="%1."/>
      <w:lvlJc w:val="left"/>
      <w:pPr>
        <w:tabs>
          <w:tab w:val="num" w:pos="1134"/>
        </w:tabs>
        <w:ind w:left="0" w:firstLine="567"/>
      </w:pPr>
    </w:lvl>
    <w:lvl w:ilvl="1">
      <w:start w:val="1"/>
      <w:numFmt w:val="decimal"/>
      <w:lvlText w:val="%1.%2."/>
      <w:lvlJc w:val="left"/>
      <w:pPr>
        <w:tabs>
          <w:tab w:val="num" w:pos="708"/>
        </w:tabs>
        <w:ind w:left="2126" w:hanging="708"/>
      </w:pPr>
    </w:lvl>
    <w:lvl w:ilvl="2">
      <w:start w:val="1"/>
      <w:numFmt w:val="decimal"/>
      <w:lvlText w:val="%1.%2.%3."/>
      <w:lvlJc w:val="left"/>
      <w:pPr>
        <w:tabs>
          <w:tab w:val="num" w:pos="2835"/>
        </w:tabs>
        <w:ind w:left="2835" w:hanging="708"/>
      </w:pPr>
    </w:lvl>
    <w:lvl w:ilvl="3">
      <w:start w:val="1"/>
      <w:numFmt w:val="decimal"/>
      <w:lvlText w:val="%1.%2.%3.%4."/>
      <w:lvlJc w:val="left"/>
      <w:pPr>
        <w:tabs>
          <w:tab w:val="num" w:pos="708"/>
        </w:tabs>
        <w:ind w:left="3540" w:hanging="708"/>
      </w:pPr>
    </w:lvl>
    <w:lvl w:ilvl="4">
      <w:start w:val="1"/>
      <w:numFmt w:val="decimal"/>
      <w:lvlText w:val="%1.%2.%3.%4.%5."/>
      <w:lvlJc w:val="left"/>
      <w:pPr>
        <w:tabs>
          <w:tab w:val="num" w:pos="708"/>
        </w:tabs>
        <w:ind w:left="4248" w:hanging="708"/>
      </w:pPr>
    </w:lvl>
    <w:lvl w:ilvl="5">
      <w:numFmt w:val="none"/>
      <w:lvlText w:val=""/>
      <w:lvlJc w:val="left"/>
      <w:pPr>
        <w:tabs>
          <w:tab w:val="num" w:pos="360"/>
        </w:tabs>
        <w:ind w:left="0" w:firstLine="0"/>
      </w:pPr>
    </w:lvl>
    <w:lvl w:ilvl="6">
      <w:start w:val="1"/>
      <w:numFmt w:val="decimal"/>
      <w:lvlText w:val="%1.%2.%3.%4.%5.%6.%7."/>
      <w:lvlJc w:val="left"/>
      <w:pPr>
        <w:tabs>
          <w:tab w:val="num" w:pos="708"/>
        </w:tabs>
        <w:ind w:left="5664" w:hanging="708"/>
      </w:pPr>
    </w:lvl>
    <w:lvl w:ilvl="7">
      <w:start w:val="1"/>
      <w:numFmt w:val="decimal"/>
      <w:lvlText w:val="%1.%2.%3.%4.%5.%6.%7.%8."/>
      <w:lvlJc w:val="left"/>
      <w:pPr>
        <w:tabs>
          <w:tab w:val="num" w:pos="708"/>
        </w:tabs>
        <w:ind w:left="6372" w:hanging="708"/>
      </w:pPr>
    </w:lvl>
    <w:lvl w:ilvl="8">
      <w:start w:val="1"/>
      <w:numFmt w:val="decimal"/>
      <w:lvlText w:val="%1.%2.%3.%4.%5.%6.%7.%8.%9."/>
      <w:lvlJc w:val="left"/>
      <w:pPr>
        <w:tabs>
          <w:tab w:val="num" w:pos="708"/>
        </w:tabs>
        <w:ind w:left="7080" w:hanging="708"/>
      </w:pPr>
    </w:lvl>
  </w:abstractNum>
  <w:abstractNum w:abstractNumId="20" w15:restartNumberingAfterBreak="0">
    <w:nsid w:val="3589126D"/>
    <w:multiLevelType w:val="multilevel"/>
    <w:tmpl w:val="205813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8B06999"/>
    <w:multiLevelType w:val="hybridMultilevel"/>
    <w:tmpl w:val="A57E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9C61210"/>
    <w:multiLevelType w:val="multilevel"/>
    <w:tmpl w:val="2BE8C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91435F"/>
    <w:multiLevelType w:val="hybridMultilevel"/>
    <w:tmpl w:val="492C9E12"/>
    <w:lvl w:ilvl="0" w:tplc="09E637A0">
      <w:start w:val="9"/>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4" w15:restartNumberingAfterBreak="0">
    <w:nsid w:val="45A17EF6"/>
    <w:multiLevelType w:val="multilevel"/>
    <w:tmpl w:val="2FC03D48"/>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decimal"/>
      <w:pStyle w:val="3"/>
      <w:lvlText w:val="%1.%2.%3"/>
      <w:lvlJc w:val="left"/>
      <w:pPr>
        <w:tabs>
          <w:tab w:val="num" w:pos="1134"/>
        </w:tabs>
        <w:ind w:left="1134" w:hanging="1134"/>
      </w:pPr>
    </w:lvl>
    <w:lvl w:ilvl="3">
      <w:start w:val="1"/>
      <w:numFmt w:val="decimal"/>
      <w:pStyle w:val="4"/>
      <w:lvlText w:val="%1.%2.%3.%4"/>
      <w:lvlJc w:val="left"/>
      <w:pPr>
        <w:tabs>
          <w:tab w:val="num" w:pos="1701"/>
        </w:tabs>
        <w:ind w:left="1701" w:hanging="1134"/>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5" w15:restartNumberingAfterBreak="0">
    <w:nsid w:val="46A97859"/>
    <w:multiLevelType w:val="hybridMultilevel"/>
    <w:tmpl w:val="8C225CF0"/>
    <w:lvl w:ilvl="0" w:tplc="518AB008">
      <w:start w:val="1"/>
      <w:numFmt w:val="russianLow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lowerRoman"/>
      <w:lvlText w:val="%6."/>
      <w:lvlJc w:val="right"/>
      <w:pPr>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78A395C"/>
    <w:multiLevelType w:val="multilevel"/>
    <w:tmpl w:val="8E6C6CFE"/>
    <w:lvl w:ilvl="0">
      <w:start w:val="1"/>
      <w:numFmt w:val="decimal"/>
      <w:pStyle w:val="1"/>
      <w:lvlText w:val="%1."/>
      <w:lvlJc w:val="left"/>
      <w:pPr>
        <w:tabs>
          <w:tab w:val="num" w:pos="1134"/>
        </w:tabs>
        <w:ind w:left="1134" w:hanging="1134"/>
      </w:pPr>
    </w:lvl>
    <w:lvl w:ilvl="1">
      <w:start w:val="1"/>
      <w:numFmt w:val="decimal"/>
      <w:pStyle w:val="2"/>
      <w:lvlText w:val="%1.%2"/>
      <w:lvlJc w:val="left"/>
      <w:pPr>
        <w:tabs>
          <w:tab w:val="num" w:pos="1134"/>
        </w:tabs>
        <w:ind w:left="1134" w:hanging="1134"/>
      </w:pPr>
    </w:lvl>
    <w:lvl w:ilvl="2">
      <w:start w:val="1"/>
      <w:numFmt w:val="decimal"/>
      <w:pStyle w:val="a1"/>
      <w:lvlText w:val="%1.%2.%3"/>
      <w:lvlJc w:val="left"/>
      <w:pPr>
        <w:tabs>
          <w:tab w:val="num" w:pos="1134"/>
        </w:tabs>
        <w:ind w:left="1134" w:hanging="1134"/>
      </w:pPr>
      <w:rPr>
        <w:b w:val="0"/>
        <w:i w:val="0"/>
      </w:rPr>
    </w:lvl>
    <w:lvl w:ilvl="3">
      <w:start w:val="1"/>
      <w:numFmt w:val="decimal"/>
      <w:lvlText w:val="%1.%2.%3.%4"/>
      <w:lvlJc w:val="left"/>
      <w:pPr>
        <w:tabs>
          <w:tab w:val="num" w:pos="1134"/>
        </w:tabs>
        <w:ind w:left="1134" w:hanging="1134"/>
      </w:pPr>
      <w:rPr>
        <w:b w:val="0"/>
        <w:i w:val="0"/>
      </w:rPr>
    </w:lvl>
    <w:lvl w:ilvl="4">
      <w:start w:val="1"/>
      <w:numFmt w:val="lowerLetter"/>
      <w:lvlText w:val="%5)"/>
      <w:lvlJc w:val="left"/>
      <w:pPr>
        <w:tabs>
          <w:tab w:val="num" w:pos="1701"/>
        </w:tabs>
        <w:ind w:left="1701" w:hanging="567"/>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27" w15:restartNumberingAfterBreak="0">
    <w:nsid w:val="4CF2274B"/>
    <w:multiLevelType w:val="multilevel"/>
    <w:tmpl w:val="3E4E8A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3A6D61"/>
    <w:multiLevelType w:val="hybridMultilevel"/>
    <w:tmpl w:val="E318A7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7D25FC"/>
    <w:multiLevelType w:val="multilevel"/>
    <w:tmpl w:val="F1BC5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3710B6"/>
    <w:multiLevelType w:val="multilevel"/>
    <w:tmpl w:val="4720EA52"/>
    <w:lvl w:ilvl="0">
      <w:start w:val="1"/>
      <w:numFmt w:val="bullet"/>
      <w:pStyle w:val="a2"/>
      <w:lvlText w:val=""/>
      <w:lvlJc w:val="left"/>
      <w:pPr>
        <w:tabs>
          <w:tab w:val="num" w:pos="1219"/>
        </w:tabs>
        <w:ind w:left="1219" w:hanging="368"/>
      </w:pPr>
      <w:rPr>
        <w:rFonts w:ascii="Symbol" w:hAnsi="Symbol" w:hint="default"/>
        <w:color w:val="auto"/>
      </w:rPr>
    </w:lvl>
    <w:lvl w:ilvl="1">
      <w:start w:val="1"/>
      <w:numFmt w:val="bullet"/>
      <w:lvlText w:val=""/>
      <w:lvlJc w:val="left"/>
      <w:pPr>
        <w:tabs>
          <w:tab w:val="num" w:pos="1588"/>
        </w:tabs>
        <w:ind w:left="1588" w:hanging="369"/>
      </w:pPr>
      <w:rPr>
        <w:rFonts w:ascii="Symbol" w:hAnsi="Symbol" w:hint="default"/>
        <w:color w:val="auto"/>
      </w:rPr>
    </w:lvl>
    <w:lvl w:ilvl="2">
      <w:start w:val="1"/>
      <w:numFmt w:val="bullet"/>
      <w:lvlText w:val=""/>
      <w:lvlJc w:val="left"/>
      <w:pPr>
        <w:tabs>
          <w:tab w:val="num" w:pos="1985"/>
        </w:tabs>
        <w:ind w:left="1985" w:hanging="397"/>
      </w:pPr>
      <w:rPr>
        <w:rFonts w:ascii="Symbol" w:hAnsi="Symbol" w:hint="default"/>
        <w:color w:val="auto"/>
      </w:rPr>
    </w:lvl>
    <w:lvl w:ilvl="3">
      <w:start w:val="1"/>
      <w:numFmt w:val="bullet"/>
      <w:lvlText w:val=""/>
      <w:lvlJc w:val="left"/>
      <w:pPr>
        <w:tabs>
          <w:tab w:val="num" w:pos="2353"/>
        </w:tabs>
        <w:ind w:left="2353" w:hanging="368"/>
      </w:pPr>
      <w:rPr>
        <w:rFonts w:ascii="Symbol" w:hAnsi="Symbol" w:hint="default"/>
        <w:color w:val="auto"/>
      </w:rPr>
    </w:lvl>
    <w:lvl w:ilvl="4">
      <w:start w:val="1"/>
      <w:numFmt w:val="bullet"/>
      <w:lvlText w:val=""/>
      <w:lvlJc w:val="left"/>
      <w:pPr>
        <w:tabs>
          <w:tab w:val="num" w:pos="2651"/>
        </w:tabs>
        <w:ind w:left="2651" w:hanging="360"/>
      </w:pPr>
      <w:rPr>
        <w:rFonts w:ascii="Symbol" w:hAnsi="Symbol" w:hint="default"/>
      </w:rPr>
    </w:lvl>
    <w:lvl w:ilvl="5">
      <w:start w:val="1"/>
      <w:numFmt w:val="bullet"/>
      <w:lvlText w:val=""/>
      <w:lvlJc w:val="left"/>
      <w:pPr>
        <w:tabs>
          <w:tab w:val="num" w:pos="3011"/>
        </w:tabs>
        <w:ind w:left="3011" w:hanging="360"/>
      </w:pPr>
      <w:rPr>
        <w:rFonts w:ascii="Wingdings" w:hAnsi="Wingdings" w:hint="default"/>
      </w:rPr>
    </w:lvl>
    <w:lvl w:ilvl="6">
      <w:start w:val="1"/>
      <w:numFmt w:val="bullet"/>
      <w:lvlText w:val=""/>
      <w:lvlJc w:val="left"/>
      <w:pPr>
        <w:tabs>
          <w:tab w:val="num" w:pos="3371"/>
        </w:tabs>
        <w:ind w:left="3371" w:hanging="360"/>
      </w:pPr>
      <w:rPr>
        <w:rFonts w:ascii="Wingdings" w:hAnsi="Wingdings" w:hint="default"/>
      </w:rPr>
    </w:lvl>
    <w:lvl w:ilvl="7">
      <w:start w:val="1"/>
      <w:numFmt w:val="bullet"/>
      <w:lvlText w:val=""/>
      <w:lvlJc w:val="left"/>
      <w:pPr>
        <w:tabs>
          <w:tab w:val="num" w:pos="3731"/>
        </w:tabs>
        <w:ind w:left="3731" w:hanging="360"/>
      </w:pPr>
      <w:rPr>
        <w:rFonts w:ascii="Symbol" w:hAnsi="Symbol" w:hint="default"/>
      </w:rPr>
    </w:lvl>
    <w:lvl w:ilvl="8">
      <w:start w:val="1"/>
      <w:numFmt w:val="bullet"/>
      <w:lvlText w:val=""/>
      <w:lvlJc w:val="left"/>
      <w:pPr>
        <w:tabs>
          <w:tab w:val="num" w:pos="4091"/>
        </w:tabs>
        <w:ind w:left="4091" w:hanging="360"/>
      </w:pPr>
      <w:rPr>
        <w:rFonts w:ascii="Symbol" w:hAnsi="Symbol" w:hint="default"/>
      </w:rPr>
    </w:lvl>
  </w:abstractNum>
  <w:abstractNum w:abstractNumId="31" w15:restartNumberingAfterBreak="0">
    <w:nsid w:val="597A63A6"/>
    <w:multiLevelType w:val="hybridMultilevel"/>
    <w:tmpl w:val="26001E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5B023760"/>
    <w:multiLevelType w:val="multilevel"/>
    <w:tmpl w:val="1EB684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F0C1957"/>
    <w:multiLevelType w:val="singleLevel"/>
    <w:tmpl w:val="B9D4AA08"/>
    <w:lvl w:ilvl="0">
      <w:start w:val="1"/>
      <w:numFmt w:val="decimal"/>
      <w:lvlText w:val="%1)"/>
      <w:legacy w:legacy="1" w:legacySpace="0" w:legacyIndent="293"/>
      <w:lvlJc w:val="left"/>
      <w:rPr>
        <w:rFonts w:ascii="Times New Roman" w:hAnsi="Times New Roman" w:cs="Times New Roman" w:hint="default"/>
      </w:rPr>
    </w:lvl>
  </w:abstractNum>
  <w:abstractNum w:abstractNumId="34" w15:restartNumberingAfterBreak="0">
    <w:nsid w:val="6191474F"/>
    <w:multiLevelType w:val="multilevel"/>
    <w:tmpl w:val="BDA868B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b w:val="0"/>
        <w:i w:val="0"/>
      </w:rPr>
    </w:lvl>
    <w:lvl w:ilvl="2">
      <w:start w:val="1"/>
      <w:numFmt w:val="bullet"/>
      <w:lvlText w:val="­"/>
      <w:lvlJc w:val="left"/>
      <w:pPr>
        <w:tabs>
          <w:tab w:val="num" w:pos="2422"/>
        </w:tabs>
        <w:ind w:left="2422" w:hanging="720"/>
      </w:pPr>
      <w:rPr>
        <w:rFonts w:ascii="Arial (WT)" w:hAnsi="Arial (WT)"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35" w15:restartNumberingAfterBreak="0">
    <w:nsid w:val="65291109"/>
    <w:multiLevelType w:val="hybridMultilevel"/>
    <w:tmpl w:val="8C225CF0"/>
    <w:lvl w:ilvl="0" w:tplc="518AB008">
      <w:start w:val="1"/>
      <w:numFmt w:val="russianLower"/>
      <w:lvlText w:val="%1)"/>
      <w:lvlJc w:val="left"/>
      <w:pPr>
        <w:ind w:left="1429" w:hanging="360"/>
      </w:pPr>
      <w:rPr>
        <w:color w:val="auto"/>
      </w:rPr>
    </w:lvl>
    <w:lvl w:ilvl="1" w:tplc="04190019">
      <w:start w:val="1"/>
      <w:numFmt w:val="decimal"/>
      <w:lvlText w:val="%2."/>
      <w:lvlJc w:val="left"/>
      <w:pPr>
        <w:tabs>
          <w:tab w:val="num" w:pos="1440"/>
        </w:tabs>
        <w:ind w:left="1440" w:hanging="360"/>
      </w:pPr>
    </w:lvl>
    <w:lvl w:ilvl="2" w:tplc="0419001B">
      <w:start w:val="1"/>
      <w:numFmt w:val="lowerRoman"/>
      <w:lvlText w:val="%3."/>
      <w:lvlJc w:val="right"/>
      <w:pPr>
        <w:ind w:left="2160"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lowerRoman"/>
      <w:lvlText w:val="%6."/>
      <w:lvlJc w:val="right"/>
      <w:pPr>
        <w:ind w:left="4320" w:hanging="18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6" w15:restartNumberingAfterBreak="0">
    <w:nsid w:val="65443B31"/>
    <w:multiLevelType w:val="multilevel"/>
    <w:tmpl w:val="0C9C25AE"/>
    <w:lvl w:ilvl="0">
      <w:start w:val="3"/>
      <w:numFmt w:val="decimal"/>
      <w:lvlText w:val="%1"/>
      <w:lvlJc w:val="left"/>
      <w:pPr>
        <w:ind w:left="480" w:hanging="480"/>
      </w:pPr>
      <w:rPr>
        <w:rFonts w:hint="default"/>
      </w:rPr>
    </w:lvl>
    <w:lvl w:ilvl="1">
      <w:start w:val="5"/>
      <w:numFmt w:val="decimal"/>
      <w:lvlText w:val="%1.%2"/>
      <w:lvlJc w:val="left"/>
      <w:pPr>
        <w:ind w:left="758" w:hanging="480"/>
      </w:pPr>
      <w:rPr>
        <w:rFonts w:hint="default"/>
      </w:rPr>
    </w:lvl>
    <w:lvl w:ilvl="2">
      <w:start w:val="1"/>
      <w:numFmt w:val="decimal"/>
      <w:lvlText w:val="%1.%2.%3"/>
      <w:lvlJc w:val="left"/>
      <w:pPr>
        <w:ind w:left="1276" w:hanging="720"/>
      </w:pPr>
      <w:rPr>
        <w:rFonts w:hint="default"/>
      </w:rPr>
    </w:lvl>
    <w:lvl w:ilvl="3">
      <w:start w:val="1"/>
      <w:numFmt w:val="decimal"/>
      <w:lvlText w:val="%1.%2.%3.%4"/>
      <w:lvlJc w:val="left"/>
      <w:pPr>
        <w:ind w:left="1554" w:hanging="720"/>
      </w:pPr>
      <w:rPr>
        <w:rFonts w:hint="default"/>
      </w:rPr>
    </w:lvl>
    <w:lvl w:ilvl="4">
      <w:start w:val="1"/>
      <w:numFmt w:val="decimal"/>
      <w:lvlText w:val="%1.%2.%3.%4.%5"/>
      <w:lvlJc w:val="left"/>
      <w:pPr>
        <w:ind w:left="2192" w:hanging="1080"/>
      </w:pPr>
      <w:rPr>
        <w:rFonts w:hint="default"/>
      </w:rPr>
    </w:lvl>
    <w:lvl w:ilvl="5">
      <w:start w:val="1"/>
      <w:numFmt w:val="decimal"/>
      <w:lvlText w:val="%1.%2.%3.%4.%5.%6"/>
      <w:lvlJc w:val="left"/>
      <w:pPr>
        <w:ind w:left="2470" w:hanging="1080"/>
      </w:pPr>
      <w:rPr>
        <w:rFonts w:hint="default"/>
      </w:rPr>
    </w:lvl>
    <w:lvl w:ilvl="6">
      <w:start w:val="1"/>
      <w:numFmt w:val="decimal"/>
      <w:lvlText w:val="%1.%2.%3.%4.%5.%6.%7"/>
      <w:lvlJc w:val="left"/>
      <w:pPr>
        <w:ind w:left="3108" w:hanging="1440"/>
      </w:pPr>
      <w:rPr>
        <w:rFonts w:hint="default"/>
      </w:rPr>
    </w:lvl>
    <w:lvl w:ilvl="7">
      <w:start w:val="1"/>
      <w:numFmt w:val="decimal"/>
      <w:lvlText w:val="%1.%2.%3.%4.%5.%6.%7.%8"/>
      <w:lvlJc w:val="left"/>
      <w:pPr>
        <w:ind w:left="3386" w:hanging="1440"/>
      </w:pPr>
      <w:rPr>
        <w:rFonts w:hint="default"/>
      </w:rPr>
    </w:lvl>
    <w:lvl w:ilvl="8">
      <w:start w:val="1"/>
      <w:numFmt w:val="decimal"/>
      <w:lvlText w:val="%1.%2.%3.%4.%5.%6.%7.%8.%9"/>
      <w:lvlJc w:val="left"/>
      <w:pPr>
        <w:ind w:left="4024" w:hanging="1800"/>
      </w:pPr>
      <w:rPr>
        <w:rFonts w:hint="default"/>
      </w:rPr>
    </w:lvl>
  </w:abstractNum>
  <w:abstractNum w:abstractNumId="37" w15:restartNumberingAfterBreak="0">
    <w:nsid w:val="66981BBB"/>
    <w:multiLevelType w:val="multilevel"/>
    <w:tmpl w:val="31AAC7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3903CB"/>
    <w:multiLevelType w:val="multilevel"/>
    <w:tmpl w:val="68EED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EC61BD"/>
    <w:multiLevelType w:val="hybridMultilevel"/>
    <w:tmpl w:val="B942A1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BED3D1F"/>
    <w:multiLevelType w:val="hybridMultilevel"/>
    <w:tmpl w:val="2D44FD72"/>
    <w:lvl w:ilvl="0" w:tplc="FFFFFFFF">
      <w:start w:val="1"/>
      <w:numFmt w:val="bullet"/>
      <w:lvlText w:val=""/>
      <w:lvlJc w:val="left"/>
      <w:pPr>
        <w:ind w:left="1713"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1" w15:restartNumberingAfterBreak="0">
    <w:nsid w:val="709B2D8A"/>
    <w:multiLevelType w:val="multilevel"/>
    <w:tmpl w:val="9F46DE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2422809"/>
    <w:multiLevelType w:val="multilevel"/>
    <w:tmpl w:val="258242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ADA4C0C"/>
    <w:multiLevelType w:val="hybridMultilevel"/>
    <w:tmpl w:val="413E51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4" w15:restartNumberingAfterBreak="0">
    <w:nsid w:val="7C790591"/>
    <w:multiLevelType w:val="multilevel"/>
    <w:tmpl w:val="9072E84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15:restartNumberingAfterBreak="0">
    <w:nsid w:val="7CA47E3A"/>
    <w:multiLevelType w:val="multilevel"/>
    <w:tmpl w:val="9D1225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EF540A3"/>
    <w:multiLevelType w:val="hybridMultilevel"/>
    <w:tmpl w:val="62FE30EE"/>
    <w:lvl w:ilvl="0" w:tplc="8C6A39F0">
      <w:start w:val="1"/>
      <w:numFmt w:val="decimal"/>
      <w:lvlText w:val="%1)"/>
      <w:lvlJc w:val="left"/>
      <w:pPr>
        <w:ind w:left="720" w:hanging="360"/>
      </w:pPr>
      <w:rPr>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8">
    <w:abstractNumId w:val="33"/>
  </w:num>
  <w:num w:numId="9">
    <w:abstractNumId w:val="1"/>
  </w:num>
  <w:num w:numId="10">
    <w:abstractNumId w:val="30"/>
  </w:num>
  <w:num w:numId="11">
    <w:abstractNumId w:val="18"/>
  </w:num>
  <w:num w:numId="12">
    <w:abstractNumId w:val="6"/>
  </w:num>
  <w:num w:numId="13">
    <w:abstractNumId w:val="0"/>
  </w:num>
  <w:num w:numId="14">
    <w:abstractNumId w:val="34"/>
  </w:num>
  <w:num w:numId="15">
    <w:abstractNumId w:val="25"/>
  </w:num>
  <w:num w:numId="16">
    <w:abstractNumId w:val="7"/>
  </w:num>
  <w:num w:numId="17">
    <w:abstractNumId w:val="46"/>
  </w:num>
  <w:num w:numId="18">
    <w:abstractNumId w:val="14"/>
  </w:num>
  <w:num w:numId="19">
    <w:abstractNumId w:val="9"/>
  </w:num>
  <w:num w:numId="20">
    <w:abstractNumId w:val="12"/>
  </w:num>
  <w:num w:numId="21">
    <w:abstractNumId w:val="23"/>
  </w:num>
  <w:num w:numId="22">
    <w:abstractNumId w:val="10"/>
  </w:num>
  <w:num w:numId="23">
    <w:abstractNumId w:val="36"/>
  </w:num>
  <w:num w:numId="24">
    <w:abstractNumId w:val="2"/>
  </w:num>
  <w:num w:numId="25">
    <w:abstractNumId w:val="20"/>
  </w:num>
  <w:num w:numId="26">
    <w:abstractNumId w:val="41"/>
  </w:num>
  <w:num w:numId="27">
    <w:abstractNumId w:val="37"/>
  </w:num>
  <w:num w:numId="28">
    <w:abstractNumId w:val="38"/>
  </w:num>
  <w:num w:numId="29">
    <w:abstractNumId w:val="42"/>
  </w:num>
  <w:num w:numId="30">
    <w:abstractNumId w:val="32"/>
  </w:num>
  <w:num w:numId="31">
    <w:abstractNumId w:val="29"/>
  </w:num>
  <w:num w:numId="32">
    <w:abstractNumId w:val="22"/>
  </w:num>
  <w:num w:numId="33">
    <w:abstractNumId w:val="15"/>
  </w:num>
  <w:num w:numId="34">
    <w:abstractNumId w:val="5"/>
  </w:num>
  <w:num w:numId="35">
    <w:abstractNumId w:val="27"/>
  </w:num>
  <w:num w:numId="36">
    <w:abstractNumId w:val="11"/>
  </w:num>
  <w:num w:numId="37">
    <w:abstractNumId w:val="45"/>
  </w:num>
  <w:num w:numId="38">
    <w:abstractNumId w:val="8"/>
  </w:num>
  <w:num w:numId="39">
    <w:abstractNumId w:val="13"/>
  </w:num>
  <w:num w:numId="40">
    <w:abstractNumId w:val="4"/>
  </w:num>
  <w:num w:numId="41">
    <w:abstractNumId w:val="44"/>
  </w:num>
  <w:num w:numId="42">
    <w:abstractNumId w:val="21"/>
  </w:num>
  <w:num w:numId="43">
    <w:abstractNumId w:val="31"/>
  </w:num>
  <w:num w:numId="44">
    <w:abstractNumId w:val="28"/>
  </w:num>
  <w:num w:numId="45">
    <w:abstractNumId w:val="39"/>
  </w:num>
  <w:num w:numId="46">
    <w:abstractNumId w:val="3"/>
  </w:num>
  <w:num w:numId="47">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F1D"/>
    <w:rsid w:val="000025AF"/>
    <w:rsid w:val="0000731E"/>
    <w:rsid w:val="00011730"/>
    <w:rsid w:val="000158C3"/>
    <w:rsid w:val="00016C35"/>
    <w:rsid w:val="00017360"/>
    <w:rsid w:val="00021FB6"/>
    <w:rsid w:val="000259D2"/>
    <w:rsid w:val="00025FCF"/>
    <w:rsid w:val="00026DC8"/>
    <w:rsid w:val="0002715D"/>
    <w:rsid w:val="000275C6"/>
    <w:rsid w:val="00027C20"/>
    <w:rsid w:val="00031083"/>
    <w:rsid w:val="00031302"/>
    <w:rsid w:val="00033331"/>
    <w:rsid w:val="00033716"/>
    <w:rsid w:val="00036B37"/>
    <w:rsid w:val="000372B5"/>
    <w:rsid w:val="0003778E"/>
    <w:rsid w:val="00040383"/>
    <w:rsid w:val="00040ADF"/>
    <w:rsid w:val="00044A9F"/>
    <w:rsid w:val="00044D08"/>
    <w:rsid w:val="00045B52"/>
    <w:rsid w:val="00046063"/>
    <w:rsid w:val="00046593"/>
    <w:rsid w:val="0004664E"/>
    <w:rsid w:val="00046A67"/>
    <w:rsid w:val="00046BE4"/>
    <w:rsid w:val="00050C8D"/>
    <w:rsid w:val="0005171C"/>
    <w:rsid w:val="00054397"/>
    <w:rsid w:val="000554C6"/>
    <w:rsid w:val="00061F25"/>
    <w:rsid w:val="00061FE0"/>
    <w:rsid w:val="00062B77"/>
    <w:rsid w:val="00063E7C"/>
    <w:rsid w:val="00064434"/>
    <w:rsid w:val="000648A9"/>
    <w:rsid w:val="000663EC"/>
    <w:rsid w:val="00066A7F"/>
    <w:rsid w:val="00067076"/>
    <w:rsid w:val="00067F1D"/>
    <w:rsid w:val="00070F0D"/>
    <w:rsid w:val="000716EA"/>
    <w:rsid w:val="00071E06"/>
    <w:rsid w:val="0007376B"/>
    <w:rsid w:val="0007440A"/>
    <w:rsid w:val="00074C7B"/>
    <w:rsid w:val="0007553E"/>
    <w:rsid w:val="00075777"/>
    <w:rsid w:val="000774BF"/>
    <w:rsid w:val="00077511"/>
    <w:rsid w:val="000812C2"/>
    <w:rsid w:val="00082BA5"/>
    <w:rsid w:val="00083066"/>
    <w:rsid w:val="0008308F"/>
    <w:rsid w:val="00083568"/>
    <w:rsid w:val="00083B87"/>
    <w:rsid w:val="000857DE"/>
    <w:rsid w:val="00086608"/>
    <w:rsid w:val="000878B8"/>
    <w:rsid w:val="000904AD"/>
    <w:rsid w:val="000905BF"/>
    <w:rsid w:val="000952B3"/>
    <w:rsid w:val="00095550"/>
    <w:rsid w:val="000957B0"/>
    <w:rsid w:val="00095E6B"/>
    <w:rsid w:val="000964D9"/>
    <w:rsid w:val="0009724F"/>
    <w:rsid w:val="000A150A"/>
    <w:rsid w:val="000A2291"/>
    <w:rsid w:val="000A3507"/>
    <w:rsid w:val="000A649A"/>
    <w:rsid w:val="000A7B8A"/>
    <w:rsid w:val="000B0A9A"/>
    <w:rsid w:val="000B2AA1"/>
    <w:rsid w:val="000B4407"/>
    <w:rsid w:val="000B44C2"/>
    <w:rsid w:val="000B459B"/>
    <w:rsid w:val="000B5E6F"/>
    <w:rsid w:val="000B6907"/>
    <w:rsid w:val="000C0385"/>
    <w:rsid w:val="000C07A3"/>
    <w:rsid w:val="000C2C2D"/>
    <w:rsid w:val="000C3018"/>
    <w:rsid w:val="000C378D"/>
    <w:rsid w:val="000C406D"/>
    <w:rsid w:val="000C4377"/>
    <w:rsid w:val="000C4500"/>
    <w:rsid w:val="000C496E"/>
    <w:rsid w:val="000C6B1A"/>
    <w:rsid w:val="000C717A"/>
    <w:rsid w:val="000D08CE"/>
    <w:rsid w:val="000D1AAC"/>
    <w:rsid w:val="000D1DF2"/>
    <w:rsid w:val="000D22E5"/>
    <w:rsid w:val="000D28ED"/>
    <w:rsid w:val="000D3416"/>
    <w:rsid w:val="000D3B70"/>
    <w:rsid w:val="000D47C7"/>
    <w:rsid w:val="000D5804"/>
    <w:rsid w:val="000D73AF"/>
    <w:rsid w:val="000E02BF"/>
    <w:rsid w:val="000E3ABC"/>
    <w:rsid w:val="000E3E92"/>
    <w:rsid w:val="000E4C7D"/>
    <w:rsid w:val="000E56E0"/>
    <w:rsid w:val="000E5D5E"/>
    <w:rsid w:val="000E74A9"/>
    <w:rsid w:val="000E78A6"/>
    <w:rsid w:val="000F1963"/>
    <w:rsid w:val="000F246B"/>
    <w:rsid w:val="000F2DD0"/>
    <w:rsid w:val="001003EF"/>
    <w:rsid w:val="00100D8B"/>
    <w:rsid w:val="00102901"/>
    <w:rsid w:val="00102D1C"/>
    <w:rsid w:val="001034A2"/>
    <w:rsid w:val="001042EA"/>
    <w:rsid w:val="00105E84"/>
    <w:rsid w:val="00110A76"/>
    <w:rsid w:val="00110C88"/>
    <w:rsid w:val="001141F4"/>
    <w:rsid w:val="0011646F"/>
    <w:rsid w:val="00116AB8"/>
    <w:rsid w:val="00124DD3"/>
    <w:rsid w:val="00124EB8"/>
    <w:rsid w:val="001252D0"/>
    <w:rsid w:val="00126141"/>
    <w:rsid w:val="00126455"/>
    <w:rsid w:val="001279C1"/>
    <w:rsid w:val="00130273"/>
    <w:rsid w:val="00130588"/>
    <w:rsid w:val="00130A4D"/>
    <w:rsid w:val="001338D4"/>
    <w:rsid w:val="00133D61"/>
    <w:rsid w:val="00135570"/>
    <w:rsid w:val="00135E85"/>
    <w:rsid w:val="001403B4"/>
    <w:rsid w:val="00140529"/>
    <w:rsid w:val="00140FBC"/>
    <w:rsid w:val="0014108D"/>
    <w:rsid w:val="001423F6"/>
    <w:rsid w:val="001440DC"/>
    <w:rsid w:val="00144A46"/>
    <w:rsid w:val="001451B1"/>
    <w:rsid w:val="00145A5A"/>
    <w:rsid w:val="00145C32"/>
    <w:rsid w:val="001500E3"/>
    <w:rsid w:val="00150504"/>
    <w:rsid w:val="001519F2"/>
    <w:rsid w:val="001538EA"/>
    <w:rsid w:val="00153A98"/>
    <w:rsid w:val="00153CB6"/>
    <w:rsid w:val="00153E48"/>
    <w:rsid w:val="0015523D"/>
    <w:rsid w:val="001561D0"/>
    <w:rsid w:val="00156D71"/>
    <w:rsid w:val="0016197D"/>
    <w:rsid w:val="00161A29"/>
    <w:rsid w:val="00161A54"/>
    <w:rsid w:val="00164A37"/>
    <w:rsid w:val="0016641F"/>
    <w:rsid w:val="00166A19"/>
    <w:rsid w:val="0017078D"/>
    <w:rsid w:val="00171174"/>
    <w:rsid w:val="0017296A"/>
    <w:rsid w:val="00172BEE"/>
    <w:rsid w:val="0017309C"/>
    <w:rsid w:val="00175B50"/>
    <w:rsid w:val="001770DD"/>
    <w:rsid w:val="001770E4"/>
    <w:rsid w:val="00177D3E"/>
    <w:rsid w:val="00180AF1"/>
    <w:rsid w:val="00181D27"/>
    <w:rsid w:val="00183651"/>
    <w:rsid w:val="00184110"/>
    <w:rsid w:val="001844B8"/>
    <w:rsid w:val="00184981"/>
    <w:rsid w:val="001869B0"/>
    <w:rsid w:val="00186AB2"/>
    <w:rsid w:val="0019095A"/>
    <w:rsid w:val="0019240E"/>
    <w:rsid w:val="00193430"/>
    <w:rsid w:val="00193808"/>
    <w:rsid w:val="0019518C"/>
    <w:rsid w:val="0019527C"/>
    <w:rsid w:val="0019540B"/>
    <w:rsid w:val="00196DBB"/>
    <w:rsid w:val="0019745B"/>
    <w:rsid w:val="00197691"/>
    <w:rsid w:val="00197C5E"/>
    <w:rsid w:val="001A0B85"/>
    <w:rsid w:val="001A0F02"/>
    <w:rsid w:val="001A2B32"/>
    <w:rsid w:val="001A37AC"/>
    <w:rsid w:val="001A5B07"/>
    <w:rsid w:val="001A603B"/>
    <w:rsid w:val="001A619C"/>
    <w:rsid w:val="001A73C2"/>
    <w:rsid w:val="001B1776"/>
    <w:rsid w:val="001B4682"/>
    <w:rsid w:val="001B4BC3"/>
    <w:rsid w:val="001B7217"/>
    <w:rsid w:val="001B76C9"/>
    <w:rsid w:val="001B7CBE"/>
    <w:rsid w:val="001C2282"/>
    <w:rsid w:val="001C38B9"/>
    <w:rsid w:val="001C677D"/>
    <w:rsid w:val="001C6EC2"/>
    <w:rsid w:val="001C6F18"/>
    <w:rsid w:val="001D14F8"/>
    <w:rsid w:val="001D250B"/>
    <w:rsid w:val="001D3B42"/>
    <w:rsid w:val="001D3F79"/>
    <w:rsid w:val="001D6271"/>
    <w:rsid w:val="001D6BC1"/>
    <w:rsid w:val="001D7280"/>
    <w:rsid w:val="001E01E7"/>
    <w:rsid w:val="001E04CD"/>
    <w:rsid w:val="001E0C20"/>
    <w:rsid w:val="001E1A07"/>
    <w:rsid w:val="001E1D6B"/>
    <w:rsid w:val="001E1E38"/>
    <w:rsid w:val="001E3248"/>
    <w:rsid w:val="001E33C9"/>
    <w:rsid w:val="001E4EEE"/>
    <w:rsid w:val="001E5A45"/>
    <w:rsid w:val="001E615E"/>
    <w:rsid w:val="001E6DA0"/>
    <w:rsid w:val="001F3563"/>
    <w:rsid w:val="001F35D7"/>
    <w:rsid w:val="001F48C4"/>
    <w:rsid w:val="001F690F"/>
    <w:rsid w:val="001F6BC6"/>
    <w:rsid w:val="001F6E0A"/>
    <w:rsid w:val="00200C75"/>
    <w:rsid w:val="0020104C"/>
    <w:rsid w:val="00201347"/>
    <w:rsid w:val="00201632"/>
    <w:rsid w:val="00203A9A"/>
    <w:rsid w:val="002064E1"/>
    <w:rsid w:val="002069F4"/>
    <w:rsid w:val="0021107D"/>
    <w:rsid w:val="002119A6"/>
    <w:rsid w:val="002137F0"/>
    <w:rsid w:val="002138D2"/>
    <w:rsid w:val="00214E09"/>
    <w:rsid w:val="0021610F"/>
    <w:rsid w:val="002179BC"/>
    <w:rsid w:val="0022254A"/>
    <w:rsid w:val="00222831"/>
    <w:rsid w:val="00223716"/>
    <w:rsid w:val="002239B3"/>
    <w:rsid w:val="00224187"/>
    <w:rsid w:val="002266D8"/>
    <w:rsid w:val="00227189"/>
    <w:rsid w:val="0022749D"/>
    <w:rsid w:val="00227874"/>
    <w:rsid w:val="00231B71"/>
    <w:rsid w:val="00233B1A"/>
    <w:rsid w:val="002340A1"/>
    <w:rsid w:val="0023572B"/>
    <w:rsid w:val="00235CDA"/>
    <w:rsid w:val="002360F3"/>
    <w:rsid w:val="00240947"/>
    <w:rsid w:val="00240D11"/>
    <w:rsid w:val="00240E01"/>
    <w:rsid w:val="00240E0F"/>
    <w:rsid w:val="00240FFD"/>
    <w:rsid w:val="00242241"/>
    <w:rsid w:val="00242F3D"/>
    <w:rsid w:val="00244358"/>
    <w:rsid w:val="002451D2"/>
    <w:rsid w:val="0024588E"/>
    <w:rsid w:val="0024715A"/>
    <w:rsid w:val="00251092"/>
    <w:rsid w:val="002530AA"/>
    <w:rsid w:val="0025479F"/>
    <w:rsid w:val="00256392"/>
    <w:rsid w:val="00256981"/>
    <w:rsid w:val="00256E85"/>
    <w:rsid w:val="00256F5D"/>
    <w:rsid w:val="00257EE1"/>
    <w:rsid w:val="00260E20"/>
    <w:rsid w:val="00261902"/>
    <w:rsid w:val="00262CBB"/>
    <w:rsid w:val="00264432"/>
    <w:rsid w:val="00266198"/>
    <w:rsid w:val="00266927"/>
    <w:rsid w:val="002669DB"/>
    <w:rsid w:val="00267141"/>
    <w:rsid w:val="00267F56"/>
    <w:rsid w:val="00270FB2"/>
    <w:rsid w:val="00271263"/>
    <w:rsid w:val="002716DB"/>
    <w:rsid w:val="002722B9"/>
    <w:rsid w:val="002731EE"/>
    <w:rsid w:val="0027337E"/>
    <w:rsid w:val="00273D41"/>
    <w:rsid w:val="002743E7"/>
    <w:rsid w:val="00276D98"/>
    <w:rsid w:val="00280132"/>
    <w:rsid w:val="00282573"/>
    <w:rsid w:val="00282636"/>
    <w:rsid w:val="00282A80"/>
    <w:rsid w:val="00283646"/>
    <w:rsid w:val="002837E9"/>
    <w:rsid w:val="00283BF2"/>
    <w:rsid w:val="00283DB6"/>
    <w:rsid w:val="00285184"/>
    <w:rsid w:val="00286CCB"/>
    <w:rsid w:val="00286FDF"/>
    <w:rsid w:val="00287B34"/>
    <w:rsid w:val="00293082"/>
    <w:rsid w:val="00293527"/>
    <w:rsid w:val="00293ECF"/>
    <w:rsid w:val="002952BC"/>
    <w:rsid w:val="0029589D"/>
    <w:rsid w:val="00297525"/>
    <w:rsid w:val="002A00AD"/>
    <w:rsid w:val="002A2FE9"/>
    <w:rsid w:val="002A37FA"/>
    <w:rsid w:val="002A407C"/>
    <w:rsid w:val="002A65CE"/>
    <w:rsid w:val="002A66F8"/>
    <w:rsid w:val="002A75D9"/>
    <w:rsid w:val="002B08B2"/>
    <w:rsid w:val="002B2013"/>
    <w:rsid w:val="002B2429"/>
    <w:rsid w:val="002B2E97"/>
    <w:rsid w:val="002B371F"/>
    <w:rsid w:val="002B47DB"/>
    <w:rsid w:val="002B6F90"/>
    <w:rsid w:val="002B705E"/>
    <w:rsid w:val="002B7932"/>
    <w:rsid w:val="002B7E04"/>
    <w:rsid w:val="002C3828"/>
    <w:rsid w:val="002C3CF9"/>
    <w:rsid w:val="002C4722"/>
    <w:rsid w:val="002C58DF"/>
    <w:rsid w:val="002D06E0"/>
    <w:rsid w:val="002D07B8"/>
    <w:rsid w:val="002D1094"/>
    <w:rsid w:val="002D19AA"/>
    <w:rsid w:val="002D1B28"/>
    <w:rsid w:val="002D3883"/>
    <w:rsid w:val="002D410B"/>
    <w:rsid w:val="002D51AB"/>
    <w:rsid w:val="002D589A"/>
    <w:rsid w:val="002D5DD0"/>
    <w:rsid w:val="002D7015"/>
    <w:rsid w:val="002D7228"/>
    <w:rsid w:val="002E0282"/>
    <w:rsid w:val="002E216D"/>
    <w:rsid w:val="002E4A62"/>
    <w:rsid w:val="002E4C79"/>
    <w:rsid w:val="002E4E2F"/>
    <w:rsid w:val="002E6BDD"/>
    <w:rsid w:val="002E6C22"/>
    <w:rsid w:val="002E6DF9"/>
    <w:rsid w:val="002E7488"/>
    <w:rsid w:val="002E7EEC"/>
    <w:rsid w:val="002F093B"/>
    <w:rsid w:val="002F0BD0"/>
    <w:rsid w:val="002F0CDB"/>
    <w:rsid w:val="002F200B"/>
    <w:rsid w:val="002F71B6"/>
    <w:rsid w:val="00302F81"/>
    <w:rsid w:val="00303A69"/>
    <w:rsid w:val="003056ED"/>
    <w:rsid w:val="00310521"/>
    <w:rsid w:val="00311574"/>
    <w:rsid w:val="00311B61"/>
    <w:rsid w:val="00312433"/>
    <w:rsid w:val="00314653"/>
    <w:rsid w:val="00316579"/>
    <w:rsid w:val="003172CC"/>
    <w:rsid w:val="0032071B"/>
    <w:rsid w:val="00320857"/>
    <w:rsid w:val="00322D02"/>
    <w:rsid w:val="003234DA"/>
    <w:rsid w:val="00324747"/>
    <w:rsid w:val="003247AA"/>
    <w:rsid w:val="0032573C"/>
    <w:rsid w:val="0032710E"/>
    <w:rsid w:val="00327E15"/>
    <w:rsid w:val="003303B8"/>
    <w:rsid w:val="00330895"/>
    <w:rsid w:val="00332A85"/>
    <w:rsid w:val="0033362A"/>
    <w:rsid w:val="00333C40"/>
    <w:rsid w:val="0033414E"/>
    <w:rsid w:val="003354EA"/>
    <w:rsid w:val="00336F36"/>
    <w:rsid w:val="003372F5"/>
    <w:rsid w:val="00337EC8"/>
    <w:rsid w:val="003415F5"/>
    <w:rsid w:val="00341850"/>
    <w:rsid w:val="00342633"/>
    <w:rsid w:val="00342C1B"/>
    <w:rsid w:val="0034339C"/>
    <w:rsid w:val="00343802"/>
    <w:rsid w:val="00344CB2"/>
    <w:rsid w:val="00347733"/>
    <w:rsid w:val="0035283C"/>
    <w:rsid w:val="003537BF"/>
    <w:rsid w:val="00356405"/>
    <w:rsid w:val="00356EA4"/>
    <w:rsid w:val="00357440"/>
    <w:rsid w:val="00357C0E"/>
    <w:rsid w:val="00360EE4"/>
    <w:rsid w:val="00361881"/>
    <w:rsid w:val="00365ED0"/>
    <w:rsid w:val="0036614B"/>
    <w:rsid w:val="00367115"/>
    <w:rsid w:val="003677AB"/>
    <w:rsid w:val="0037041D"/>
    <w:rsid w:val="00371661"/>
    <w:rsid w:val="003741DE"/>
    <w:rsid w:val="003750BF"/>
    <w:rsid w:val="00375626"/>
    <w:rsid w:val="00375CF0"/>
    <w:rsid w:val="00377365"/>
    <w:rsid w:val="00377BF9"/>
    <w:rsid w:val="00380DD1"/>
    <w:rsid w:val="00381207"/>
    <w:rsid w:val="0038151E"/>
    <w:rsid w:val="00382367"/>
    <w:rsid w:val="00382F62"/>
    <w:rsid w:val="00385F7E"/>
    <w:rsid w:val="00386870"/>
    <w:rsid w:val="00386CE6"/>
    <w:rsid w:val="0038766D"/>
    <w:rsid w:val="003879D4"/>
    <w:rsid w:val="00391033"/>
    <w:rsid w:val="00391DA5"/>
    <w:rsid w:val="00392B9A"/>
    <w:rsid w:val="00394AD9"/>
    <w:rsid w:val="00397398"/>
    <w:rsid w:val="00397497"/>
    <w:rsid w:val="00397B72"/>
    <w:rsid w:val="003A115B"/>
    <w:rsid w:val="003A1C02"/>
    <w:rsid w:val="003A1C1D"/>
    <w:rsid w:val="003A5D6A"/>
    <w:rsid w:val="003A6640"/>
    <w:rsid w:val="003B18C3"/>
    <w:rsid w:val="003B2CA0"/>
    <w:rsid w:val="003B2F3D"/>
    <w:rsid w:val="003B470D"/>
    <w:rsid w:val="003B50F1"/>
    <w:rsid w:val="003C02F9"/>
    <w:rsid w:val="003C10F5"/>
    <w:rsid w:val="003C1E2B"/>
    <w:rsid w:val="003C3011"/>
    <w:rsid w:val="003C31CE"/>
    <w:rsid w:val="003C338E"/>
    <w:rsid w:val="003C3B82"/>
    <w:rsid w:val="003C3D5D"/>
    <w:rsid w:val="003C6055"/>
    <w:rsid w:val="003C646E"/>
    <w:rsid w:val="003D03F6"/>
    <w:rsid w:val="003D0A43"/>
    <w:rsid w:val="003D2903"/>
    <w:rsid w:val="003D4853"/>
    <w:rsid w:val="003D4BCA"/>
    <w:rsid w:val="003D6113"/>
    <w:rsid w:val="003D6E5C"/>
    <w:rsid w:val="003D757C"/>
    <w:rsid w:val="003E1669"/>
    <w:rsid w:val="003E1F90"/>
    <w:rsid w:val="003E2164"/>
    <w:rsid w:val="003E4E56"/>
    <w:rsid w:val="003E5BC7"/>
    <w:rsid w:val="003F0981"/>
    <w:rsid w:val="003F2155"/>
    <w:rsid w:val="003F4A06"/>
    <w:rsid w:val="003F4C2B"/>
    <w:rsid w:val="003F4F7D"/>
    <w:rsid w:val="003F63A8"/>
    <w:rsid w:val="003F67B2"/>
    <w:rsid w:val="003F7336"/>
    <w:rsid w:val="004013FD"/>
    <w:rsid w:val="004015EB"/>
    <w:rsid w:val="00402A05"/>
    <w:rsid w:val="00403744"/>
    <w:rsid w:val="0040481E"/>
    <w:rsid w:val="00405282"/>
    <w:rsid w:val="0040589A"/>
    <w:rsid w:val="00405DD1"/>
    <w:rsid w:val="0040753C"/>
    <w:rsid w:val="00411682"/>
    <w:rsid w:val="00411725"/>
    <w:rsid w:val="00412AF8"/>
    <w:rsid w:val="004137F7"/>
    <w:rsid w:val="004161E3"/>
    <w:rsid w:val="0041644C"/>
    <w:rsid w:val="00417C5E"/>
    <w:rsid w:val="00417DF5"/>
    <w:rsid w:val="00420684"/>
    <w:rsid w:val="00422BD7"/>
    <w:rsid w:val="00423931"/>
    <w:rsid w:val="0043107F"/>
    <w:rsid w:val="00432597"/>
    <w:rsid w:val="00432E8C"/>
    <w:rsid w:val="004331AC"/>
    <w:rsid w:val="004337D8"/>
    <w:rsid w:val="00435393"/>
    <w:rsid w:val="00435790"/>
    <w:rsid w:val="00436D13"/>
    <w:rsid w:val="0043745C"/>
    <w:rsid w:val="00437BE7"/>
    <w:rsid w:val="0044042E"/>
    <w:rsid w:val="00440771"/>
    <w:rsid w:val="0044198A"/>
    <w:rsid w:val="00441F28"/>
    <w:rsid w:val="0044380A"/>
    <w:rsid w:val="00444552"/>
    <w:rsid w:val="0044516E"/>
    <w:rsid w:val="004462C9"/>
    <w:rsid w:val="00446574"/>
    <w:rsid w:val="00446F39"/>
    <w:rsid w:val="004549F0"/>
    <w:rsid w:val="00454EC7"/>
    <w:rsid w:val="004556FF"/>
    <w:rsid w:val="00456276"/>
    <w:rsid w:val="00456789"/>
    <w:rsid w:val="00456BC3"/>
    <w:rsid w:val="004606FD"/>
    <w:rsid w:val="00462A33"/>
    <w:rsid w:val="00462AE5"/>
    <w:rsid w:val="00463FB4"/>
    <w:rsid w:val="004648F5"/>
    <w:rsid w:val="00465029"/>
    <w:rsid w:val="004662CA"/>
    <w:rsid w:val="0046699B"/>
    <w:rsid w:val="004708FF"/>
    <w:rsid w:val="00471040"/>
    <w:rsid w:val="004734F7"/>
    <w:rsid w:val="00476579"/>
    <w:rsid w:val="00477308"/>
    <w:rsid w:val="00477815"/>
    <w:rsid w:val="00480679"/>
    <w:rsid w:val="00481F7E"/>
    <w:rsid w:val="004848E5"/>
    <w:rsid w:val="00484B91"/>
    <w:rsid w:val="0048538D"/>
    <w:rsid w:val="00485508"/>
    <w:rsid w:val="00485EAE"/>
    <w:rsid w:val="004876D1"/>
    <w:rsid w:val="00490732"/>
    <w:rsid w:val="00491035"/>
    <w:rsid w:val="00493287"/>
    <w:rsid w:val="004940A0"/>
    <w:rsid w:val="004947F0"/>
    <w:rsid w:val="00495F02"/>
    <w:rsid w:val="0049636F"/>
    <w:rsid w:val="0049725E"/>
    <w:rsid w:val="004979C6"/>
    <w:rsid w:val="00497CEC"/>
    <w:rsid w:val="004A299E"/>
    <w:rsid w:val="004A2A08"/>
    <w:rsid w:val="004A3842"/>
    <w:rsid w:val="004A39C1"/>
    <w:rsid w:val="004A3A3E"/>
    <w:rsid w:val="004A4556"/>
    <w:rsid w:val="004A4702"/>
    <w:rsid w:val="004A64C9"/>
    <w:rsid w:val="004B2FCA"/>
    <w:rsid w:val="004B4DDC"/>
    <w:rsid w:val="004B4FCC"/>
    <w:rsid w:val="004B5058"/>
    <w:rsid w:val="004B6A53"/>
    <w:rsid w:val="004C020C"/>
    <w:rsid w:val="004C27DD"/>
    <w:rsid w:val="004C33DA"/>
    <w:rsid w:val="004C34C9"/>
    <w:rsid w:val="004C38C1"/>
    <w:rsid w:val="004C4227"/>
    <w:rsid w:val="004C43D1"/>
    <w:rsid w:val="004C46B7"/>
    <w:rsid w:val="004C5454"/>
    <w:rsid w:val="004C69CD"/>
    <w:rsid w:val="004C6DF6"/>
    <w:rsid w:val="004C6F1A"/>
    <w:rsid w:val="004C7D8E"/>
    <w:rsid w:val="004D1B48"/>
    <w:rsid w:val="004D1EBB"/>
    <w:rsid w:val="004D2D04"/>
    <w:rsid w:val="004D377F"/>
    <w:rsid w:val="004D5932"/>
    <w:rsid w:val="004D6DBE"/>
    <w:rsid w:val="004D6F5C"/>
    <w:rsid w:val="004E0505"/>
    <w:rsid w:val="004E232B"/>
    <w:rsid w:val="004E3D7A"/>
    <w:rsid w:val="004E5A79"/>
    <w:rsid w:val="004E74B3"/>
    <w:rsid w:val="004E7A03"/>
    <w:rsid w:val="004F69C4"/>
    <w:rsid w:val="005005B1"/>
    <w:rsid w:val="005018B2"/>
    <w:rsid w:val="00501CAF"/>
    <w:rsid w:val="0050268D"/>
    <w:rsid w:val="00502A73"/>
    <w:rsid w:val="005030D4"/>
    <w:rsid w:val="0050326C"/>
    <w:rsid w:val="0050338A"/>
    <w:rsid w:val="00504A17"/>
    <w:rsid w:val="005052EE"/>
    <w:rsid w:val="005060D0"/>
    <w:rsid w:val="00513962"/>
    <w:rsid w:val="00513E49"/>
    <w:rsid w:val="0051730A"/>
    <w:rsid w:val="00521D4E"/>
    <w:rsid w:val="00521D60"/>
    <w:rsid w:val="0052384D"/>
    <w:rsid w:val="00524A5F"/>
    <w:rsid w:val="00526C47"/>
    <w:rsid w:val="00527B30"/>
    <w:rsid w:val="00530FC9"/>
    <w:rsid w:val="005314B7"/>
    <w:rsid w:val="005316E6"/>
    <w:rsid w:val="005316E8"/>
    <w:rsid w:val="00531946"/>
    <w:rsid w:val="00531EB6"/>
    <w:rsid w:val="005322E3"/>
    <w:rsid w:val="00533426"/>
    <w:rsid w:val="005355AB"/>
    <w:rsid w:val="005409BC"/>
    <w:rsid w:val="00540D83"/>
    <w:rsid w:val="005435E0"/>
    <w:rsid w:val="00543890"/>
    <w:rsid w:val="005458A5"/>
    <w:rsid w:val="00546097"/>
    <w:rsid w:val="00550997"/>
    <w:rsid w:val="00552FB4"/>
    <w:rsid w:val="005546FD"/>
    <w:rsid w:val="00556012"/>
    <w:rsid w:val="005605A9"/>
    <w:rsid w:val="00561561"/>
    <w:rsid w:val="00562C32"/>
    <w:rsid w:val="00562D5D"/>
    <w:rsid w:val="00563D94"/>
    <w:rsid w:val="005670FF"/>
    <w:rsid w:val="0057143F"/>
    <w:rsid w:val="005722D8"/>
    <w:rsid w:val="00574692"/>
    <w:rsid w:val="005825B2"/>
    <w:rsid w:val="005832BE"/>
    <w:rsid w:val="00584683"/>
    <w:rsid w:val="00584C43"/>
    <w:rsid w:val="00584D1A"/>
    <w:rsid w:val="00586B32"/>
    <w:rsid w:val="005870DE"/>
    <w:rsid w:val="00593F33"/>
    <w:rsid w:val="0059604C"/>
    <w:rsid w:val="005962A6"/>
    <w:rsid w:val="005964B9"/>
    <w:rsid w:val="00596785"/>
    <w:rsid w:val="00596FDE"/>
    <w:rsid w:val="005970B3"/>
    <w:rsid w:val="005A23C2"/>
    <w:rsid w:val="005A5916"/>
    <w:rsid w:val="005A79D1"/>
    <w:rsid w:val="005B1509"/>
    <w:rsid w:val="005B39A2"/>
    <w:rsid w:val="005B7C47"/>
    <w:rsid w:val="005C04D6"/>
    <w:rsid w:val="005C0B25"/>
    <w:rsid w:val="005C38A9"/>
    <w:rsid w:val="005C3D21"/>
    <w:rsid w:val="005C60DE"/>
    <w:rsid w:val="005C6FE1"/>
    <w:rsid w:val="005C73C8"/>
    <w:rsid w:val="005C7EB2"/>
    <w:rsid w:val="005D00D4"/>
    <w:rsid w:val="005D0DDD"/>
    <w:rsid w:val="005D130D"/>
    <w:rsid w:val="005D1411"/>
    <w:rsid w:val="005D21E5"/>
    <w:rsid w:val="005D243E"/>
    <w:rsid w:val="005D2AC0"/>
    <w:rsid w:val="005D2CAB"/>
    <w:rsid w:val="005D3343"/>
    <w:rsid w:val="005D3B6B"/>
    <w:rsid w:val="005D6B56"/>
    <w:rsid w:val="005D6C3C"/>
    <w:rsid w:val="005E07D2"/>
    <w:rsid w:val="005E25E9"/>
    <w:rsid w:val="005E4346"/>
    <w:rsid w:val="005E4C6A"/>
    <w:rsid w:val="005E5BB0"/>
    <w:rsid w:val="005E672C"/>
    <w:rsid w:val="005F0CDE"/>
    <w:rsid w:val="005F2DB9"/>
    <w:rsid w:val="005F3972"/>
    <w:rsid w:val="005F5863"/>
    <w:rsid w:val="005F5887"/>
    <w:rsid w:val="005F596D"/>
    <w:rsid w:val="005F5EF3"/>
    <w:rsid w:val="005F6D49"/>
    <w:rsid w:val="005F7C16"/>
    <w:rsid w:val="006027D2"/>
    <w:rsid w:val="00603433"/>
    <w:rsid w:val="006034DB"/>
    <w:rsid w:val="00604346"/>
    <w:rsid w:val="006043AA"/>
    <w:rsid w:val="00604ACC"/>
    <w:rsid w:val="00604AD1"/>
    <w:rsid w:val="00605A4A"/>
    <w:rsid w:val="00605B2A"/>
    <w:rsid w:val="0060657B"/>
    <w:rsid w:val="00610743"/>
    <w:rsid w:val="006117BA"/>
    <w:rsid w:val="00612101"/>
    <w:rsid w:val="00612EA9"/>
    <w:rsid w:val="006130E8"/>
    <w:rsid w:val="006134A0"/>
    <w:rsid w:val="00614B0A"/>
    <w:rsid w:val="00615841"/>
    <w:rsid w:val="00615B3B"/>
    <w:rsid w:val="006160D2"/>
    <w:rsid w:val="00617631"/>
    <w:rsid w:val="00622D69"/>
    <w:rsid w:val="00622E57"/>
    <w:rsid w:val="006258AF"/>
    <w:rsid w:val="00626011"/>
    <w:rsid w:val="006263F8"/>
    <w:rsid w:val="00626DA0"/>
    <w:rsid w:val="0062700B"/>
    <w:rsid w:val="006310F0"/>
    <w:rsid w:val="00631B36"/>
    <w:rsid w:val="00634FC9"/>
    <w:rsid w:val="006351E4"/>
    <w:rsid w:val="006376B4"/>
    <w:rsid w:val="006376CB"/>
    <w:rsid w:val="006377F3"/>
    <w:rsid w:val="00637934"/>
    <w:rsid w:val="006417D3"/>
    <w:rsid w:val="00641D2E"/>
    <w:rsid w:val="0064262C"/>
    <w:rsid w:val="006429BA"/>
    <w:rsid w:val="006438A8"/>
    <w:rsid w:val="00643F0C"/>
    <w:rsid w:val="006443DC"/>
    <w:rsid w:val="00650176"/>
    <w:rsid w:val="0065027A"/>
    <w:rsid w:val="00650E44"/>
    <w:rsid w:val="00651A65"/>
    <w:rsid w:val="0065412D"/>
    <w:rsid w:val="00654E03"/>
    <w:rsid w:val="0066013E"/>
    <w:rsid w:val="006604DE"/>
    <w:rsid w:val="006609C5"/>
    <w:rsid w:val="00661BBB"/>
    <w:rsid w:val="00663903"/>
    <w:rsid w:val="00663A5E"/>
    <w:rsid w:val="0066483E"/>
    <w:rsid w:val="0066527D"/>
    <w:rsid w:val="0066678D"/>
    <w:rsid w:val="006669DA"/>
    <w:rsid w:val="00666FBB"/>
    <w:rsid w:val="006679D9"/>
    <w:rsid w:val="00670D27"/>
    <w:rsid w:val="00672212"/>
    <w:rsid w:val="0067227E"/>
    <w:rsid w:val="00672BE3"/>
    <w:rsid w:val="00674622"/>
    <w:rsid w:val="0067537B"/>
    <w:rsid w:val="006769A0"/>
    <w:rsid w:val="00676B64"/>
    <w:rsid w:val="00677773"/>
    <w:rsid w:val="00677E0F"/>
    <w:rsid w:val="00677FD1"/>
    <w:rsid w:val="00680A2B"/>
    <w:rsid w:val="006813FB"/>
    <w:rsid w:val="00682AAB"/>
    <w:rsid w:val="00685411"/>
    <w:rsid w:val="00685D27"/>
    <w:rsid w:val="00687BAC"/>
    <w:rsid w:val="00690414"/>
    <w:rsid w:val="00690998"/>
    <w:rsid w:val="0069137F"/>
    <w:rsid w:val="00691C9A"/>
    <w:rsid w:val="00692C8D"/>
    <w:rsid w:val="00694A4C"/>
    <w:rsid w:val="006955DE"/>
    <w:rsid w:val="00696C2F"/>
    <w:rsid w:val="00696E0F"/>
    <w:rsid w:val="006A46F0"/>
    <w:rsid w:val="006A4C91"/>
    <w:rsid w:val="006A4F7D"/>
    <w:rsid w:val="006A5126"/>
    <w:rsid w:val="006A523D"/>
    <w:rsid w:val="006A6237"/>
    <w:rsid w:val="006A6E3E"/>
    <w:rsid w:val="006A7F00"/>
    <w:rsid w:val="006B1425"/>
    <w:rsid w:val="006B2F7A"/>
    <w:rsid w:val="006B37D6"/>
    <w:rsid w:val="006B42EB"/>
    <w:rsid w:val="006B48EE"/>
    <w:rsid w:val="006B6CEF"/>
    <w:rsid w:val="006B71D3"/>
    <w:rsid w:val="006B7C32"/>
    <w:rsid w:val="006C7869"/>
    <w:rsid w:val="006C7D00"/>
    <w:rsid w:val="006D0CF8"/>
    <w:rsid w:val="006D110C"/>
    <w:rsid w:val="006D2897"/>
    <w:rsid w:val="006D2953"/>
    <w:rsid w:val="006D4034"/>
    <w:rsid w:val="006D4221"/>
    <w:rsid w:val="006D4481"/>
    <w:rsid w:val="006D4BE0"/>
    <w:rsid w:val="006D5C07"/>
    <w:rsid w:val="006D6C03"/>
    <w:rsid w:val="006E03DA"/>
    <w:rsid w:val="006E2D7B"/>
    <w:rsid w:val="006E33B1"/>
    <w:rsid w:val="006E3DA3"/>
    <w:rsid w:val="006E3E1D"/>
    <w:rsid w:val="006F06C8"/>
    <w:rsid w:val="006F2595"/>
    <w:rsid w:val="006F281E"/>
    <w:rsid w:val="006F2CE6"/>
    <w:rsid w:val="006F34E5"/>
    <w:rsid w:val="006F570B"/>
    <w:rsid w:val="006F6C24"/>
    <w:rsid w:val="006F6D8F"/>
    <w:rsid w:val="006F70FB"/>
    <w:rsid w:val="006F72EA"/>
    <w:rsid w:val="006F7548"/>
    <w:rsid w:val="00703189"/>
    <w:rsid w:val="00703A34"/>
    <w:rsid w:val="00703B59"/>
    <w:rsid w:val="00703C1D"/>
    <w:rsid w:val="00703D7A"/>
    <w:rsid w:val="007053C2"/>
    <w:rsid w:val="00705AD3"/>
    <w:rsid w:val="00706D05"/>
    <w:rsid w:val="0070717E"/>
    <w:rsid w:val="00707335"/>
    <w:rsid w:val="00707D6C"/>
    <w:rsid w:val="0071013A"/>
    <w:rsid w:val="0071319E"/>
    <w:rsid w:val="00714A7F"/>
    <w:rsid w:val="00714B43"/>
    <w:rsid w:val="00715408"/>
    <w:rsid w:val="007172B7"/>
    <w:rsid w:val="00717A1C"/>
    <w:rsid w:val="007207F7"/>
    <w:rsid w:val="00720BE2"/>
    <w:rsid w:val="007210EC"/>
    <w:rsid w:val="00722747"/>
    <w:rsid w:val="00723A1E"/>
    <w:rsid w:val="00723B42"/>
    <w:rsid w:val="00725B64"/>
    <w:rsid w:val="007263D3"/>
    <w:rsid w:val="007263F3"/>
    <w:rsid w:val="00726C47"/>
    <w:rsid w:val="00727F41"/>
    <w:rsid w:val="00730E41"/>
    <w:rsid w:val="007326CE"/>
    <w:rsid w:val="00732B58"/>
    <w:rsid w:val="0073435D"/>
    <w:rsid w:val="00736266"/>
    <w:rsid w:val="00737C3D"/>
    <w:rsid w:val="0074150F"/>
    <w:rsid w:val="00741886"/>
    <w:rsid w:val="00744CE9"/>
    <w:rsid w:val="00745581"/>
    <w:rsid w:val="00746707"/>
    <w:rsid w:val="0074727B"/>
    <w:rsid w:val="00747468"/>
    <w:rsid w:val="007512DD"/>
    <w:rsid w:val="00751374"/>
    <w:rsid w:val="00752872"/>
    <w:rsid w:val="00753C8C"/>
    <w:rsid w:val="007542B7"/>
    <w:rsid w:val="00755EAC"/>
    <w:rsid w:val="00757103"/>
    <w:rsid w:val="0075757B"/>
    <w:rsid w:val="007630FE"/>
    <w:rsid w:val="00764DE2"/>
    <w:rsid w:val="00766EAA"/>
    <w:rsid w:val="00767F71"/>
    <w:rsid w:val="00770B49"/>
    <w:rsid w:val="00771477"/>
    <w:rsid w:val="00771A26"/>
    <w:rsid w:val="00773237"/>
    <w:rsid w:val="0077417D"/>
    <w:rsid w:val="007746F9"/>
    <w:rsid w:val="00775577"/>
    <w:rsid w:val="007755A9"/>
    <w:rsid w:val="00775635"/>
    <w:rsid w:val="007757E2"/>
    <w:rsid w:val="00777DED"/>
    <w:rsid w:val="007828E5"/>
    <w:rsid w:val="007842BE"/>
    <w:rsid w:val="007844BE"/>
    <w:rsid w:val="0078576E"/>
    <w:rsid w:val="007873DA"/>
    <w:rsid w:val="00792A73"/>
    <w:rsid w:val="00792D74"/>
    <w:rsid w:val="0079306A"/>
    <w:rsid w:val="00793507"/>
    <w:rsid w:val="00793590"/>
    <w:rsid w:val="00793E14"/>
    <w:rsid w:val="00795006"/>
    <w:rsid w:val="00795880"/>
    <w:rsid w:val="00795993"/>
    <w:rsid w:val="007A14EF"/>
    <w:rsid w:val="007A2274"/>
    <w:rsid w:val="007A2F2B"/>
    <w:rsid w:val="007A46B4"/>
    <w:rsid w:val="007A5144"/>
    <w:rsid w:val="007A599D"/>
    <w:rsid w:val="007A61CB"/>
    <w:rsid w:val="007A6BFC"/>
    <w:rsid w:val="007A6E68"/>
    <w:rsid w:val="007A77E5"/>
    <w:rsid w:val="007A7AC8"/>
    <w:rsid w:val="007B0E7D"/>
    <w:rsid w:val="007B176E"/>
    <w:rsid w:val="007B1997"/>
    <w:rsid w:val="007B3549"/>
    <w:rsid w:val="007B3757"/>
    <w:rsid w:val="007B609A"/>
    <w:rsid w:val="007B7CBD"/>
    <w:rsid w:val="007C047B"/>
    <w:rsid w:val="007C1DF4"/>
    <w:rsid w:val="007C5145"/>
    <w:rsid w:val="007C6B70"/>
    <w:rsid w:val="007C6C1E"/>
    <w:rsid w:val="007C7D56"/>
    <w:rsid w:val="007D0973"/>
    <w:rsid w:val="007D1030"/>
    <w:rsid w:val="007D376A"/>
    <w:rsid w:val="007D3D96"/>
    <w:rsid w:val="007D6A7D"/>
    <w:rsid w:val="007D73B1"/>
    <w:rsid w:val="007E207A"/>
    <w:rsid w:val="007E2C7E"/>
    <w:rsid w:val="007E3D44"/>
    <w:rsid w:val="007E4D5E"/>
    <w:rsid w:val="007E5293"/>
    <w:rsid w:val="007E5F4C"/>
    <w:rsid w:val="007E6313"/>
    <w:rsid w:val="007E6ADF"/>
    <w:rsid w:val="007E706C"/>
    <w:rsid w:val="007E70EE"/>
    <w:rsid w:val="007E7F70"/>
    <w:rsid w:val="007F0F66"/>
    <w:rsid w:val="007F1A0A"/>
    <w:rsid w:val="007F1A1E"/>
    <w:rsid w:val="007F25A0"/>
    <w:rsid w:val="007F56CB"/>
    <w:rsid w:val="00800615"/>
    <w:rsid w:val="00802B81"/>
    <w:rsid w:val="008038D9"/>
    <w:rsid w:val="008050DB"/>
    <w:rsid w:val="00813B33"/>
    <w:rsid w:val="00814095"/>
    <w:rsid w:val="00814246"/>
    <w:rsid w:val="0081484B"/>
    <w:rsid w:val="00814E9C"/>
    <w:rsid w:val="00815659"/>
    <w:rsid w:val="0081682F"/>
    <w:rsid w:val="00816AFF"/>
    <w:rsid w:val="008203FF"/>
    <w:rsid w:val="0082074F"/>
    <w:rsid w:val="00821C5E"/>
    <w:rsid w:val="00823E1A"/>
    <w:rsid w:val="00825343"/>
    <w:rsid w:val="0082769A"/>
    <w:rsid w:val="00827CBE"/>
    <w:rsid w:val="00830A87"/>
    <w:rsid w:val="0083169D"/>
    <w:rsid w:val="00831E57"/>
    <w:rsid w:val="00832038"/>
    <w:rsid w:val="00833379"/>
    <w:rsid w:val="008365AA"/>
    <w:rsid w:val="008369A6"/>
    <w:rsid w:val="00841FC2"/>
    <w:rsid w:val="00842463"/>
    <w:rsid w:val="00842943"/>
    <w:rsid w:val="008463FD"/>
    <w:rsid w:val="00850036"/>
    <w:rsid w:val="0085169A"/>
    <w:rsid w:val="00853077"/>
    <w:rsid w:val="008548C3"/>
    <w:rsid w:val="00855E5A"/>
    <w:rsid w:val="0085616F"/>
    <w:rsid w:val="008572F4"/>
    <w:rsid w:val="008606D5"/>
    <w:rsid w:val="008608C2"/>
    <w:rsid w:val="00860A69"/>
    <w:rsid w:val="00860F17"/>
    <w:rsid w:val="00861535"/>
    <w:rsid w:val="00861E7A"/>
    <w:rsid w:val="00862321"/>
    <w:rsid w:val="00862988"/>
    <w:rsid w:val="00862C78"/>
    <w:rsid w:val="00867AE5"/>
    <w:rsid w:val="00870915"/>
    <w:rsid w:val="00871DD5"/>
    <w:rsid w:val="00871F47"/>
    <w:rsid w:val="00872904"/>
    <w:rsid w:val="00872C77"/>
    <w:rsid w:val="00873397"/>
    <w:rsid w:val="00873665"/>
    <w:rsid w:val="00873D14"/>
    <w:rsid w:val="00876738"/>
    <w:rsid w:val="00880989"/>
    <w:rsid w:val="00881E24"/>
    <w:rsid w:val="00882C8C"/>
    <w:rsid w:val="00884393"/>
    <w:rsid w:val="00884A56"/>
    <w:rsid w:val="00887086"/>
    <w:rsid w:val="00887483"/>
    <w:rsid w:val="008909A7"/>
    <w:rsid w:val="00890A40"/>
    <w:rsid w:val="00892B2E"/>
    <w:rsid w:val="00897680"/>
    <w:rsid w:val="008A0713"/>
    <w:rsid w:val="008A465C"/>
    <w:rsid w:val="008A4C78"/>
    <w:rsid w:val="008A64A9"/>
    <w:rsid w:val="008A6E97"/>
    <w:rsid w:val="008A7535"/>
    <w:rsid w:val="008A7F12"/>
    <w:rsid w:val="008B23D3"/>
    <w:rsid w:val="008B4663"/>
    <w:rsid w:val="008B54D7"/>
    <w:rsid w:val="008B6B84"/>
    <w:rsid w:val="008C1121"/>
    <w:rsid w:val="008C1D9F"/>
    <w:rsid w:val="008C6A32"/>
    <w:rsid w:val="008C770C"/>
    <w:rsid w:val="008D120E"/>
    <w:rsid w:val="008D13CF"/>
    <w:rsid w:val="008D4445"/>
    <w:rsid w:val="008D5AAE"/>
    <w:rsid w:val="008D5DD0"/>
    <w:rsid w:val="008E043B"/>
    <w:rsid w:val="008E2C0D"/>
    <w:rsid w:val="008E2CFB"/>
    <w:rsid w:val="008E37B8"/>
    <w:rsid w:val="008E477B"/>
    <w:rsid w:val="008E5A55"/>
    <w:rsid w:val="008E5C0E"/>
    <w:rsid w:val="008E5E59"/>
    <w:rsid w:val="008E6AC1"/>
    <w:rsid w:val="008E6FB5"/>
    <w:rsid w:val="008E764F"/>
    <w:rsid w:val="008F0322"/>
    <w:rsid w:val="008F0CCC"/>
    <w:rsid w:val="008F1A90"/>
    <w:rsid w:val="008F457D"/>
    <w:rsid w:val="008F56B5"/>
    <w:rsid w:val="008F70D4"/>
    <w:rsid w:val="008F74A6"/>
    <w:rsid w:val="008F7ECA"/>
    <w:rsid w:val="00907A10"/>
    <w:rsid w:val="00910A45"/>
    <w:rsid w:val="00910C3E"/>
    <w:rsid w:val="009136B9"/>
    <w:rsid w:val="009158CF"/>
    <w:rsid w:val="0091723E"/>
    <w:rsid w:val="009172C8"/>
    <w:rsid w:val="00922496"/>
    <w:rsid w:val="00922FEF"/>
    <w:rsid w:val="00923866"/>
    <w:rsid w:val="00930991"/>
    <w:rsid w:val="0093130C"/>
    <w:rsid w:val="00931590"/>
    <w:rsid w:val="00932BAF"/>
    <w:rsid w:val="009332AE"/>
    <w:rsid w:val="00934493"/>
    <w:rsid w:val="00935393"/>
    <w:rsid w:val="009362D9"/>
    <w:rsid w:val="00936378"/>
    <w:rsid w:val="00940A52"/>
    <w:rsid w:val="00941F7E"/>
    <w:rsid w:val="00942C01"/>
    <w:rsid w:val="00944A2A"/>
    <w:rsid w:val="00944FEC"/>
    <w:rsid w:val="009463C3"/>
    <w:rsid w:val="00947662"/>
    <w:rsid w:val="00952160"/>
    <w:rsid w:val="00953CA6"/>
    <w:rsid w:val="009540B8"/>
    <w:rsid w:val="00954980"/>
    <w:rsid w:val="00955393"/>
    <w:rsid w:val="0095744A"/>
    <w:rsid w:val="00957FFB"/>
    <w:rsid w:val="0096041A"/>
    <w:rsid w:val="00962280"/>
    <w:rsid w:val="00962361"/>
    <w:rsid w:val="009629AD"/>
    <w:rsid w:val="00962A0D"/>
    <w:rsid w:val="00965C53"/>
    <w:rsid w:val="00967605"/>
    <w:rsid w:val="00967955"/>
    <w:rsid w:val="009706B5"/>
    <w:rsid w:val="009707C3"/>
    <w:rsid w:val="009722FF"/>
    <w:rsid w:val="00974A36"/>
    <w:rsid w:val="00974AB7"/>
    <w:rsid w:val="00976667"/>
    <w:rsid w:val="00977489"/>
    <w:rsid w:val="00980706"/>
    <w:rsid w:val="00981316"/>
    <w:rsid w:val="00981AF8"/>
    <w:rsid w:val="00982BBB"/>
    <w:rsid w:val="009836E5"/>
    <w:rsid w:val="009846C4"/>
    <w:rsid w:val="00984F72"/>
    <w:rsid w:val="009858F9"/>
    <w:rsid w:val="009861FE"/>
    <w:rsid w:val="00986465"/>
    <w:rsid w:val="00986640"/>
    <w:rsid w:val="009869A9"/>
    <w:rsid w:val="00987EAA"/>
    <w:rsid w:val="00990001"/>
    <w:rsid w:val="009906EF"/>
    <w:rsid w:val="00992ACA"/>
    <w:rsid w:val="00994957"/>
    <w:rsid w:val="00995AD1"/>
    <w:rsid w:val="00996002"/>
    <w:rsid w:val="009A0E2B"/>
    <w:rsid w:val="009A208F"/>
    <w:rsid w:val="009A3938"/>
    <w:rsid w:val="009A41F8"/>
    <w:rsid w:val="009A481E"/>
    <w:rsid w:val="009A4B4F"/>
    <w:rsid w:val="009A5445"/>
    <w:rsid w:val="009A6911"/>
    <w:rsid w:val="009A6CF6"/>
    <w:rsid w:val="009A781A"/>
    <w:rsid w:val="009B0EF6"/>
    <w:rsid w:val="009B14B8"/>
    <w:rsid w:val="009B197C"/>
    <w:rsid w:val="009B1B15"/>
    <w:rsid w:val="009B3826"/>
    <w:rsid w:val="009B583D"/>
    <w:rsid w:val="009B5FBE"/>
    <w:rsid w:val="009B6210"/>
    <w:rsid w:val="009C1C63"/>
    <w:rsid w:val="009C336F"/>
    <w:rsid w:val="009C66D1"/>
    <w:rsid w:val="009D2461"/>
    <w:rsid w:val="009D3711"/>
    <w:rsid w:val="009D40CD"/>
    <w:rsid w:val="009D47FE"/>
    <w:rsid w:val="009E0D42"/>
    <w:rsid w:val="009E2416"/>
    <w:rsid w:val="009E2AC5"/>
    <w:rsid w:val="009E3286"/>
    <w:rsid w:val="009E4FF8"/>
    <w:rsid w:val="009E516C"/>
    <w:rsid w:val="009E57AA"/>
    <w:rsid w:val="009E5A2E"/>
    <w:rsid w:val="009E5D9C"/>
    <w:rsid w:val="009E6552"/>
    <w:rsid w:val="009E69C6"/>
    <w:rsid w:val="009E715C"/>
    <w:rsid w:val="009E7986"/>
    <w:rsid w:val="009F1661"/>
    <w:rsid w:val="009F33A7"/>
    <w:rsid w:val="009F523D"/>
    <w:rsid w:val="009F5B1C"/>
    <w:rsid w:val="009F7D4F"/>
    <w:rsid w:val="00A009C0"/>
    <w:rsid w:val="00A0154A"/>
    <w:rsid w:val="00A01C2D"/>
    <w:rsid w:val="00A02230"/>
    <w:rsid w:val="00A02B50"/>
    <w:rsid w:val="00A03014"/>
    <w:rsid w:val="00A057CC"/>
    <w:rsid w:val="00A0749F"/>
    <w:rsid w:val="00A07B9E"/>
    <w:rsid w:val="00A07CA4"/>
    <w:rsid w:val="00A07F98"/>
    <w:rsid w:val="00A11AAF"/>
    <w:rsid w:val="00A12AE6"/>
    <w:rsid w:val="00A15452"/>
    <w:rsid w:val="00A1692B"/>
    <w:rsid w:val="00A2211B"/>
    <w:rsid w:val="00A23D94"/>
    <w:rsid w:val="00A263E7"/>
    <w:rsid w:val="00A30AAB"/>
    <w:rsid w:val="00A312A9"/>
    <w:rsid w:val="00A33DBF"/>
    <w:rsid w:val="00A34F06"/>
    <w:rsid w:val="00A35F66"/>
    <w:rsid w:val="00A36B82"/>
    <w:rsid w:val="00A37BF3"/>
    <w:rsid w:val="00A4357A"/>
    <w:rsid w:val="00A435AA"/>
    <w:rsid w:val="00A4498E"/>
    <w:rsid w:val="00A44AA1"/>
    <w:rsid w:val="00A4505B"/>
    <w:rsid w:val="00A4549A"/>
    <w:rsid w:val="00A45848"/>
    <w:rsid w:val="00A45AD6"/>
    <w:rsid w:val="00A51C1A"/>
    <w:rsid w:val="00A52044"/>
    <w:rsid w:val="00A52657"/>
    <w:rsid w:val="00A541BA"/>
    <w:rsid w:val="00A56BB1"/>
    <w:rsid w:val="00A56E3E"/>
    <w:rsid w:val="00A575DD"/>
    <w:rsid w:val="00A57C27"/>
    <w:rsid w:val="00A607AC"/>
    <w:rsid w:val="00A62029"/>
    <w:rsid w:val="00A625CA"/>
    <w:rsid w:val="00A6549B"/>
    <w:rsid w:val="00A65657"/>
    <w:rsid w:val="00A66D52"/>
    <w:rsid w:val="00A72799"/>
    <w:rsid w:val="00A73047"/>
    <w:rsid w:val="00A735C3"/>
    <w:rsid w:val="00A7363C"/>
    <w:rsid w:val="00A74B6C"/>
    <w:rsid w:val="00A75020"/>
    <w:rsid w:val="00A77621"/>
    <w:rsid w:val="00A777FD"/>
    <w:rsid w:val="00A807DB"/>
    <w:rsid w:val="00A80C91"/>
    <w:rsid w:val="00A81C21"/>
    <w:rsid w:val="00A84B69"/>
    <w:rsid w:val="00A85227"/>
    <w:rsid w:val="00A85C82"/>
    <w:rsid w:val="00A9062D"/>
    <w:rsid w:val="00A90942"/>
    <w:rsid w:val="00A96226"/>
    <w:rsid w:val="00A97303"/>
    <w:rsid w:val="00AA49CF"/>
    <w:rsid w:val="00AA524E"/>
    <w:rsid w:val="00AA6A56"/>
    <w:rsid w:val="00AA7B0A"/>
    <w:rsid w:val="00AB0402"/>
    <w:rsid w:val="00AB0BCF"/>
    <w:rsid w:val="00AB0DB7"/>
    <w:rsid w:val="00AB0F5D"/>
    <w:rsid w:val="00AB14BE"/>
    <w:rsid w:val="00AB178F"/>
    <w:rsid w:val="00AB3A18"/>
    <w:rsid w:val="00AB4D4E"/>
    <w:rsid w:val="00AB70A3"/>
    <w:rsid w:val="00AC0175"/>
    <w:rsid w:val="00AC09B6"/>
    <w:rsid w:val="00AC6DB1"/>
    <w:rsid w:val="00AC7769"/>
    <w:rsid w:val="00AD11F9"/>
    <w:rsid w:val="00AD1596"/>
    <w:rsid w:val="00AD2A5E"/>
    <w:rsid w:val="00AD2AB6"/>
    <w:rsid w:val="00AD2B3E"/>
    <w:rsid w:val="00AD31B1"/>
    <w:rsid w:val="00AD3E08"/>
    <w:rsid w:val="00AD4808"/>
    <w:rsid w:val="00AD4F22"/>
    <w:rsid w:val="00AD5321"/>
    <w:rsid w:val="00AD5435"/>
    <w:rsid w:val="00AD5E12"/>
    <w:rsid w:val="00AD634C"/>
    <w:rsid w:val="00AD77A8"/>
    <w:rsid w:val="00AE0393"/>
    <w:rsid w:val="00AE0656"/>
    <w:rsid w:val="00AE068B"/>
    <w:rsid w:val="00AE3688"/>
    <w:rsid w:val="00AE3803"/>
    <w:rsid w:val="00AE4497"/>
    <w:rsid w:val="00AE566A"/>
    <w:rsid w:val="00AE5C84"/>
    <w:rsid w:val="00AE677D"/>
    <w:rsid w:val="00AE7859"/>
    <w:rsid w:val="00AF1C22"/>
    <w:rsid w:val="00AF24F0"/>
    <w:rsid w:val="00AF6597"/>
    <w:rsid w:val="00AF695A"/>
    <w:rsid w:val="00AF7291"/>
    <w:rsid w:val="00AF7CF9"/>
    <w:rsid w:val="00AF7D3C"/>
    <w:rsid w:val="00B00A65"/>
    <w:rsid w:val="00B01ACF"/>
    <w:rsid w:val="00B02404"/>
    <w:rsid w:val="00B0274E"/>
    <w:rsid w:val="00B03275"/>
    <w:rsid w:val="00B03A6F"/>
    <w:rsid w:val="00B03C0A"/>
    <w:rsid w:val="00B05397"/>
    <w:rsid w:val="00B06577"/>
    <w:rsid w:val="00B06E81"/>
    <w:rsid w:val="00B103BC"/>
    <w:rsid w:val="00B10FF6"/>
    <w:rsid w:val="00B127C4"/>
    <w:rsid w:val="00B12B76"/>
    <w:rsid w:val="00B12E26"/>
    <w:rsid w:val="00B13B39"/>
    <w:rsid w:val="00B141A9"/>
    <w:rsid w:val="00B14AB4"/>
    <w:rsid w:val="00B21223"/>
    <w:rsid w:val="00B2149A"/>
    <w:rsid w:val="00B22A76"/>
    <w:rsid w:val="00B24B5C"/>
    <w:rsid w:val="00B24BB2"/>
    <w:rsid w:val="00B270D5"/>
    <w:rsid w:val="00B27655"/>
    <w:rsid w:val="00B27766"/>
    <w:rsid w:val="00B309B8"/>
    <w:rsid w:val="00B31748"/>
    <w:rsid w:val="00B32F4E"/>
    <w:rsid w:val="00B341B3"/>
    <w:rsid w:val="00B36AAE"/>
    <w:rsid w:val="00B37144"/>
    <w:rsid w:val="00B3792C"/>
    <w:rsid w:val="00B37B23"/>
    <w:rsid w:val="00B404C7"/>
    <w:rsid w:val="00B40860"/>
    <w:rsid w:val="00B41499"/>
    <w:rsid w:val="00B42003"/>
    <w:rsid w:val="00B441B3"/>
    <w:rsid w:val="00B46402"/>
    <w:rsid w:val="00B478D6"/>
    <w:rsid w:val="00B51AC1"/>
    <w:rsid w:val="00B51BB6"/>
    <w:rsid w:val="00B539BF"/>
    <w:rsid w:val="00B55456"/>
    <w:rsid w:val="00B55C29"/>
    <w:rsid w:val="00B56721"/>
    <w:rsid w:val="00B56E67"/>
    <w:rsid w:val="00B57219"/>
    <w:rsid w:val="00B61D86"/>
    <w:rsid w:val="00B6264F"/>
    <w:rsid w:val="00B64159"/>
    <w:rsid w:val="00B65BE1"/>
    <w:rsid w:val="00B6608A"/>
    <w:rsid w:val="00B702CD"/>
    <w:rsid w:val="00B71054"/>
    <w:rsid w:val="00B71961"/>
    <w:rsid w:val="00B72685"/>
    <w:rsid w:val="00B73E2F"/>
    <w:rsid w:val="00B74DD4"/>
    <w:rsid w:val="00B75F21"/>
    <w:rsid w:val="00B761A5"/>
    <w:rsid w:val="00B81658"/>
    <w:rsid w:val="00B81C23"/>
    <w:rsid w:val="00B82BA0"/>
    <w:rsid w:val="00B834B5"/>
    <w:rsid w:val="00B841A9"/>
    <w:rsid w:val="00B8497C"/>
    <w:rsid w:val="00B84B3D"/>
    <w:rsid w:val="00B857D4"/>
    <w:rsid w:val="00B912E8"/>
    <w:rsid w:val="00B95112"/>
    <w:rsid w:val="00B96548"/>
    <w:rsid w:val="00B972A1"/>
    <w:rsid w:val="00B9778E"/>
    <w:rsid w:val="00B9793E"/>
    <w:rsid w:val="00BA0AC6"/>
    <w:rsid w:val="00BA2C8B"/>
    <w:rsid w:val="00BA3721"/>
    <w:rsid w:val="00BA44F3"/>
    <w:rsid w:val="00BA4648"/>
    <w:rsid w:val="00BA5591"/>
    <w:rsid w:val="00BA5DF2"/>
    <w:rsid w:val="00BA6307"/>
    <w:rsid w:val="00BA7310"/>
    <w:rsid w:val="00BA7C93"/>
    <w:rsid w:val="00BB28C0"/>
    <w:rsid w:val="00BB60FB"/>
    <w:rsid w:val="00BB6CA7"/>
    <w:rsid w:val="00BC096A"/>
    <w:rsid w:val="00BC0BA2"/>
    <w:rsid w:val="00BC4385"/>
    <w:rsid w:val="00BC4661"/>
    <w:rsid w:val="00BC5589"/>
    <w:rsid w:val="00BC6134"/>
    <w:rsid w:val="00BC631F"/>
    <w:rsid w:val="00BC754A"/>
    <w:rsid w:val="00BD055A"/>
    <w:rsid w:val="00BD0A3A"/>
    <w:rsid w:val="00BD27DA"/>
    <w:rsid w:val="00BD4876"/>
    <w:rsid w:val="00BD4C62"/>
    <w:rsid w:val="00BD5D91"/>
    <w:rsid w:val="00BD74E8"/>
    <w:rsid w:val="00BE1341"/>
    <w:rsid w:val="00BE141F"/>
    <w:rsid w:val="00BE1E12"/>
    <w:rsid w:val="00BE3271"/>
    <w:rsid w:val="00BE3949"/>
    <w:rsid w:val="00BE4293"/>
    <w:rsid w:val="00BE683F"/>
    <w:rsid w:val="00BF030B"/>
    <w:rsid w:val="00BF2772"/>
    <w:rsid w:val="00BF2C1F"/>
    <w:rsid w:val="00BF5F35"/>
    <w:rsid w:val="00BF67E0"/>
    <w:rsid w:val="00BF7AE6"/>
    <w:rsid w:val="00C012AE"/>
    <w:rsid w:val="00C01BF7"/>
    <w:rsid w:val="00C02640"/>
    <w:rsid w:val="00C10A61"/>
    <w:rsid w:val="00C10F51"/>
    <w:rsid w:val="00C10FFC"/>
    <w:rsid w:val="00C116BA"/>
    <w:rsid w:val="00C119B6"/>
    <w:rsid w:val="00C11A8B"/>
    <w:rsid w:val="00C13D03"/>
    <w:rsid w:val="00C13FCD"/>
    <w:rsid w:val="00C14A27"/>
    <w:rsid w:val="00C16645"/>
    <w:rsid w:val="00C2003C"/>
    <w:rsid w:val="00C212EA"/>
    <w:rsid w:val="00C2190E"/>
    <w:rsid w:val="00C22BD0"/>
    <w:rsid w:val="00C23696"/>
    <w:rsid w:val="00C23D5D"/>
    <w:rsid w:val="00C24604"/>
    <w:rsid w:val="00C24E95"/>
    <w:rsid w:val="00C251D2"/>
    <w:rsid w:val="00C25E05"/>
    <w:rsid w:val="00C27CF2"/>
    <w:rsid w:val="00C27DF1"/>
    <w:rsid w:val="00C30BC3"/>
    <w:rsid w:val="00C3126D"/>
    <w:rsid w:val="00C3191E"/>
    <w:rsid w:val="00C32552"/>
    <w:rsid w:val="00C329C3"/>
    <w:rsid w:val="00C337F7"/>
    <w:rsid w:val="00C3450B"/>
    <w:rsid w:val="00C37D07"/>
    <w:rsid w:val="00C40BEB"/>
    <w:rsid w:val="00C419C6"/>
    <w:rsid w:val="00C4218C"/>
    <w:rsid w:val="00C457A2"/>
    <w:rsid w:val="00C45EF2"/>
    <w:rsid w:val="00C506B7"/>
    <w:rsid w:val="00C5097A"/>
    <w:rsid w:val="00C51C54"/>
    <w:rsid w:val="00C52891"/>
    <w:rsid w:val="00C5600F"/>
    <w:rsid w:val="00C567F0"/>
    <w:rsid w:val="00C646E2"/>
    <w:rsid w:val="00C65B48"/>
    <w:rsid w:val="00C65BDF"/>
    <w:rsid w:val="00C66175"/>
    <w:rsid w:val="00C66193"/>
    <w:rsid w:val="00C66EC4"/>
    <w:rsid w:val="00C67A33"/>
    <w:rsid w:val="00C67D16"/>
    <w:rsid w:val="00C70675"/>
    <w:rsid w:val="00C71BA0"/>
    <w:rsid w:val="00C71FE7"/>
    <w:rsid w:val="00C74382"/>
    <w:rsid w:val="00C7597E"/>
    <w:rsid w:val="00C8096F"/>
    <w:rsid w:val="00C81DAB"/>
    <w:rsid w:val="00C84A97"/>
    <w:rsid w:val="00C87E60"/>
    <w:rsid w:val="00C90B94"/>
    <w:rsid w:val="00C947C8"/>
    <w:rsid w:val="00C94E68"/>
    <w:rsid w:val="00C95257"/>
    <w:rsid w:val="00C96B7A"/>
    <w:rsid w:val="00C96F4A"/>
    <w:rsid w:val="00C97C76"/>
    <w:rsid w:val="00CA0116"/>
    <w:rsid w:val="00CA0283"/>
    <w:rsid w:val="00CA107C"/>
    <w:rsid w:val="00CA1546"/>
    <w:rsid w:val="00CA1D18"/>
    <w:rsid w:val="00CA46A4"/>
    <w:rsid w:val="00CA4DCA"/>
    <w:rsid w:val="00CB050E"/>
    <w:rsid w:val="00CB18CD"/>
    <w:rsid w:val="00CB4511"/>
    <w:rsid w:val="00CB4549"/>
    <w:rsid w:val="00CB4C2D"/>
    <w:rsid w:val="00CB5058"/>
    <w:rsid w:val="00CB6AFF"/>
    <w:rsid w:val="00CC0A43"/>
    <w:rsid w:val="00CC0FA9"/>
    <w:rsid w:val="00CC298A"/>
    <w:rsid w:val="00CC548D"/>
    <w:rsid w:val="00CD07E9"/>
    <w:rsid w:val="00CD27D7"/>
    <w:rsid w:val="00CD2F4B"/>
    <w:rsid w:val="00CD3D52"/>
    <w:rsid w:val="00CD3D76"/>
    <w:rsid w:val="00CD4400"/>
    <w:rsid w:val="00CD46BD"/>
    <w:rsid w:val="00CD46EF"/>
    <w:rsid w:val="00CD765B"/>
    <w:rsid w:val="00CE1A70"/>
    <w:rsid w:val="00CE1DEB"/>
    <w:rsid w:val="00CE21DA"/>
    <w:rsid w:val="00CE7E06"/>
    <w:rsid w:val="00CF0581"/>
    <w:rsid w:val="00CF06E7"/>
    <w:rsid w:val="00CF0A6D"/>
    <w:rsid w:val="00CF191E"/>
    <w:rsid w:val="00CF4347"/>
    <w:rsid w:val="00CF49A6"/>
    <w:rsid w:val="00CF7D09"/>
    <w:rsid w:val="00CF7EED"/>
    <w:rsid w:val="00D01CF9"/>
    <w:rsid w:val="00D02C1D"/>
    <w:rsid w:val="00D038F4"/>
    <w:rsid w:val="00D054F3"/>
    <w:rsid w:val="00D05672"/>
    <w:rsid w:val="00D0567F"/>
    <w:rsid w:val="00D06439"/>
    <w:rsid w:val="00D064D2"/>
    <w:rsid w:val="00D06D38"/>
    <w:rsid w:val="00D07914"/>
    <w:rsid w:val="00D10495"/>
    <w:rsid w:val="00D109B9"/>
    <w:rsid w:val="00D10DD8"/>
    <w:rsid w:val="00D10EE1"/>
    <w:rsid w:val="00D11A1B"/>
    <w:rsid w:val="00D13215"/>
    <w:rsid w:val="00D13D71"/>
    <w:rsid w:val="00D14F55"/>
    <w:rsid w:val="00D15BA9"/>
    <w:rsid w:val="00D17317"/>
    <w:rsid w:val="00D179D0"/>
    <w:rsid w:val="00D17BEA"/>
    <w:rsid w:val="00D17C25"/>
    <w:rsid w:val="00D204B5"/>
    <w:rsid w:val="00D20BC5"/>
    <w:rsid w:val="00D21AA7"/>
    <w:rsid w:val="00D21DA4"/>
    <w:rsid w:val="00D2238B"/>
    <w:rsid w:val="00D232E4"/>
    <w:rsid w:val="00D235D3"/>
    <w:rsid w:val="00D26806"/>
    <w:rsid w:val="00D2695E"/>
    <w:rsid w:val="00D26E78"/>
    <w:rsid w:val="00D30696"/>
    <w:rsid w:val="00D309AC"/>
    <w:rsid w:val="00D32700"/>
    <w:rsid w:val="00D33061"/>
    <w:rsid w:val="00D33B46"/>
    <w:rsid w:val="00D33DD5"/>
    <w:rsid w:val="00D36628"/>
    <w:rsid w:val="00D36729"/>
    <w:rsid w:val="00D36AB5"/>
    <w:rsid w:val="00D407BD"/>
    <w:rsid w:val="00D40E66"/>
    <w:rsid w:val="00D40F6B"/>
    <w:rsid w:val="00D4199E"/>
    <w:rsid w:val="00D476A1"/>
    <w:rsid w:val="00D501A4"/>
    <w:rsid w:val="00D50771"/>
    <w:rsid w:val="00D50FAE"/>
    <w:rsid w:val="00D51FB8"/>
    <w:rsid w:val="00D53760"/>
    <w:rsid w:val="00D53804"/>
    <w:rsid w:val="00D55416"/>
    <w:rsid w:val="00D565F6"/>
    <w:rsid w:val="00D575A8"/>
    <w:rsid w:val="00D60242"/>
    <w:rsid w:val="00D66375"/>
    <w:rsid w:val="00D70511"/>
    <w:rsid w:val="00D715E4"/>
    <w:rsid w:val="00D71FB0"/>
    <w:rsid w:val="00D72767"/>
    <w:rsid w:val="00D72A90"/>
    <w:rsid w:val="00D74030"/>
    <w:rsid w:val="00D74643"/>
    <w:rsid w:val="00D74B3F"/>
    <w:rsid w:val="00D7538B"/>
    <w:rsid w:val="00D75555"/>
    <w:rsid w:val="00D7559C"/>
    <w:rsid w:val="00D761B9"/>
    <w:rsid w:val="00D7748A"/>
    <w:rsid w:val="00D77934"/>
    <w:rsid w:val="00D80DAA"/>
    <w:rsid w:val="00D82A51"/>
    <w:rsid w:val="00D83C08"/>
    <w:rsid w:val="00D85A69"/>
    <w:rsid w:val="00D864F2"/>
    <w:rsid w:val="00D87CFD"/>
    <w:rsid w:val="00D9019A"/>
    <w:rsid w:val="00D90E6A"/>
    <w:rsid w:val="00D90F13"/>
    <w:rsid w:val="00D91E50"/>
    <w:rsid w:val="00D926A3"/>
    <w:rsid w:val="00D96412"/>
    <w:rsid w:val="00D96DF9"/>
    <w:rsid w:val="00D96E32"/>
    <w:rsid w:val="00DA15D9"/>
    <w:rsid w:val="00DA2CF7"/>
    <w:rsid w:val="00DA4188"/>
    <w:rsid w:val="00DA4AF1"/>
    <w:rsid w:val="00DA7696"/>
    <w:rsid w:val="00DB016D"/>
    <w:rsid w:val="00DB089E"/>
    <w:rsid w:val="00DB18FB"/>
    <w:rsid w:val="00DB2601"/>
    <w:rsid w:val="00DB420D"/>
    <w:rsid w:val="00DB4B4A"/>
    <w:rsid w:val="00DB54E6"/>
    <w:rsid w:val="00DB67CD"/>
    <w:rsid w:val="00DB6B2C"/>
    <w:rsid w:val="00DC0449"/>
    <w:rsid w:val="00DC1442"/>
    <w:rsid w:val="00DC1B2E"/>
    <w:rsid w:val="00DC1B46"/>
    <w:rsid w:val="00DC1DEB"/>
    <w:rsid w:val="00DC299D"/>
    <w:rsid w:val="00DC2FBB"/>
    <w:rsid w:val="00DC30EF"/>
    <w:rsid w:val="00DC5ADB"/>
    <w:rsid w:val="00DC79BF"/>
    <w:rsid w:val="00DD00C8"/>
    <w:rsid w:val="00DD0BD1"/>
    <w:rsid w:val="00DD0F58"/>
    <w:rsid w:val="00DD1639"/>
    <w:rsid w:val="00DD1F0F"/>
    <w:rsid w:val="00DD207D"/>
    <w:rsid w:val="00DD2AE4"/>
    <w:rsid w:val="00DD4CE6"/>
    <w:rsid w:val="00DD4D4C"/>
    <w:rsid w:val="00DD5260"/>
    <w:rsid w:val="00DE10C2"/>
    <w:rsid w:val="00DE1313"/>
    <w:rsid w:val="00DE3F36"/>
    <w:rsid w:val="00DE419F"/>
    <w:rsid w:val="00DE5779"/>
    <w:rsid w:val="00DE5865"/>
    <w:rsid w:val="00DE7720"/>
    <w:rsid w:val="00DF17D6"/>
    <w:rsid w:val="00DF31C3"/>
    <w:rsid w:val="00DF3D63"/>
    <w:rsid w:val="00DF433A"/>
    <w:rsid w:val="00DF481B"/>
    <w:rsid w:val="00DF4993"/>
    <w:rsid w:val="00DF4C70"/>
    <w:rsid w:val="00DF6291"/>
    <w:rsid w:val="00DF6692"/>
    <w:rsid w:val="00E00A04"/>
    <w:rsid w:val="00E018BB"/>
    <w:rsid w:val="00E0304B"/>
    <w:rsid w:val="00E05AE6"/>
    <w:rsid w:val="00E06D8C"/>
    <w:rsid w:val="00E07CC4"/>
    <w:rsid w:val="00E13781"/>
    <w:rsid w:val="00E1686C"/>
    <w:rsid w:val="00E20839"/>
    <w:rsid w:val="00E217FA"/>
    <w:rsid w:val="00E21D8A"/>
    <w:rsid w:val="00E23CB7"/>
    <w:rsid w:val="00E274FF"/>
    <w:rsid w:val="00E3251B"/>
    <w:rsid w:val="00E332D4"/>
    <w:rsid w:val="00E34D0B"/>
    <w:rsid w:val="00E35B14"/>
    <w:rsid w:val="00E37E07"/>
    <w:rsid w:val="00E4111F"/>
    <w:rsid w:val="00E412DA"/>
    <w:rsid w:val="00E42A2C"/>
    <w:rsid w:val="00E4430B"/>
    <w:rsid w:val="00E44BAE"/>
    <w:rsid w:val="00E44FDF"/>
    <w:rsid w:val="00E467C0"/>
    <w:rsid w:val="00E47D77"/>
    <w:rsid w:val="00E50F22"/>
    <w:rsid w:val="00E54F98"/>
    <w:rsid w:val="00E5601C"/>
    <w:rsid w:val="00E56225"/>
    <w:rsid w:val="00E602BB"/>
    <w:rsid w:val="00E61D9B"/>
    <w:rsid w:val="00E62ABF"/>
    <w:rsid w:val="00E62B1F"/>
    <w:rsid w:val="00E6475B"/>
    <w:rsid w:val="00E67824"/>
    <w:rsid w:val="00E67F9D"/>
    <w:rsid w:val="00E734CF"/>
    <w:rsid w:val="00E73A25"/>
    <w:rsid w:val="00E73DC9"/>
    <w:rsid w:val="00E7444B"/>
    <w:rsid w:val="00E7594E"/>
    <w:rsid w:val="00E766CA"/>
    <w:rsid w:val="00E76D9F"/>
    <w:rsid w:val="00E81446"/>
    <w:rsid w:val="00E8406A"/>
    <w:rsid w:val="00E8598A"/>
    <w:rsid w:val="00E90197"/>
    <w:rsid w:val="00E918B0"/>
    <w:rsid w:val="00E92277"/>
    <w:rsid w:val="00E9245F"/>
    <w:rsid w:val="00E9368C"/>
    <w:rsid w:val="00E9419B"/>
    <w:rsid w:val="00E95353"/>
    <w:rsid w:val="00E95D2E"/>
    <w:rsid w:val="00E966C6"/>
    <w:rsid w:val="00E966FF"/>
    <w:rsid w:val="00E975AC"/>
    <w:rsid w:val="00EA2255"/>
    <w:rsid w:val="00EA6342"/>
    <w:rsid w:val="00EA652B"/>
    <w:rsid w:val="00EA6B46"/>
    <w:rsid w:val="00EA78A1"/>
    <w:rsid w:val="00EA7D0C"/>
    <w:rsid w:val="00EB1363"/>
    <w:rsid w:val="00EB49ED"/>
    <w:rsid w:val="00EB62B9"/>
    <w:rsid w:val="00EB6AC1"/>
    <w:rsid w:val="00EB6AFD"/>
    <w:rsid w:val="00EB6F52"/>
    <w:rsid w:val="00EB79AB"/>
    <w:rsid w:val="00EC05F2"/>
    <w:rsid w:val="00EC0738"/>
    <w:rsid w:val="00EC0EC0"/>
    <w:rsid w:val="00EC63DD"/>
    <w:rsid w:val="00EC6EF8"/>
    <w:rsid w:val="00EC6F58"/>
    <w:rsid w:val="00ED037B"/>
    <w:rsid w:val="00ED19B0"/>
    <w:rsid w:val="00ED2C5C"/>
    <w:rsid w:val="00ED2E28"/>
    <w:rsid w:val="00ED42EB"/>
    <w:rsid w:val="00ED495B"/>
    <w:rsid w:val="00ED5E2E"/>
    <w:rsid w:val="00EE08F5"/>
    <w:rsid w:val="00EE0AD3"/>
    <w:rsid w:val="00EE12FB"/>
    <w:rsid w:val="00EE2053"/>
    <w:rsid w:val="00EE2DD2"/>
    <w:rsid w:val="00EE3E0D"/>
    <w:rsid w:val="00EE5E2D"/>
    <w:rsid w:val="00EE62D7"/>
    <w:rsid w:val="00EE640E"/>
    <w:rsid w:val="00EE701F"/>
    <w:rsid w:val="00EE79E9"/>
    <w:rsid w:val="00EF08A2"/>
    <w:rsid w:val="00EF2341"/>
    <w:rsid w:val="00EF36F9"/>
    <w:rsid w:val="00EF5779"/>
    <w:rsid w:val="00EF5A17"/>
    <w:rsid w:val="00EF5B10"/>
    <w:rsid w:val="00F01F0C"/>
    <w:rsid w:val="00F03115"/>
    <w:rsid w:val="00F0325B"/>
    <w:rsid w:val="00F041FC"/>
    <w:rsid w:val="00F065D5"/>
    <w:rsid w:val="00F0705F"/>
    <w:rsid w:val="00F10E90"/>
    <w:rsid w:val="00F111B5"/>
    <w:rsid w:val="00F114E0"/>
    <w:rsid w:val="00F127FC"/>
    <w:rsid w:val="00F15472"/>
    <w:rsid w:val="00F1624A"/>
    <w:rsid w:val="00F16876"/>
    <w:rsid w:val="00F1744F"/>
    <w:rsid w:val="00F20F28"/>
    <w:rsid w:val="00F21687"/>
    <w:rsid w:val="00F22F07"/>
    <w:rsid w:val="00F26550"/>
    <w:rsid w:val="00F27174"/>
    <w:rsid w:val="00F27AC1"/>
    <w:rsid w:val="00F3012A"/>
    <w:rsid w:val="00F31B9C"/>
    <w:rsid w:val="00F32826"/>
    <w:rsid w:val="00F344F3"/>
    <w:rsid w:val="00F348F8"/>
    <w:rsid w:val="00F36AA6"/>
    <w:rsid w:val="00F370FA"/>
    <w:rsid w:val="00F37298"/>
    <w:rsid w:val="00F37FBA"/>
    <w:rsid w:val="00F415FC"/>
    <w:rsid w:val="00F429AB"/>
    <w:rsid w:val="00F440C6"/>
    <w:rsid w:val="00F447FC"/>
    <w:rsid w:val="00F450A0"/>
    <w:rsid w:val="00F459FA"/>
    <w:rsid w:val="00F51DA1"/>
    <w:rsid w:val="00F51FF8"/>
    <w:rsid w:val="00F5215E"/>
    <w:rsid w:val="00F5241F"/>
    <w:rsid w:val="00F60AB8"/>
    <w:rsid w:val="00F62530"/>
    <w:rsid w:val="00F63538"/>
    <w:rsid w:val="00F649D3"/>
    <w:rsid w:val="00F6501C"/>
    <w:rsid w:val="00F6542C"/>
    <w:rsid w:val="00F660A0"/>
    <w:rsid w:val="00F667E2"/>
    <w:rsid w:val="00F67185"/>
    <w:rsid w:val="00F70443"/>
    <w:rsid w:val="00F72F12"/>
    <w:rsid w:val="00F72FD8"/>
    <w:rsid w:val="00F7383F"/>
    <w:rsid w:val="00F75450"/>
    <w:rsid w:val="00F7593D"/>
    <w:rsid w:val="00F759F4"/>
    <w:rsid w:val="00F777CD"/>
    <w:rsid w:val="00F80709"/>
    <w:rsid w:val="00F80BB7"/>
    <w:rsid w:val="00F83291"/>
    <w:rsid w:val="00F85081"/>
    <w:rsid w:val="00F85678"/>
    <w:rsid w:val="00F86267"/>
    <w:rsid w:val="00F86F85"/>
    <w:rsid w:val="00F901DE"/>
    <w:rsid w:val="00F909A7"/>
    <w:rsid w:val="00F93A56"/>
    <w:rsid w:val="00F95B11"/>
    <w:rsid w:val="00F9655D"/>
    <w:rsid w:val="00FA1EE5"/>
    <w:rsid w:val="00FA3A4B"/>
    <w:rsid w:val="00FA3E9E"/>
    <w:rsid w:val="00FA4945"/>
    <w:rsid w:val="00FA5D40"/>
    <w:rsid w:val="00FA6943"/>
    <w:rsid w:val="00FB07D6"/>
    <w:rsid w:val="00FB23FE"/>
    <w:rsid w:val="00FB2EE7"/>
    <w:rsid w:val="00FB33D8"/>
    <w:rsid w:val="00FB38F1"/>
    <w:rsid w:val="00FB3BE2"/>
    <w:rsid w:val="00FB4E63"/>
    <w:rsid w:val="00FB580C"/>
    <w:rsid w:val="00FB5BBE"/>
    <w:rsid w:val="00FB66ED"/>
    <w:rsid w:val="00FC1961"/>
    <w:rsid w:val="00FC23DC"/>
    <w:rsid w:val="00FC3135"/>
    <w:rsid w:val="00FC320E"/>
    <w:rsid w:val="00FC338A"/>
    <w:rsid w:val="00FC3AB2"/>
    <w:rsid w:val="00FC419B"/>
    <w:rsid w:val="00FC65FD"/>
    <w:rsid w:val="00FC7B9A"/>
    <w:rsid w:val="00FD026E"/>
    <w:rsid w:val="00FD0FE7"/>
    <w:rsid w:val="00FD1364"/>
    <w:rsid w:val="00FD3854"/>
    <w:rsid w:val="00FD3C9D"/>
    <w:rsid w:val="00FD783B"/>
    <w:rsid w:val="00FE00D4"/>
    <w:rsid w:val="00FE01D7"/>
    <w:rsid w:val="00FE0BB6"/>
    <w:rsid w:val="00FE11A7"/>
    <w:rsid w:val="00FE215A"/>
    <w:rsid w:val="00FE4800"/>
    <w:rsid w:val="00FF1C86"/>
    <w:rsid w:val="00FF203A"/>
    <w:rsid w:val="00FF2096"/>
    <w:rsid w:val="00FF3E76"/>
    <w:rsid w:val="00FF51F1"/>
    <w:rsid w:val="00FF539F"/>
    <w:rsid w:val="00FF6541"/>
    <w:rsid w:val="00FF788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7FE754AB"/>
  <w15:docId w15:val="{387C2945-CE63-4784-BBBF-29F301811C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qFormat="1"/>
    <w:lsdException w:name="toc 7" w:semiHidden="1" w:uiPriority="39" w:unhideWhenUsed="1"/>
    <w:lsdException w:name="toc 8" w:semiHidden="1" w:uiPriority="39" w:unhideWhenUsed="1"/>
    <w:lsdException w:name="toc 9" w:semiHidden="1" w:uiPriority="39" w:unhideWhenUsed="1" w:qFormat="1"/>
    <w:lsdException w:name="Normal Indent" w:semiHidden="1" w:unhideWhenUsed="1"/>
    <w:lsdException w:name="footnote text" w:semiHidden="1" w:uiPriority="99" w:unhideWhenUsed="1" w:qFormat="1"/>
    <w:lsdException w:name="annotation text" w:semiHidden="1" w:uiPriority="99" w:unhideWhenUsed="1" w:qFormat="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99"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qFormat="1"/>
    <w:lsdException w:name="Strong" w:qFormat="1"/>
    <w:lsdException w:name="Emphasis" w:uiPriority="20" w:qFormat="1"/>
    <w:lsdException w:name="Document Map" w:semiHidden="1" w:unhideWhenUsed="1" w:qFormat="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DF31C3"/>
    <w:rPr>
      <w:sz w:val="24"/>
      <w:szCs w:val="24"/>
    </w:rPr>
  </w:style>
  <w:style w:type="paragraph" w:styleId="1">
    <w:name w:val="heading 1"/>
    <w:aliases w:val="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Заголовок параграфа (1.),h1,В1"/>
    <w:basedOn w:val="a3"/>
    <w:next w:val="a3"/>
    <w:link w:val="10"/>
    <w:qFormat/>
    <w:rsid w:val="00067F1D"/>
    <w:pPr>
      <w:keepNext/>
      <w:numPr>
        <w:numId w:val="1"/>
      </w:numPr>
      <w:jc w:val="right"/>
      <w:outlineLvl w:val="0"/>
    </w:pPr>
    <w:rPr>
      <w:iCs/>
    </w:rPr>
  </w:style>
  <w:style w:type="paragraph" w:styleId="2">
    <w:name w:val="heading 2"/>
    <w:aliases w:val="2,22,A,A.B.C.,CHS,Gliederung2,H,H2,H2 Знак,H2-Heading 2,H21,H22,HD2,Header2,Heading 2 Hidden,Heading Indent No L2,Heading2,Level 2 Topic Heading,Major,Numbered text 3,RTC,h2,heading 2,heading2,iz2,l2,list 2,list2,Б2,Заголовок 21,Раздел Знак"/>
    <w:basedOn w:val="a3"/>
    <w:next w:val="a3"/>
    <w:link w:val="20"/>
    <w:qFormat/>
    <w:rsid w:val="00067F1D"/>
    <w:pPr>
      <w:keepNext/>
      <w:numPr>
        <w:ilvl w:val="1"/>
        <w:numId w:val="1"/>
      </w:numPr>
      <w:spacing w:before="240" w:after="60"/>
      <w:outlineLvl w:val="1"/>
    </w:pPr>
    <w:rPr>
      <w:rFonts w:ascii="Arial" w:hAnsi="Arial" w:cs="Arial"/>
      <w:b/>
      <w:bCs/>
      <w:i/>
      <w:iCs/>
      <w:sz w:val="28"/>
      <w:szCs w:val="28"/>
    </w:rPr>
  </w:style>
  <w:style w:type="paragraph" w:styleId="3">
    <w:name w:val="heading 3"/>
    <w:aliases w:val="H3"/>
    <w:basedOn w:val="a3"/>
    <w:next w:val="a3"/>
    <w:link w:val="30"/>
    <w:qFormat/>
    <w:rsid w:val="00067F1D"/>
    <w:pPr>
      <w:keepNext/>
      <w:numPr>
        <w:ilvl w:val="2"/>
        <w:numId w:val="2"/>
      </w:numPr>
      <w:spacing w:before="240" w:after="60"/>
      <w:outlineLvl w:val="2"/>
    </w:pPr>
    <w:rPr>
      <w:rFonts w:ascii="Cambria" w:hAnsi="Cambria"/>
      <w:b/>
      <w:bCs/>
      <w:sz w:val="26"/>
      <w:szCs w:val="26"/>
    </w:rPr>
  </w:style>
  <w:style w:type="paragraph" w:styleId="4">
    <w:name w:val="heading 4"/>
    <w:basedOn w:val="a3"/>
    <w:next w:val="a3"/>
    <w:link w:val="40"/>
    <w:qFormat/>
    <w:rsid w:val="00067F1D"/>
    <w:pPr>
      <w:keepNext/>
      <w:numPr>
        <w:ilvl w:val="3"/>
        <w:numId w:val="2"/>
      </w:numPr>
      <w:spacing w:before="240" w:after="60"/>
      <w:outlineLvl w:val="3"/>
    </w:pPr>
    <w:rPr>
      <w:rFonts w:eastAsia="Arial Unicode MS"/>
      <w:b/>
      <w:bCs/>
      <w:sz w:val="28"/>
      <w:szCs w:val="28"/>
    </w:rPr>
  </w:style>
  <w:style w:type="paragraph" w:styleId="5">
    <w:name w:val="heading 5"/>
    <w:basedOn w:val="a3"/>
    <w:next w:val="a3"/>
    <w:link w:val="50"/>
    <w:unhideWhenUsed/>
    <w:qFormat/>
    <w:rsid w:val="007C6C1E"/>
    <w:pPr>
      <w:widowControl w:val="0"/>
      <w:spacing w:before="240" w:after="60"/>
      <w:ind w:left="340" w:firstLine="709"/>
      <w:jc w:val="both"/>
      <w:outlineLvl w:val="4"/>
    </w:pPr>
    <w:rPr>
      <w:rFonts w:ascii="Arial Narrow" w:hAnsi="Arial Narrow"/>
      <w:b/>
      <w:bCs/>
      <w:iCs/>
      <w:sz w:val="20"/>
      <w:szCs w:val="26"/>
    </w:rPr>
  </w:style>
  <w:style w:type="paragraph" w:styleId="7">
    <w:name w:val="heading 7"/>
    <w:basedOn w:val="a3"/>
    <w:next w:val="a3"/>
    <w:qFormat/>
    <w:rsid w:val="00AB4D4E"/>
    <w:pPr>
      <w:spacing w:before="240" w:after="60"/>
      <w:outlineLvl w:val="6"/>
    </w:pPr>
  </w:style>
  <w:style w:type="paragraph" w:styleId="8">
    <w:name w:val="heading 8"/>
    <w:basedOn w:val="a3"/>
    <w:next w:val="a3"/>
    <w:link w:val="80"/>
    <w:qFormat/>
    <w:rsid w:val="00D06439"/>
    <w:pPr>
      <w:tabs>
        <w:tab w:val="left" w:pos="3261"/>
        <w:tab w:val="num" w:pos="5760"/>
      </w:tabs>
      <w:spacing w:before="240" w:after="60"/>
      <w:ind w:left="360" w:hanging="360"/>
      <w:jc w:val="both"/>
      <w:outlineLvl w:val="7"/>
    </w:pPr>
    <w:rPr>
      <w:rFonts w:ascii="Arial" w:hAnsi="Arial"/>
      <w:i/>
      <w:sz w:val="20"/>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Normal (Web)"/>
    <w:aliases w:val=" Знак Знак2,Знак Знак2"/>
    <w:basedOn w:val="a3"/>
    <w:uiPriority w:val="99"/>
    <w:qFormat/>
    <w:rsid w:val="00067F1D"/>
    <w:pPr>
      <w:spacing w:before="100" w:beforeAutospacing="1" w:after="100" w:afterAutospacing="1"/>
    </w:pPr>
  </w:style>
  <w:style w:type="character" w:customStyle="1" w:styleId="a8">
    <w:name w:val="Обычный (веб) Знак"/>
    <w:aliases w:val=" Знак Знак2 Знак"/>
    <w:locked/>
    <w:rsid w:val="00692C8D"/>
    <w:rPr>
      <w:sz w:val="24"/>
      <w:szCs w:val="24"/>
      <w:lang w:bidi="ar-SA"/>
    </w:rPr>
  </w:style>
  <w:style w:type="character" w:customStyle="1" w:styleId="10">
    <w:name w:val="Заголовок 1 Знак"/>
    <w:aliases w:val="Document Header1 Знак,H1 Знак1,H1 Знак Знак,Headi... Знак,Heading 1iz Знак,Б1 Знак,Б11 Знак,Введение... Знак,Заголовок параграфа (1.) Знак,h1 Знак,В1 Знак"/>
    <w:link w:val="1"/>
    <w:locked/>
    <w:rsid w:val="00067F1D"/>
    <w:rPr>
      <w:iCs/>
      <w:sz w:val="24"/>
      <w:szCs w:val="24"/>
    </w:rPr>
  </w:style>
  <w:style w:type="character" w:customStyle="1" w:styleId="20">
    <w:name w:val="Заголовок 2 Знак"/>
    <w:aliases w:val="2 Знак,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link w:val="2"/>
    <w:qFormat/>
    <w:locked/>
    <w:rsid w:val="00AB4D4E"/>
    <w:rPr>
      <w:rFonts w:ascii="Arial" w:hAnsi="Arial" w:cs="Arial"/>
      <w:b/>
      <w:bCs/>
      <w:i/>
      <w:iCs/>
      <w:sz w:val="28"/>
      <w:szCs w:val="28"/>
    </w:rPr>
  </w:style>
  <w:style w:type="character" w:styleId="a9">
    <w:name w:val="Hyperlink"/>
    <w:uiPriority w:val="99"/>
    <w:rsid w:val="00067F1D"/>
    <w:rPr>
      <w:color w:val="0000FF"/>
      <w:u w:val="single"/>
    </w:rPr>
  </w:style>
  <w:style w:type="character" w:customStyle="1" w:styleId="HTML">
    <w:name w:val="Стандартный HTML Знак"/>
    <w:link w:val="HTML0"/>
    <w:semiHidden/>
    <w:locked/>
    <w:rsid w:val="00067F1D"/>
    <w:rPr>
      <w:rFonts w:ascii="Courier New" w:hAnsi="Courier New"/>
      <w:lang w:bidi="ar-SA"/>
    </w:rPr>
  </w:style>
  <w:style w:type="paragraph" w:styleId="HTML0">
    <w:name w:val="HTML Preformatted"/>
    <w:basedOn w:val="a3"/>
    <w:link w:val="HTML"/>
    <w:semiHidden/>
    <w:rsid w:val="00067F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paragraph" w:customStyle="1" w:styleId="11">
    <w:name w:val="заголовок 11"/>
    <w:basedOn w:val="a3"/>
    <w:next w:val="a3"/>
    <w:rsid w:val="00067F1D"/>
    <w:pPr>
      <w:keepNext/>
      <w:snapToGrid w:val="0"/>
      <w:jc w:val="center"/>
    </w:pPr>
    <w:rPr>
      <w:szCs w:val="20"/>
    </w:rPr>
  </w:style>
  <w:style w:type="paragraph" w:customStyle="1" w:styleId="12">
    <w:name w:val="заголовок 1"/>
    <w:basedOn w:val="a3"/>
    <w:next w:val="a3"/>
    <w:rsid w:val="00067F1D"/>
    <w:pPr>
      <w:keepNext/>
      <w:widowControl w:val="0"/>
      <w:snapToGrid w:val="0"/>
      <w:jc w:val="center"/>
    </w:pPr>
    <w:rPr>
      <w:b/>
      <w:sz w:val="22"/>
      <w:szCs w:val="20"/>
    </w:rPr>
  </w:style>
  <w:style w:type="paragraph" w:customStyle="1" w:styleId="a1">
    <w:name w:val="Пункт"/>
    <w:basedOn w:val="a3"/>
    <w:rsid w:val="00067F1D"/>
    <w:pPr>
      <w:numPr>
        <w:ilvl w:val="2"/>
        <w:numId w:val="1"/>
      </w:numPr>
      <w:snapToGrid w:val="0"/>
      <w:spacing w:line="360" w:lineRule="auto"/>
      <w:jc w:val="both"/>
    </w:pPr>
    <w:rPr>
      <w:sz w:val="28"/>
      <w:szCs w:val="28"/>
    </w:rPr>
  </w:style>
  <w:style w:type="paragraph" w:customStyle="1" w:styleId="aa">
    <w:name w:val="регламент список"/>
    <w:basedOn w:val="3"/>
    <w:autoRedefine/>
    <w:rsid w:val="00067F1D"/>
    <w:pPr>
      <w:keepLines/>
      <w:spacing w:before="120" w:after="120" w:line="180" w:lineRule="atLeast"/>
      <w:outlineLvl w:val="9"/>
    </w:pPr>
    <w:rPr>
      <w:rFonts w:ascii="Times New Roman" w:hAnsi="Times New Roman"/>
      <w:spacing w:val="-5"/>
      <w:kern w:val="28"/>
      <w:sz w:val="24"/>
      <w:szCs w:val="20"/>
      <w:lang w:eastAsia="en-US"/>
    </w:rPr>
  </w:style>
  <w:style w:type="paragraph" w:customStyle="1" w:styleId="Times12">
    <w:name w:val="Times 12"/>
    <w:basedOn w:val="a3"/>
    <w:qFormat/>
    <w:rsid w:val="00067F1D"/>
    <w:pPr>
      <w:overflowPunct w:val="0"/>
      <w:autoSpaceDE w:val="0"/>
      <w:autoSpaceDN w:val="0"/>
      <w:adjustRightInd w:val="0"/>
      <w:ind w:firstLine="567"/>
      <w:jc w:val="both"/>
    </w:pPr>
    <w:rPr>
      <w:bCs/>
      <w:szCs w:val="22"/>
    </w:rPr>
  </w:style>
  <w:style w:type="paragraph" w:customStyle="1" w:styleId="-6">
    <w:name w:val="Пункт-6"/>
    <w:basedOn w:val="a3"/>
    <w:rsid w:val="00067F1D"/>
    <w:pPr>
      <w:tabs>
        <w:tab w:val="num" w:pos="1701"/>
      </w:tabs>
      <w:spacing w:line="288" w:lineRule="auto"/>
      <w:ind w:firstLine="567"/>
      <w:jc w:val="both"/>
    </w:pPr>
    <w:rPr>
      <w:sz w:val="28"/>
    </w:rPr>
  </w:style>
  <w:style w:type="paragraph" w:styleId="ab">
    <w:name w:val="Body Text"/>
    <w:basedOn w:val="a3"/>
    <w:link w:val="ac"/>
    <w:qFormat/>
    <w:rsid w:val="00067F1D"/>
    <w:pPr>
      <w:spacing w:after="120" w:line="360" w:lineRule="auto"/>
      <w:ind w:firstLine="851"/>
      <w:jc w:val="both"/>
    </w:pPr>
    <w:rPr>
      <w:snapToGrid w:val="0"/>
      <w:sz w:val="28"/>
      <w:szCs w:val="20"/>
    </w:rPr>
  </w:style>
  <w:style w:type="paragraph" w:customStyle="1" w:styleId="ConsNormal">
    <w:name w:val="ConsNormal"/>
    <w:rsid w:val="00067F1D"/>
    <w:pPr>
      <w:widowControl w:val="0"/>
      <w:autoSpaceDE w:val="0"/>
      <w:autoSpaceDN w:val="0"/>
      <w:adjustRightInd w:val="0"/>
      <w:ind w:right="19772" w:firstLine="720"/>
    </w:pPr>
    <w:rPr>
      <w:rFonts w:ascii="Arial" w:hAnsi="Arial" w:cs="Arial"/>
    </w:rPr>
  </w:style>
  <w:style w:type="paragraph" w:customStyle="1" w:styleId="31">
    <w:name w:val="Стиль3"/>
    <w:basedOn w:val="21"/>
    <w:uiPriority w:val="99"/>
    <w:rsid w:val="009B6210"/>
    <w:pPr>
      <w:widowControl w:val="0"/>
      <w:tabs>
        <w:tab w:val="num" w:pos="1307"/>
      </w:tabs>
      <w:adjustRightInd w:val="0"/>
      <w:spacing w:after="0" w:line="240" w:lineRule="auto"/>
      <w:ind w:left="1080"/>
      <w:jc w:val="both"/>
    </w:pPr>
    <w:rPr>
      <w:szCs w:val="20"/>
    </w:rPr>
  </w:style>
  <w:style w:type="paragraph" w:styleId="21">
    <w:name w:val="Body Text Indent 2"/>
    <w:basedOn w:val="a3"/>
    <w:link w:val="22"/>
    <w:rsid w:val="009B6210"/>
    <w:pPr>
      <w:spacing w:after="120" w:line="480" w:lineRule="auto"/>
      <w:ind w:left="283"/>
    </w:pPr>
  </w:style>
  <w:style w:type="paragraph" w:styleId="ad">
    <w:name w:val="footer"/>
    <w:basedOn w:val="a3"/>
    <w:link w:val="ae"/>
    <w:uiPriority w:val="99"/>
    <w:qFormat/>
    <w:rsid w:val="005C7EB2"/>
    <w:pPr>
      <w:tabs>
        <w:tab w:val="center" w:pos="4677"/>
        <w:tab w:val="right" w:pos="9355"/>
      </w:tabs>
    </w:pPr>
  </w:style>
  <w:style w:type="paragraph" w:styleId="af">
    <w:name w:val="Block Text"/>
    <w:basedOn w:val="a3"/>
    <w:rsid w:val="00AB4D4E"/>
    <w:pPr>
      <w:ind w:left="-1418" w:right="-1333"/>
    </w:pPr>
    <w:rPr>
      <w:sz w:val="20"/>
      <w:szCs w:val="20"/>
    </w:rPr>
  </w:style>
  <w:style w:type="paragraph" w:customStyle="1" w:styleId="af0">
    <w:name w:val="Таблица шапка"/>
    <w:basedOn w:val="a3"/>
    <w:rsid w:val="00AB4D4E"/>
    <w:pPr>
      <w:keepNext/>
      <w:snapToGrid w:val="0"/>
      <w:spacing w:before="40" w:after="40"/>
      <w:ind w:left="57" w:right="57"/>
    </w:pPr>
    <w:rPr>
      <w:sz w:val="22"/>
      <w:szCs w:val="20"/>
    </w:rPr>
  </w:style>
  <w:style w:type="paragraph" w:customStyle="1" w:styleId="af1">
    <w:name w:val="Таблица текст"/>
    <w:basedOn w:val="a3"/>
    <w:rsid w:val="00AB4D4E"/>
    <w:pPr>
      <w:snapToGrid w:val="0"/>
      <w:spacing w:before="40" w:after="40"/>
      <w:ind w:left="57" w:right="57"/>
    </w:pPr>
    <w:rPr>
      <w:szCs w:val="20"/>
    </w:rPr>
  </w:style>
  <w:style w:type="paragraph" w:customStyle="1" w:styleId="a0">
    <w:name w:val="Подподпункт"/>
    <w:basedOn w:val="a3"/>
    <w:rsid w:val="00AB4D4E"/>
    <w:pPr>
      <w:numPr>
        <w:numId w:val="7"/>
      </w:numPr>
      <w:snapToGrid w:val="0"/>
      <w:spacing w:line="360" w:lineRule="auto"/>
      <w:jc w:val="both"/>
    </w:pPr>
    <w:rPr>
      <w:bCs/>
      <w:sz w:val="22"/>
      <w:szCs w:val="22"/>
    </w:rPr>
  </w:style>
  <w:style w:type="character" w:customStyle="1" w:styleId="13">
    <w:name w:val="Ариал Знак1"/>
    <w:link w:val="af2"/>
    <w:locked/>
    <w:rsid w:val="00AB4D4E"/>
    <w:rPr>
      <w:rFonts w:ascii="Arial" w:hAnsi="Arial"/>
      <w:sz w:val="24"/>
      <w:szCs w:val="24"/>
      <w:lang w:bidi="ar-SA"/>
    </w:rPr>
  </w:style>
  <w:style w:type="paragraph" w:customStyle="1" w:styleId="af2">
    <w:name w:val="Ариал"/>
    <w:basedOn w:val="a3"/>
    <w:link w:val="13"/>
    <w:rsid w:val="00AB4D4E"/>
    <w:pPr>
      <w:spacing w:before="120" w:after="120" w:line="360" w:lineRule="auto"/>
      <w:ind w:firstLine="851"/>
      <w:jc w:val="both"/>
    </w:pPr>
    <w:rPr>
      <w:rFonts w:ascii="Arial" w:hAnsi="Arial"/>
    </w:rPr>
  </w:style>
  <w:style w:type="paragraph" w:customStyle="1" w:styleId="af3">
    <w:name w:val="Пункт б/н"/>
    <w:basedOn w:val="a3"/>
    <w:rsid w:val="00AB4D4E"/>
    <w:pPr>
      <w:tabs>
        <w:tab w:val="left" w:pos="1134"/>
      </w:tabs>
      <w:snapToGrid w:val="0"/>
      <w:spacing w:line="360" w:lineRule="auto"/>
      <w:ind w:firstLine="567"/>
      <w:jc w:val="both"/>
    </w:pPr>
    <w:rPr>
      <w:bCs/>
      <w:sz w:val="22"/>
      <w:szCs w:val="22"/>
    </w:rPr>
  </w:style>
  <w:style w:type="character" w:customStyle="1" w:styleId="af4">
    <w:name w:val="Ариал Таблица Знак"/>
    <w:link w:val="af5"/>
    <w:locked/>
    <w:rsid w:val="00AB4D4E"/>
    <w:rPr>
      <w:rFonts w:ascii="Arial" w:hAnsi="Arial"/>
      <w:sz w:val="24"/>
      <w:lang w:bidi="ar-SA"/>
    </w:rPr>
  </w:style>
  <w:style w:type="paragraph" w:customStyle="1" w:styleId="af5">
    <w:name w:val="Ариал Таблица"/>
    <w:basedOn w:val="af2"/>
    <w:link w:val="af4"/>
    <w:rsid w:val="00AB4D4E"/>
    <w:pPr>
      <w:widowControl w:val="0"/>
      <w:adjustRightInd w:val="0"/>
      <w:spacing w:before="0" w:after="0" w:line="240" w:lineRule="auto"/>
      <w:ind w:firstLine="0"/>
    </w:pPr>
    <w:rPr>
      <w:szCs w:val="20"/>
    </w:rPr>
  </w:style>
  <w:style w:type="paragraph" w:customStyle="1" w:styleId="af6">
    <w:name w:val="......."/>
    <w:basedOn w:val="a3"/>
    <w:next w:val="a3"/>
    <w:rsid w:val="00AB4D4E"/>
    <w:pPr>
      <w:autoSpaceDE w:val="0"/>
      <w:autoSpaceDN w:val="0"/>
      <w:adjustRightInd w:val="0"/>
    </w:p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
    <w:basedOn w:val="a3"/>
    <w:link w:val="14"/>
    <w:qFormat/>
    <w:rsid w:val="00AB4D4E"/>
    <w:pPr>
      <w:spacing w:after="120"/>
      <w:ind w:left="283"/>
    </w:pPr>
  </w:style>
  <w:style w:type="table" w:styleId="af8">
    <w:name w:val="Table Grid"/>
    <w:basedOn w:val="a5"/>
    <w:uiPriority w:val="59"/>
    <w:rsid w:val="00AB4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qFormat/>
    <w:rsid w:val="00692C8D"/>
    <w:pPr>
      <w:autoSpaceDE w:val="0"/>
      <w:autoSpaceDN w:val="0"/>
      <w:adjustRightInd w:val="0"/>
    </w:pPr>
    <w:rPr>
      <w:rFonts w:ascii="Courier New" w:hAnsi="Courier New" w:cs="Courier New"/>
    </w:rPr>
  </w:style>
  <w:style w:type="paragraph" w:customStyle="1" w:styleId="ConsNonformat">
    <w:name w:val="ConsNonformat"/>
    <w:rsid w:val="008050DB"/>
    <w:pPr>
      <w:widowControl w:val="0"/>
      <w:autoSpaceDE w:val="0"/>
      <w:autoSpaceDN w:val="0"/>
      <w:adjustRightInd w:val="0"/>
      <w:ind w:right="19772"/>
    </w:pPr>
    <w:rPr>
      <w:rFonts w:ascii="Courier New" w:hAnsi="Courier New" w:cs="Courier New"/>
    </w:rPr>
  </w:style>
  <w:style w:type="paragraph" w:customStyle="1" w:styleId="ConsTitle">
    <w:name w:val="ConsTitle"/>
    <w:rsid w:val="008050DB"/>
    <w:pPr>
      <w:widowControl w:val="0"/>
      <w:autoSpaceDE w:val="0"/>
      <w:autoSpaceDN w:val="0"/>
      <w:adjustRightInd w:val="0"/>
      <w:ind w:right="19772"/>
    </w:pPr>
    <w:rPr>
      <w:rFonts w:ascii="Arial" w:hAnsi="Arial" w:cs="Arial"/>
      <w:b/>
      <w:bCs/>
    </w:rPr>
  </w:style>
  <w:style w:type="paragraph" w:customStyle="1" w:styleId="af9">
    <w:name w:val="Простой"/>
    <w:basedOn w:val="a3"/>
    <w:uiPriority w:val="99"/>
    <w:rsid w:val="00E3251B"/>
    <w:pPr>
      <w:spacing w:after="240"/>
    </w:pPr>
    <w:rPr>
      <w:rFonts w:ascii="Arial" w:hAnsi="Arial"/>
      <w:spacing w:val="-5"/>
      <w:sz w:val="20"/>
      <w:szCs w:val="20"/>
      <w:lang w:eastAsia="en-US"/>
    </w:rPr>
  </w:style>
  <w:style w:type="character" w:customStyle="1" w:styleId="DFN">
    <w:name w:val="DFN"/>
    <w:uiPriority w:val="99"/>
    <w:rsid w:val="00E3251B"/>
    <w:rPr>
      <w:b/>
    </w:rPr>
  </w:style>
  <w:style w:type="paragraph" w:styleId="afa">
    <w:name w:val="Plain Text"/>
    <w:basedOn w:val="a3"/>
    <w:link w:val="afb"/>
    <w:uiPriority w:val="99"/>
    <w:unhideWhenUsed/>
    <w:rsid w:val="00E3251B"/>
    <w:rPr>
      <w:rFonts w:ascii="Consolas" w:eastAsia="Calibri" w:hAnsi="Consolas"/>
      <w:sz w:val="21"/>
      <w:szCs w:val="21"/>
      <w:lang w:eastAsia="en-US"/>
    </w:rPr>
  </w:style>
  <w:style w:type="character" w:customStyle="1" w:styleId="afb">
    <w:name w:val="Текст Знак"/>
    <w:link w:val="afa"/>
    <w:uiPriority w:val="99"/>
    <w:rsid w:val="00E3251B"/>
    <w:rPr>
      <w:rFonts w:ascii="Consolas" w:eastAsia="Calibri" w:hAnsi="Consolas"/>
      <w:sz w:val="21"/>
      <w:szCs w:val="21"/>
      <w:lang w:eastAsia="en-US"/>
    </w:rPr>
  </w:style>
  <w:style w:type="paragraph" w:styleId="afc">
    <w:name w:val="Balloon Text"/>
    <w:basedOn w:val="a3"/>
    <w:link w:val="afd"/>
    <w:qFormat/>
    <w:rsid w:val="00E00A04"/>
    <w:rPr>
      <w:rFonts w:ascii="Tahoma" w:hAnsi="Tahoma" w:cs="Tahoma"/>
      <w:sz w:val="16"/>
      <w:szCs w:val="16"/>
    </w:rPr>
  </w:style>
  <w:style w:type="paragraph" w:styleId="afe">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
    <w:basedOn w:val="a3"/>
    <w:link w:val="aff"/>
    <w:uiPriority w:val="99"/>
    <w:qFormat/>
    <w:rsid w:val="000B5E6F"/>
    <w:rPr>
      <w:sz w:val="20"/>
      <w:szCs w:val="20"/>
    </w:rPr>
  </w:style>
  <w:style w:type="character" w:customStyle="1" w:styleId="aff">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
    <w:basedOn w:val="a4"/>
    <w:link w:val="afe"/>
    <w:uiPriority w:val="99"/>
    <w:qFormat/>
    <w:rsid w:val="000B5E6F"/>
  </w:style>
  <w:style w:type="character" w:styleId="aff0">
    <w:name w:val="page number"/>
    <w:qFormat/>
    <w:rsid w:val="001D6BC1"/>
    <w:rPr>
      <w:rFonts w:cs="Times New Roman"/>
    </w:rPr>
  </w:style>
  <w:style w:type="character" w:styleId="aff1">
    <w:name w:val="footnote reference"/>
    <w:aliases w:val="Знак сноски 1,Знак сноски-FN,Ciae niinee-FN,Referencia nota al pie,SUPERS,Footnote Reference_LVL6,Footnote Reference Number,C26 Footnote Number,Footnote Reference_LVL61,Footnote Reference_LVL62,Footnote Reference_LVL63,fr"/>
    <w:link w:val="15"/>
    <w:uiPriority w:val="99"/>
    <w:qFormat/>
    <w:rsid w:val="00AF7291"/>
    <w:rPr>
      <w:rFonts w:cs="Times New Roman"/>
      <w:vertAlign w:val="superscript"/>
    </w:rPr>
  </w:style>
  <w:style w:type="paragraph" w:styleId="aff2">
    <w:name w:val="List Paragraph"/>
    <w:aliases w:val="Маркер,Bullet List,FooterText,numbered,SL_Абзац списка,название,Table-Normal,RSHB_Table-Normal,Предусловия,Абзац маркированнный,Нумерация,Абзац списка (1 уровень),Абзац основного текста,Рисунок,Bullet Number,Индексы,it_List1,1,UL,lp1"/>
    <w:basedOn w:val="a3"/>
    <w:link w:val="aff3"/>
    <w:uiPriority w:val="34"/>
    <w:qFormat/>
    <w:rsid w:val="003234DA"/>
    <w:pPr>
      <w:ind w:left="708"/>
    </w:pPr>
  </w:style>
  <w:style w:type="paragraph" w:customStyle="1" w:styleId="Style1">
    <w:name w:val="Style1"/>
    <w:basedOn w:val="a3"/>
    <w:uiPriority w:val="99"/>
    <w:rsid w:val="00EC0EC0"/>
    <w:pPr>
      <w:widowControl w:val="0"/>
      <w:autoSpaceDE w:val="0"/>
      <w:autoSpaceDN w:val="0"/>
      <w:adjustRightInd w:val="0"/>
      <w:spacing w:line="418" w:lineRule="exact"/>
      <w:ind w:firstLine="696"/>
      <w:jc w:val="both"/>
    </w:pPr>
  </w:style>
  <w:style w:type="character" w:styleId="aff4">
    <w:name w:val="Emphasis"/>
    <w:uiPriority w:val="20"/>
    <w:qFormat/>
    <w:rsid w:val="00EC0EC0"/>
    <w:rPr>
      <w:i/>
      <w:iCs/>
    </w:rPr>
  </w:style>
  <w:style w:type="character" w:styleId="aff5">
    <w:name w:val="annotation reference"/>
    <w:link w:val="16"/>
    <w:qFormat/>
    <w:rsid w:val="00F22F07"/>
    <w:rPr>
      <w:sz w:val="16"/>
      <w:szCs w:val="16"/>
    </w:rPr>
  </w:style>
  <w:style w:type="paragraph" w:styleId="aff6">
    <w:name w:val="endnote text"/>
    <w:basedOn w:val="a3"/>
    <w:link w:val="aff7"/>
    <w:uiPriority w:val="99"/>
    <w:rsid w:val="00DC30EF"/>
    <w:pPr>
      <w:autoSpaceDE w:val="0"/>
      <w:autoSpaceDN w:val="0"/>
    </w:pPr>
    <w:rPr>
      <w:sz w:val="20"/>
      <w:szCs w:val="20"/>
    </w:rPr>
  </w:style>
  <w:style w:type="character" w:customStyle="1" w:styleId="aff7">
    <w:name w:val="Текст концевой сноски Знак"/>
    <w:basedOn w:val="a4"/>
    <w:link w:val="aff6"/>
    <w:uiPriority w:val="99"/>
    <w:rsid w:val="00DC30EF"/>
    <w:rPr>
      <w:rFonts w:eastAsia="Times New Roman"/>
    </w:rPr>
  </w:style>
  <w:style w:type="character" w:styleId="aff8">
    <w:name w:val="endnote reference"/>
    <w:basedOn w:val="a4"/>
    <w:uiPriority w:val="99"/>
    <w:rsid w:val="00DC30EF"/>
    <w:rPr>
      <w:rFonts w:cs="Times New Roman"/>
      <w:vertAlign w:val="superscript"/>
    </w:rPr>
  </w:style>
  <w:style w:type="paragraph" w:styleId="aff9">
    <w:name w:val="header"/>
    <w:basedOn w:val="a3"/>
    <w:link w:val="affa"/>
    <w:uiPriority w:val="99"/>
    <w:qFormat/>
    <w:rsid w:val="005F7C16"/>
    <w:pPr>
      <w:tabs>
        <w:tab w:val="center" w:pos="4677"/>
        <w:tab w:val="right" w:pos="9355"/>
      </w:tabs>
    </w:pPr>
  </w:style>
  <w:style w:type="character" w:customStyle="1" w:styleId="affa">
    <w:name w:val="Верхний колонтитул Знак"/>
    <w:basedOn w:val="a4"/>
    <w:link w:val="aff9"/>
    <w:uiPriority w:val="99"/>
    <w:qFormat/>
    <w:rsid w:val="005F7C16"/>
    <w:rPr>
      <w:sz w:val="24"/>
      <w:szCs w:val="24"/>
    </w:rPr>
  </w:style>
  <w:style w:type="character" w:customStyle="1" w:styleId="affb">
    <w:name w:val="Без интервала Знак"/>
    <w:basedOn w:val="a4"/>
    <w:link w:val="affc"/>
    <w:locked/>
    <w:rsid w:val="00DD00C8"/>
    <w:rPr>
      <w:rFonts w:ascii="Calibri" w:eastAsia="Calibri" w:hAnsi="Calibri"/>
      <w:lang w:val="ru-RU" w:eastAsia="ar-SA" w:bidi="ar-SA"/>
    </w:rPr>
  </w:style>
  <w:style w:type="paragraph" w:styleId="affc">
    <w:name w:val="No Spacing"/>
    <w:link w:val="affb"/>
    <w:qFormat/>
    <w:rsid w:val="00DD00C8"/>
    <w:pPr>
      <w:suppressAutoHyphens/>
    </w:pPr>
    <w:rPr>
      <w:rFonts w:ascii="Calibri" w:eastAsia="Calibri" w:hAnsi="Calibri"/>
      <w:lang w:eastAsia="ar-SA"/>
    </w:rPr>
  </w:style>
  <w:style w:type="paragraph" w:styleId="23">
    <w:name w:val="Body Text 2"/>
    <w:basedOn w:val="a3"/>
    <w:link w:val="24"/>
    <w:rsid w:val="00A80C91"/>
    <w:pPr>
      <w:spacing w:after="120" w:line="480" w:lineRule="auto"/>
    </w:pPr>
  </w:style>
  <w:style w:type="character" w:customStyle="1" w:styleId="24">
    <w:name w:val="Основной текст 2 Знак"/>
    <w:basedOn w:val="a4"/>
    <w:link w:val="23"/>
    <w:rsid w:val="00A80C91"/>
    <w:rPr>
      <w:sz w:val="24"/>
      <w:szCs w:val="24"/>
    </w:rPr>
  </w:style>
  <w:style w:type="paragraph" w:customStyle="1" w:styleId="17">
    <w:name w:val="Обычный1"/>
    <w:rsid w:val="00853077"/>
    <w:pPr>
      <w:suppressAutoHyphens/>
    </w:pPr>
    <w:rPr>
      <w:rFonts w:ascii="NTTimes/Cyrillic" w:eastAsia="Arial" w:hAnsi="NTTimes/Cyrillic"/>
      <w:sz w:val="24"/>
      <w:lang w:eastAsia="ar-SA"/>
    </w:rPr>
  </w:style>
  <w:style w:type="paragraph" w:customStyle="1" w:styleId="02statia2">
    <w:name w:val="02statia2"/>
    <w:basedOn w:val="a3"/>
    <w:rsid w:val="007A7AC8"/>
    <w:pPr>
      <w:spacing w:before="120" w:line="320" w:lineRule="atLeast"/>
      <w:ind w:left="2020" w:hanging="880"/>
      <w:jc w:val="both"/>
    </w:pPr>
    <w:rPr>
      <w:rFonts w:ascii="GaramondNarrowC" w:hAnsi="GaramondNarrowC"/>
      <w:color w:val="000000"/>
      <w:sz w:val="21"/>
      <w:szCs w:val="21"/>
    </w:rPr>
  </w:style>
  <w:style w:type="character" w:customStyle="1" w:styleId="ae">
    <w:name w:val="Нижний колонтитул Знак"/>
    <w:basedOn w:val="a4"/>
    <w:link w:val="ad"/>
    <w:uiPriority w:val="99"/>
    <w:qFormat/>
    <w:rsid w:val="00D75555"/>
    <w:rPr>
      <w:sz w:val="24"/>
      <w:szCs w:val="24"/>
    </w:rPr>
  </w:style>
  <w:style w:type="paragraph" w:customStyle="1" w:styleId="affd">
    <w:name w:val="ГС_Основной_текст"/>
    <w:rsid w:val="00C02640"/>
    <w:pPr>
      <w:tabs>
        <w:tab w:val="left" w:pos="851"/>
      </w:tabs>
      <w:spacing w:before="60" w:after="60" w:line="360" w:lineRule="auto"/>
      <w:ind w:firstLine="851"/>
      <w:jc w:val="both"/>
    </w:pPr>
    <w:rPr>
      <w:snapToGrid w:val="0"/>
      <w:sz w:val="24"/>
      <w:szCs w:val="24"/>
    </w:rPr>
  </w:style>
  <w:style w:type="paragraph" w:styleId="affe">
    <w:name w:val="annotation text"/>
    <w:aliases w:val="ct,Used by Word for text of author queries"/>
    <w:basedOn w:val="a3"/>
    <w:link w:val="afff"/>
    <w:uiPriority w:val="99"/>
    <w:unhideWhenUsed/>
    <w:qFormat/>
    <w:rsid w:val="00C02640"/>
    <w:pPr>
      <w:spacing w:after="200"/>
    </w:pPr>
    <w:rPr>
      <w:rFonts w:asciiTheme="minorHAnsi" w:eastAsiaTheme="minorHAnsi" w:hAnsiTheme="minorHAnsi" w:cstheme="minorBidi"/>
      <w:sz w:val="20"/>
      <w:szCs w:val="20"/>
      <w:lang w:eastAsia="en-US"/>
    </w:rPr>
  </w:style>
  <w:style w:type="character" w:customStyle="1" w:styleId="afff">
    <w:name w:val="Текст примечания Знак"/>
    <w:aliases w:val="ct Знак,Used by Word for text of author queries Знак"/>
    <w:basedOn w:val="a4"/>
    <w:link w:val="affe"/>
    <w:uiPriority w:val="99"/>
    <w:qFormat/>
    <w:rsid w:val="00C02640"/>
    <w:rPr>
      <w:rFonts w:asciiTheme="minorHAnsi" w:eastAsiaTheme="minorHAnsi" w:hAnsiTheme="minorHAnsi" w:cstheme="minorBidi"/>
      <w:lang w:eastAsia="en-US"/>
    </w:rPr>
  </w:style>
  <w:style w:type="paragraph" w:styleId="afff0">
    <w:name w:val="annotation subject"/>
    <w:basedOn w:val="affe"/>
    <w:next w:val="affe"/>
    <w:link w:val="afff1"/>
    <w:unhideWhenUsed/>
    <w:qFormat/>
    <w:rsid w:val="00C02640"/>
    <w:rPr>
      <w:b/>
      <w:bCs/>
    </w:rPr>
  </w:style>
  <w:style w:type="character" w:customStyle="1" w:styleId="afff1">
    <w:name w:val="Тема примечания Знак"/>
    <w:basedOn w:val="afff"/>
    <w:link w:val="afff0"/>
    <w:qFormat/>
    <w:rsid w:val="00C02640"/>
    <w:rPr>
      <w:rFonts w:asciiTheme="minorHAnsi" w:eastAsiaTheme="minorHAnsi" w:hAnsiTheme="minorHAnsi" w:cstheme="minorBidi"/>
      <w:b/>
      <w:bCs/>
      <w:lang w:eastAsia="en-US"/>
    </w:rPr>
  </w:style>
  <w:style w:type="character" w:customStyle="1" w:styleId="afd">
    <w:name w:val="Текст выноски Знак"/>
    <w:basedOn w:val="a4"/>
    <w:link w:val="afc"/>
    <w:qFormat/>
    <w:rsid w:val="00C02640"/>
    <w:rPr>
      <w:rFonts w:ascii="Tahoma" w:hAnsi="Tahoma" w:cs="Tahoma"/>
      <w:sz w:val="16"/>
      <w:szCs w:val="16"/>
    </w:rPr>
  </w:style>
  <w:style w:type="paragraph" w:customStyle="1" w:styleId="afff2">
    <w:name w:val="_Основной с красной строки"/>
    <w:basedOn w:val="a3"/>
    <w:link w:val="afff3"/>
    <w:qFormat/>
    <w:rsid w:val="00C02640"/>
    <w:pPr>
      <w:widowControl w:val="0"/>
      <w:autoSpaceDN w:val="0"/>
      <w:adjustRightInd w:val="0"/>
      <w:spacing w:before="60" w:after="60" w:line="360" w:lineRule="exact"/>
      <w:ind w:firstLine="709"/>
      <w:jc w:val="both"/>
      <w:textAlignment w:val="baseline"/>
    </w:pPr>
  </w:style>
  <w:style w:type="character" w:customStyle="1" w:styleId="afff3">
    <w:name w:val="_Основной с красной строки Знак"/>
    <w:link w:val="afff2"/>
    <w:rsid w:val="00C02640"/>
    <w:rPr>
      <w:sz w:val="24"/>
      <w:szCs w:val="24"/>
    </w:rPr>
  </w:style>
  <w:style w:type="paragraph" w:styleId="afff4">
    <w:name w:val="TOC Heading"/>
    <w:basedOn w:val="1"/>
    <w:next w:val="a3"/>
    <w:uiPriority w:val="39"/>
    <w:semiHidden/>
    <w:unhideWhenUsed/>
    <w:qFormat/>
    <w:rsid w:val="00C02640"/>
    <w:pPr>
      <w:keepLines/>
      <w:numPr>
        <w:numId w:val="0"/>
      </w:numPr>
      <w:spacing w:before="480" w:line="276" w:lineRule="auto"/>
      <w:jc w:val="left"/>
      <w:outlineLvl w:val="9"/>
    </w:pPr>
    <w:rPr>
      <w:rFonts w:asciiTheme="majorHAnsi" w:eastAsiaTheme="majorEastAsia" w:hAnsiTheme="majorHAnsi" w:cstheme="majorBidi"/>
      <w:b/>
      <w:bCs/>
      <w:iCs w:val="0"/>
      <w:color w:val="365F91" w:themeColor="accent1" w:themeShade="BF"/>
      <w:sz w:val="28"/>
      <w:szCs w:val="28"/>
    </w:rPr>
  </w:style>
  <w:style w:type="paragraph" w:styleId="25">
    <w:name w:val="toc 2"/>
    <w:basedOn w:val="a3"/>
    <w:next w:val="a3"/>
    <w:autoRedefine/>
    <w:uiPriority w:val="39"/>
    <w:unhideWhenUsed/>
    <w:qFormat/>
    <w:rsid w:val="00C02640"/>
    <w:pPr>
      <w:spacing w:before="240"/>
    </w:pPr>
    <w:rPr>
      <w:rFonts w:asciiTheme="minorHAnsi" w:hAnsiTheme="minorHAnsi" w:cstheme="minorHAnsi"/>
      <w:b/>
      <w:bCs/>
      <w:sz w:val="20"/>
      <w:szCs w:val="20"/>
    </w:rPr>
  </w:style>
  <w:style w:type="character" w:customStyle="1" w:styleId="afff5">
    <w:name w:val="ГС_Список_МаркОтст Знак"/>
    <w:link w:val="a2"/>
    <w:locked/>
    <w:rsid w:val="00C02640"/>
    <w:rPr>
      <w:sz w:val="24"/>
    </w:rPr>
  </w:style>
  <w:style w:type="paragraph" w:customStyle="1" w:styleId="a2">
    <w:name w:val="ГС_Список_МаркОтст"/>
    <w:link w:val="afff5"/>
    <w:rsid w:val="00C02640"/>
    <w:pPr>
      <w:numPr>
        <w:numId w:val="10"/>
      </w:numPr>
      <w:tabs>
        <w:tab w:val="left" w:pos="851"/>
        <w:tab w:val="left" w:pos="1588"/>
        <w:tab w:val="left" w:pos="1985"/>
      </w:tabs>
      <w:spacing w:after="60" w:line="360" w:lineRule="auto"/>
      <w:contextualSpacing/>
      <w:jc w:val="both"/>
    </w:pPr>
    <w:rPr>
      <w:sz w:val="24"/>
    </w:rPr>
  </w:style>
  <w:style w:type="paragraph" w:customStyle="1" w:styleId="afff6">
    <w:name w:val="_Основной_текст"/>
    <w:link w:val="afff7"/>
    <w:rsid w:val="00C02640"/>
    <w:pPr>
      <w:tabs>
        <w:tab w:val="left" w:pos="851"/>
      </w:tabs>
      <w:spacing w:before="60" w:after="60" w:line="360" w:lineRule="auto"/>
      <w:ind w:firstLine="851"/>
      <w:jc w:val="both"/>
    </w:pPr>
    <w:rPr>
      <w:snapToGrid w:val="0"/>
      <w:sz w:val="24"/>
      <w:szCs w:val="24"/>
    </w:rPr>
  </w:style>
  <w:style w:type="character" w:customStyle="1" w:styleId="copyright">
    <w:name w:val="copyright"/>
    <w:rsid w:val="00C02640"/>
  </w:style>
  <w:style w:type="paragraph" w:customStyle="1" w:styleId="afff8">
    <w:name w:val="_МелкийТекст"/>
    <w:link w:val="afff9"/>
    <w:rsid w:val="00C02640"/>
    <w:pPr>
      <w:spacing w:before="40" w:after="40"/>
    </w:pPr>
  </w:style>
  <w:style w:type="character" w:customStyle="1" w:styleId="afff9">
    <w:name w:val="_МелкийТекст Знак"/>
    <w:link w:val="afff8"/>
    <w:rsid w:val="00C02640"/>
  </w:style>
  <w:style w:type="character" w:customStyle="1" w:styleId="afff7">
    <w:name w:val="_Основной_текст Знак"/>
    <w:link w:val="afff6"/>
    <w:rsid w:val="00C02640"/>
    <w:rPr>
      <w:snapToGrid w:val="0"/>
      <w:sz w:val="24"/>
      <w:szCs w:val="24"/>
    </w:rPr>
  </w:style>
  <w:style w:type="paragraph" w:styleId="18">
    <w:name w:val="toc 1"/>
    <w:basedOn w:val="a3"/>
    <w:next w:val="a3"/>
    <w:uiPriority w:val="39"/>
    <w:qFormat/>
    <w:rsid w:val="00C02640"/>
    <w:pPr>
      <w:spacing w:before="360"/>
    </w:pPr>
    <w:rPr>
      <w:rFonts w:asciiTheme="majorHAnsi" w:hAnsiTheme="majorHAnsi"/>
      <w:b/>
      <w:bCs/>
      <w:caps/>
    </w:rPr>
  </w:style>
  <w:style w:type="paragraph" w:customStyle="1" w:styleId="140">
    <w:name w:val="_Назв_док_14"/>
    <w:basedOn w:val="a3"/>
    <w:link w:val="141"/>
    <w:rsid w:val="00C02640"/>
    <w:pPr>
      <w:spacing w:before="360" w:after="360"/>
      <w:jc w:val="center"/>
    </w:pPr>
    <w:rPr>
      <w:rFonts w:ascii="Verdana" w:hAnsi="Verdana"/>
      <w:b/>
      <w:bCs/>
      <w:i/>
      <w:color w:val="000080"/>
      <w:sz w:val="28"/>
      <w:szCs w:val="20"/>
    </w:rPr>
  </w:style>
  <w:style w:type="character" w:customStyle="1" w:styleId="141">
    <w:name w:val="_Назв_док_14 Знак"/>
    <w:link w:val="140"/>
    <w:rsid w:val="00C02640"/>
    <w:rPr>
      <w:rFonts w:ascii="Verdana" w:hAnsi="Verdana"/>
      <w:b/>
      <w:bCs/>
      <w:i/>
      <w:color w:val="000080"/>
      <w:sz w:val="28"/>
    </w:rPr>
  </w:style>
  <w:style w:type="character" w:customStyle="1" w:styleId="apple-converted-space">
    <w:name w:val="apple-converted-space"/>
    <w:basedOn w:val="a4"/>
    <w:qFormat/>
    <w:rsid w:val="00922FEF"/>
  </w:style>
  <w:style w:type="paragraph" w:customStyle="1" w:styleId="Default">
    <w:name w:val="Default"/>
    <w:rsid w:val="00EB79AB"/>
    <w:pPr>
      <w:autoSpaceDE w:val="0"/>
      <w:autoSpaceDN w:val="0"/>
      <w:adjustRightInd w:val="0"/>
    </w:pPr>
    <w:rPr>
      <w:color w:val="000000"/>
      <w:sz w:val="24"/>
      <w:szCs w:val="24"/>
    </w:rPr>
  </w:style>
  <w:style w:type="paragraph" w:customStyle="1" w:styleId="ConsPlusNormal">
    <w:name w:val="ConsPlusNormal"/>
    <w:link w:val="ConsPlusNormal0"/>
    <w:qFormat/>
    <w:rsid w:val="00FB07D6"/>
    <w:pPr>
      <w:widowControl w:val="0"/>
      <w:autoSpaceDE w:val="0"/>
      <w:autoSpaceDN w:val="0"/>
      <w:adjustRightInd w:val="0"/>
      <w:ind w:firstLine="720"/>
    </w:pPr>
    <w:rPr>
      <w:rFonts w:ascii="Arial" w:hAnsi="Arial" w:cs="Arial"/>
    </w:rPr>
  </w:style>
  <w:style w:type="paragraph" w:customStyle="1" w:styleId="afffa">
    <w:name w:val="Подпункт"/>
    <w:basedOn w:val="a3"/>
    <w:rsid w:val="00706D05"/>
    <w:pPr>
      <w:tabs>
        <w:tab w:val="num" w:pos="2880"/>
      </w:tabs>
      <w:spacing w:line="360" w:lineRule="auto"/>
      <w:ind w:left="2880" w:hanging="360"/>
      <w:jc w:val="both"/>
    </w:pPr>
    <w:rPr>
      <w:snapToGrid w:val="0"/>
      <w:sz w:val="28"/>
      <w:szCs w:val="28"/>
    </w:rPr>
  </w:style>
  <w:style w:type="paragraph" w:customStyle="1" w:styleId="afffb">
    <w:name w:val="Название документа"/>
    <w:next w:val="a3"/>
    <w:qFormat/>
    <w:rsid w:val="0044380A"/>
    <w:pPr>
      <w:pBdr>
        <w:top w:val="double" w:sz="6" w:space="8" w:color="808080"/>
        <w:bottom w:val="double" w:sz="6" w:space="8" w:color="808080"/>
      </w:pBdr>
      <w:spacing w:after="40" w:line="240" w:lineRule="atLeast"/>
      <w:jc w:val="center"/>
    </w:pPr>
    <w:rPr>
      <w:rFonts w:ascii="Garamond" w:hAnsi="Garamond"/>
      <w:b/>
      <w:caps/>
      <w:spacing w:val="20"/>
      <w:sz w:val="18"/>
      <w:lang w:eastAsia="en-US"/>
    </w:rPr>
  </w:style>
  <w:style w:type="paragraph" w:styleId="26">
    <w:name w:val="List Number 2"/>
    <w:basedOn w:val="a3"/>
    <w:uiPriority w:val="99"/>
    <w:rsid w:val="0044380A"/>
    <w:pPr>
      <w:tabs>
        <w:tab w:val="num" w:pos="643"/>
      </w:tabs>
      <w:spacing w:after="60"/>
      <w:ind w:left="643" w:hanging="360"/>
      <w:jc w:val="both"/>
    </w:pPr>
    <w:rPr>
      <w:rFonts w:eastAsia="MS Minch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44380A"/>
    <w:pPr>
      <w:spacing w:before="100" w:beforeAutospacing="1" w:after="100" w:afterAutospacing="1"/>
    </w:pPr>
    <w:rPr>
      <w:rFonts w:ascii="Tahoma" w:hAnsi="Tahoma"/>
      <w:sz w:val="20"/>
      <w:szCs w:val="20"/>
      <w:lang w:val="en-US" w:eastAsia="en-US"/>
    </w:rPr>
  </w:style>
  <w:style w:type="numbering" w:customStyle="1" w:styleId="19">
    <w:name w:val="Нет списка1"/>
    <w:next w:val="a6"/>
    <w:uiPriority w:val="99"/>
    <w:semiHidden/>
    <w:unhideWhenUsed/>
    <w:rsid w:val="0044380A"/>
  </w:style>
  <w:style w:type="character" w:customStyle="1" w:styleId="afffc">
    <w:name w:val="Основной текст с отступом Знак"/>
    <w:basedOn w:val="a4"/>
    <w:rsid w:val="0044380A"/>
  </w:style>
  <w:style w:type="character" w:customStyle="1" w:styleId="14">
    <w:name w:val="Основной текст с отступом Знак1"/>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link w:val="af7"/>
    <w:qFormat/>
    <w:locked/>
    <w:rsid w:val="0044380A"/>
    <w:rPr>
      <w:sz w:val="24"/>
      <w:szCs w:val="24"/>
    </w:rPr>
  </w:style>
  <w:style w:type="paragraph" w:customStyle="1" w:styleId="03zagolovok2">
    <w:name w:val="03zagolovok2"/>
    <w:basedOn w:val="a3"/>
    <w:uiPriority w:val="99"/>
    <w:rsid w:val="0044380A"/>
    <w:pPr>
      <w:keepNext/>
      <w:spacing w:before="360" w:after="120" w:line="360" w:lineRule="atLeast"/>
      <w:outlineLvl w:val="1"/>
    </w:pPr>
    <w:rPr>
      <w:rFonts w:ascii="GaramondC" w:eastAsia="MS Mincho" w:hAnsi="GaramondC" w:cs="GaramondC"/>
      <w:b/>
      <w:bCs/>
      <w:color w:val="000000"/>
      <w:sz w:val="28"/>
      <w:szCs w:val="28"/>
    </w:rPr>
  </w:style>
  <w:style w:type="paragraph" w:customStyle="1" w:styleId="1a">
    <w:name w:val="Без интервала1"/>
    <w:aliases w:val="для таблиц,Без интервала2"/>
    <w:uiPriority w:val="1"/>
    <w:qFormat/>
    <w:rsid w:val="0044380A"/>
    <w:pPr>
      <w:jc w:val="center"/>
    </w:pPr>
    <w:rPr>
      <w:rFonts w:ascii="Calibri" w:eastAsia="MS Mincho" w:hAnsi="Calibri"/>
      <w:sz w:val="22"/>
      <w:szCs w:val="22"/>
      <w:lang w:eastAsia="en-US"/>
    </w:rPr>
  </w:style>
  <w:style w:type="character" w:customStyle="1" w:styleId="ConsPlusNormal0">
    <w:name w:val="ConsPlusNormal Знак"/>
    <w:link w:val="ConsPlusNormal"/>
    <w:uiPriority w:val="99"/>
    <w:locked/>
    <w:rsid w:val="0044380A"/>
    <w:rPr>
      <w:rFonts w:ascii="Arial" w:hAnsi="Arial" w:cs="Arial"/>
    </w:rPr>
  </w:style>
  <w:style w:type="table" w:styleId="1b">
    <w:name w:val="Table Simple 1"/>
    <w:basedOn w:val="a5"/>
    <w:rsid w:val="0044380A"/>
    <w:rPr>
      <w:rFonts w:ascii="Calibri" w:eastAsia="Calibri" w:hAnsi="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1c">
    <w:name w:val="Сетка таблицы1"/>
    <w:basedOn w:val="a5"/>
    <w:next w:val="af8"/>
    <w:rsid w:val="0044380A"/>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ой текст Знак"/>
    <w:basedOn w:val="a4"/>
    <w:link w:val="ab"/>
    <w:uiPriority w:val="99"/>
    <w:qFormat/>
    <w:rsid w:val="0044380A"/>
    <w:rPr>
      <w:snapToGrid w:val="0"/>
      <w:sz w:val="28"/>
    </w:rPr>
  </w:style>
  <w:style w:type="paragraph" w:customStyle="1" w:styleId="afffd">
    <w:name w:val="Обычный_Таблица"/>
    <w:basedOn w:val="a3"/>
    <w:link w:val="afffe"/>
    <w:qFormat/>
    <w:rsid w:val="00747468"/>
    <w:pPr>
      <w:shd w:val="clear" w:color="auto" w:fill="FFFFFF"/>
      <w:spacing w:after="60"/>
      <w:ind w:left="62" w:firstLine="284"/>
      <w:jc w:val="both"/>
    </w:pPr>
    <w:rPr>
      <w:rFonts w:eastAsia="Calibri"/>
      <w:szCs w:val="20"/>
      <w:lang w:eastAsia="en-US"/>
    </w:rPr>
  </w:style>
  <w:style w:type="character" w:customStyle="1" w:styleId="afffe">
    <w:name w:val="Обычный_Таблица Знак"/>
    <w:link w:val="afffd"/>
    <w:rsid w:val="00747468"/>
    <w:rPr>
      <w:rFonts w:eastAsia="Calibri"/>
      <w:sz w:val="24"/>
      <w:shd w:val="clear" w:color="auto" w:fill="FFFFFF"/>
      <w:lang w:eastAsia="en-US"/>
    </w:rPr>
  </w:style>
  <w:style w:type="paragraph" w:customStyle="1" w:styleId="affff">
    <w:name w:val="Основной текст (Доки СБРФ)"/>
    <w:basedOn w:val="a3"/>
    <w:link w:val="affff0"/>
    <w:qFormat/>
    <w:rsid w:val="00747468"/>
    <w:pPr>
      <w:spacing w:after="120"/>
      <w:ind w:firstLine="709"/>
    </w:pPr>
    <w:rPr>
      <w:iCs/>
    </w:rPr>
  </w:style>
  <w:style w:type="character" w:customStyle="1" w:styleId="affff0">
    <w:name w:val="Основной текст (Доки СБРФ) Знак"/>
    <w:link w:val="affff"/>
    <w:locked/>
    <w:rsid w:val="00747468"/>
    <w:rPr>
      <w:iCs/>
      <w:sz w:val="24"/>
      <w:szCs w:val="24"/>
    </w:rPr>
  </w:style>
  <w:style w:type="character" w:customStyle="1" w:styleId="30">
    <w:name w:val="Заголовок 3 Знак"/>
    <w:aliases w:val="H3 Знак"/>
    <w:basedOn w:val="a4"/>
    <w:link w:val="3"/>
    <w:qFormat/>
    <w:rsid w:val="00145A5A"/>
    <w:rPr>
      <w:rFonts w:ascii="Cambria" w:hAnsi="Cambria"/>
      <w:b/>
      <w:bCs/>
      <w:sz w:val="26"/>
      <w:szCs w:val="26"/>
    </w:rPr>
  </w:style>
  <w:style w:type="character" w:customStyle="1" w:styleId="1d">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145A5A"/>
    <w:rPr>
      <w:rFonts w:ascii="Calibri" w:eastAsia="Calibri" w:hAnsi="Calibri" w:cs="Times New Roman"/>
      <w:sz w:val="20"/>
      <w:szCs w:val="20"/>
      <w:lang w:eastAsia="ru-RU"/>
    </w:rPr>
  </w:style>
  <w:style w:type="character" w:customStyle="1" w:styleId="aff3">
    <w:name w:val="Абзац списка Знак"/>
    <w:aliases w:val="Маркер Знак,Bullet List Знак,FooterText Знак,numbered Знак,SL_Абзац списка Знак,название Знак,Table-Normal Знак,RSHB_Table-Normal Знак,Предусловия Знак,Абзац маркированнный Знак,Нумерация Знак,Абзац списка (1 уровень) Знак,Рисунок Знак"/>
    <w:link w:val="aff2"/>
    <w:uiPriority w:val="34"/>
    <w:qFormat/>
    <w:locked/>
    <w:rsid w:val="00145A5A"/>
    <w:rPr>
      <w:sz w:val="24"/>
      <w:szCs w:val="24"/>
    </w:rPr>
  </w:style>
  <w:style w:type="paragraph" w:customStyle="1" w:styleId="15">
    <w:name w:val="Знак сноски1"/>
    <w:link w:val="aff1"/>
    <w:uiPriority w:val="99"/>
    <w:rsid w:val="00145A5A"/>
    <w:rPr>
      <w:vertAlign w:val="superscript"/>
    </w:rPr>
  </w:style>
  <w:style w:type="paragraph" w:customStyle="1" w:styleId="16">
    <w:name w:val="Знак примечания1"/>
    <w:link w:val="aff5"/>
    <w:uiPriority w:val="99"/>
    <w:rsid w:val="00145A5A"/>
    <w:rPr>
      <w:sz w:val="16"/>
      <w:szCs w:val="16"/>
    </w:rPr>
  </w:style>
  <w:style w:type="character" w:customStyle="1" w:styleId="affff1">
    <w:name w:val="Основной текст + Курсив"/>
    <w:rsid w:val="00293527"/>
    <w:rPr>
      <w:rFonts w:ascii="Times New Roman" w:eastAsia="Times New Roman" w:hAnsi="Times New Roman" w:cs="Times New Roman"/>
      <w:b w:val="0"/>
      <w:bCs w:val="0"/>
      <w:i/>
      <w:iCs/>
      <w:caps w:val="0"/>
      <w:smallCaps w:val="0"/>
      <w:strike w:val="0"/>
      <w:dstrike w:val="0"/>
      <w:color w:val="000000"/>
      <w:spacing w:val="0"/>
      <w:w w:val="100"/>
      <w:position w:val="0"/>
      <w:sz w:val="23"/>
      <w:szCs w:val="23"/>
      <w:u w:val="none"/>
      <w:vertAlign w:val="baseline"/>
      <w:lang w:val="ru-RU" w:bidi="ar-SA"/>
    </w:rPr>
  </w:style>
  <w:style w:type="character" w:customStyle="1" w:styleId="51">
    <w:name w:val="Основной текст (5) + Не курсив"/>
    <w:rsid w:val="00293527"/>
    <w:rPr>
      <w:rFonts w:ascii="Times New Roman" w:eastAsia="Times New Roman" w:hAnsi="Times New Roman" w:cs="Times New Roman"/>
      <w:b w:val="0"/>
      <w:bCs w:val="0"/>
      <w:i w:val="0"/>
      <w:iCs w:val="0"/>
      <w:caps w:val="0"/>
      <w:smallCaps w:val="0"/>
      <w:strike w:val="0"/>
      <w:dstrike w:val="0"/>
      <w:color w:val="000000"/>
      <w:spacing w:val="0"/>
      <w:w w:val="100"/>
      <w:position w:val="0"/>
      <w:sz w:val="23"/>
      <w:szCs w:val="23"/>
      <w:u w:val="none"/>
      <w:vertAlign w:val="baseline"/>
      <w:lang w:val="ru-RU" w:bidi="ar-SA"/>
    </w:rPr>
  </w:style>
  <w:style w:type="paragraph" w:customStyle="1" w:styleId="41">
    <w:name w:val="Основной текст4"/>
    <w:basedOn w:val="a3"/>
    <w:qFormat/>
    <w:rsid w:val="00293527"/>
    <w:pPr>
      <w:widowControl w:val="0"/>
      <w:shd w:val="clear" w:color="auto" w:fill="FFFFFF"/>
      <w:spacing w:before="60" w:after="1860" w:line="0" w:lineRule="atLeast"/>
      <w:ind w:hanging="420"/>
      <w:jc w:val="right"/>
    </w:pPr>
    <w:rPr>
      <w:sz w:val="23"/>
      <w:szCs w:val="23"/>
      <w:lang w:eastAsia="zh-CN"/>
    </w:rPr>
  </w:style>
  <w:style w:type="paragraph" w:customStyle="1" w:styleId="52">
    <w:name w:val="Основной текст (5)"/>
    <w:basedOn w:val="a3"/>
    <w:qFormat/>
    <w:rsid w:val="00293527"/>
    <w:pPr>
      <w:widowControl w:val="0"/>
      <w:shd w:val="clear" w:color="auto" w:fill="FFFFFF"/>
      <w:spacing w:before="360" w:line="283" w:lineRule="exact"/>
      <w:jc w:val="both"/>
    </w:pPr>
    <w:rPr>
      <w:i/>
      <w:iCs/>
      <w:sz w:val="23"/>
      <w:szCs w:val="23"/>
      <w:lang w:eastAsia="zh-CN"/>
    </w:rPr>
  </w:style>
  <w:style w:type="paragraph" w:styleId="a">
    <w:name w:val="List Number"/>
    <w:basedOn w:val="a3"/>
    <w:rsid w:val="003247AA"/>
    <w:pPr>
      <w:numPr>
        <w:numId w:val="13"/>
      </w:numPr>
      <w:contextualSpacing/>
    </w:pPr>
  </w:style>
  <w:style w:type="paragraph" w:styleId="32">
    <w:name w:val="toc 3"/>
    <w:basedOn w:val="a3"/>
    <w:next w:val="a3"/>
    <w:autoRedefine/>
    <w:uiPriority w:val="39"/>
    <w:unhideWhenUsed/>
    <w:qFormat/>
    <w:rsid w:val="005F0CDE"/>
    <w:pPr>
      <w:ind w:left="240"/>
    </w:pPr>
    <w:rPr>
      <w:rFonts w:asciiTheme="minorHAnsi" w:hAnsiTheme="minorHAnsi" w:cstheme="minorHAnsi"/>
      <w:sz w:val="20"/>
      <w:szCs w:val="20"/>
    </w:rPr>
  </w:style>
  <w:style w:type="paragraph" w:styleId="42">
    <w:name w:val="toc 4"/>
    <w:basedOn w:val="a3"/>
    <w:next w:val="a3"/>
    <w:autoRedefine/>
    <w:uiPriority w:val="39"/>
    <w:unhideWhenUsed/>
    <w:qFormat/>
    <w:rsid w:val="005F0CDE"/>
    <w:pPr>
      <w:ind w:left="480"/>
    </w:pPr>
    <w:rPr>
      <w:rFonts w:asciiTheme="minorHAnsi" w:hAnsiTheme="minorHAnsi" w:cstheme="minorHAnsi"/>
      <w:sz w:val="20"/>
      <w:szCs w:val="20"/>
    </w:rPr>
  </w:style>
  <w:style w:type="paragraph" w:styleId="53">
    <w:name w:val="toc 5"/>
    <w:basedOn w:val="a3"/>
    <w:next w:val="a3"/>
    <w:autoRedefine/>
    <w:uiPriority w:val="39"/>
    <w:unhideWhenUsed/>
    <w:rsid w:val="005F0CDE"/>
    <w:pPr>
      <w:ind w:left="720"/>
    </w:pPr>
    <w:rPr>
      <w:rFonts w:asciiTheme="minorHAnsi" w:hAnsiTheme="minorHAnsi" w:cstheme="minorHAnsi"/>
      <w:sz w:val="20"/>
      <w:szCs w:val="20"/>
    </w:rPr>
  </w:style>
  <w:style w:type="paragraph" w:styleId="6">
    <w:name w:val="toc 6"/>
    <w:basedOn w:val="a3"/>
    <w:next w:val="a3"/>
    <w:autoRedefine/>
    <w:uiPriority w:val="39"/>
    <w:unhideWhenUsed/>
    <w:qFormat/>
    <w:rsid w:val="005F0CDE"/>
    <w:pPr>
      <w:ind w:left="960"/>
    </w:pPr>
    <w:rPr>
      <w:rFonts w:asciiTheme="minorHAnsi" w:hAnsiTheme="minorHAnsi" w:cstheme="minorHAnsi"/>
      <w:sz w:val="20"/>
      <w:szCs w:val="20"/>
    </w:rPr>
  </w:style>
  <w:style w:type="paragraph" w:styleId="70">
    <w:name w:val="toc 7"/>
    <w:basedOn w:val="a3"/>
    <w:next w:val="a3"/>
    <w:autoRedefine/>
    <w:uiPriority w:val="39"/>
    <w:unhideWhenUsed/>
    <w:rsid w:val="005F0CDE"/>
    <w:pPr>
      <w:ind w:left="1200"/>
    </w:pPr>
    <w:rPr>
      <w:rFonts w:asciiTheme="minorHAnsi" w:hAnsiTheme="minorHAnsi" w:cstheme="minorHAnsi"/>
      <w:sz w:val="20"/>
      <w:szCs w:val="20"/>
    </w:rPr>
  </w:style>
  <w:style w:type="paragraph" w:styleId="81">
    <w:name w:val="toc 8"/>
    <w:basedOn w:val="a3"/>
    <w:next w:val="a3"/>
    <w:autoRedefine/>
    <w:uiPriority w:val="39"/>
    <w:unhideWhenUsed/>
    <w:rsid w:val="005F0CDE"/>
    <w:pPr>
      <w:ind w:left="1440"/>
    </w:pPr>
    <w:rPr>
      <w:rFonts w:asciiTheme="minorHAnsi" w:hAnsiTheme="minorHAnsi" w:cstheme="minorHAnsi"/>
      <w:sz w:val="20"/>
      <w:szCs w:val="20"/>
    </w:rPr>
  </w:style>
  <w:style w:type="paragraph" w:styleId="9">
    <w:name w:val="toc 9"/>
    <w:basedOn w:val="a3"/>
    <w:next w:val="a3"/>
    <w:autoRedefine/>
    <w:uiPriority w:val="39"/>
    <w:unhideWhenUsed/>
    <w:qFormat/>
    <w:rsid w:val="005F0CDE"/>
    <w:pPr>
      <w:ind w:left="1680"/>
    </w:pPr>
    <w:rPr>
      <w:rFonts w:asciiTheme="minorHAnsi" w:hAnsiTheme="minorHAnsi" w:cstheme="minorHAnsi"/>
      <w:sz w:val="20"/>
      <w:szCs w:val="20"/>
    </w:rPr>
  </w:style>
  <w:style w:type="character" w:customStyle="1" w:styleId="FontStyle32">
    <w:name w:val="Font Style32"/>
    <w:uiPriority w:val="99"/>
    <w:rsid w:val="003303B8"/>
    <w:rPr>
      <w:rFonts w:ascii="Lucida Sans Unicode" w:hAnsi="Lucida Sans Unicode" w:cs="Lucida Sans Unicode"/>
      <w:spacing w:val="-10"/>
      <w:w w:val="70"/>
      <w:sz w:val="14"/>
      <w:szCs w:val="14"/>
    </w:rPr>
  </w:style>
  <w:style w:type="paragraph" w:styleId="affff2">
    <w:name w:val="Revision"/>
    <w:hidden/>
    <w:uiPriority w:val="99"/>
    <w:semiHidden/>
    <w:rsid w:val="008F0CCC"/>
    <w:rPr>
      <w:sz w:val="24"/>
      <w:szCs w:val="24"/>
    </w:rPr>
  </w:style>
  <w:style w:type="paragraph" w:customStyle="1" w:styleId="affff3">
    <w:name w:val="Содержимое таблицы"/>
    <w:basedOn w:val="a3"/>
    <w:qFormat/>
    <w:rsid w:val="00550997"/>
    <w:pPr>
      <w:suppressLineNumbers/>
      <w:suppressAutoHyphens/>
    </w:pPr>
    <w:rPr>
      <w:kern w:val="1"/>
      <w:sz w:val="28"/>
      <w:szCs w:val="28"/>
      <w:lang w:eastAsia="ar-SA"/>
    </w:rPr>
  </w:style>
  <w:style w:type="paragraph" w:styleId="affff4">
    <w:name w:val="caption"/>
    <w:basedOn w:val="a3"/>
    <w:next w:val="a3"/>
    <w:uiPriority w:val="35"/>
    <w:qFormat/>
    <w:rsid w:val="00550997"/>
    <w:rPr>
      <w:b/>
      <w:bCs/>
      <w:sz w:val="20"/>
      <w:szCs w:val="20"/>
    </w:rPr>
  </w:style>
  <w:style w:type="paragraph" w:customStyle="1" w:styleId="norm2">
    <w:name w:val="norm2"/>
    <w:basedOn w:val="a3"/>
    <w:rsid w:val="00550997"/>
    <w:pPr>
      <w:tabs>
        <w:tab w:val="left" w:leader="dot" w:pos="3600"/>
        <w:tab w:val="left" w:leader="dot" w:pos="7200"/>
      </w:tabs>
      <w:ind w:left="3600" w:hanging="3600"/>
    </w:pPr>
    <w:rPr>
      <w:szCs w:val="20"/>
      <w:lang w:val="en-US" w:eastAsia="en-US"/>
    </w:rPr>
  </w:style>
  <w:style w:type="character" w:customStyle="1" w:styleId="22">
    <w:name w:val="Основной текст с отступом 2 Знак"/>
    <w:link w:val="21"/>
    <w:rsid w:val="00550997"/>
    <w:rPr>
      <w:sz w:val="24"/>
      <w:szCs w:val="24"/>
    </w:rPr>
  </w:style>
  <w:style w:type="paragraph" w:customStyle="1" w:styleId="affff5">
    <w:basedOn w:val="a3"/>
    <w:next w:val="affff6"/>
    <w:link w:val="affff7"/>
    <w:qFormat/>
    <w:rsid w:val="00550997"/>
    <w:pPr>
      <w:jc w:val="center"/>
    </w:pPr>
    <w:rPr>
      <w:sz w:val="28"/>
    </w:rPr>
  </w:style>
  <w:style w:type="character" w:customStyle="1" w:styleId="affff7">
    <w:name w:val="Название Знак"/>
    <w:link w:val="affff5"/>
    <w:rsid w:val="00550997"/>
    <w:rPr>
      <w:sz w:val="28"/>
      <w:szCs w:val="24"/>
    </w:rPr>
  </w:style>
  <w:style w:type="paragraph" w:styleId="33">
    <w:name w:val="Body Text 3"/>
    <w:basedOn w:val="a3"/>
    <w:link w:val="34"/>
    <w:rsid w:val="00550997"/>
    <w:pPr>
      <w:spacing w:after="120"/>
    </w:pPr>
    <w:rPr>
      <w:sz w:val="16"/>
      <w:szCs w:val="16"/>
      <w:lang w:val="x-none" w:eastAsia="x-none"/>
    </w:rPr>
  </w:style>
  <w:style w:type="character" w:customStyle="1" w:styleId="34">
    <w:name w:val="Основной текст 3 Знак"/>
    <w:basedOn w:val="a4"/>
    <w:link w:val="33"/>
    <w:rsid w:val="00550997"/>
    <w:rPr>
      <w:sz w:val="16"/>
      <w:szCs w:val="16"/>
      <w:lang w:val="x-none" w:eastAsia="x-none"/>
    </w:rPr>
  </w:style>
  <w:style w:type="character" w:customStyle="1" w:styleId="Bodytext2">
    <w:name w:val="Body text (2)_"/>
    <w:link w:val="Bodytext20"/>
    <w:rsid w:val="00550997"/>
    <w:rPr>
      <w:b/>
      <w:bCs/>
      <w:shd w:val="clear" w:color="auto" w:fill="FFFFFF"/>
    </w:rPr>
  </w:style>
  <w:style w:type="paragraph" w:customStyle="1" w:styleId="Bodytext20">
    <w:name w:val="Body text (2)"/>
    <w:basedOn w:val="a3"/>
    <w:link w:val="Bodytext2"/>
    <w:rsid w:val="00550997"/>
    <w:pPr>
      <w:widowControl w:val="0"/>
      <w:shd w:val="clear" w:color="auto" w:fill="FFFFFF"/>
      <w:spacing w:before="300" w:after="300" w:line="0" w:lineRule="atLeast"/>
      <w:jc w:val="both"/>
    </w:pPr>
    <w:rPr>
      <w:b/>
      <w:bCs/>
      <w:sz w:val="20"/>
      <w:szCs w:val="20"/>
    </w:rPr>
  </w:style>
  <w:style w:type="paragraph" w:customStyle="1" w:styleId="xl72">
    <w:name w:val="xl72"/>
    <w:basedOn w:val="a3"/>
    <w:rsid w:val="00550997"/>
    <w:pPr>
      <w:spacing w:before="100" w:beforeAutospacing="1" w:after="100" w:afterAutospacing="1"/>
      <w:textAlignment w:val="top"/>
    </w:pPr>
    <w:rPr>
      <w:rFonts w:ascii="Arial" w:hAnsi="Arial" w:cs="Arial"/>
      <w:sz w:val="20"/>
      <w:szCs w:val="20"/>
    </w:rPr>
  </w:style>
  <w:style w:type="paragraph" w:styleId="affff8">
    <w:name w:val="Message Header"/>
    <w:basedOn w:val="ab"/>
    <w:link w:val="affff9"/>
    <w:rsid w:val="00550997"/>
    <w:pPr>
      <w:keepLines/>
      <w:tabs>
        <w:tab w:val="left" w:pos="27814"/>
      </w:tabs>
      <w:spacing w:line="240" w:lineRule="atLeast"/>
      <w:ind w:left="1418" w:hanging="1418"/>
      <w:jc w:val="left"/>
    </w:pPr>
    <w:rPr>
      <w:rFonts w:ascii="Garamond" w:hAnsi="Garamond"/>
      <w:caps/>
      <w:snapToGrid/>
      <w:sz w:val="18"/>
      <w:lang w:eastAsia="x-none"/>
    </w:rPr>
  </w:style>
  <w:style w:type="character" w:customStyle="1" w:styleId="affff9">
    <w:name w:val="Шапка Знак"/>
    <w:basedOn w:val="a4"/>
    <w:link w:val="affff8"/>
    <w:rsid w:val="00550997"/>
    <w:rPr>
      <w:rFonts w:ascii="Garamond" w:hAnsi="Garamond"/>
      <w:caps/>
      <w:sz w:val="18"/>
      <w:lang w:eastAsia="x-none"/>
    </w:rPr>
  </w:style>
  <w:style w:type="character" w:customStyle="1" w:styleId="affffa">
    <w:name w:val="Заголовок сообщения (текст)"/>
    <w:rsid w:val="00550997"/>
    <w:rPr>
      <w:b/>
      <w:sz w:val="18"/>
    </w:rPr>
  </w:style>
  <w:style w:type="paragraph" w:customStyle="1" w:styleId="affffb">
    <w:name w:val="Заголовок сообщения (последний)"/>
    <w:basedOn w:val="affff8"/>
    <w:next w:val="ab"/>
    <w:rsid w:val="00550997"/>
    <w:pPr>
      <w:pBdr>
        <w:bottom w:val="single" w:sz="6" w:space="18" w:color="808080"/>
      </w:pBdr>
      <w:spacing w:after="360"/>
    </w:pPr>
  </w:style>
  <w:style w:type="paragraph" w:styleId="affff6">
    <w:name w:val="Title"/>
    <w:basedOn w:val="a3"/>
    <w:next w:val="a3"/>
    <w:link w:val="affffc"/>
    <w:qFormat/>
    <w:rsid w:val="00550997"/>
    <w:pPr>
      <w:contextualSpacing/>
    </w:pPr>
    <w:rPr>
      <w:rFonts w:asciiTheme="majorHAnsi" w:eastAsiaTheme="majorEastAsia" w:hAnsiTheme="majorHAnsi" w:cstheme="majorBidi"/>
      <w:spacing w:val="-10"/>
      <w:kern w:val="28"/>
      <w:sz w:val="56"/>
      <w:szCs w:val="56"/>
    </w:rPr>
  </w:style>
  <w:style w:type="character" w:customStyle="1" w:styleId="affffc">
    <w:name w:val="Заголовок Знак"/>
    <w:basedOn w:val="a4"/>
    <w:link w:val="affff6"/>
    <w:rsid w:val="00550997"/>
    <w:rPr>
      <w:rFonts w:asciiTheme="majorHAnsi" w:eastAsiaTheme="majorEastAsia" w:hAnsiTheme="majorHAnsi" w:cstheme="majorBidi"/>
      <w:spacing w:val="-10"/>
      <w:kern w:val="28"/>
      <w:sz w:val="56"/>
      <w:szCs w:val="56"/>
    </w:rPr>
  </w:style>
  <w:style w:type="character" w:customStyle="1" w:styleId="50">
    <w:name w:val="Заголовок 5 Знак"/>
    <w:basedOn w:val="a4"/>
    <w:link w:val="5"/>
    <w:semiHidden/>
    <w:qFormat/>
    <w:rsid w:val="007C6C1E"/>
    <w:rPr>
      <w:rFonts w:ascii="Arial Narrow" w:hAnsi="Arial Narrow"/>
      <w:b/>
      <w:bCs/>
      <w:iCs/>
      <w:szCs w:val="26"/>
    </w:rPr>
  </w:style>
  <w:style w:type="paragraph" w:customStyle="1" w:styleId="91">
    <w:name w:val="Заголовок 91"/>
    <w:basedOn w:val="a3"/>
    <w:next w:val="a3"/>
    <w:uiPriority w:val="9"/>
    <w:semiHidden/>
    <w:unhideWhenUsed/>
    <w:qFormat/>
    <w:rsid w:val="007C6C1E"/>
    <w:pPr>
      <w:keepNext/>
      <w:keepLines/>
      <w:widowControl w:val="0"/>
      <w:spacing w:before="40"/>
      <w:ind w:left="340" w:firstLine="709"/>
      <w:jc w:val="both"/>
      <w:outlineLvl w:val="8"/>
    </w:pPr>
    <w:rPr>
      <w:rFonts w:eastAsia="SimSun" w:cs="SimSun"/>
      <w:i/>
      <w:iCs/>
      <w:color w:val="262626"/>
      <w:sz w:val="21"/>
      <w:szCs w:val="21"/>
    </w:rPr>
  </w:style>
  <w:style w:type="numbering" w:customStyle="1" w:styleId="27">
    <w:name w:val="Нет списка2"/>
    <w:next w:val="a6"/>
    <w:uiPriority w:val="99"/>
    <w:semiHidden/>
    <w:unhideWhenUsed/>
    <w:rsid w:val="007C6C1E"/>
  </w:style>
  <w:style w:type="paragraph" w:styleId="affffd">
    <w:name w:val="Document Map"/>
    <w:basedOn w:val="a3"/>
    <w:link w:val="affffe"/>
    <w:qFormat/>
    <w:rsid w:val="007C6C1E"/>
    <w:pPr>
      <w:widowControl w:val="0"/>
      <w:spacing w:before="120" w:after="120"/>
      <w:ind w:left="340" w:firstLine="709"/>
      <w:jc w:val="both"/>
    </w:pPr>
    <w:rPr>
      <w:rFonts w:ascii="Tahoma" w:hAnsi="Tahoma"/>
      <w:sz w:val="16"/>
      <w:szCs w:val="16"/>
      <w:lang w:val="zh-CN" w:eastAsia="zh-CN"/>
    </w:rPr>
  </w:style>
  <w:style w:type="character" w:customStyle="1" w:styleId="affffe">
    <w:name w:val="Схема документа Знак"/>
    <w:basedOn w:val="a4"/>
    <w:link w:val="affffd"/>
    <w:qFormat/>
    <w:rsid w:val="007C6C1E"/>
    <w:rPr>
      <w:rFonts w:ascii="Tahoma" w:hAnsi="Tahoma"/>
      <w:sz w:val="16"/>
      <w:szCs w:val="16"/>
      <w:lang w:val="zh-CN" w:eastAsia="zh-CN"/>
    </w:rPr>
  </w:style>
  <w:style w:type="paragraph" w:styleId="afffff">
    <w:name w:val="List"/>
    <w:basedOn w:val="ab"/>
    <w:rsid w:val="007C6C1E"/>
    <w:pPr>
      <w:widowControl w:val="0"/>
      <w:spacing w:before="120" w:after="240" w:line="240" w:lineRule="auto"/>
      <w:ind w:left="340" w:firstLine="709"/>
    </w:pPr>
    <w:rPr>
      <w:rFonts w:ascii="Garamond" w:hAnsi="Garamond" w:cs="Lucida Sans"/>
      <w:snapToGrid/>
      <w:spacing w:val="-5"/>
      <w:sz w:val="24"/>
      <w:lang w:eastAsia="en-US"/>
    </w:rPr>
  </w:style>
  <w:style w:type="character" w:styleId="afffff0">
    <w:name w:val="FollowedHyperlink"/>
    <w:qFormat/>
    <w:rsid w:val="007C6C1E"/>
    <w:rPr>
      <w:color w:val="800080"/>
      <w:u w:val="single"/>
    </w:rPr>
  </w:style>
  <w:style w:type="table" w:customStyle="1" w:styleId="28">
    <w:name w:val="Сетка таблицы2"/>
    <w:basedOn w:val="a5"/>
    <w:next w:val="af8"/>
    <w:uiPriority w:val="39"/>
    <w:qFormat/>
    <w:rsid w:val="007C6C1E"/>
    <w:rPr>
      <w:rFonts w:eastAsia="Arial Unicode M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1">
    <w:name w:val="Привязка сноски"/>
    <w:rsid w:val="007C6C1E"/>
    <w:rPr>
      <w:vertAlign w:val="superscript"/>
    </w:rPr>
  </w:style>
  <w:style w:type="character" w:customStyle="1" w:styleId="FootnoteCharacters">
    <w:name w:val="Footnote Characters"/>
    <w:qFormat/>
    <w:rsid w:val="007C6C1E"/>
    <w:rPr>
      <w:vertAlign w:val="superscript"/>
    </w:rPr>
  </w:style>
  <w:style w:type="character" w:customStyle="1" w:styleId="1e">
    <w:name w:val="Выделение1"/>
    <w:basedOn w:val="a4"/>
    <w:uiPriority w:val="20"/>
    <w:qFormat/>
    <w:rsid w:val="007C6C1E"/>
    <w:rPr>
      <w:i/>
      <w:iCs/>
    </w:rPr>
  </w:style>
  <w:style w:type="character" w:customStyle="1" w:styleId="-">
    <w:name w:val="Интернет-ссылка"/>
    <w:uiPriority w:val="99"/>
    <w:qFormat/>
    <w:rsid w:val="007C6C1E"/>
    <w:rPr>
      <w:color w:val="0000FF"/>
      <w:u w:val="single"/>
      <w:lang w:val="ru-RU"/>
    </w:rPr>
  </w:style>
  <w:style w:type="character" w:customStyle="1" w:styleId="40">
    <w:name w:val="Заголовок 4 Знак"/>
    <w:basedOn w:val="a4"/>
    <w:link w:val="4"/>
    <w:qFormat/>
    <w:rsid w:val="007C6C1E"/>
    <w:rPr>
      <w:rFonts w:eastAsia="Arial Unicode MS"/>
      <w:b/>
      <w:bCs/>
      <w:sz w:val="28"/>
      <w:szCs w:val="28"/>
    </w:rPr>
  </w:style>
  <w:style w:type="character" w:customStyle="1" w:styleId="Char">
    <w:name w:val="Основной текст Знак Знак Знак Знак Знак Знак Знак Знак Знак Знак Знак Знак Знак Знак Знак Знак Знак Знак Знак Знак Char"/>
    <w:qFormat/>
    <w:rsid w:val="007C6C1E"/>
    <w:rPr>
      <w:rFonts w:ascii="Garamond" w:hAnsi="Garamond"/>
      <w:spacing w:val="-5"/>
      <w:sz w:val="24"/>
      <w:lang w:val="ru-RU" w:eastAsia="en-US" w:bidi="ar-SA"/>
    </w:rPr>
  </w:style>
  <w:style w:type="character" w:customStyle="1" w:styleId="afffff2">
    <w:name w:val="Клавиша"/>
    <w:qFormat/>
    <w:rsid w:val="007C6C1E"/>
    <w:rPr>
      <w:rFonts w:ascii="Times New Roman" w:hAnsi="Times New Roman"/>
      <w:b/>
      <w:caps/>
      <w:color w:val="000080"/>
    </w:rPr>
  </w:style>
  <w:style w:type="character" w:customStyle="1" w:styleId="1f">
    <w:name w:val="Основной текст Знак1"/>
    <w:qFormat/>
    <w:rsid w:val="007C6C1E"/>
    <w:rPr>
      <w:rFonts w:ascii="Garamond" w:eastAsia="Times New Roman" w:hAnsi="Garamond" w:cs="Times New Roman"/>
      <w:spacing w:val="-5"/>
      <w:sz w:val="24"/>
      <w:szCs w:val="20"/>
    </w:rPr>
  </w:style>
  <w:style w:type="character" w:customStyle="1" w:styleId="bold">
    <w:name w:val="bold"/>
    <w:basedOn w:val="a4"/>
    <w:qFormat/>
    <w:rsid w:val="007C6C1E"/>
  </w:style>
  <w:style w:type="character" w:customStyle="1" w:styleId="Char0">
    <w:name w:val="Текст таблицы Char"/>
    <w:qFormat/>
    <w:locked/>
    <w:rsid w:val="007C6C1E"/>
    <w:rPr>
      <w:rFonts w:ascii="Arial" w:eastAsia="Times New Roman" w:hAnsi="Arial" w:cs="Arial"/>
      <w:sz w:val="16"/>
      <w:szCs w:val="16"/>
      <w:lang w:eastAsia="ru-RU"/>
    </w:rPr>
  </w:style>
  <w:style w:type="character" w:customStyle="1" w:styleId="1f0">
    <w:name w:val="Нижний колонтитул Знак1"/>
    <w:basedOn w:val="a4"/>
    <w:qFormat/>
    <w:rsid w:val="007C6C1E"/>
    <w:rPr>
      <w:rFonts w:ascii="Arial Narrow" w:eastAsia="SimSun" w:hAnsi="Arial Narrow" w:cs="SimSun"/>
      <w:b/>
      <w:bCs/>
      <w:iCs/>
      <w:sz w:val="20"/>
      <w:szCs w:val="20"/>
      <w:lang w:eastAsia="ru-RU"/>
    </w:rPr>
  </w:style>
  <w:style w:type="character" w:customStyle="1" w:styleId="90">
    <w:name w:val="Заголовок 9 Знак"/>
    <w:basedOn w:val="a4"/>
    <w:qFormat/>
    <w:rsid w:val="007C6C1E"/>
    <w:rPr>
      <w:rFonts w:ascii="Times New Roman" w:eastAsia="SimSun" w:hAnsi="Times New Roman" w:cs="SimSun"/>
      <w:i/>
      <w:iCs/>
      <w:color w:val="262626"/>
      <w:sz w:val="21"/>
      <w:szCs w:val="21"/>
      <w:lang w:eastAsia="ru-RU"/>
    </w:rPr>
  </w:style>
  <w:style w:type="character" w:customStyle="1" w:styleId="link-label">
    <w:name w:val="link-label"/>
    <w:basedOn w:val="a4"/>
    <w:qFormat/>
    <w:rsid w:val="007C6C1E"/>
  </w:style>
  <w:style w:type="character" w:customStyle="1" w:styleId="ListLabel1">
    <w:name w:val="ListLabel 1"/>
    <w:qFormat/>
    <w:rsid w:val="007C6C1E"/>
    <w:rPr>
      <w:sz w:val="28"/>
      <w:szCs w:val="28"/>
    </w:rPr>
  </w:style>
  <w:style w:type="character" w:customStyle="1" w:styleId="ListLabel2">
    <w:name w:val="ListLabel 2"/>
    <w:qFormat/>
    <w:rsid w:val="007C6C1E"/>
    <w:rPr>
      <w:b/>
      <w:sz w:val="22"/>
      <w:szCs w:val="22"/>
    </w:rPr>
  </w:style>
  <w:style w:type="character" w:customStyle="1" w:styleId="ListLabel3">
    <w:name w:val="ListLabel 3"/>
    <w:qFormat/>
    <w:rsid w:val="007C6C1E"/>
    <w:rPr>
      <w:b/>
      <w:sz w:val="20"/>
      <w:szCs w:val="20"/>
    </w:rPr>
  </w:style>
  <w:style w:type="character" w:customStyle="1" w:styleId="ListLabel4">
    <w:name w:val="ListLabel 4"/>
    <w:qFormat/>
    <w:rsid w:val="007C6C1E"/>
    <w:rPr>
      <w:b/>
    </w:rPr>
  </w:style>
  <w:style w:type="character" w:customStyle="1" w:styleId="ListLabel5">
    <w:name w:val="ListLabel 5"/>
    <w:qFormat/>
    <w:rsid w:val="007C6C1E"/>
    <w:rPr>
      <w:rFonts w:cs="Times New Roman"/>
    </w:rPr>
  </w:style>
  <w:style w:type="character" w:customStyle="1" w:styleId="ListLabel6">
    <w:name w:val="ListLabel 6"/>
    <w:qFormat/>
    <w:rsid w:val="007C6C1E"/>
  </w:style>
  <w:style w:type="character" w:customStyle="1" w:styleId="ListLabel7">
    <w:name w:val="ListLabel 7"/>
    <w:qFormat/>
    <w:rsid w:val="007C6C1E"/>
    <w:rPr>
      <w:color w:val="000000"/>
      <w:sz w:val="22"/>
    </w:rPr>
  </w:style>
  <w:style w:type="character" w:customStyle="1" w:styleId="ListLabel8">
    <w:name w:val="ListLabel 8"/>
    <w:qFormat/>
    <w:rsid w:val="007C6C1E"/>
    <w:rPr>
      <w:rFonts w:cs="Courier New"/>
    </w:rPr>
  </w:style>
  <w:style w:type="character" w:customStyle="1" w:styleId="ListLabel9">
    <w:name w:val="ListLabel 9"/>
    <w:qFormat/>
    <w:rsid w:val="007C6C1E"/>
    <w:rPr>
      <w:rFonts w:cs="Courier New"/>
    </w:rPr>
  </w:style>
  <w:style w:type="character" w:customStyle="1" w:styleId="ListLabel10">
    <w:name w:val="ListLabel 10"/>
    <w:qFormat/>
    <w:rsid w:val="007C6C1E"/>
    <w:rPr>
      <w:rFonts w:cs="Courier New"/>
    </w:rPr>
  </w:style>
  <w:style w:type="character" w:customStyle="1" w:styleId="ListLabel11">
    <w:name w:val="ListLabel 11"/>
    <w:qFormat/>
    <w:rsid w:val="007C6C1E"/>
    <w:rPr>
      <w:rFonts w:cs="Arial"/>
      <w:b/>
      <w:sz w:val="18"/>
      <w:szCs w:val="20"/>
    </w:rPr>
  </w:style>
  <w:style w:type="character" w:customStyle="1" w:styleId="ListLabel12">
    <w:name w:val="ListLabel 12"/>
    <w:qFormat/>
    <w:rsid w:val="007C6C1E"/>
    <w:rPr>
      <w:rFonts w:cs="Arial"/>
      <w:b/>
      <w:sz w:val="18"/>
      <w:szCs w:val="20"/>
    </w:rPr>
  </w:style>
  <w:style w:type="character" w:customStyle="1" w:styleId="ListLabel13">
    <w:name w:val="ListLabel 13"/>
    <w:qFormat/>
    <w:rsid w:val="007C6C1E"/>
    <w:rPr>
      <w:lang w:val="ru-RU"/>
    </w:rPr>
  </w:style>
  <w:style w:type="character" w:customStyle="1" w:styleId="ListLabel14">
    <w:name w:val="ListLabel 14"/>
    <w:qFormat/>
    <w:rsid w:val="007C6C1E"/>
    <w:rPr>
      <w:color w:val="000000"/>
      <w:sz w:val="22"/>
    </w:rPr>
  </w:style>
  <w:style w:type="character" w:customStyle="1" w:styleId="ListLabel15">
    <w:name w:val="ListLabel 15"/>
    <w:qFormat/>
    <w:rsid w:val="007C6C1E"/>
    <w:rPr>
      <w:rFonts w:cs="Courier New"/>
    </w:rPr>
  </w:style>
  <w:style w:type="character" w:customStyle="1" w:styleId="ListLabel16">
    <w:name w:val="ListLabel 16"/>
    <w:qFormat/>
    <w:rsid w:val="007C6C1E"/>
    <w:rPr>
      <w:rFonts w:cs="Courier New"/>
    </w:rPr>
  </w:style>
  <w:style w:type="character" w:customStyle="1" w:styleId="ListLabel17">
    <w:name w:val="ListLabel 17"/>
    <w:qFormat/>
    <w:rsid w:val="007C6C1E"/>
    <w:rPr>
      <w:rFonts w:cs="Courier New"/>
    </w:rPr>
  </w:style>
  <w:style w:type="character" w:customStyle="1" w:styleId="ListLabel18">
    <w:name w:val="ListLabel 18"/>
    <w:qFormat/>
    <w:rsid w:val="007C6C1E"/>
    <w:rPr>
      <w:color w:val="000000"/>
      <w:sz w:val="22"/>
    </w:rPr>
  </w:style>
  <w:style w:type="character" w:customStyle="1" w:styleId="ListLabel19">
    <w:name w:val="ListLabel 19"/>
    <w:qFormat/>
    <w:rsid w:val="007C6C1E"/>
    <w:rPr>
      <w:rFonts w:cs="Courier New"/>
    </w:rPr>
  </w:style>
  <w:style w:type="character" w:customStyle="1" w:styleId="ListLabel20">
    <w:name w:val="ListLabel 20"/>
    <w:qFormat/>
    <w:rsid w:val="007C6C1E"/>
    <w:rPr>
      <w:rFonts w:cs="Courier New"/>
    </w:rPr>
  </w:style>
  <w:style w:type="character" w:customStyle="1" w:styleId="ListLabel21">
    <w:name w:val="ListLabel 21"/>
    <w:qFormat/>
    <w:rsid w:val="007C6C1E"/>
    <w:rPr>
      <w:rFonts w:cs="Courier New"/>
    </w:rPr>
  </w:style>
  <w:style w:type="character" w:customStyle="1" w:styleId="ListLabel22">
    <w:name w:val="ListLabel 22"/>
    <w:qFormat/>
    <w:rsid w:val="007C6C1E"/>
    <w:rPr>
      <w:color w:val="000000"/>
      <w:sz w:val="22"/>
    </w:rPr>
  </w:style>
  <w:style w:type="character" w:customStyle="1" w:styleId="ListLabel23">
    <w:name w:val="ListLabel 23"/>
    <w:qFormat/>
    <w:rsid w:val="007C6C1E"/>
    <w:rPr>
      <w:rFonts w:cs="Courier New"/>
    </w:rPr>
  </w:style>
  <w:style w:type="character" w:customStyle="1" w:styleId="ListLabel24">
    <w:name w:val="ListLabel 24"/>
    <w:qFormat/>
    <w:rsid w:val="007C6C1E"/>
    <w:rPr>
      <w:rFonts w:cs="Courier New"/>
    </w:rPr>
  </w:style>
  <w:style w:type="character" w:customStyle="1" w:styleId="ListLabel25">
    <w:name w:val="ListLabel 25"/>
    <w:qFormat/>
    <w:rsid w:val="007C6C1E"/>
    <w:rPr>
      <w:rFonts w:cs="Courier New"/>
    </w:rPr>
  </w:style>
  <w:style w:type="character" w:customStyle="1" w:styleId="ListLabel26">
    <w:name w:val="ListLabel 26"/>
    <w:qFormat/>
    <w:rsid w:val="007C6C1E"/>
    <w:rPr>
      <w:color w:val="000000"/>
      <w:sz w:val="22"/>
    </w:rPr>
  </w:style>
  <w:style w:type="character" w:customStyle="1" w:styleId="ListLabel27">
    <w:name w:val="ListLabel 27"/>
    <w:qFormat/>
    <w:rsid w:val="007C6C1E"/>
    <w:rPr>
      <w:rFonts w:cs="Courier New"/>
    </w:rPr>
  </w:style>
  <w:style w:type="character" w:customStyle="1" w:styleId="ListLabel28">
    <w:name w:val="ListLabel 28"/>
    <w:qFormat/>
    <w:rsid w:val="007C6C1E"/>
    <w:rPr>
      <w:rFonts w:cs="Courier New"/>
    </w:rPr>
  </w:style>
  <w:style w:type="character" w:customStyle="1" w:styleId="ListLabel29">
    <w:name w:val="ListLabel 29"/>
    <w:qFormat/>
    <w:rsid w:val="007C6C1E"/>
    <w:rPr>
      <w:rFonts w:cs="Courier New"/>
    </w:rPr>
  </w:style>
  <w:style w:type="character" w:customStyle="1" w:styleId="ListLabel30">
    <w:name w:val="ListLabel 30"/>
    <w:qFormat/>
    <w:rsid w:val="007C6C1E"/>
    <w:rPr>
      <w:color w:val="000000"/>
      <w:sz w:val="22"/>
    </w:rPr>
  </w:style>
  <w:style w:type="character" w:customStyle="1" w:styleId="ListLabel31">
    <w:name w:val="ListLabel 31"/>
    <w:qFormat/>
    <w:rsid w:val="007C6C1E"/>
    <w:rPr>
      <w:rFonts w:cs="Courier New"/>
    </w:rPr>
  </w:style>
  <w:style w:type="character" w:customStyle="1" w:styleId="ListLabel32">
    <w:name w:val="ListLabel 32"/>
    <w:qFormat/>
    <w:rsid w:val="007C6C1E"/>
    <w:rPr>
      <w:rFonts w:cs="Courier New"/>
    </w:rPr>
  </w:style>
  <w:style w:type="character" w:customStyle="1" w:styleId="ListLabel33">
    <w:name w:val="ListLabel 33"/>
    <w:qFormat/>
    <w:rsid w:val="007C6C1E"/>
    <w:rPr>
      <w:rFonts w:cs="Courier New"/>
    </w:rPr>
  </w:style>
  <w:style w:type="character" w:customStyle="1" w:styleId="ListLabel34">
    <w:name w:val="ListLabel 34"/>
    <w:qFormat/>
    <w:rsid w:val="007C6C1E"/>
    <w:rPr>
      <w:color w:val="000000"/>
      <w:sz w:val="22"/>
    </w:rPr>
  </w:style>
  <w:style w:type="character" w:customStyle="1" w:styleId="ListLabel35">
    <w:name w:val="ListLabel 35"/>
    <w:qFormat/>
    <w:rsid w:val="007C6C1E"/>
    <w:rPr>
      <w:rFonts w:cs="Courier New"/>
    </w:rPr>
  </w:style>
  <w:style w:type="character" w:customStyle="1" w:styleId="ListLabel36">
    <w:name w:val="ListLabel 36"/>
    <w:qFormat/>
    <w:rsid w:val="007C6C1E"/>
    <w:rPr>
      <w:rFonts w:cs="Courier New"/>
    </w:rPr>
  </w:style>
  <w:style w:type="character" w:customStyle="1" w:styleId="ListLabel37">
    <w:name w:val="ListLabel 37"/>
    <w:qFormat/>
    <w:rsid w:val="007C6C1E"/>
    <w:rPr>
      <w:rFonts w:cs="Courier New"/>
    </w:rPr>
  </w:style>
  <w:style w:type="character" w:customStyle="1" w:styleId="ListLabel38">
    <w:name w:val="ListLabel 38"/>
    <w:qFormat/>
    <w:rsid w:val="007C6C1E"/>
    <w:rPr>
      <w:rFonts w:cs="Arial"/>
      <w:sz w:val="18"/>
      <w:szCs w:val="20"/>
    </w:rPr>
  </w:style>
  <w:style w:type="character" w:customStyle="1" w:styleId="ListLabel39">
    <w:name w:val="ListLabel 39"/>
    <w:qFormat/>
    <w:rsid w:val="007C6C1E"/>
    <w:rPr>
      <w:rFonts w:cs="Arial"/>
      <w:b/>
      <w:sz w:val="18"/>
      <w:szCs w:val="20"/>
    </w:rPr>
  </w:style>
  <w:style w:type="character" w:customStyle="1" w:styleId="ListLabel40">
    <w:name w:val="ListLabel 40"/>
    <w:qFormat/>
    <w:rsid w:val="007C6C1E"/>
    <w:rPr>
      <w:lang w:val="ru-RU"/>
    </w:rPr>
  </w:style>
  <w:style w:type="character" w:customStyle="1" w:styleId="ListLabel41">
    <w:name w:val="ListLabel 41"/>
    <w:qFormat/>
    <w:rsid w:val="007C6C1E"/>
    <w:rPr>
      <w:rFonts w:cs="Arial"/>
      <w:sz w:val="18"/>
      <w:szCs w:val="20"/>
    </w:rPr>
  </w:style>
  <w:style w:type="character" w:customStyle="1" w:styleId="ListLabel42">
    <w:name w:val="ListLabel 42"/>
    <w:qFormat/>
    <w:rsid w:val="007C6C1E"/>
    <w:rPr>
      <w:rFonts w:cs="Arial"/>
      <w:b/>
      <w:sz w:val="18"/>
      <w:szCs w:val="20"/>
    </w:rPr>
  </w:style>
  <w:style w:type="character" w:customStyle="1" w:styleId="ListLabel43">
    <w:name w:val="ListLabel 43"/>
    <w:qFormat/>
    <w:rsid w:val="007C6C1E"/>
    <w:rPr>
      <w:rFonts w:cs="Courier New"/>
    </w:rPr>
  </w:style>
  <w:style w:type="character" w:customStyle="1" w:styleId="ListLabel44">
    <w:name w:val="ListLabel 44"/>
    <w:qFormat/>
    <w:rsid w:val="007C6C1E"/>
    <w:rPr>
      <w:rFonts w:cs="Courier New"/>
    </w:rPr>
  </w:style>
  <w:style w:type="character" w:customStyle="1" w:styleId="ListLabel45">
    <w:name w:val="ListLabel 45"/>
    <w:qFormat/>
    <w:rsid w:val="007C6C1E"/>
    <w:rPr>
      <w:rFonts w:cs="Courier New"/>
    </w:rPr>
  </w:style>
  <w:style w:type="character" w:customStyle="1" w:styleId="ListLabel46">
    <w:name w:val="ListLabel 46"/>
    <w:qFormat/>
    <w:rsid w:val="007C6C1E"/>
    <w:rPr>
      <w:rFonts w:cs="Arial"/>
      <w:sz w:val="18"/>
      <w:szCs w:val="20"/>
    </w:rPr>
  </w:style>
  <w:style w:type="character" w:customStyle="1" w:styleId="ListLabel47">
    <w:name w:val="ListLabel 47"/>
    <w:qFormat/>
    <w:rsid w:val="007C6C1E"/>
    <w:rPr>
      <w:rFonts w:cs="Arial"/>
      <w:b/>
      <w:sz w:val="18"/>
      <w:szCs w:val="20"/>
    </w:rPr>
  </w:style>
  <w:style w:type="character" w:customStyle="1" w:styleId="ListLabel48">
    <w:name w:val="ListLabel 48"/>
    <w:qFormat/>
    <w:rsid w:val="007C6C1E"/>
    <w:rPr>
      <w:rFonts w:cs="Arial"/>
      <w:sz w:val="18"/>
      <w:szCs w:val="20"/>
    </w:rPr>
  </w:style>
  <w:style w:type="character" w:customStyle="1" w:styleId="ListLabel49">
    <w:name w:val="ListLabel 49"/>
    <w:qFormat/>
    <w:rsid w:val="007C6C1E"/>
    <w:rPr>
      <w:rFonts w:cs="Arial"/>
      <w:b/>
      <w:sz w:val="18"/>
      <w:szCs w:val="20"/>
    </w:rPr>
  </w:style>
  <w:style w:type="character" w:customStyle="1" w:styleId="ListLabel50">
    <w:name w:val="ListLabel 50"/>
    <w:qFormat/>
    <w:rsid w:val="007C6C1E"/>
    <w:rPr>
      <w:rFonts w:cs="Arial"/>
      <w:sz w:val="18"/>
      <w:szCs w:val="20"/>
    </w:rPr>
  </w:style>
  <w:style w:type="character" w:customStyle="1" w:styleId="ListLabel51">
    <w:name w:val="ListLabel 51"/>
    <w:qFormat/>
    <w:rsid w:val="007C6C1E"/>
    <w:rPr>
      <w:rFonts w:cs="Arial"/>
      <w:b/>
      <w:sz w:val="18"/>
      <w:szCs w:val="20"/>
    </w:rPr>
  </w:style>
  <w:style w:type="character" w:customStyle="1" w:styleId="ListLabel52">
    <w:name w:val="ListLabel 52"/>
    <w:qFormat/>
    <w:rsid w:val="007C6C1E"/>
    <w:rPr>
      <w:rFonts w:cs="Arial"/>
      <w:sz w:val="18"/>
      <w:szCs w:val="20"/>
    </w:rPr>
  </w:style>
  <w:style w:type="character" w:customStyle="1" w:styleId="ListLabel53">
    <w:name w:val="ListLabel 53"/>
    <w:qFormat/>
    <w:rsid w:val="007C6C1E"/>
    <w:rPr>
      <w:rFonts w:cs="Arial"/>
      <w:b/>
      <w:sz w:val="18"/>
      <w:szCs w:val="20"/>
    </w:rPr>
  </w:style>
  <w:style w:type="character" w:customStyle="1" w:styleId="ListLabel54">
    <w:name w:val="ListLabel 54"/>
    <w:qFormat/>
    <w:rsid w:val="007C6C1E"/>
    <w:rPr>
      <w:rFonts w:cs="Arial"/>
      <w:sz w:val="18"/>
      <w:szCs w:val="20"/>
    </w:rPr>
  </w:style>
  <w:style w:type="character" w:customStyle="1" w:styleId="ListLabel55">
    <w:name w:val="ListLabel 55"/>
    <w:qFormat/>
    <w:rsid w:val="007C6C1E"/>
    <w:rPr>
      <w:rFonts w:cs="Arial"/>
      <w:b/>
      <w:sz w:val="18"/>
      <w:szCs w:val="20"/>
    </w:rPr>
  </w:style>
  <w:style w:type="character" w:customStyle="1" w:styleId="ListLabel56">
    <w:name w:val="ListLabel 56"/>
    <w:qFormat/>
    <w:rsid w:val="007C6C1E"/>
    <w:rPr>
      <w:rFonts w:cs="Arial"/>
      <w:sz w:val="18"/>
      <w:szCs w:val="20"/>
    </w:rPr>
  </w:style>
  <w:style w:type="character" w:customStyle="1" w:styleId="ListLabel57">
    <w:name w:val="ListLabel 57"/>
    <w:qFormat/>
    <w:rsid w:val="007C6C1E"/>
    <w:rPr>
      <w:rFonts w:cs="Arial"/>
      <w:b/>
      <w:sz w:val="18"/>
      <w:szCs w:val="20"/>
    </w:rPr>
  </w:style>
  <w:style w:type="character" w:customStyle="1" w:styleId="ListLabel58">
    <w:name w:val="ListLabel 58"/>
    <w:qFormat/>
    <w:rsid w:val="007C6C1E"/>
    <w:rPr>
      <w:rFonts w:cs="Arial"/>
      <w:sz w:val="18"/>
      <w:szCs w:val="20"/>
    </w:rPr>
  </w:style>
  <w:style w:type="character" w:customStyle="1" w:styleId="ListLabel59">
    <w:name w:val="ListLabel 59"/>
    <w:qFormat/>
    <w:rsid w:val="007C6C1E"/>
    <w:rPr>
      <w:rFonts w:cs="Arial"/>
      <w:b/>
      <w:sz w:val="18"/>
      <w:szCs w:val="20"/>
    </w:rPr>
  </w:style>
  <w:style w:type="character" w:customStyle="1" w:styleId="ListLabel60">
    <w:name w:val="ListLabel 60"/>
    <w:qFormat/>
    <w:rsid w:val="007C6C1E"/>
    <w:rPr>
      <w:rFonts w:cs="Arial"/>
      <w:sz w:val="18"/>
      <w:szCs w:val="20"/>
    </w:rPr>
  </w:style>
  <w:style w:type="character" w:customStyle="1" w:styleId="ListLabel61">
    <w:name w:val="ListLabel 61"/>
    <w:qFormat/>
    <w:rsid w:val="007C6C1E"/>
    <w:rPr>
      <w:rFonts w:cs="Arial"/>
      <w:b/>
      <w:sz w:val="18"/>
      <w:szCs w:val="20"/>
    </w:rPr>
  </w:style>
  <w:style w:type="character" w:customStyle="1" w:styleId="ListLabel62">
    <w:name w:val="ListLabel 62"/>
    <w:qFormat/>
    <w:rsid w:val="007C6C1E"/>
    <w:rPr>
      <w:rFonts w:cs="Arial"/>
      <w:sz w:val="18"/>
      <w:szCs w:val="20"/>
    </w:rPr>
  </w:style>
  <w:style w:type="character" w:customStyle="1" w:styleId="ListLabel63">
    <w:name w:val="ListLabel 63"/>
    <w:qFormat/>
    <w:rsid w:val="007C6C1E"/>
    <w:rPr>
      <w:rFonts w:cs="Arial"/>
      <w:b/>
      <w:sz w:val="18"/>
      <w:szCs w:val="20"/>
    </w:rPr>
  </w:style>
  <w:style w:type="character" w:customStyle="1" w:styleId="afffff3">
    <w:name w:val="Ссылка указателя"/>
    <w:qFormat/>
    <w:rsid w:val="007C6C1E"/>
  </w:style>
  <w:style w:type="paragraph" w:customStyle="1" w:styleId="1f1">
    <w:name w:val="Заголовок1"/>
    <w:basedOn w:val="a3"/>
    <w:next w:val="ab"/>
    <w:qFormat/>
    <w:rsid w:val="007C6C1E"/>
    <w:pPr>
      <w:keepNext/>
      <w:widowControl w:val="0"/>
      <w:spacing w:before="240" w:after="120"/>
      <w:ind w:left="340" w:firstLine="709"/>
      <w:jc w:val="both"/>
    </w:pPr>
    <w:rPr>
      <w:rFonts w:ascii="Arial" w:eastAsia="Microsoft YaHei" w:hAnsi="Arial" w:cs="Lucida Sans"/>
      <w:sz w:val="28"/>
      <w:szCs w:val="28"/>
    </w:rPr>
  </w:style>
  <w:style w:type="paragraph" w:customStyle="1" w:styleId="1f2">
    <w:name w:val="Указатель1"/>
    <w:basedOn w:val="a3"/>
    <w:qFormat/>
    <w:rsid w:val="007C6C1E"/>
    <w:pPr>
      <w:widowControl w:val="0"/>
      <w:suppressLineNumbers/>
      <w:spacing w:before="120" w:after="120"/>
      <w:ind w:left="340" w:firstLine="709"/>
      <w:jc w:val="both"/>
    </w:pPr>
    <w:rPr>
      <w:rFonts w:cs="Lucida Sans"/>
      <w:sz w:val="20"/>
    </w:rPr>
  </w:style>
  <w:style w:type="paragraph" w:customStyle="1" w:styleId="afffff4">
    <w:name w:val="Название предприятия"/>
    <w:basedOn w:val="a3"/>
    <w:next w:val="a3"/>
    <w:qFormat/>
    <w:rsid w:val="007C6C1E"/>
    <w:pPr>
      <w:widowControl w:val="0"/>
      <w:spacing w:before="420" w:after="60" w:line="320" w:lineRule="exact"/>
      <w:ind w:left="340" w:firstLine="709"/>
      <w:jc w:val="both"/>
    </w:pPr>
    <w:rPr>
      <w:rFonts w:ascii="Garamond" w:hAnsi="Garamond"/>
      <w:caps/>
      <w:kern w:val="2"/>
      <w:sz w:val="38"/>
      <w:szCs w:val="20"/>
      <w:lang w:eastAsia="en-US"/>
    </w:rPr>
  </w:style>
  <w:style w:type="paragraph" w:customStyle="1" w:styleId="afffff5">
    <w:name w:val="Подзаголовок титульного листа"/>
    <w:basedOn w:val="a3"/>
    <w:next w:val="a3"/>
    <w:qFormat/>
    <w:rsid w:val="007C6C1E"/>
    <w:pPr>
      <w:keepNext/>
      <w:widowControl w:val="0"/>
      <w:pBdr>
        <w:top w:val="single" w:sz="6" w:space="1" w:color="000000"/>
      </w:pBdr>
      <w:spacing w:before="120" w:after="5280" w:line="480" w:lineRule="exact"/>
      <w:ind w:left="340" w:firstLine="709"/>
      <w:jc w:val="both"/>
    </w:pPr>
    <w:rPr>
      <w:spacing w:val="-15"/>
      <w:kern w:val="2"/>
      <w:sz w:val="40"/>
      <w:szCs w:val="20"/>
      <w:lang w:eastAsia="en-US"/>
    </w:rPr>
  </w:style>
  <w:style w:type="paragraph" w:customStyle="1" w:styleId="Arial18">
    <w:name w:val="Стиль Подзаголовок титульного листа + Arial 18 пт"/>
    <w:basedOn w:val="afffff5"/>
    <w:qFormat/>
    <w:rsid w:val="007C6C1E"/>
    <w:rPr>
      <w:rFonts w:ascii="Arial" w:hAnsi="Arial"/>
      <w:sz w:val="36"/>
    </w:rPr>
  </w:style>
  <w:style w:type="paragraph" w:customStyle="1" w:styleId="160">
    <w:name w:val="Стиль Заголовок 1 + После:  6 пт"/>
    <w:basedOn w:val="1"/>
    <w:qFormat/>
    <w:rsid w:val="007C6C1E"/>
    <w:pPr>
      <w:widowControl w:val="0"/>
      <w:numPr>
        <w:numId w:val="0"/>
      </w:numPr>
      <w:pBdr>
        <w:bottom w:val="single" w:sz="6" w:space="1" w:color="000000"/>
      </w:pBdr>
      <w:spacing w:before="360" w:after="240"/>
      <w:ind w:left="357" w:hanging="357"/>
      <w:jc w:val="both"/>
    </w:pPr>
    <w:rPr>
      <w:rFonts w:ascii="Arial Narrow" w:hAnsi="Arial Narrow"/>
      <w:b/>
      <w:bCs/>
      <w:iCs w:val="0"/>
      <w:kern w:val="2"/>
      <w:sz w:val="32"/>
      <w:szCs w:val="20"/>
    </w:rPr>
  </w:style>
  <w:style w:type="paragraph" w:customStyle="1" w:styleId="110">
    <w:name w:val="Обычный + 11 пт"/>
    <w:basedOn w:val="a7"/>
    <w:qFormat/>
    <w:rsid w:val="007C6C1E"/>
    <w:pPr>
      <w:widowControl w:val="0"/>
      <w:spacing w:before="0" w:beforeAutospacing="0" w:after="0" w:afterAutospacing="0"/>
      <w:ind w:left="340" w:firstLine="709"/>
      <w:jc w:val="both"/>
    </w:pPr>
    <w:rPr>
      <w:sz w:val="22"/>
      <w:szCs w:val="22"/>
    </w:rPr>
  </w:style>
  <w:style w:type="paragraph" w:customStyle="1" w:styleId="afffff6">
    <w:name w:val="Текст в таблице"/>
    <w:basedOn w:val="a3"/>
    <w:qFormat/>
    <w:rsid w:val="007C6C1E"/>
    <w:pPr>
      <w:keepLines/>
      <w:widowControl w:val="0"/>
      <w:spacing w:before="120" w:after="120"/>
      <w:ind w:left="340" w:firstLine="709"/>
      <w:jc w:val="both"/>
    </w:pPr>
    <w:rPr>
      <w:szCs w:val="20"/>
    </w:rPr>
  </w:style>
  <w:style w:type="paragraph" w:customStyle="1" w:styleId="afffff7">
    <w:name w:val="Код документа"/>
    <w:qFormat/>
    <w:rsid w:val="007C6C1E"/>
    <w:pPr>
      <w:widowControl w:val="0"/>
      <w:spacing w:before="120"/>
      <w:jc w:val="center"/>
    </w:pPr>
    <w:rPr>
      <w:rFonts w:ascii="Arial" w:hAnsi="Arial"/>
      <w:caps/>
      <w:sz w:val="24"/>
    </w:rPr>
  </w:style>
  <w:style w:type="paragraph" w:customStyle="1" w:styleId="afffff8">
    <w:name w:val="Название таблицы"/>
    <w:basedOn w:val="a3"/>
    <w:next w:val="a3"/>
    <w:qFormat/>
    <w:rsid w:val="007C6C1E"/>
    <w:pPr>
      <w:keepNext/>
      <w:keepLines/>
      <w:widowControl w:val="0"/>
      <w:shd w:val="pct10" w:color="auto" w:fill="FFFFFF"/>
      <w:spacing w:before="60" w:after="40"/>
      <w:ind w:left="340" w:right="567"/>
      <w:jc w:val="both"/>
    </w:pPr>
    <w:rPr>
      <w:rFonts w:ascii="Arial Narrow" w:hAnsi="Arial Narrow"/>
      <w:b/>
      <w:sz w:val="20"/>
      <w:szCs w:val="20"/>
    </w:rPr>
  </w:style>
  <w:style w:type="paragraph" w:customStyle="1" w:styleId="afffff9">
    <w:name w:val="Приложение"/>
    <w:basedOn w:val="1"/>
    <w:next w:val="a3"/>
    <w:qFormat/>
    <w:rsid w:val="007C6C1E"/>
    <w:pPr>
      <w:keepLines/>
      <w:pageBreakBefore/>
      <w:widowControl w:val="0"/>
      <w:numPr>
        <w:numId w:val="0"/>
      </w:numPr>
      <w:suppressLineNumbers/>
      <w:pBdr>
        <w:bottom w:val="single" w:sz="6" w:space="1" w:color="000000"/>
      </w:pBdr>
      <w:tabs>
        <w:tab w:val="left" w:pos="2665"/>
      </w:tabs>
      <w:suppressAutoHyphens/>
      <w:spacing w:before="40" w:after="360"/>
      <w:ind w:left="357" w:hanging="357"/>
      <w:jc w:val="both"/>
    </w:pPr>
    <w:rPr>
      <w:rFonts w:ascii="Arial Narrow" w:hAnsi="Arial Narrow"/>
      <w:b/>
      <w:iCs w:val="0"/>
      <w:sz w:val="36"/>
      <w:szCs w:val="20"/>
    </w:rPr>
  </w:style>
  <w:style w:type="paragraph" w:customStyle="1" w:styleId="29">
    <w:name w:val="Скрытый заголовок 2"/>
    <w:basedOn w:val="2"/>
    <w:next w:val="a3"/>
    <w:qFormat/>
    <w:rsid w:val="007C6C1E"/>
    <w:pPr>
      <w:keepLines/>
      <w:widowControl w:val="0"/>
      <w:numPr>
        <w:ilvl w:val="0"/>
        <w:numId w:val="0"/>
      </w:numPr>
      <w:pBdr>
        <w:top w:val="single" w:sz="24" w:space="1" w:color="808080"/>
      </w:pBdr>
      <w:tabs>
        <w:tab w:val="left" w:pos="972"/>
        <w:tab w:val="left" w:pos="1000"/>
      </w:tabs>
      <w:suppressAutoHyphens/>
      <w:spacing w:before="360" w:after="240"/>
      <w:ind w:left="340" w:firstLine="709"/>
      <w:jc w:val="both"/>
    </w:pPr>
    <w:rPr>
      <w:rFonts w:ascii="Arial Narrow" w:hAnsi="Arial Narrow" w:cs="Times New Roman"/>
      <w:bCs w:val="0"/>
      <w:iCs w:val="0"/>
      <w:sz w:val="32"/>
      <w:szCs w:val="20"/>
    </w:rPr>
  </w:style>
  <w:style w:type="paragraph" w:customStyle="1" w:styleId="afffffa">
    <w:name w:val="Текстовый"/>
    <w:qFormat/>
    <w:rsid w:val="007C6C1E"/>
    <w:pPr>
      <w:widowControl w:val="0"/>
      <w:jc w:val="both"/>
    </w:pPr>
    <w:rPr>
      <w:rFonts w:ascii="Arial" w:hAnsi="Arial"/>
    </w:rPr>
  </w:style>
  <w:style w:type="paragraph" w:customStyle="1" w:styleId="afffffb">
    <w:name w:val="Заголовок таблицы"/>
    <w:basedOn w:val="a3"/>
    <w:qFormat/>
    <w:rsid w:val="007C6C1E"/>
    <w:pPr>
      <w:keepNext/>
      <w:keepLines/>
      <w:widowControl w:val="0"/>
      <w:spacing w:before="60" w:after="40"/>
      <w:jc w:val="both"/>
    </w:pPr>
    <w:rPr>
      <w:rFonts w:ascii="Arial Narrow" w:hAnsi="Arial Narrow"/>
      <w:b/>
      <w:sz w:val="18"/>
      <w:szCs w:val="20"/>
    </w:rPr>
  </w:style>
  <w:style w:type="paragraph" w:customStyle="1" w:styleId="afffffc">
    <w:name w:val="Текст таблицы"/>
    <w:basedOn w:val="a3"/>
    <w:qFormat/>
    <w:rsid w:val="007C6C1E"/>
    <w:pPr>
      <w:widowControl w:val="0"/>
      <w:spacing w:before="120" w:after="120"/>
    </w:pPr>
    <w:rPr>
      <w:rFonts w:ascii="Arial" w:hAnsi="Arial" w:cs="Arial"/>
      <w:sz w:val="16"/>
      <w:szCs w:val="16"/>
    </w:rPr>
  </w:style>
  <w:style w:type="paragraph" w:customStyle="1" w:styleId="Iiiaeuiue">
    <w:name w:val="Ii?iaeuiue"/>
    <w:uiPriority w:val="99"/>
    <w:qFormat/>
    <w:rsid w:val="007C6C1E"/>
    <w:pPr>
      <w:widowControl w:val="0"/>
    </w:pPr>
  </w:style>
  <w:style w:type="paragraph" w:customStyle="1" w:styleId="BlockQuotation">
    <w:name w:val="Block Quotation"/>
    <w:basedOn w:val="a3"/>
    <w:uiPriority w:val="99"/>
    <w:qFormat/>
    <w:rsid w:val="007C6C1E"/>
    <w:pPr>
      <w:widowControl w:val="0"/>
      <w:spacing w:before="120" w:after="120"/>
      <w:ind w:left="1134" w:right="1076" w:firstLine="709"/>
      <w:jc w:val="both"/>
    </w:pPr>
    <w:rPr>
      <w:sz w:val="20"/>
      <w:szCs w:val="20"/>
    </w:rPr>
  </w:style>
  <w:style w:type="paragraph" w:customStyle="1" w:styleId="Noeeu1">
    <w:name w:val="Noeeu1"/>
    <w:basedOn w:val="a3"/>
    <w:uiPriority w:val="99"/>
    <w:qFormat/>
    <w:rsid w:val="007C6C1E"/>
    <w:pPr>
      <w:widowControl w:val="0"/>
      <w:spacing w:before="120" w:after="120"/>
      <w:ind w:left="340" w:firstLine="709"/>
      <w:jc w:val="both"/>
    </w:pPr>
  </w:style>
  <w:style w:type="paragraph" w:customStyle="1" w:styleId="54">
    <w:name w:val="заголовок 5"/>
    <w:basedOn w:val="a3"/>
    <w:next w:val="a3"/>
    <w:uiPriority w:val="99"/>
    <w:qFormat/>
    <w:rsid w:val="007C6C1E"/>
    <w:pPr>
      <w:widowControl w:val="0"/>
      <w:spacing w:before="240" w:after="60"/>
      <w:ind w:left="340" w:firstLine="709"/>
      <w:jc w:val="both"/>
    </w:pPr>
    <w:rPr>
      <w:rFonts w:ascii="Arial" w:hAnsi="Arial" w:cs="Arial"/>
      <w:sz w:val="22"/>
      <w:szCs w:val="22"/>
    </w:rPr>
  </w:style>
  <w:style w:type="paragraph" w:customStyle="1" w:styleId="1f3">
    <w:name w:val="Абзац списка1"/>
    <w:basedOn w:val="a3"/>
    <w:qFormat/>
    <w:rsid w:val="007C6C1E"/>
    <w:pPr>
      <w:widowControl w:val="0"/>
      <w:spacing w:before="120" w:after="200" w:line="276" w:lineRule="auto"/>
      <w:ind w:left="720" w:firstLine="709"/>
      <w:contextualSpacing/>
      <w:jc w:val="both"/>
    </w:pPr>
    <w:rPr>
      <w:rFonts w:ascii="Calibri" w:hAnsi="Calibri"/>
      <w:sz w:val="22"/>
      <w:szCs w:val="22"/>
    </w:rPr>
  </w:style>
  <w:style w:type="paragraph" w:customStyle="1" w:styleId="111">
    <w:name w:val="Абзац списка11"/>
    <w:basedOn w:val="a3"/>
    <w:qFormat/>
    <w:rsid w:val="007C6C1E"/>
    <w:pPr>
      <w:widowControl w:val="0"/>
      <w:spacing w:before="120" w:after="200" w:line="276" w:lineRule="auto"/>
      <w:ind w:left="720" w:firstLine="709"/>
      <w:contextualSpacing/>
      <w:jc w:val="both"/>
    </w:pPr>
    <w:rPr>
      <w:rFonts w:ascii="Calibri" w:hAnsi="Calibri"/>
      <w:sz w:val="22"/>
      <w:szCs w:val="22"/>
    </w:rPr>
  </w:style>
  <w:style w:type="paragraph" w:customStyle="1" w:styleId="afffffd">
    <w:name w:val="Обычный без отступа"/>
    <w:basedOn w:val="a3"/>
    <w:uiPriority w:val="99"/>
    <w:qFormat/>
    <w:rsid w:val="007C6C1E"/>
    <w:pPr>
      <w:widowControl w:val="0"/>
      <w:spacing w:before="120" w:after="120"/>
      <w:ind w:left="340" w:firstLine="709"/>
      <w:jc w:val="both"/>
    </w:pPr>
    <w:rPr>
      <w:kern w:val="2"/>
      <w:sz w:val="20"/>
      <w:szCs w:val="20"/>
      <w:lang w:val="en-US"/>
    </w:rPr>
  </w:style>
  <w:style w:type="paragraph" w:customStyle="1" w:styleId="2a">
    <w:name w:val="Абзац списка2"/>
    <w:basedOn w:val="a3"/>
    <w:qFormat/>
    <w:rsid w:val="007C6C1E"/>
    <w:pPr>
      <w:widowControl w:val="0"/>
      <w:spacing w:before="120" w:after="200" w:line="276" w:lineRule="auto"/>
      <w:ind w:left="720" w:firstLine="709"/>
      <w:contextualSpacing/>
      <w:jc w:val="both"/>
    </w:pPr>
    <w:rPr>
      <w:rFonts w:ascii="Calibri" w:hAnsi="Calibri"/>
      <w:sz w:val="22"/>
      <w:szCs w:val="22"/>
      <w:lang w:eastAsia="en-US"/>
    </w:rPr>
  </w:style>
  <w:style w:type="paragraph" w:customStyle="1" w:styleId="-0">
    <w:name w:val="пор-номер"/>
    <w:basedOn w:val="afffffd"/>
    <w:uiPriority w:val="99"/>
    <w:qFormat/>
    <w:rsid w:val="007C6C1E"/>
  </w:style>
  <w:style w:type="paragraph" w:customStyle="1" w:styleId="ConsPlusCell">
    <w:name w:val="ConsPlusCell"/>
    <w:uiPriority w:val="99"/>
    <w:qFormat/>
    <w:rsid w:val="007C6C1E"/>
    <w:pPr>
      <w:widowControl w:val="0"/>
    </w:pPr>
    <w:rPr>
      <w:rFonts w:ascii="Calibri" w:hAnsi="Calibri" w:cs="Calibri"/>
      <w:sz w:val="22"/>
      <w:szCs w:val="22"/>
    </w:rPr>
  </w:style>
  <w:style w:type="paragraph" w:customStyle="1" w:styleId="06366">
    <w:name w:val="Стиль По ширине Первая строка:  063 см Перед:  6 пт После:  6 пт"/>
    <w:basedOn w:val="a3"/>
    <w:qFormat/>
    <w:rsid w:val="007C6C1E"/>
    <w:pPr>
      <w:widowControl w:val="0"/>
      <w:spacing w:before="120" w:after="120"/>
      <w:ind w:left="340" w:firstLine="360"/>
      <w:jc w:val="both"/>
    </w:pPr>
    <w:rPr>
      <w:sz w:val="22"/>
      <w:szCs w:val="20"/>
    </w:rPr>
  </w:style>
  <w:style w:type="paragraph" w:customStyle="1" w:styleId="CoverAuthor">
    <w:name w:val="Cover Author"/>
    <w:basedOn w:val="a3"/>
    <w:uiPriority w:val="99"/>
    <w:qFormat/>
    <w:rsid w:val="007C6C1E"/>
    <w:pPr>
      <w:widowControl w:val="0"/>
      <w:suppressAutoHyphens/>
      <w:spacing w:before="120" w:after="240" w:line="240" w:lineRule="atLeast"/>
      <w:ind w:left="340" w:firstLine="567"/>
      <w:jc w:val="both"/>
    </w:pPr>
    <w:rPr>
      <w:rFonts w:ascii="Arial" w:eastAsia="Calibri" w:hAnsi="Arial" w:cs="Calibri"/>
      <w:spacing w:val="-5"/>
      <w:sz w:val="28"/>
      <w:szCs w:val="22"/>
      <w:lang w:val="en-US"/>
    </w:rPr>
  </w:style>
  <w:style w:type="paragraph" w:customStyle="1" w:styleId="afffffe">
    <w:name w:val="Текст титульного листа"/>
    <w:basedOn w:val="a3"/>
    <w:qFormat/>
    <w:rsid w:val="007C6C1E"/>
    <w:pPr>
      <w:widowControl w:val="0"/>
      <w:spacing w:before="120" w:after="120" w:line="240" w:lineRule="atLeast"/>
      <w:ind w:left="340" w:firstLine="709"/>
      <w:jc w:val="both"/>
      <w:textAlignment w:val="baseline"/>
    </w:pPr>
    <w:rPr>
      <w:rFonts w:ascii="Arial" w:eastAsia="MS Mincho" w:hAnsi="Arial" w:cs="Arial"/>
      <w:sz w:val="28"/>
      <w:szCs w:val="20"/>
      <w:lang w:eastAsia="en-US"/>
    </w:rPr>
  </w:style>
  <w:style w:type="paragraph" w:customStyle="1" w:styleId="1f4">
    <w:name w:val="Заголовок оглавления1"/>
    <w:basedOn w:val="1"/>
    <w:next w:val="a3"/>
    <w:uiPriority w:val="39"/>
    <w:unhideWhenUsed/>
    <w:qFormat/>
    <w:rsid w:val="007C6C1E"/>
    <w:pPr>
      <w:keepLines/>
      <w:widowControl w:val="0"/>
      <w:numPr>
        <w:numId w:val="0"/>
      </w:numPr>
      <w:spacing w:before="480" w:line="276" w:lineRule="auto"/>
      <w:ind w:left="357" w:hanging="357"/>
      <w:jc w:val="both"/>
    </w:pPr>
    <w:rPr>
      <w:rFonts w:eastAsia="SimSun" w:cs="SimSun"/>
      <w:b/>
      <w:bCs/>
      <w:iCs w:val="0"/>
      <w:color w:val="365F91"/>
      <w:sz w:val="28"/>
      <w:szCs w:val="28"/>
    </w:rPr>
  </w:style>
  <w:style w:type="paragraph" w:customStyle="1" w:styleId="1f5">
    <w:name w:val="Текст под заголовком 1"/>
    <w:basedOn w:val="a3"/>
    <w:qFormat/>
    <w:rsid w:val="007C6C1E"/>
    <w:pPr>
      <w:widowControl w:val="0"/>
      <w:spacing w:before="120" w:after="120"/>
      <w:ind w:left="340" w:right="567" w:firstLine="369"/>
      <w:jc w:val="both"/>
    </w:pPr>
    <w:rPr>
      <w:sz w:val="20"/>
    </w:rPr>
  </w:style>
  <w:style w:type="paragraph" w:customStyle="1" w:styleId="2b">
    <w:name w:val="Текст под заголовком 2"/>
    <w:basedOn w:val="1f5"/>
    <w:qFormat/>
    <w:rsid w:val="007C6C1E"/>
    <w:pPr>
      <w:ind w:left="567" w:firstLine="454"/>
    </w:pPr>
  </w:style>
  <w:style w:type="paragraph" w:customStyle="1" w:styleId="43">
    <w:name w:val="Текст под заголовком 4"/>
    <w:basedOn w:val="2b"/>
    <w:qFormat/>
    <w:rsid w:val="007C6C1E"/>
    <w:pPr>
      <w:ind w:left="1247"/>
    </w:pPr>
  </w:style>
  <w:style w:type="paragraph" w:customStyle="1" w:styleId="35">
    <w:name w:val="Текст под заголовком 3"/>
    <w:basedOn w:val="2b"/>
    <w:qFormat/>
    <w:rsid w:val="007C6C1E"/>
    <w:pPr>
      <w:ind w:left="737"/>
    </w:pPr>
  </w:style>
  <w:style w:type="paragraph" w:customStyle="1" w:styleId="affffff">
    <w:name w:val="Рисунок.Название"/>
    <w:basedOn w:val="a3"/>
    <w:qFormat/>
    <w:rsid w:val="007C6C1E"/>
    <w:pPr>
      <w:keepNext/>
      <w:keepLines/>
      <w:widowControl w:val="0"/>
      <w:shd w:val="pct10" w:color="auto" w:fill="FFFFFF"/>
      <w:spacing w:before="240" w:after="240"/>
      <w:ind w:left="340" w:right="567"/>
      <w:jc w:val="both"/>
    </w:pPr>
    <w:rPr>
      <w:rFonts w:ascii="Arial Narrow" w:hAnsi="Arial Narrow"/>
      <w:b/>
      <w:sz w:val="20"/>
      <w:szCs w:val="20"/>
    </w:rPr>
  </w:style>
  <w:style w:type="paragraph" w:customStyle="1" w:styleId="affffff0">
    <w:name w:val="Таблица. Наименование"/>
    <w:basedOn w:val="afffff8"/>
    <w:qFormat/>
    <w:rsid w:val="007C6C1E"/>
    <w:pPr>
      <w:shd w:val="clear" w:color="auto" w:fill="E5E5E5"/>
    </w:pPr>
  </w:style>
  <w:style w:type="paragraph" w:customStyle="1" w:styleId="TableParagraph">
    <w:name w:val="Table Paragraph"/>
    <w:basedOn w:val="a3"/>
    <w:uiPriority w:val="1"/>
    <w:qFormat/>
    <w:rsid w:val="007C6C1E"/>
    <w:pPr>
      <w:widowControl w:val="0"/>
      <w:spacing w:before="45"/>
      <w:ind w:left="40"/>
    </w:pPr>
    <w:rPr>
      <w:rFonts w:ascii="Arial" w:eastAsia="Arial" w:hAnsi="Arial" w:cs="Arial"/>
      <w:sz w:val="22"/>
      <w:szCs w:val="22"/>
      <w:lang w:val="en-US" w:eastAsia="en-US"/>
    </w:rPr>
  </w:style>
  <w:style w:type="character" w:customStyle="1" w:styleId="80">
    <w:name w:val="Заголовок 8 Знак"/>
    <w:basedOn w:val="a4"/>
    <w:link w:val="8"/>
    <w:rsid w:val="00D06439"/>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59771">
      <w:bodyDiv w:val="1"/>
      <w:marLeft w:val="0"/>
      <w:marRight w:val="0"/>
      <w:marTop w:val="0"/>
      <w:marBottom w:val="0"/>
      <w:divBdr>
        <w:top w:val="none" w:sz="0" w:space="0" w:color="auto"/>
        <w:left w:val="none" w:sz="0" w:space="0" w:color="auto"/>
        <w:bottom w:val="none" w:sz="0" w:space="0" w:color="auto"/>
        <w:right w:val="none" w:sz="0" w:space="0" w:color="auto"/>
      </w:divBdr>
    </w:div>
    <w:div w:id="16855098">
      <w:bodyDiv w:val="1"/>
      <w:marLeft w:val="0"/>
      <w:marRight w:val="0"/>
      <w:marTop w:val="0"/>
      <w:marBottom w:val="0"/>
      <w:divBdr>
        <w:top w:val="none" w:sz="0" w:space="0" w:color="auto"/>
        <w:left w:val="none" w:sz="0" w:space="0" w:color="auto"/>
        <w:bottom w:val="none" w:sz="0" w:space="0" w:color="auto"/>
        <w:right w:val="none" w:sz="0" w:space="0" w:color="auto"/>
      </w:divBdr>
    </w:div>
    <w:div w:id="204415527">
      <w:bodyDiv w:val="1"/>
      <w:marLeft w:val="0"/>
      <w:marRight w:val="0"/>
      <w:marTop w:val="0"/>
      <w:marBottom w:val="0"/>
      <w:divBdr>
        <w:top w:val="none" w:sz="0" w:space="0" w:color="auto"/>
        <w:left w:val="none" w:sz="0" w:space="0" w:color="auto"/>
        <w:bottom w:val="none" w:sz="0" w:space="0" w:color="auto"/>
        <w:right w:val="none" w:sz="0" w:space="0" w:color="auto"/>
      </w:divBdr>
    </w:div>
    <w:div w:id="378553339">
      <w:bodyDiv w:val="1"/>
      <w:marLeft w:val="0"/>
      <w:marRight w:val="0"/>
      <w:marTop w:val="0"/>
      <w:marBottom w:val="0"/>
      <w:divBdr>
        <w:top w:val="none" w:sz="0" w:space="0" w:color="auto"/>
        <w:left w:val="none" w:sz="0" w:space="0" w:color="auto"/>
        <w:bottom w:val="none" w:sz="0" w:space="0" w:color="auto"/>
        <w:right w:val="none" w:sz="0" w:space="0" w:color="auto"/>
      </w:divBdr>
    </w:div>
    <w:div w:id="429081218">
      <w:bodyDiv w:val="1"/>
      <w:marLeft w:val="0"/>
      <w:marRight w:val="0"/>
      <w:marTop w:val="0"/>
      <w:marBottom w:val="0"/>
      <w:divBdr>
        <w:top w:val="none" w:sz="0" w:space="0" w:color="auto"/>
        <w:left w:val="none" w:sz="0" w:space="0" w:color="auto"/>
        <w:bottom w:val="none" w:sz="0" w:space="0" w:color="auto"/>
        <w:right w:val="none" w:sz="0" w:space="0" w:color="auto"/>
      </w:divBdr>
    </w:div>
    <w:div w:id="487090034">
      <w:bodyDiv w:val="1"/>
      <w:marLeft w:val="0"/>
      <w:marRight w:val="0"/>
      <w:marTop w:val="0"/>
      <w:marBottom w:val="0"/>
      <w:divBdr>
        <w:top w:val="none" w:sz="0" w:space="0" w:color="auto"/>
        <w:left w:val="none" w:sz="0" w:space="0" w:color="auto"/>
        <w:bottom w:val="none" w:sz="0" w:space="0" w:color="auto"/>
        <w:right w:val="none" w:sz="0" w:space="0" w:color="auto"/>
      </w:divBdr>
    </w:div>
    <w:div w:id="510224564">
      <w:bodyDiv w:val="1"/>
      <w:marLeft w:val="0"/>
      <w:marRight w:val="0"/>
      <w:marTop w:val="0"/>
      <w:marBottom w:val="0"/>
      <w:divBdr>
        <w:top w:val="none" w:sz="0" w:space="0" w:color="auto"/>
        <w:left w:val="none" w:sz="0" w:space="0" w:color="auto"/>
        <w:bottom w:val="none" w:sz="0" w:space="0" w:color="auto"/>
        <w:right w:val="none" w:sz="0" w:space="0" w:color="auto"/>
      </w:divBdr>
    </w:div>
    <w:div w:id="539130063">
      <w:bodyDiv w:val="1"/>
      <w:marLeft w:val="0"/>
      <w:marRight w:val="0"/>
      <w:marTop w:val="0"/>
      <w:marBottom w:val="0"/>
      <w:divBdr>
        <w:top w:val="none" w:sz="0" w:space="0" w:color="auto"/>
        <w:left w:val="none" w:sz="0" w:space="0" w:color="auto"/>
        <w:bottom w:val="none" w:sz="0" w:space="0" w:color="auto"/>
        <w:right w:val="none" w:sz="0" w:space="0" w:color="auto"/>
      </w:divBdr>
      <w:divsChild>
        <w:div w:id="2015450826">
          <w:marLeft w:val="0"/>
          <w:marRight w:val="0"/>
          <w:marTop w:val="0"/>
          <w:marBottom w:val="0"/>
          <w:divBdr>
            <w:top w:val="none" w:sz="0" w:space="0" w:color="auto"/>
            <w:left w:val="none" w:sz="0" w:space="0" w:color="auto"/>
            <w:bottom w:val="none" w:sz="0" w:space="0" w:color="auto"/>
            <w:right w:val="none" w:sz="0" w:space="0" w:color="auto"/>
          </w:divBdr>
          <w:divsChild>
            <w:div w:id="266273578">
              <w:marLeft w:val="0"/>
              <w:marRight w:val="0"/>
              <w:marTop w:val="0"/>
              <w:marBottom w:val="0"/>
              <w:divBdr>
                <w:top w:val="none" w:sz="0" w:space="0" w:color="auto"/>
                <w:left w:val="none" w:sz="0" w:space="0" w:color="auto"/>
                <w:bottom w:val="none" w:sz="0" w:space="0" w:color="auto"/>
                <w:right w:val="none" w:sz="0" w:space="0" w:color="auto"/>
              </w:divBdr>
              <w:divsChild>
                <w:div w:id="167818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917879">
      <w:bodyDiv w:val="1"/>
      <w:marLeft w:val="0"/>
      <w:marRight w:val="0"/>
      <w:marTop w:val="0"/>
      <w:marBottom w:val="0"/>
      <w:divBdr>
        <w:top w:val="none" w:sz="0" w:space="0" w:color="auto"/>
        <w:left w:val="none" w:sz="0" w:space="0" w:color="auto"/>
        <w:bottom w:val="none" w:sz="0" w:space="0" w:color="auto"/>
        <w:right w:val="none" w:sz="0" w:space="0" w:color="auto"/>
      </w:divBdr>
    </w:div>
    <w:div w:id="963775512">
      <w:bodyDiv w:val="1"/>
      <w:marLeft w:val="0"/>
      <w:marRight w:val="0"/>
      <w:marTop w:val="0"/>
      <w:marBottom w:val="0"/>
      <w:divBdr>
        <w:top w:val="none" w:sz="0" w:space="0" w:color="auto"/>
        <w:left w:val="none" w:sz="0" w:space="0" w:color="auto"/>
        <w:bottom w:val="none" w:sz="0" w:space="0" w:color="auto"/>
        <w:right w:val="none" w:sz="0" w:space="0" w:color="auto"/>
      </w:divBdr>
    </w:div>
    <w:div w:id="988360410">
      <w:bodyDiv w:val="1"/>
      <w:marLeft w:val="0"/>
      <w:marRight w:val="0"/>
      <w:marTop w:val="0"/>
      <w:marBottom w:val="0"/>
      <w:divBdr>
        <w:top w:val="none" w:sz="0" w:space="0" w:color="auto"/>
        <w:left w:val="none" w:sz="0" w:space="0" w:color="auto"/>
        <w:bottom w:val="none" w:sz="0" w:space="0" w:color="auto"/>
        <w:right w:val="none" w:sz="0" w:space="0" w:color="auto"/>
      </w:divBdr>
    </w:div>
    <w:div w:id="1005668808">
      <w:bodyDiv w:val="1"/>
      <w:marLeft w:val="0"/>
      <w:marRight w:val="0"/>
      <w:marTop w:val="0"/>
      <w:marBottom w:val="0"/>
      <w:divBdr>
        <w:top w:val="none" w:sz="0" w:space="0" w:color="auto"/>
        <w:left w:val="none" w:sz="0" w:space="0" w:color="auto"/>
        <w:bottom w:val="none" w:sz="0" w:space="0" w:color="auto"/>
        <w:right w:val="none" w:sz="0" w:space="0" w:color="auto"/>
      </w:divBdr>
    </w:div>
    <w:div w:id="1064984020">
      <w:bodyDiv w:val="1"/>
      <w:marLeft w:val="0"/>
      <w:marRight w:val="0"/>
      <w:marTop w:val="0"/>
      <w:marBottom w:val="0"/>
      <w:divBdr>
        <w:top w:val="none" w:sz="0" w:space="0" w:color="auto"/>
        <w:left w:val="none" w:sz="0" w:space="0" w:color="auto"/>
        <w:bottom w:val="none" w:sz="0" w:space="0" w:color="auto"/>
        <w:right w:val="none" w:sz="0" w:space="0" w:color="auto"/>
      </w:divBdr>
    </w:div>
    <w:div w:id="1071999142">
      <w:bodyDiv w:val="1"/>
      <w:marLeft w:val="0"/>
      <w:marRight w:val="0"/>
      <w:marTop w:val="0"/>
      <w:marBottom w:val="0"/>
      <w:divBdr>
        <w:top w:val="none" w:sz="0" w:space="0" w:color="auto"/>
        <w:left w:val="none" w:sz="0" w:space="0" w:color="auto"/>
        <w:bottom w:val="none" w:sz="0" w:space="0" w:color="auto"/>
        <w:right w:val="none" w:sz="0" w:space="0" w:color="auto"/>
      </w:divBdr>
    </w:div>
    <w:div w:id="1118257390">
      <w:bodyDiv w:val="1"/>
      <w:marLeft w:val="0"/>
      <w:marRight w:val="0"/>
      <w:marTop w:val="0"/>
      <w:marBottom w:val="0"/>
      <w:divBdr>
        <w:top w:val="none" w:sz="0" w:space="0" w:color="auto"/>
        <w:left w:val="none" w:sz="0" w:space="0" w:color="auto"/>
        <w:bottom w:val="none" w:sz="0" w:space="0" w:color="auto"/>
        <w:right w:val="none" w:sz="0" w:space="0" w:color="auto"/>
      </w:divBdr>
    </w:div>
    <w:div w:id="1132946032">
      <w:bodyDiv w:val="1"/>
      <w:marLeft w:val="0"/>
      <w:marRight w:val="0"/>
      <w:marTop w:val="0"/>
      <w:marBottom w:val="0"/>
      <w:divBdr>
        <w:top w:val="none" w:sz="0" w:space="0" w:color="auto"/>
        <w:left w:val="none" w:sz="0" w:space="0" w:color="auto"/>
        <w:bottom w:val="none" w:sz="0" w:space="0" w:color="auto"/>
        <w:right w:val="none" w:sz="0" w:space="0" w:color="auto"/>
      </w:divBdr>
    </w:div>
    <w:div w:id="1193809085">
      <w:bodyDiv w:val="1"/>
      <w:marLeft w:val="0"/>
      <w:marRight w:val="0"/>
      <w:marTop w:val="0"/>
      <w:marBottom w:val="0"/>
      <w:divBdr>
        <w:top w:val="none" w:sz="0" w:space="0" w:color="auto"/>
        <w:left w:val="none" w:sz="0" w:space="0" w:color="auto"/>
        <w:bottom w:val="none" w:sz="0" w:space="0" w:color="auto"/>
        <w:right w:val="none" w:sz="0" w:space="0" w:color="auto"/>
      </w:divBdr>
      <w:divsChild>
        <w:div w:id="1308165636">
          <w:marLeft w:val="-115"/>
          <w:marRight w:val="0"/>
          <w:marTop w:val="0"/>
          <w:marBottom w:val="0"/>
          <w:divBdr>
            <w:top w:val="none" w:sz="0" w:space="0" w:color="auto"/>
            <w:left w:val="none" w:sz="0" w:space="0" w:color="auto"/>
            <w:bottom w:val="none" w:sz="0" w:space="0" w:color="auto"/>
            <w:right w:val="none" w:sz="0" w:space="0" w:color="auto"/>
          </w:divBdr>
        </w:div>
      </w:divsChild>
    </w:div>
    <w:div w:id="1269000792">
      <w:bodyDiv w:val="1"/>
      <w:marLeft w:val="0"/>
      <w:marRight w:val="0"/>
      <w:marTop w:val="0"/>
      <w:marBottom w:val="0"/>
      <w:divBdr>
        <w:top w:val="none" w:sz="0" w:space="0" w:color="auto"/>
        <w:left w:val="none" w:sz="0" w:space="0" w:color="auto"/>
        <w:bottom w:val="none" w:sz="0" w:space="0" w:color="auto"/>
        <w:right w:val="none" w:sz="0" w:space="0" w:color="auto"/>
      </w:divBdr>
    </w:div>
    <w:div w:id="1370640890">
      <w:bodyDiv w:val="1"/>
      <w:marLeft w:val="0"/>
      <w:marRight w:val="0"/>
      <w:marTop w:val="0"/>
      <w:marBottom w:val="0"/>
      <w:divBdr>
        <w:top w:val="none" w:sz="0" w:space="0" w:color="auto"/>
        <w:left w:val="none" w:sz="0" w:space="0" w:color="auto"/>
        <w:bottom w:val="none" w:sz="0" w:space="0" w:color="auto"/>
        <w:right w:val="none" w:sz="0" w:space="0" w:color="auto"/>
      </w:divBdr>
    </w:div>
    <w:div w:id="1584879424">
      <w:bodyDiv w:val="1"/>
      <w:marLeft w:val="0"/>
      <w:marRight w:val="0"/>
      <w:marTop w:val="0"/>
      <w:marBottom w:val="0"/>
      <w:divBdr>
        <w:top w:val="none" w:sz="0" w:space="0" w:color="auto"/>
        <w:left w:val="none" w:sz="0" w:space="0" w:color="auto"/>
        <w:bottom w:val="none" w:sz="0" w:space="0" w:color="auto"/>
        <w:right w:val="none" w:sz="0" w:space="0" w:color="auto"/>
      </w:divBdr>
    </w:div>
    <w:div w:id="1620063246">
      <w:bodyDiv w:val="1"/>
      <w:marLeft w:val="0"/>
      <w:marRight w:val="0"/>
      <w:marTop w:val="0"/>
      <w:marBottom w:val="0"/>
      <w:divBdr>
        <w:top w:val="none" w:sz="0" w:space="0" w:color="auto"/>
        <w:left w:val="none" w:sz="0" w:space="0" w:color="auto"/>
        <w:bottom w:val="none" w:sz="0" w:space="0" w:color="auto"/>
        <w:right w:val="none" w:sz="0" w:space="0" w:color="auto"/>
      </w:divBdr>
    </w:div>
    <w:div w:id="1633554939">
      <w:bodyDiv w:val="1"/>
      <w:marLeft w:val="0"/>
      <w:marRight w:val="0"/>
      <w:marTop w:val="0"/>
      <w:marBottom w:val="0"/>
      <w:divBdr>
        <w:top w:val="none" w:sz="0" w:space="0" w:color="auto"/>
        <w:left w:val="none" w:sz="0" w:space="0" w:color="auto"/>
        <w:bottom w:val="none" w:sz="0" w:space="0" w:color="auto"/>
        <w:right w:val="none" w:sz="0" w:space="0" w:color="auto"/>
      </w:divBdr>
    </w:div>
    <w:div w:id="1742949303">
      <w:bodyDiv w:val="1"/>
      <w:marLeft w:val="0"/>
      <w:marRight w:val="0"/>
      <w:marTop w:val="0"/>
      <w:marBottom w:val="0"/>
      <w:divBdr>
        <w:top w:val="none" w:sz="0" w:space="0" w:color="auto"/>
        <w:left w:val="none" w:sz="0" w:space="0" w:color="auto"/>
        <w:bottom w:val="none" w:sz="0" w:space="0" w:color="auto"/>
        <w:right w:val="none" w:sz="0" w:space="0" w:color="auto"/>
      </w:divBdr>
    </w:div>
    <w:div w:id="1745369922">
      <w:bodyDiv w:val="1"/>
      <w:marLeft w:val="0"/>
      <w:marRight w:val="0"/>
      <w:marTop w:val="0"/>
      <w:marBottom w:val="0"/>
      <w:divBdr>
        <w:top w:val="none" w:sz="0" w:space="0" w:color="auto"/>
        <w:left w:val="none" w:sz="0" w:space="0" w:color="auto"/>
        <w:bottom w:val="none" w:sz="0" w:space="0" w:color="auto"/>
        <w:right w:val="none" w:sz="0" w:space="0" w:color="auto"/>
      </w:divBdr>
    </w:div>
    <w:div w:id="1775781878">
      <w:bodyDiv w:val="1"/>
      <w:marLeft w:val="0"/>
      <w:marRight w:val="0"/>
      <w:marTop w:val="0"/>
      <w:marBottom w:val="0"/>
      <w:divBdr>
        <w:top w:val="none" w:sz="0" w:space="0" w:color="auto"/>
        <w:left w:val="none" w:sz="0" w:space="0" w:color="auto"/>
        <w:bottom w:val="none" w:sz="0" w:space="0" w:color="auto"/>
        <w:right w:val="none" w:sz="0" w:space="0" w:color="auto"/>
      </w:divBdr>
    </w:div>
    <w:div w:id="1879124824">
      <w:bodyDiv w:val="1"/>
      <w:marLeft w:val="0"/>
      <w:marRight w:val="0"/>
      <w:marTop w:val="0"/>
      <w:marBottom w:val="0"/>
      <w:divBdr>
        <w:top w:val="none" w:sz="0" w:space="0" w:color="auto"/>
        <w:left w:val="none" w:sz="0" w:space="0" w:color="auto"/>
        <w:bottom w:val="none" w:sz="0" w:space="0" w:color="auto"/>
        <w:right w:val="none" w:sz="0" w:space="0" w:color="auto"/>
      </w:divBdr>
    </w:div>
    <w:div w:id="1913352317">
      <w:bodyDiv w:val="1"/>
      <w:marLeft w:val="0"/>
      <w:marRight w:val="0"/>
      <w:marTop w:val="0"/>
      <w:marBottom w:val="0"/>
      <w:divBdr>
        <w:top w:val="none" w:sz="0" w:space="0" w:color="auto"/>
        <w:left w:val="none" w:sz="0" w:space="0" w:color="auto"/>
        <w:bottom w:val="none" w:sz="0" w:space="0" w:color="auto"/>
        <w:right w:val="none" w:sz="0" w:space="0" w:color="auto"/>
      </w:divBdr>
    </w:div>
    <w:div w:id="1923947846">
      <w:bodyDiv w:val="1"/>
      <w:marLeft w:val="0"/>
      <w:marRight w:val="0"/>
      <w:marTop w:val="0"/>
      <w:marBottom w:val="0"/>
      <w:divBdr>
        <w:top w:val="none" w:sz="0" w:space="0" w:color="auto"/>
        <w:left w:val="none" w:sz="0" w:space="0" w:color="auto"/>
        <w:bottom w:val="none" w:sz="0" w:space="0" w:color="auto"/>
        <w:right w:val="none" w:sz="0" w:space="0" w:color="auto"/>
      </w:divBdr>
    </w:div>
    <w:div w:id="1944680872">
      <w:bodyDiv w:val="1"/>
      <w:marLeft w:val="0"/>
      <w:marRight w:val="0"/>
      <w:marTop w:val="0"/>
      <w:marBottom w:val="0"/>
      <w:divBdr>
        <w:top w:val="none" w:sz="0" w:space="0" w:color="auto"/>
        <w:left w:val="none" w:sz="0" w:space="0" w:color="auto"/>
        <w:bottom w:val="none" w:sz="0" w:space="0" w:color="auto"/>
        <w:right w:val="none" w:sz="0" w:space="0" w:color="auto"/>
      </w:divBdr>
    </w:div>
    <w:div w:id="2049914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zakupki.gov.ru" TargetMode="External"/><Relationship Id="rId18" Type="http://schemas.openxmlformats.org/officeDocument/2006/relationships/hyperlink" Target="http://www.etp-ets.ru" TargetMode="External"/><Relationship Id="rId26" Type="http://schemas.openxmlformats.org/officeDocument/2006/relationships/image" Target="media/image6.wmf"/><Relationship Id="rId39" Type="http://schemas.openxmlformats.org/officeDocument/2006/relationships/hyperlink" Target="mailto:popova_mg@albank.ru" TargetMode="External"/><Relationship Id="rId3" Type="http://schemas.openxmlformats.org/officeDocument/2006/relationships/styles" Target="styles.xml"/><Relationship Id="rId21" Type="http://schemas.openxmlformats.org/officeDocument/2006/relationships/image" Target="media/image1.wmf"/><Relationship Id="rId34" Type="http://schemas.openxmlformats.org/officeDocument/2006/relationships/image" Target="media/image14.emf"/><Relationship Id="rId42" Type="http://schemas.openxmlformats.org/officeDocument/2006/relationships/hyperlink" Target="http://www.etp-ets.ru" TargetMode="External"/><Relationship Id="rId7" Type="http://schemas.openxmlformats.org/officeDocument/2006/relationships/endnotes" Target="endnotes.xml"/><Relationship Id="rId12" Type="http://schemas.openxmlformats.org/officeDocument/2006/relationships/hyperlink" Target="http://www.etp-ets.ru" TargetMode="External"/><Relationship Id="rId17" Type="http://schemas.openxmlformats.org/officeDocument/2006/relationships/hyperlink" Target="http://www.fabrikant.ru" TargetMode="External"/><Relationship Id="rId25" Type="http://schemas.openxmlformats.org/officeDocument/2006/relationships/image" Target="media/image5.wmf"/><Relationship Id="rId33" Type="http://schemas.openxmlformats.org/officeDocument/2006/relationships/image" Target="media/image13.emf"/><Relationship Id="rId38" Type="http://schemas.openxmlformats.org/officeDocument/2006/relationships/image" Target="media/image18.emf"/><Relationship Id="rId2" Type="http://schemas.openxmlformats.org/officeDocument/2006/relationships/numbering" Target="numbering.xml"/><Relationship Id="rId16" Type="http://schemas.openxmlformats.org/officeDocument/2006/relationships/hyperlink" Target="http://zakupki.gov.ru" TargetMode="External"/><Relationship Id="rId20" Type="http://schemas.openxmlformats.org/officeDocument/2006/relationships/hyperlink" Target="http://www.zakupki.gov.ru" TargetMode="External"/><Relationship Id="rId29" Type="http://schemas.openxmlformats.org/officeDocument/2006/relationships/image" Target="media/image9.emf"/><Relationship Id="rId41" Type="http://schemas.openxmlformats.org/officeDocument/2006/relationships/hyperlink" Target="http://www.fabrikan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abrikant.ru" TargetMode="External"/><Relationship Id="rId24" Type="http://schemas.openxmlformats.org/officeDocument/2006/relationships/image" Target="media/image4.wmf"/><Relationship Id="rId32" Type="http://schemas.openxmlformats.org/officeDocument/2006/relationships/image" Target="media/image12.emf"/><Relationship Id="rId37" Type="http://schemas.openxmlformats.org/officeDocument/2006/relationships/image" Target="media/image17.emf"/><Relationship Id="rId40" Type="http://schemas.openxmlformats.org/officeDocument/2006/relationships/hyperlink" Target="http://zakupki.gov.ru" TargetMode="External"/><Relationship Id="rId5" Type="http://schemas.openxmlformats.org/officeDocument/2006/relationships/webSettings" Target="webSettings.xml"/><Relationship Id="rId15" Type="http://schemas.openxmlformats.org/officeDocument/2006/relationships/hyperlink" Target="http://www.etp-ets.ru" TargetMode="External"/><Relationship Id="rId23" Type="http://schemas.openxmlformats.org/officeDocument/2006/relationships/image" Target="media/image3.wmf"/><Relationship Id="rId28" Type="http://schemas.openxmlformats.org/officeDocument/2006/relationships/image" Target="media/image8.wmf"/><Relationship Id="rId36" Type="http://schemas.openxmlformats.org/officeDocument/2006/relationships/image" Target="media/image16.emf"/><Relationship Id="rId10" Type="http://schemas.openxmlformats.org/officeDocument/2006/relationships/hyperlink" Target="http://www.etp-ets.ru" TargetMode="External"/><Relationship Id="rId19" Type="http://schemas.openxmlformats.org/officeDocument/2006/relationships/hyperlink" Target="http://www.albank.ru" TargetMode="External"/><Relationship Id="rId31" Type="http://schemas.openxmlformats.org/officeDocument/2006/relationships/image" Target="media/image11.emf"/><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abrikant.ru" TargetMode="External"/><Relationship Id="rId14" Type="http://schemas.openxmlformats.org/officeDocument/2006/relationships/hyperlink" Target="http://www.fabrikant.ru" TargetMode="External"/><Relationship Id="rId22" Type="http://schemas.openxmlformats.org/officeDocument/2006/relationships/image" Target="media/image2.wmf"/><Relationship Id="rId27" Type="http://schemas.openxmlformats.org/officeDocument/2006/relationships/image" Target="media/image7.wmf"/><Relationship Id="rId30" Type="http://schemas.openxmlformats.org/officeDocument/2006/relationships/image" Target="media/image10.emf"/><Relationship Id="rId35" Type="http://schemas.openxmlformats.org/officeDocument/2006/relationships/image" Target="media/image15.emf"/><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6D9CBF-3494-4571-9EAF-850573D2B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448</TotalTime>
  <Pages>46</Pages>
  <Words>11230</Words>
  <Characters>81484</Characters>
  <Application>Microsoft Office Word</Application>
  <DocSecurity>0</DocSecurity>
  <Lines>679</Lines>
  <Paragraphs>185</Paragraphs>
  <ScaleCrop>false</ScaleCrop>
  <HeadingPairs>
    <vt:vector size="2" baseType="variant">
      <vt:variant>
        <vt:lpstr>Название</vt:lpstr>
      </vt:variant>
      <vt:variant>
        <vt:i4>1</vt:i4>
      </vt:variant>
    </vt:vector>
  </HeadingPairs>
  <TitlesOfParts>
    <vt:vector size="1" baseType="lpstr">
      <vt:lpstr>ДОКУМЕНТАЦИЯ ПО ЗАПРОСУ ЦЕН</vt:lpstr>
    </vt:vector>
  </TitlesOfParts>
  <Company>Hewlett-Packard Company</Company>
  <LinksUpToDate>false</LinksUpToDate>
  <CharactersWithSpaces>92529</CharactersWithSpaces>
  <SharedDoc>false</SharedDoc>
  <HLinks>
    <vt:vector size="114" baseType="variant">
      <vt:variant>
        <vt:i4>1245210</vt:i4>
      </vt:variant>
      <vt:variant>
        <vt:i4>114</vt:i4>
      </vt:variant>
      <vt:variant>
        <vt:i4>0</vt:i4>
      </vt:variant>
      <vt:variant>
        <vt:i4>5</vt:i4>
      </vt:variant>
      <vt:variant>
        <vt:lpwstr>http://www.etp.s-vfu.ru/</vt:lpwstr>
      </vt:variant>
      <vt:variant>
        <vt:lpwstr/>
      </vt:variant>
      <vt:variant>
        <vt:i4>1245210</vt:i4>
      </vt:variant>
      <vt:variant>
        <vt:i4>108</vt:i4>
      </vt:variant>
      <vt:variant>
        <vt:i4>0</vt:i4>
      </vt:variant>
      <vt:variant>
        <vt:i4>5</vt:i4>
      </vt:variant>
      <vt:variant>
        <vt:lpwstr>http://www.etp.s-vfu.ru/</vt:lpwstr>
      </vt:variant>
      <vt:variant>
        <vt:lpwstr/>
      </vt:variant>
      <vt:variant>
        <vt:i4>7274549</vt:i4>
      </vt:variant>
      <vt:variant>
        <vt:i4>105</vt:i4>
      </vt:variant>
      <vt:variant>
        <vt:i4>0</vt:i4>
      </vt:variant>
      <vt:variant>
        <vt:i4>5</vt:i4>
      </vt:variant>
      <vt:variant>
        <vt:lpwstr>http://www.zakupki.gov.ru/</vt:lpwstr>
      </vt:variant>
      <vt:variant>
        <vt:lpwstr/>
      </vt:variant>
      <vt:variant>
        <vt:i4>7929973</vt:i4>
      </vt:variant>
      <vt:variant>
        <vt:i4>102</vt:i4>
      </vt:variant>
      <vt:variant>
        <vt:i4>0</vt:i4>
      </vt:variant>
      <vt:variant>
        <vt:i4>5</vt:i4>
      </vt:variant>
      <vt:variant>
        <vt:lpwstr>mailto:andreeva_sd@albank.ru</vt:lpwstr>
      </vt:variant>
      <vt:variant>
        <vt:lpwstr/>
      </vt:variant>
      <vt:variant>
        <vt:i4>7274549</vt:i4>
      </vt:variant>
      <vt:variant>
        <vt:i4>51</vt:i4>
      </vt:variant>
      <vt:variant>
        <vt:i4>0</vt:i4>
      </vt:variant>
      <vt:variant>
        <vt:i4>5</vt:i4>
      </vt:variant>
      <vt:variant>
        <vt:lpwstr>http://www.zakupki.gov.ru/</vt:lpwstr>
      </vt:variant>
      <vt:variant>
        <vt:lpwstr/>
      </vt:variant>
      <vt:variant>
        <vt:i4>7274549</vt:i4>
      </vt:variant>
      <vt:variant>
        <vt:i4>48</vt:i4>
      </vt:variant>
      <vt:variant>
        <vt:i4>0</vt:i4>
      </vt:variant>
      <vt:variant>
        <vt:i4>5</vt:i4>
      </vt:variant>
      <vt:variant>
        <vt:lpwstr>http://www.zakupki.gov.ru/</vt:lpwstr>
      </vt:variant>
      <vt:variant>
        <vt:lpwstr/>
      </vt:variant>
      <vt:variant>
        <vt:i4>1245210</vt:i4>
      </vt:variant>
      <vt:variant>
        <vt:i4>45</vt:i4>
      </vt:variant>
      <vt:variant>
        <vt:i4>0</vt:i4>
      </vt:variant>
      <vt:variant>
        <vt:i4>5</vt:i4>
      </vt:variant>
      <vt:variant>
        <vt:lpwstr>http://www.etp.s-vfu.ru/</vt:lpwstr>
      </vt:variant>
      <vt:variant>
        <vt:lpwstr/>
      </vt:variant>
      <vt:variant>
        <vt:i4>7274549</vt:i4>
      </vt:variant>
      <vt:variant>
        <vt:i4>42</vt:i4>
      </vt:variant>
      <vt:variant>
        <vt:i4>0</vt:i4>
      </vt:variant>
      <vt:variant>
        <vt:i4>5</vt:i4>
      </vt:variant>
      <vt:variant>
        <vt:lpwstr>http://www.zakupki.gov.ru/</vt:lpwstr>
      </vt:variant>
      <vt:variant>
        <vt:lpwstr/>
      </vt:variant>
      <vt:variant>
        <vt:i4>7929973</vt:i4>
      </vt:variant>
      <vt:variant>
        <vt:i4>39</vt:i4>
      </vt:variant>
      <vt:variant>
        <vt:i4>0</vt:i4>
      </vt:variant>
      <vt:variant>
        <vt:i4>5</vt:i4>
      </vt:variant>
      <vt:variant>
        <vt:lpwstr>mailto:andreeva_sd@albank.ru</vt:lpwstr>
      </vt:variant>
      <vt:variant>
        <vt:lpwstr/>
      </vt:variant>
      <vt:variant>
        <vt:i4>8324131</vt:i4>
      </vt:variant>
      <vt:variant>
        <vt:i4>35</vt:i4>
      </vt:variant>
      <vt:variant>
        <vt:i4>0</vt:i4>
      </vt:variant>
      <vt:variant>
        <vt:i4>5</vt:i4>
      </vt:variant>
      <vt:variant>
        <vt:lpwstr>C:\Users\torgi\AppData\Local\Users\kardashevskiy_aa\AppData\Local\Opera\Opera\temporary_downloads\Извещение и Документация запрос цен в электронной форме - Выпрямитель.doc</vt:lpwstr>
      </vt:variant>
      <vt:variant>
        <vt:lpwstr>_Toc326685857#_Toc326685857</vt:lpwstr>
      </vt:variant>
      <vt:variant>
        <vt:i4>8324135</vt:i4>
      </vt:variant>
      <vt:variant>
        <vt:i4>32</vt:i4>
      </vt:variant>
      <vt:variant>
        <vt:i4>0</vt:i4>
      </vt:variant>
      <vt:variant>
        <vt:i4>5</vt:i4>
      </vt:variant>
      <vt:variant>
        <vt:lpwstr>C:\Users\torgi\AppData\Local\Users\kardashevskiy_aa\AppData\Local\Opera\Opera\temporary_downloads\Извещение и Документация запрос цен в электронной форме - Выпрямитель.doc</vt:lpwstr>
      </vt:variant>
      <vt:variant>
        <vt:lpwstr>_Toc326685853#_Toc326685853</vt:lpwstr>
      </vt:variant>
      <vt:variant>
        <vt:i4>8324134</vt:i4>
      </vt:variant>
      <vt:variant>
        <vt:i4>29</vt:i4>
      </vt:variant>
      <vt:variant>
        <vt:i4>0</vt:i4>
      </vt:variant>
      <vt:variant>
        <vt:i4>5</vt:i4>
      </vt:variant>
      <vt:variant>
        <vt:lpwstr>C:\Users\torgi\AppData\Local\Users\kardashevskiy_aa\AppData\Local\Opera\Opera\temporary_downloads\Извещение и Документация запрос цен в электронной форме - Выпрямитель.doc</vt:lpwstr>
      </vt:variant>
      <vt:variant>
        <vt:lpwstr>_Toc326685852#_Toc326685852</vt:lpwstr>
      </vt:variant>
      <vt:variant>
        <vt:i4>8324133</vt:i4>
      </vt:variant>
      <vt:variant>
        <vt:i4>26</vt:i4>
      </vt:variant>
      <vt:variant>
        <vt:i4>0</vt:i4>
      </vt:variant>
      <vt:variant>
        <vt:i4>5</vt:i4>
      </vt:variant>
      <vt:variant>
        <vt:lpwstr>C:\Users\torgi\AppData\Local\Users\kardashevskiy_aa\AppData\Local\Opera\Opera\temporary_downloads\Извещение и Документация запрос цен в электронной форме - Выпрямитель.doc</vt:lpwstr>
      </vt:variant>
      <vt:variant>
        <vt:lpwstr>_Toc326685851#_Toc326685851</vt:lpwstr>
      </vt:variant>
      <vt:variant>
        <vt:i4>8324132</vt:i4>
      </vt:variant>
      <vt:variant>
        <vt:i4>23</vt:i4>
      </vt:variant>
      <vt:variant>
        <vt:i4>0</vt:i4>
      </vt:variant>
      <vt:variant>
        <vt:i4>5</vt:i4>
      </vt:variant>
      <vt:variant>
        <vt:lpwstr>C:\Users\torgi\AppData\Local\Users\kardashevskiy_aa\AppData\Local\Opera\Opera\temporary_downloads\Извещение и Документация запрос цен в электронной форме - Выпрямитель.doc</vt:lpwstr>
      </vt:variant>
      <vt:variant>
        <vt:lpwstr>_Toc326685850#_Toc326685850</vt:lpwstr>
      </vt:variant>
      <vt:variant>
        <vt:i4>8324141</vt:i4>
      </vt:variant>
      <vt:variant>
        <vt:i4>20</vt:i4>
      </vt:variant>
      <vt:variant>
        <vt:i4>0</vt:i4>
      </vt:variant>
      <vt:variant>
        <vt:i4>5</vt:i4>
      </vt:variant>
      <vt:variant>
        <vt:lpwstr>C:\Users\torgi\AppData\Local\Users\kardashevskiy_aa\AppData\Local\Opera\Opera\temporary_downloads\Извещение и Документация запрос цен в электронной форме - Выпрямитель.doc</vt:lpwstr>
      </vt:variant>
      <vt:variant>
        <vt:lpwstr>_Toc326685849#_Toc326685849</vt:lpwstr>
      </vt:variant>
      <vt:variant>
        <vt:i4>8324131</vt:i4>
      </vt:variant>
      <vt:variant>
        <vt:i4>17</vt:i4>
      </vt:variant>
      <vt:variant>
        <vt:i4>0</vt:i4>
      </vt:variant>
      <vt:variant>
        <vt:i4>5</vt:i4>
      </vt:variant>
      <vt:variant>
        <vt:lpwstr>C:\Users\torgi\AppData\Local\Users\kardashevskiy_aa\AppData\Local\Opera\Opera\temporary_downloads\Извещение и Документация запрос цен в электронной форме - Выпрямитель.doc</vt:lpwstr>
      </vt:variant>
      <vt:variant>
        <vt:lpwstr>_Toc326685847#_Toc326685847</vt:lpwstr>
      </vt:variant>
      <vt:variant>
        <vt:i4>8324129</vt:i4>
      </vt:variant>
      <vt:variant>
        <vt:i4>14</vt:i4>
      </vt:variant>
      <vt:variant>
        <vt:i4>0</vt:i4>
      </vt:variant>
      <vt:variant>
        <vt:i4>5</vt:i4>
      </vt:variant>
      <vt:variant>
        <vt:lpwstr>C:\Users\torgi\AppData\Local\Users\kardashevskiy_aa\AppData\Local\Opera\Opera\temporary_downloads\Извещение и Документация запрос цен в электронной форме - Выпрямитель.doc</vt:lpwstr>
      </vt:variant>
      <vt:variant>
        <vt:lpwstr>_Toc326685845#_Toc326685845</vt:lpwstr>
      </vt:variant>
      <vt:variant>
        <vt:i4>8324128</vt:i4>
      </vt:variant>
      <vt:variant>
        <vt:i4>8</vt:i4>
      </vt:variant>
      <vt:variant>
        <vt:i4>0</vt:i4>
      </vt:variant>
      <vt:variant>
        <vt:i4>5</vt:i4>
      </vt:variant>
      <vt:variant>
        <vt:lpwstr>C:\Users\torgi\AppData\Local\Users\kardashevskiy_aa\AppData\Local\Opera\Opera\temporary_downloads\Извещение и Документация запрос цен в электронной форме - Выпрямитель.doc</vt:lpwstr>
      </vt:variant>
      <vt:variant>
        <vt:lpwstr>_Toc326685844#_Toc326685844</vt:lpwstr>
      </vt:variant>
      <vt:variant>
        <vt:i4>8324135</vt:i4>
      </vt:variant>
      <vt:variant>
        <vt:i4>2</vt:i4>
      </vt:variant>
      <vt:variant>
        <vt:i4>0</vt:i4>
      </vt:variant>
      <vt:variant>
        <vt:i4>5</vt:i4>
      </vt:variant>
      <vt:variant>
        <vt:lpwstr>C:\Users\torgi\AppData\Local\Users\kardashevskiy_aa\AppData\Local\Opera\Opera\temporary_downloads\Извещение и Документация запрос цен в электронной форме - Выпрямитель.doc</vt:lpwstr>
      </vt:variant>
      <vt:variant>
        <vt:lpwstr>_Toc326685843#_Toc326685843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ПО ЗАПРОСУ ЦЕН</dc:title>
  <dc:creator>kardashevskiy_aa</dc:creator>
  <cp:lastModifiedBy>Попова Мария Гаврильевна</cp:lastModifiedBy>
  <cp:revision>69</cp:revision>
  <cp:lastPrinted>2017-05-31T05:38:00Z</cp:lastPrinted>
  <dcterms:created xsi:type="dcterms:W3CDTF">2022-01-28T10:51:00Z</dcterms:created>
  <dcterms:modified xsi:type="dcterms:W3CDTF">2022-06-24T06:15:00Z</dcterms:modified>
</cp:coreProperties>
</file>