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DA6A" w14:textId="77777777" w:rsidR="00073902" w:rsidRPr="00ED2036" w:rsidRDefault="00073902" w:rsidP="00073902">
      <w:pPr>
        <w:spacing w:after="0" w:line="240" w:lineRule="auto"/>
        <w:jc w:val="center"/>
        <w:rPr>
          <w:rFonts w:ascii="Times New Roman" w:hAnsi="Times New Roman" w:cs="Times New Roman"/>
          <w:b/>
          <w:bCs/>
        </w:rPr>
      </w:pPr>
      <w:r w:rsidRPr="00ED2036">
        <w:rPr>
          <w:rFonts w:ascii="Times New Roman" w:hAnsi="Times New Roman" w:cs="Times New Roman"/>
          <w:b/>
          <w:bCs/>
        </w:rPr>
        <w:t xml:space="preserve">ИЗВЕЩЕНИЕ </w:t>
      </w:r>
    </w:p>
    <w:p w14:paraId="54BDE3A2" w14:textId="77777777" w:rsidR="00073902" w:rsidRPr="00ED2036" w:rsidRDefault="00073902" w:rsidP="00073902">
      <w:pPr>
        <w:spacing w:after="0" w:line="240" w:lineRule="auto"/>
        <w:jc w:val="center"/>
        <w:rPr>
          <w:rFonts w:ascii="Times New Roman" w:hAnsi="Times New Roman" w:cs="Times New Roman"/>
        </w:rPr>
      </w:pPr>
      <w:r w:rsidRPr="00ED2036">
        <w:rPr>
          <w:rFonts w:ascii="Times New Roman" w:hAnsi="Times New Roman" w:cs="Times New Roman"/>
        </w:rPr>
        <w:t>О ПРОВЕДЕНИИ АУКЦИОНА В ЭЛЕКТРОННОЙ ФОРМЕ</w:t>
      </w:r>
    </w:p>
    <w:p w14:paraId="13D29080" w14:textId="7581F60D" w:rsidR="00D809AF" w:rsidRPr="00ED2036" w:rsidRDefault="00A54B8D" w:rsidP="00D809AF">
      <w:pPr>
        <w:shd w:val="clear" w:color="auto" w:fill="FFFFFF"/>
        <w:spacing w:after="0" w:line="240" w:lineRule="auto"/>
        <w:ind w:left="720"/>
        <w:jc w:val="center"/>
        <w:rPr>
          <w:rFonts w:ascii="Times New Roman" w:eastAsia="Times New Roman" w:hAnsi="Times New Roman" w:cs="Times New Roman"/>
          <w:b/>
          <w:bCs/>
          <w:color w:val="262626"/>
        </w:rPr>
      </w:pPr>
      <w:r w:rsidRPr="00ED2036">
        <w:rPr>
          <w:rFonts w:ascii="Times New Roman" w:eastAsia="Times New Roman" w:hAnsi="Times New Roman" w:cs="Times New Roman"/>
        </w:rPr>
        <w:t xml:space="preserve">на </w:t>
      </w:r>
      <w:r w:rsidRPr="00ED2036">
        <w:rPr>
          <w:rFonts w:ascii="Times New Roman" w:eastAsia="Times New Roman" w:hAnsi="Times New Roman" w:cs="Times New Roman"/>
          <w:color w:val="000000"/>
        </w:rPr>
        <w:t xml:space="preserve">поставку </w:t>
      </w:r>
      <w:r w:rsidR="00901A83" w:rsidRPr="00901A83">
        <w:rPr>
          <w:rFonts w:ascii="Times New Roman" w:eastAsia="Times New Roman" w:hAnsi="Times New Roman" w:cs="Times New Roman"/>
          <w:color w:val="000000"/>
        </w:rPr>
        <w:t>мини-погрузчика и навесного оборудования</w:t>
      </w:r>
    </w:p>
    <w:p w14:paraId="0FFE3F64" w14:textId="77777777" w:rsidR="00AE0CCC" w:rsidRPr="00ED2036" w:rsidRDefault="000F4AC7" w:rsidP="00FF33CF">
      <w:pPr>
        <w:pStyle w:val="a4"/>
        <w:shd w:val="clear" w:color="auto" w:fill="FFFFFF"/>
        <w:spacing w:before="0" w:beforeAutospacing="0" w:after="0" w:afterAutospacing="0"/>
        <w:jc w:val="center"/>
        <w:rPr>
          <w:color w:val="262626"/>
          <w:sz w:val="22"/>
          <w:szCs w:val="22"/>
        </w:rPr>
      </w:pPr>
      <w:r w:rsidRPr="00ED2036">
        <w:rPr>
          <w:sz w:val="22"/>
          <w:szCs w:val="22"/>
        </w:rPr>
        <w:t xml:space="preserve"> </w:t>
      </w:r>
      <w:r w:rsidR="009242C7" w:rsidRPr="00ED2036">
        <w:rPr>
          <w:color w:val="000000"/>
          <w:sz w:val="22"/>
          <w:szCs w:val="22"/>
          <w:shd w:val="clear" w:color="auto" w:fill="FFFFFF"/>
        </w:rPr>
        <w:t xml:space="preserve"> </w:t>
      </w:r>
    </w:p>
    <w:tbl>
      <w:tblPr>
        <w:tblW w:w="10490" w:type="dxa"/>
        <w:tblInd w:w="-147" w:type="dxa"/>
        <w:tblLayout w:type="fixed"/>
        <w:tblCellMar>
          <w:left w:w="10" w:type="dxa"/>
          <w:right w:w="10" w:type="dxa"/>
        </w:tblCellMar>
        <w:tblLook w:val="0000" w:firstRow="0" w:lastRow="0" w:firstColumn="0" w:lastColumn="0" w:noHBand="0" w:noVBand="0"/>
      </w:tblPr>
      <w:tblGrid>
        <w:gridCol w:w="2977"/>
        <w:gridCol w:w="7513"/>
      </w:tblGrid>
      <w:tr w:rsidR="00216DB8" w:rsidRPr="00ED2036" w14:paraId="56116697" w14:textId="77777777" w:rsidTr="00FD025B">
        <w:trPr>
          <w:trHeight w:val="30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14:paraId="27D29E58" w14:textId="77777777" w:rsidR="00073902" w:rsidRPr="00ED2036" w:rsidRDefault="00073902" w:rsidP="006A09E0">
            <w:pPr>
              <w:spacing w:after="0" w:line="240" w:lineRule="auto"/>
              <w:jc w:val="center"/>
              <w:rPr>
                <w:rFonts w:ascii="Times New Roman" w:hAnsi="Times New Roman" w:cs="Times New Roman"/>
                <w:b/>
              </w:rPr>
            </w:pPr>
            <w:r w:rsidRPr="00ED2036">
              <w:rPr>
                <w:rStyle w:val="ac"/>
                <w:rFonts w:ascii="Times New Roman" w:hAnsi="Times New Roman" w:cs="Times New Roman"/>
                <w:b/>
                <w:sz w:val="22"/>
                <w:szCs w:val="22"/>
              </w:rPr>
              <w:t>Информация о заказчике</w:t>
            </w:r>
          </w:p>
        </w:tc>
      </w:tr>
      <w:tr w:rsidR="00216DB8" w:rsidRPr="00ED2036" w14:paraId="69D099DA" w14:textId="77777777" w:rsidTr="00A54B8D">
        <w:trPr>
          <w:trHeight w:val="302"/>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749999C6" w14:textId="77777777" w:rsidR="00073902" w:rsidRPr="00ED2036" w:rsidRDefault="00073902" w:rsidP="006A09E0">
            <w:pPr>
              <w:pStyle w:val="101"/>
              <w:shd w:val="clear" w:color="auto" w:fill="auto"/>
              <w:spacing w:line="240" w:lineRule="auto"/>
              <w:ind w:left="113" w:right="113" w:firstLine="0"/>
              <w:jc w:val="center"/>
              <w:rPr>
                <w:rFonts w:ascii="Times New Roman" w:hAnsi="Times New Roman" w:cs="Times New Roman"/>
                <w:sz w:val="22"/>
                <w:szCs w:val="22"/>
              </w:rPr>
            </w:pPr>
            <w:r w:rsidRPr="00ED2036">
              <w:rPr>
                <w:rFonts w:ascii="Times New Roman" w:hAnsi="Times New Roman" w:cs="Times New Roman"/>
                <w:sz w:val="22"/>
                <w:szCs w:val="22"/>
              </w:rPr>
              <w:t>Наименование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3AD48DA" w14:textId="7C920606" w:rsidR="00073902" w:rsidRPr="00ED2036" w:rsidRDefault="00A54B8D" w:rsidP="00D079D5">
            <w:pPr>
              <w:ind w:firstLine="128"/>
              <w:jc w:val="both"/>
              <w:rPr>
                <w:rFonts w:ascii="Times New Roman" w:hAnsi="Times New Roman" w:cs="Times New Roman"/>
              </w:rPr>
            </w:pPr>
            <w:r w:rsidRPr="00ED2036">
              <w:rPr>
                <w:rFonts w:ascii="Times New Roman" w:hAnsi="Times New Roman" w:cs="Times New Roman"/>
              </w:rPr>
              <w:t>МАУ "МЦ СПОРТИВНЫХ ОБЪЕКТОВ И ГТО"</w:t>
            </w:r>
          </w:p>
        </w:tc>
      </w:tr>
      <w:tr w:rsidR="00216DB8" w:rsidRPr="00ED2036" w14:paraId="2C8A70DF" w14:textId="77777777" w:rsidTr="00A54B8D">
        <w:trPr>
          <w:trHeight w:val="434"/>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02AB250E" w14:textId="77777777" w:rsidR="00073902" w:rsidRPr="00ED2036" w:rsidRDefault="00073902" w:rsidP="006A09E0">
            <w:pPr>
              <w:pStyle w:val="101"/>
              <w:shd w:val="clear" w:color="auto" w:fill="auto"/>
              <w:spacing w:line="240" w:lineRule="auto"/>
              <w:ind w:left="113" w:right="113" w:firstLine="0"/>
              <w:jc w:val="center"/>
              <w:rPr>
                <w:rFonts w:ascii="Times New Roman" w:hAnsi="Times New Roman" w:cs="Times New Roman"/>
                <w:sz w:val="22"/>
                <w:szCs w:val="22"/>
              </w:rPr>
            </w:pPr>
            <w:r w:rsidRPr="00ED2036">
              <w:rPr>
                <w:rFonts w:ascii="Times New Roman" w:hAnsi="Times New Roman" w:cs="Times New Roman"/>
                <w:sz w:val="22"/>
                <w:szCs w:val="22"/>
              </w:rPr>
              <w:t>Юридический адрес, почтовый адрес</w:t>
            </w:r>
            <w:r w:rsidR="003E3748" w:rsidRPr="00ED2036">
              <w:rPr>
                <w:rFonts w:ascii="Times New Roman" w:hAnsi="Times New Roman" w:cs="Times New Roman"/>
                <w:sz w:val="22"/>
                <w:szCs w:val="22"/>
              </w:rPr>
              <w:t>, фактическое место нахождения</w:t>
            </w:r>
            <w:r w:rsidRPr="00ED2036">
              <w:rPr>
                <w:rFonts w:ascii="Times New Roman" w:hAnsi="Times New Roman" w:cs="Times New Roman"/>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7AB929ED" w14:textId="278AB2C8" w:rsidR="00073902" w:rsidRPr="00ED2036" w:rsidRDefault="00A54B8D" w:rsidP="006D0BE6">
            <w:pPr>
              <w:spacing w:after="0" w:line="240" w:lineRule="auto"/>
              <w:ind w:left="143" w:right="113"/>
              <w:rPr>
                <w:rFonts w:ascii="Times New Roman" w:hAnsi="Times New Roman" w:cs="Times New Roman"/>
              </w:rPr>
            </w:pPr>
            <w:r w:rsidRPr="00ED2036">
              <w:rPr>
                <w:rFonts w:ascii="Times New Roman" w:hAnsi="Times New Roman" w:cs="Times New Roman"/>
              </w:rPr>
              <w:t>603032, Нижегородская обл., г. Нижний Новгород, ул. Памирская, д. 8, помещ. ВП1</w:t>
            </w:r>
          </w:p>
        </w:tc>
      </w:tr>
      <w:tr w:rsidR="00216DB8" w:rsidRPr="00ED2036" w14:paraId="361F2F8D" w14:textId="77777777" w:rsidTr="00A54B8D">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4B17B848" w14:textId="77777777" w:rsidR="00073902" w:rsidRPr="00ED2036" w:rsidRDefault="00073902" w:rsidP="006A09E0">
            <w:pPr>
              <w:autoSpaceDE w:val="0"/>
              <w:autoSpaceDN w:val="0"/>
              <w:adjustRightInd w:val="0"/>
              <w:spacing w:after="0" w:line="240" w:lineRule="auto"/>
              <w:ind w:left="113" w:right="113"/>
              <w:jc w:val="center"/>
              <w:rPr>
                <w:rFonts w:ascii="Times New Roman" w:hAnsi="Times New Roman" w:cs="Times New Roman"/>
              </w:rPr>
            </w:pPr>
            <w:r w:rsidRPr="00ED2036">
              <w:rPr>
                <w:rFonts w:ascii="Times New Roman" w:eastAsia="Times New Roman" w:hAnsi="Times New Roman" w:cs="Times New Roman"/>
              </w:rPr>
              <w:t>Номер контактного телефона: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805807D" w14:textId="18B63905" w:rsidR="00073902" w:rsidRPr="00ED2036" w:rsidRDefault="00A54B8D" w:rsidP="00D079D5">
            <w:pPr>
              <w:spacing w:after="0" w:line="240" w:lineRule="auto"/>
              <w:ind w:right="113" w:firstLine="128"/>
              <w:rPr>
                <w:rFonts w:ascii="Times New Roman" w:hAnsi="Times New Roman" w:cs="Times New Roman"/>
                <w:lang w:val="en-US"/>
              </w:rPr>
            </w:pPr>
            <w:r w:rsidRPr="00ED2036">
              <w:rPr>
                <w:rFonts w:ascii="Times New Roman" w:hAnsi="Times New Roman" w:cs="Times New Roman"/>
              </w:rPr>
              <w:t>8(831)214-07-76</w:t>
            </w:r>
          </w:p>
        </w:tc>
      </w:tr>
      <w:tr w:rsidR="00216DB8" w:rsidRPr="00ED2036" w14:paraId="07ED4F4E" w14:textId="77777777" w:rsidTr="00A54B8D">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07F3E066" w14:textId="77777777" w:rsidR="00073902" w:rsidRPr="00ED2036" w:rsidRDefault="00073902" w:rsidP="006A09E0">
            <w:pPr>
              <w:pStyle w:val="101"/>
              <w:shd w:val="clear" w:color="auto" w:fill="auto"/>
              <w:spacing w:line="240" w:lineRule="auto"/>
              <w:ind w:left="113" w:right="113" w:firstLine="0"/>
              <w:jc w:val="center"/>
              <w:rPr>
                <w:rFonts w:ascii="Times New Roman" w:hAnsi="Times New Roman" w:cs="Times New Roman"/>
                <w:sz w:val="22"/>
                <w:szCs w:val="22"/>
              </w:rPr>
            </w:pPr>
            <w:r w:rsidRPr="00ED2036">
              <w:rPr>
                <w:rFonts w:ascii="Times New Roman" w:hAnsi="Times New Roman" w:cs="Times New Roman"/>
                <w:sz w:val="22"/>
                <w:szCs w:val="22"/>
              </w:rPr>
              <w:t>Ответственное должностное лицо:</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31F465AC" w14:textId="7DEF3AF8" w:rsidR="00073902" w:rsidRPr="00ED2036" w:rsidRDefault="00A54B8D" w:rsidP="00D079D5">
            <w:pPr>
              <w:ind w:firstLine="128"/>
              <w:rPr>
                <w:rFonts w:ascii="Times New Roman" w:hAnsi="Times New Roman" w:cs="Times New Roman"/>
              </w:rPr>
            </w:pPr>
            <w:r w:rsidRPr="00ED2036">
              <w:rPr>
                <w:rFonts w:ascii="Times New Roman" w:hAnsi="Times New Roman" w:cs="Times New Roman"/>
              </w:rPr>
              <w:t>Косарев И.С.</w:t>
            </w:r>
          </w:p>
        </w:tc>
      </w:tr>
    </w:tbl>
    <w:p w14:paraId="36081251" w14:textId="77777777" w:rsidR="00073902" w:rsidRPr="00ED2036" w:rsidRDefault="00073902" w:rsidP="00073902">
      <w:pPr>
        <w:spacing w:after="0" w:line="240" w:lineRule="auto"/>
        <w:rPr>
          <w:rFonts w:ascii="Times New Roman" w:hAnsi="Times New Roman"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216DB8" w:rsidRPr="00ED2036" w14:paraId="7DB56191" w14:textId="77777777" w:rsidTr="00A54B8D">
        <w:tc>
          <w:tcPr>
            <w:tcW w:w="2977" w:type="dxa"/>
          </w:tcPr>
          <w:p w14:paraId="6EB382FE" w14:textId="77777777" w:rsidR="00073902" w:rsidRPr="00ED2036" w:rsidRDefault="00073902" w:rsidP="00903C1A">
            <w:pPr>
              <w:spacing w:after="0" w:line="240" w:lineRule="auto"/>
              <w:ind w:left="5" w:right="62"/>
              <w:jc w:val="center"/>
              <w:rPr>
                <w:rFonts w:ascii="Times New Roman" w:hAnsi="Times New Roman" w:cs="Times New Roman"/>
                <w:bCs/>
              </w:rPr>
            </w:pPr>
            <w:r w:rsidRPr="00ED2036">
              <w:rPr>
                <w:rFonts w:ascii="Times New Roman" w:hAnsi="Times New Roman" w:cs="Times New Roman"/>
                <w:bCs/>
              </w:rPr>
              <w:t>Способ закупки</w:t>
            </w:r>
          </w:p>
        </w:tc>
        <w:tc>
          <w:tcPr>
            <w:tcW w:w="7513" w:type="dxa"/>
          </w:tcPr>
          <w:p w14:paraId="77B534BE" w14:textId="530D3A06" w:rsidR="00073902" w:rsidRPr="00ED2036" w:rsidRDefault="00073902" w:rsidP="00903C1A">
            <w:pPr>
              <w:pStyle w:val="a"/>
              <w:numPr>
                <w:ilvl w:val="0"/>
                <w:numId w:val="0"/>
              </w:numPr>
              <w:spacing w:after="0"/>
              <w:ind w:right="62" w:firstLine="5"/>
              <w:rPr>
                <w:sz w:val="22"/>
                <w:szCs w:val="22"/>
              </w:rPr>
            </w:pPr>
            <w:r w:rsidRPr="00ED2036">
              <w:rPr>
                <w:sz w:val="22"/>
                <w:szCs w:val="22"/>
              </w:rPr>
              <w:t xml:space="preserve">Аукцион в электронной форме </w:t>
            </w:r>
          </w:p>
        </w:tc>
      </w:tr>
      <w:tr w:rsidR="00216DB8" w:rsidRPr="00ED2036" w14:paraId="4D9DE9D7" w14:textId="77777777" w:rsidTr="00A54B8D">
        <w:tc>
          <w:tcPr>
            <w:tcW w:w="2977" w:type="dxa"/>
          </w:tcPr>
          <w:p w14:paraId="326D0451" w14:textId="77777777" w:rsidR="00073902" w:rsidRPr="00ED2036" w:rsidRDefault="00073902" w:rsidP="00903C1A">
            <w:pPr>
              <w:pStyle w:val="a7"/>
              <w:spacing w:after="0" w:line="240" w:lineRule="auto"/>
              <w:ind w:left="5" w:right="62"/>
              <w:jc w:val="both"/>
              <w:rPr>
                <w:rFonts w:ascii="Times New Roman" w:hAnsi="Times New Roman"/>
              </w:rPr>
            </w:pPr>
            <w:r w:rsidRPr="00ED2036">
              <w:rPr>
                <w:rFonts w:ascii="Times New Roman" w:hAnsi="Times New Roman"/>
              </w:rPr>
              <w:t>Официальный сайт Единой информационной системы.</w:t>
            </w:r>
          </w:p>
          <w:p w14:paraId="1B4B6F05" w14:textId="77777777" w:rsidR="00073902" w:rsidRPr="00ED2036" w:rsidRDefault="00073902" w:rsidP="00903C1A">
            <w:pPr>
              <w:spacing w:after="0" w:line="240" w:lineRule="auto"/>
              <w:ind w:left="5" w:right="62"/>
              <w:jc w:val="both"/>
              <w:rPr>
                <w:rFonts w:ascii="Times New Roman" w:hAnsi="Times New Roman" w:cs="Times New Roman"/>
              </w:rPr>
            </w:pPr>
            <w:r w:rsidRPr="00ED2036">
              <w:rPr>
                <w:rFonts w:ascii="Times New Roman" w:hAnsi="Times New Roman" w:cs="Times New Roman"/>
              </w:rPr>
              <w:t>Адрес электронной площадки в информационно-телекоммуникационной сети Интернет</w:t>
            </w:r>
          </w:p>
        </w:tc>
        <w:tc>
          <w:tcPr>
            <w:tcW w:w="7513" w:type="dxa"/>
          </w:tcPr>
          <w:p w14:paraId="37EED341" w14:textId="77777777" w:rsidR="00073902" w:rsidRPr="00ED2036" w:rsidRDefault="00073902" w:rsidP="00903C1A">
            <w:pPr>
              <w:tabs>
                <w:tab w:val="left" w:pos="2640"/>
              </w:tabs>
              <w:ind w:right="62" w:firstLine="5"/>
              <w:rPr>
                <w:rFonts w:ascii="Times New Roman" w:hAnsi="Times New Roman" w:cs="Times New Roman"/>
              </w:rPr>
            </w:pPr>
            <w:r w:rsidRPr="00ED2036">
              <w:rPr>
                <w:rFonts w:ascii="Times New Roman" w:hAnsi="Times New Roman" w:cs="Times New Roman"/>
              </w:rPr>
              <w:t>www.zakupki.gov.ru</w:t>
            </w:r>
            <w:r w:rsidRPr="00ED2036">
              <w:rPr>
                <w:rFonts w:ascii="Times New Roman" w:hAnsi="Times New Roman" w:cs="Times New Roman"/>
              </w:rPr>
              <w:tab/>
            </w:r>
          </w:p>
          <w:p w14:paraId="602B468B" w14:textId="77777777" w:rsidR="00073902" w:rsidRPr="00ED2036" w:rsidRDefault="00073902" w:rsidP="00903C1A">
            <w:pPr>
              <w:tabs>
                <w:tab w:val="left" w:pos="2640"/>
              </w:tabs>
              <w:ind w:right="62" w:firstLine="5"/>
              <w:rPr>
                <w:rFonts w:ascii="Times New Roman" w:hAnsi="Times New Roman" w:cs="Times New Roman"/>
              </w:rPr>
            </w:pPr>
          </w:p>
          <w:p w14:paraId="2724E625" w14:textId="15E39210" w:rsidR="00073902" w:rsidRPr="00ED2036" w:rsidRDefault="009021DB" w:rsidP="00903C1A">
            <w:pPr>
              <w:pStyle w:val="a"/>
              <w:numPr>
                <w:ilvl w:val="0"/>
                <w:numId w:val="0"/>
              </w:numPr>
              <w:spacing w:after="0"/>
              <w:ind w:right="62" w:firstLine="5"/>
              <w:rPr>
                <w:sz w:val="22"/>
                <w:szCs w:val="22"/>
              </w:rPr>
            </w:pPr>
            <w:r w:rsidRPr="00ED2036">
              <w:rPr>
                <w:sz w:val="22"/>
                <w:szCs w:val="22"/>
              </w:rPr>
              <w:t>ЭТП «</w:t>
            </w:r>
            <w:r w:rsidR="00901A83" w:rsidRPr="00901A83">
              <w:rPr>
                <w:sz w:val="22"/>
                <w:szCs w:val="22"/>
              </w:rPr>
              <w:t>Фабрикант</w:t>
            </w:r>
            <w:r w:rsidRPr="00ED2036">
              <w:rPr>
                <w:sz w:val="22"/>
                <w:szCs w:val="22"/>
              </w:rPr>
              <w:t xml:space="preserve">» (адрес в сети интернет: </w:t>
            </w:r>
            <w:r w:rsidR="00901A83" w:rsidRPr="00901A83">
              <w:rPr>
                <w:sz w:val="22"/>
                <w:szCs w:val="22"/>
              </w:rPr>
              <w:t>www.fabrikant.ru</w:t>
            </w:r>
            <w:r w:rsidRPr="00ED2036">
              <w:rPr>
                <w:sz w:val="22"/>
                <w:szCs w:val="22"/>
              </w:rPr>
              <w:t>)</w:t>
            </w:r>
          </w:p>
        </w:tc>
      </w:tr>
      <w:tr w:rsidR="00C20162" w:rsidRPr="00ED2036" w14:paraId="051BC276" w14:textId="77777777" w:rsidTr="00A54B8D">
        <w:tc>
          <w:tcPr>
            <w:tcW w:w="2977" w:type="dxa"/>
          </w:tcPr>
          <w:p w14:paraId="3E20B320" w14:textId="77777777" w:rsidR="00073902" w:rsidRPr="00ED2036" w:rsidRDefault="00073902" w:rsidP="00903C1A">
            <w:pPr>
              <w:spacing w:after="0" w:line="240" w:lineRule="auto"/>
              <w:ind w:left="5" w:right="62" w:firstLine="314"/>
              <w:jc w:val="both"/>
              <w:rPr>
                <w:rFonts w:ascii="Times New Roman" w:hAnsi="Times New Roman" w:cs="Times New Roman"/>
              </w:rPr>
            </w:pPr>
            <w:r w:rsidRPr="00ED2036">
              <w:rPr>
                <w:rFonts w:ascii="Times New Roman" w:hAnsi="Times New Roman" w:cs="Times New Roman"/>
                <w:bCs/>
              </w:rPr>
              <w:t>Наименование объекта закупки</w:t>
            </w:r>
            <w:r w:rsidRPr="00ED2036">
              <w:rPr>
                <w:rFonts w:ascii="Times New Roman" w:hAnsi="Times New Roman" w:cs="Times New Roman"/>
              </w:rPr>
              <w:t xml:space="preserve"> (предмет договора)</w:t>
            </w:r>
          </w:p>
        </w:tc>
        <w:tc>
          <w:tcPr>
            <w:tcW w:w="7513" w:type="dxa"/>
          </w:tcPr>
          <w:p w14:paraId="07849A2F" w14:textId="54B3E1CE" w:rsidR="00184A35" w:rsidRPr="00ED2036" w:rsidRDefault="00A54B8D" w:rsidP="00903C1A">
            <w:pPr>
              <w:pStyle w:val="a4"/>
              <w:shd w:val="clear" w:color="auto" w:fill="FFFFFF"/>
              <w:spacing w:before="0" w:beforeAutospacing="0" w:after="0" w:afterAutospacing="0"/>
              <w:ind w:right="62" w:firstLine="5"/>
              <w:rPr>
                <w:color w:val="262626"/>
                <w:sz w:val="22"/>
                <w:szCs w:val="22"/>
              </w:rPr>
            </w:pPr>
            <w:r w:rsidRPr="00ED2036">
              <w:rPr>
                <w:color w:val="000000"/>
                <w:sz w:val="22"/>
                <w:szCs w:val="22"/>
              </w:rPr>
              <w:t xml:space="preserve">Поставка </w:t>
            </w:r>
            <w:r w:rsidR="00901A83" w:rsidRPr="00901A83">
              <w:rPr>
                <w:color w:val="000000"/>
                <w:sz w:val="22"/>
                <w:szCs w:val="22"/>
              </w:rPr>
              <w:t>мини-погрузчика и навесного оборудования</w:t>
            </w:r>
          </w:p>
        </w:tc>
      </w:tr>
      <w:tr w:rsidR="00216DB8" w:rsidRPr="00ED2036" w14:paraId="289A3AEF" w14:textId="77777777" w:rsidTr="00A54B8D">
        <w:tc>
          <w:tcPr>
            <w:tcW w:w="2977" w:type="dxa"/>
          </w:tcPr>
          <w:p w14:paraId="14FFE3FD" w14:textId="77777777" w:rsidR="00073902" w:rsidRPr="00ED2036" w:rsidRDefault="009B3F44" w:rsidP="00903C1A">
            <w:pPr>
              <w:spacing w:after="0" w:line="240" w:lineRule="auto"/>
              <w:ind w:left="5" w:right="62" w:firstLine="314"/>
              <w:contextualSpacing/>
              <w:jc w:val="both"/>
              <w:rPr>
                <w:rFonts w:ascii="Times New Roman" w:hAnsi="Times New Roman" w:cs="Times New Roman"/>
                <w:bCs/>
              </w:rPr>
            </w:pPr>
            <w:r w:rsidRPr="00ED2036">
              <w:rPr>
                <w:rFonts w:ascii="Times New Roman" w:hAnsi="Times New Roman" w:cs="Times New Roman"/>
                <w:bCs/>
              </w:rPr>
              <w:t>Сведения о начальной</w:t>
            </w:r>
            <w:r w:rsidR="00073902" w:rsidRPr="00ED2036">
              <w:rPr>
                <w:rFonts w:ascii="Times New Roman" w:hAnsi="Times New Roman" w:cs="Times New Roman"/>
                <w:bCs/>
              </w:rPr>
              <w:t xml:space="preserve"> (максимальн</w:t>
            </w:r>
            <w:r w:rsidRPr="00ED2036">
              <w:rPr>
                <w:rFonts w:ascii="Times New Roman" w:hAnsi="Times New Roman" w:cs="Times New Roman"/>
                <w:bCs/>
              </w:rPr>
              <w:t>ой</w:t>
            </w:r>
            <w:r w:rsidR="00073902" w:rsidRPr="00ED2036">
              <w:rPr>
                <w:rFonts w:ascii="Times New Roman" w:hAnsi="Times New Roman" w:cs="Times New Roman"/>
                <w:bCs/>
              </w:rPr>
              <w:t>) цен</w:t>
            </w:r>
            <w:r w:rsidRPr="00ED2036">
              <w:rPr>
                <w:rFonts w:ascii="Times New Roman" w:hAnsi="Times New Roman" w:cs="Times New Roman"/>
                <w:bCs/>
              </w:rPr>
              <w:t>е</w:t>
            </w:r>
            <w:r w:rsidR="00073902" w:rsidRPr="00ED2036">
              <w:rPr>
                <w:rFonts w:ascii="Times New Roman" w:hAnsi="Times New Roman" w:cs="Times New Roman"/>
                <w:bCs/>
              </w:rPr>
              <w:t xml:space="preserve"> договора</w:t>
            </w:r>
          </w:p>
        </w:tc>
        <w:tc>
          <w:tcPr>
            <w:tcW w:w="7513" w:type="dxa"/>
          </w:tcPr>
          <w:p w14:paraId="369BA2E1" w14:textId="03C9B06B" w:rsidR="003E279B" w:rsidRPr="00901A83" w:rsidRDefault="00901A83" w:rsidP="00903C1A">
            <w:pPr>
              <w:ind w:right="62" w:firstLine="5"/>
              <w:rPr>
                <w:rFonts w:ascii="Times New Roman" w:hAnsi="Times New Roman" w:cs="Times New Roman"/>
              </w:rPr>
            </w:pPr>
            <w:r w:rsidRPr="00901A83">
              <w:rPr>
                <w:rFonts w:ascii="Times New Roman" w:hAnsi="Times New Roman" w:cs="Times New Roman"/>
                <w:b/>
              </w:rPr>
              <w:t xml:space="preserve">1 578 000 </w:t>
            </w:r>
            <w:r w:rsidRPr="00901A83">
              <w:rPr>
                <w:rFonts w:ascii="Times New Roman" w:hAnsi="Times New Roman" w:cs="Times New Roman"/>
              </w:rPr>
              <w:t>(один миллион пятьсот семьдесят восемь тысяч) руб. 00 коп., в том числе НДС (20%) 263 000 руб. 00 коп.</w:t>
            </w:r>
          </w:p>
          <w:p w14:paraId="30413E01" w14:textId="7CED4911" w:rsidR="00073902" w:rsidRPr="00ED2036" w:rsidRDefault="00073902" w:rsidP="00903C1A">
            <w:pPr>
              <w:ind w:right="62" w:firstLine="5"/>
              <w:rPr>
                <w:rFonts w:ascii="Times New Roman" w:hAnsi="Times New Roman" w:cs="Times New Roman"/>
              </w:rPr>
            </w:pPr>
            <w:r w:rsidRPr="00ED2036">
              <w:rPr>
                <w:rFonts w:ascii="Times New Roman" w:hAnsi="Times New Roman" w:cs="Times New Roman"/>
              </w:rPr>
              <w:t>Валюта</w:t>
            </w:r>
            <w:r w:rsidR="00ED2036">
              <w:rPr>
                <w:rFonts w:ascii="Times New Roman" w:hAnsi="Times New Roman" w:cs="Times New Roman"/>
              </w:rPr>
              <w:t>,</w:t>
            </w:r>
            <w:r w:rsidRPr="00ED2036">
              <w:rPr>
                <w:rFonts w:ascii="Times New Roman" w:hAnsi="Times New Roman" w:cs="Times New Roman"/>
              </w:rPr>
              <w:t xml:space="preserve"> используемая для формирования цены договора: российский рубль.</w:t>
            </w:r>
          </w:p>
          <w:p w14:paraId="51F46A2E" w14:textId="77777777" w:rsidR="007432E3" w:rsidRPr="00ED2036" w:rsidRDefault="00F87D00" w:rsidP="00903C1A">
            <w:pPr>
              <w:ind w:right="62" w:firstLine="5"/>
              <w:rPr>
                <w:rFonts w:ascii="Times New Roman" w:hAnsi="Times New Roman" w:cs="Times New Roman"/>
                <w:lang w:eastAsia="ar-SA"/>
              </w:rPr>
            </w:pPr>
            <w:r w:rsidRPr="00ED2036">
              <w:rPr>
                <w:rFonts w:ascii="Times New Roman" w:hAnsi="Times New Roman" w:cs="Times New Roman"/>
              </w:rPr>
              <w:t xml:space="preserve">Цена Договора включает в себя все расходы и затраты </w:t>
            </w:r>
            <w:r w:rsidR="007432E3" w:rsidRPr="00ED2036">
              <w:rPr>
                <w:rFonts w:ascii="Times New Roman" w:hAnsi="Times New Roman" w:cs="Times New Roman"/>
              </w:rPr>
              <w:t>По</w:t>
            </w:r>
            <w:r w:rsidR="005E52E7" w:rsidRPr="00ED2036">
              <w:rPr>
                <w:rFonts w:ascii="Times New Roman" w:hAnsi="Times New Roman" w:cs="Times New Roman"/>
              </w:rPr>
              <w:t>дрядчика,</w:t>
            </w:r>
            <w:r w:rsidRPr="00ED2036">
              <w:rPr>
                <w:rFonts w:ascii="Times New Roman" w:hAnsi="Times New Roman" w:cs="Times New Roman"/>
              </w:rPr>
              <w:t xml:space="preserve"> включая за</w:t>
            </w:r>
            <w:r w:rsidR="00CE5DA9" w:rsidRPr="00ED2036">
              <w:rPr>
                <w:rFonts w:ascii="Times New Roman" w:hAnsi="Times New Roman" w:cs="Times New Roman"/>
              </w:rPr>
              <w:t xml:space="preserve">траты на приобретение товаров, </w:t>
            </w:r>
            <w:r w:rsidRPr="00ED2036">
              <w:rPr>
                <w:rFonts w:ascii="Times New Roman" w:hAnsi="Times New Roman" w:cs="Times New Roman"/>
              </w:rPr>
              <w:t>страхование, уплату таможенных пошлин, налогов</w:t>
            </w:r>
            <w:r w:rsidR="00CE5DA9" w:rsidRPr="00ED2036">
              <w:rPr>
                <w:rFonts w:ascii="Times New Roman" w:hAnsi="Times New Roman" w:cs="Times New Roman"/>
              </w:rPr>
              <w:t>, сборов, отчислений</w:t>
            </w:r>
            <w:r w:rsidRPr="00ED2036">
              <w:rPr>
                <w:rFonts w:ascii="Times New Roman" w:hAnsi="Times New Roman" w:cs="Times New Roman"/>
              </w:rPr>
              <w:t xml:space="preserve"> и других обязательных платежей</w:t>
            </w:r>
            <w:r w:rsidR="00CE5DA9" w:rsidRPr="00ED2036">
              <w:rPr>
                <w:rFonts w:ascii="Times New Roman" w:hAnsi="Times New Roman" w:cs="Times New Roman"/>
              </w:rPr>
              <w:t>, связанных с исполнением Договора.</w:t>
            </w:r>
          </w:p>
        </w:tc>
      </w:tr>
      <w:tr w:rsidR="00216DB8" w:rsidRPr="00ED2036" w14:paraId="4D829A81" w14:textId="77777777" w:rsidTr="00A54B8D">
        <w:tc>
          <w:tcPr>
            <w:tcW w:w="2977" w:type="dxa"/>
          </w:tcPr>
          <w:p w14:paraId="3FD39C98" w14:textId="77777777" w:rsidR="00073902" w:rsidRPr="00ED2036" w:rsidRDefault="00073902" w:rsidP="00903C1A">
            <w:pPr>
              <w:widowControl w:val="0"/>
              <w:spacing w:after="0" w:line="240" w:lineRule="auto"/>
              <w:ind w:left="5" w:right="62" w:firstLine="314"/>
              <w:jc w:val="both"/>
              <w:rPr>
                <w:rFonts w:ascii="Times New Roman" w:eastAsia="DejaVu Sans" w:hAnsi="Times New Roman" w:cs="Times New Roman"/>
                <w:lang w:bidi="ru-RU"/>
              </w:rPr>
            </w:pPr>
            <w:r w:rsidRPr="00ED2036">
              <w:rPr>
                <w:rFonts w:ascii="Times New Roman" w:eastAsia="DejaVu Sans" w:hAnsi="Times New Roman" w:cs="Times New Roman"/>
                <w:lang w:bidi="ru-RU"/>
              </w:rPr>
              <w:t>Порядок применения</w:t>
            </w:r>
          </w:p>
          <w:p w14:paraId="342B4EC8" w14:textId="77777777" w:rsidR="00073902" w:rsidRPr="00ED2036" w:rsidRDefault="00073902" w:rsidP="00903C1A">
            <w:pPr>
              <w:widowControl w:val="0"/>
              <w:spacing w:after="0" w:line="240" w:lineRule="auto"/>
              <w:ind w:left="5" w:right="62" w:firstLine="314"/>
              <w:jc w:val="both"/>
              <w:rPr>
                <w:rFonts w:ascii="Times New Roman" w:eastAsia="DejaVu Sans" w:hAnsi="Times New Roman" w:cs="Times New Roman"/>
                <w:lang w:bidi="ru-RU"/>
              </w:rPr>
            </w:pPr>
            <w:r w:rsidRPr="00ED2036">
              <w:rPr>
                <w:rFonts w:ascii="Times New Roman" w:eastAsia="DejaVu Sans" w:hAnsi="Times New Roman" w:cs="Times New Roman"/>
                <w:lang w:bidi="ru-RU"/>
              </w:rPr>
              <w:t>официального курса иностранной валюты к рублю</w:t>
            </w:r>
            <w:r w:rsidR="00A858FE" w:rsidRPr="00ED2036">
              <w:rPr>
                <w:rFonts w:ascii="Times New Roman" w:eastAsia="DejaVu Sans" w:hAnsi="Times New Roman" w:cs="Times New Roman"/>
                <w:lang w:bidi="ru-RU"/>
              </w:rPr>
              <w:t xml:space="preserve"> РФ</w:t>
            </w:r>
            <w:r w:rsidRPr="00ED2036">
              <w:rPr>
                <w:rFonts w:ascii="Times New Roman" w:eastAsia="DejaVu Sans" w:hAnsi="Times New Roman" w:cs="Times New Roman"/>
                <w:lang w:bidi="ru-RU"/>
              </w:rPr>
              <w:t>,</w:t>
            </w:r>
          </w:p>
          <w:p w14:paraId="7C7A2725" w14:textId="77777777" w:rsidR="00073902" w:rsidRPr="00ED2036" w:rsidRDefault="00A858FE" w:rsidP="00903C1A">
            <w:pPr>
              <w:widowControl w:val="0"/>
              <w:spacing w:after="0" w:line="240" w:lineRule="auto"/>
              <w:ind w:left="5" w:right="62" w:firstLine="314"/>
              <w:jc w:val="both"/>
              <w:rPr>
                <w:rFonts w:ascii="Times New Roman" w:eastAsia="DejaVu Sans" w:hAnsi="Times New Roman" w:cs="Times New Roman"/>
                <w:lang w:bidi="ru-RU"/>
              </w:rPr>
            </w:pPr>
            <w:r w:rsidRPr="00ED2036">
              <w:rPr>
                <w:rFonts w:ascii="Times New Roman" w:eastAsia="DejaVu Sans" w:hAnsi="Times New Roman" w:cs="Times New Roman"/>
                <w:lang w:bidi="ru-RU"/>
              </w:rPr>
              <w:t>у</w:t>
            </w:r>
            <w:r w:rsidR="00073902" w:rsidRPr="00ED2036">
              <w:rPr>
                <w:rFonts w:ascii="Times New Roman" w:eastAsia="DejaVu Sans" w:hAnsi="Times New Roman" w:cs="Times New Roman"/>
                <w:lang w:bidi="ru-RU"/>
              </w:rPr>
              <w:t>становленного Центральным</w:t>
            </w:r>
          </w:p>
          <w:p w14:paraId="753CA422" w14:textId="77777777" w:rsidR="00073902" w:rsidRPr="00ED2036" w:rsidRDefault="00073902" w:rsidP="00903C1A">
            <w:pPr>
              <w:widowControl w:val="0"/>
              <w:spacing w:after="0" w:line="240" w:lineRule="auto"/>
              <w:ind w:left="5" w:right="62" w:firstLine="314"/>
              <w:jc w:val="both"/>
              <w:rPr>
                <w:rFonts w:ascii="Times New Roman" w:hAnsi="Times New Roman" w:cs="Times New Roman"/>
                <w:bCs/>
              </w:rPr>
            </w:pPr>
            <w:r w:rsidRPr="00ED2036">
              <w:rPr>
                <w:rFonts w:ascii="Times New Roman" w:eastAsia="DejaVu Sans" w:hAnsi="Times New Roman" w:cs="Times New Roman"/>
                <w:lang w:bidi="ru-RU"/>
              </w:rPr>
              <w:t>Банком Р</w:t>
            </w:r>
            <w:r w:rsidR="00A858FE" w:rsidRPr="00ED2036">
              <w:rPr>
                <w:rFonts w:ascii="Times New Roman" w:eastAsia="DejaVu Sans" w:hAnsi="Times New Roman" w:cs="Times New Roman"/>
                <w:lang w:bidi="ru-RU"/>
              </w:rPr>
              <w:t>Ф</w:t>
            </w:r>
            <w:r w:rsidRPr="00ED2036">
              <w:rPr>
                <w:rFonts w:ascii="Times New Roman" w:eastAsia="DejaVu Sans" w:hAnsi="Times New Roman" w:cs="Times New Roman"/>
                <w:lang w:bidi="ru-RU"/>
              </w:rPr>
              <w:t xml:space="preserve"> и используемого при </w:t>
            </w:r>
            <w:r w:rsidRPr="00ED2036">
              <w:rPr>
                <w:rFonts w:ascii="Times New Roman" w:eastAsia="Times New Roman" w:hAnsi="Times New Roman" w:cs="Times New Roman"/>
              </w:rPr>
              <w:t>оплате договора</w:t>
            </w:r>
          </w:p>
        </w:tc>
        <w:tc>
          <w:tcPr>
            <w:tcW w:w="7513" w:type="dxa"/>
          </w:tcPr>
          <w:p w14:paraId="3271A98F" w14:textId="77777777" w:rsidR="00073902" w:rsidRPr="00ED2036" w:rsidRDefault="00073902" w:rsidP="00903C1A">
            <w:pPr>
              <w:keepNext/>
              <w:tabs>
                <w:tab w:val="left" w:pos="0"/>
              </w:tabs>
              <w:spacing w:after="0" w:line="240" w:lineRule="auto"/>
              <w:ind w:right="62" w:firstLine="5"/>
              <w:rPr>
                <w:rFonts w:ascii="Times New Roman" w:hAnsi="Times New Roman" w:cs="Times New Roman"/>
                <w:bCs/>
              </w:rPr>
            </w:pPr>
            <w:r w:rsidRPr="00ED2036">
              <w:rPr>
                <w:rFonts w:ascii="Times New Roman" w:hAnsi="Times New Roman" w:cs="Times New Roman"/>
                <w:bCs/>
              </w:rPr>
              <w:t>Не применяется</w:t>
            </w:r>
          </w:p>
        </w:tc>
      </w:tr>
      <w:tr w:rsidR="00216DB8" w:rsidRPr="00ED2036" w14:paraId="2E79FA12" w14:textId="77777777" w:rsidTr="00A54B8D">
        <w:tc>
          <w:tcPr>
            <w:tcW w:w="2977" w:type="dxa"/>
          </w:tcPr>
          <w:p w14:paraId="266E329D" w14:textId="77777777" w:rsidR="00073902" w:rsidRPr="00ED2036" w:rsidRDefault="00073902" w:rsidP="00903C1A">
            <w:pPr>
              <w:spacing w:after="0" w:line="240" w:lineRule="auto"/>
              <w:ind w:left="5" w:right="62" w:firstLine="314"/>
              <w:contextualSpacing/>
              <w:jc w:val="both"/>
              <w:rPr>
                <w:rFonts w:ascii="Times New Roman" w:hAnsi="Times New Roman" w:cs="Times New Roman"/>
                <w:bCs/>
              </w:rPr>
            </w:pPr>
            <w:r w:rsidRPr="00ED2036">
              <w:rPr>
                <w:rFonts w:ascii="Times New Roman" w:hAnsi="Times New Roman" w:cs="Times New Roman"/>
                <w:bCs/>
              </w:rPr>
              <w:t>Источник финансирования</w:t>
            </w:r>
          </w:p>
        </w:tc>
        <w:tc>
          <w:tcPr>
            <w:tcW w:w="7513" w:type="dxa"/>
          </w:tcPr>
          <w:p w14:paraId="6C986C27" w14:textId="4146B37A" w:rsidR="00073902" w:rsidRPr="00ED2036" w:rsidRDefault="00691048" w:rsidP="00903C1A">
            <w:pPr>
              <w:keepNext/>
              <w:tabs>
                <w:tab w:val="left" w:pos="0"/>
              </w:tabs>
              <w:spacing w:after="0" w:line="240" w:lineRule="auto"/>
              <w:ind w:right="62" w:firstLine="5"/>
              <w:rPr>
                <w:rFonts w:ascii="Times New Roman" w:hAnsi="Times New Roman" w:cs="Times New Roman"/>
                <w:bCs/>
              </w:rPr>
            </w:pPr>
            <w:r>
              <w:rPr>
                <w:rFonts w:ascii="Times New Roman" w:hAnsi="Times New Roman" w:cs="Times New Roman"/>
                <w:bCs/>
              </w:rPr>
              <w:t>Бюджет г</w:t>
            </w:r>
            <w:r w:rsidR="004940C5" w:rsidRPr="00ED2036">
              <w:rPr>
                <w:rFonts w:ascii="Times New Roman" w:hAnsi="Times New Roman" w:cs="Times New Roman"/>
                <w:bCs/>
              </w:rPr>
              <w:t>.</w:t>
            </w:r>
            <w:r>
              <w:rPr>
                <w:rFonts w:ascii="Times New Roman" w:hAnsi="Times New Roman" w:cs="Times New Roman"/>
                <w:bCs/>
              </w:rPr>
              <w:t xml:space="preserve"> Нижнего Новгорода</w:t>
            </w:r>
            <w:r w:rsidR="004940C5" w:rsidRPr="00ED2036">
              <w:rPr>
                <w:rFonts w:ascii="Times New Roman" w:hAnsi="Times New Roman" w:cs="Times New Roman"/>
                <w:bCs/>
              </w:rPr>
              <w:t xml:space="preserve"> </w:t>
            </w:r>
          </w:p>
        </w:tc>
      </w:tr>
      <w:tr w:rsidR="00216DB8" w:rsidRPr="00ED2036" w14:paraId="5724E249" w14:textId="77777777" w:rsidTr="00A54B8D">
        <w:tc>
          <w:tcPr>
            <w:tcW w:w="2977" w:type="dxa"/>
          </w:tcPr>
          <w:p w14:paraId="187B5F94" w14:textId="064F4983" w:rsidR="00073902" w:rsidRPr="00ED2036" w:rsidRDefault="00073902" w:rsidP="00903C1A">
            <w:pPr>
              <w:spacing w:after="0" w:line="240" w:lineRule="auto"/>
              <w:ind w:left="5" w:right="62" w:firstLine="314"/>
              <w:jc w:val="both"/>
              <w:rPr>
                <w:rFonts w:ascii="Times New Roman" w:hAnsi="Times New Roman" w:cs="Times New Roman"/>
                <w:bCs/>
              </w:rPr>
            </w:pPr>
            <w:r w:rsidRPr="00ED2036">
              <w:rPr>
                <w:rFonts w:ascii="Times New Roman" w:eastAsia="Arial Unicode MS" w:hAnsi="Times New Roman" w:cs="Times New Roman"/>
                <w:lang w:eastAsia="ar-SA"/>
              </w:rPr>
              <w:t>Описание объекта закупки с указанием функциональных, технических, качественных и эксплуатационных (при необходимости) характеристик объекта закупки</w:t>
            </w:r>
          </w:p>
        </w:tc>
        <w:tc>
          <w:tcPr>
            <w:tcW w:w="7513" w:type="dxa"/>
          </w:tcPr>
          <w:p w14:paraId="500E7ED7" w14:textId="4DA6DC73" w:rsidR="00073902" w:rsidRPr="00ED2036" w:rsidRDefault="00A54B8D" w:rsidP="00903C1A">
            <w:pPr>
              <w:widowControl w:val="0"/>
              <w:tabs>
                <w:tab w:val="left" w:pos="597"/>
                <w:tab w:val="left" w:pos="6185"/>
              </w:tabs>
              <w:autoSpaceDE w:val="0"/>
              <w:autoSpaceDN w:val="0"/>
              <w:adjustRightInd w:val="0"/>
              <w:spacing w:after="0" w:line="240" w:lineRule="auto"/>
              <w:ind w:right="62" w:firstLine="5"/>
              <w:jc w:val="both"/>
              <w:rPr>
                <w:rFonts w:ascii="Times New Roman" w:hAnsi="Times New Roman" w:cs="Times New Roman"/>
                <w:bCs/>
              </w:rPr>
            </w:pPr>
            <w:r w:rsidRPr="00ED2036">
              <w:rPr>
                <w:rFonts w:ascii="Times New Roman" w:hAnsi="Times New Roman" w:cs="Times New Roman"/>
              </w:rPr>
              <w:t>В соответствии с техническим заданием (Приложение №1)</w:t>
            </w:r>
          </w:p>
        </w:tc>
      </w:tr>
      <w:tr w:rsidR="00216DB8" w:rsidRPr="00ED2036" w14:paraId="7E533388" w14:textId="77777777" w:rsidTr="00A54B8D">
        <w:tc>
          <w:tcPr>
            <w:tcW w:w="2977" w:type="dxa"/>
          </w:tcPr>
          <w:p w14:paraId="58A9A935" w14:textId="77777777" w:rsidR="00073902" w:rsidRPr="00ED2036" w:rsidRDefault="00073902" w:rsidP="00903C1A">
            <w:pPr>
              <w:spacing w:after="0" w:line="240" w:lineRule="auto"/>
              <w:ind w:left="5" w:right="62" w:firstLine="314"/>
              <w:jc w:val="both"/>
              <w:rPr>
                <w:rFonts w:ascii="Times New Roman" w:hAnsi="Times New Roman" w:cs="Times New Roman"/>
                <w:bCs/>
              </w:rPr>
            </w:pPr>
            <w:r w:rsidRPr="00ED2036">
              <w:rPr>
                <w:rFonts w:ascii="Times New Roman" w:hAnsi="Times New Roman" w:cs="Times New Roman"/>
                <w:bCs/>
              </w:rPr>
              <w:t xml:space="preserve">Место поставки товара </w:t>
            </w:r>
            <w:r w:rsidRPr="00ED2036">
              <w:rPr>
                <w:rFonts w:ascii="Times New Roman" w:hAnsi="Times New Roman" w:cs="Times New Roman"/>
              </w:rPr>
              <w:t>(выполнения работ, оказания услуг)</w:t>
            </w:r>
          </w:p>
        </w:tc>
        <w:tc>
          <w:tcPr>
            <w:tcW w:w="7513" w:type="dxa"/>
          </w:tcPr>
          <w:p w14:paraId="7FCD3410" w14:textId="40056F3B" w:rsidR="00D474A7" w:rsidRPr="00ED2036" w:rsidRDefault="00A54B8D" w:rsidP="00903C1A">
            <w:pPr>
              <w:widowControl w:val="0"/>
              <w:snapToGrid w:val="0"/>
              <w:spacing w:after="0" w:line="240" w:lineRule="auto"/>
              <w:ind w:right="62" w:firstLine="5"/>
              <w:jc w:val="both"/>
              <w:outlineLvl w:val="1"/>
              <w:rPr>
                <w:rFonts w:ascii="Times New Roman" w:hAnsi="Times New Roman" w:cs="Times New Roman"/>
              </w:rPr>
            </w:pPr>
            <w:r w:rsidRPr="00ED2036">
              <w:rPr>
                <w:rFonts w:ascii="Times New Roman" w:eastAsia="Times New Roman" w:hAnsi="Times New Roman" w:cs="Times New Roman"/>
                <w:lang w:eastAsia="ar-SA"/>
              </w:rPr>
              <w:t>603032, Нижегородская обл., г. Нижний Новгород, ул. Памирская, д. 8;</w:t>
            </w:r>
          </w:p>
        </w:tc>
      </w:tr>
      <w:tr w:rsidR="00216DB8" w:rsidRPr="00ED2036" w14:paraId="7FA12A58" w14:textId="77777777" w:rsidTr="00A54B8D">
        <w:tc>
          <w:tcPr>
            <w:tcW w:w="2977" w:type="dxa"/>
          </w:tcPr>
          <w:p w14:paraId="58ECF3FF" w14:textId="77777777" w:rsidR="00073902" w:rsidRPr="00ED2036" w:rsidRDefault="00F156EA" w:rsidP="00903C1A">
            <w:pPr>
              <w:spacing w:after="0" w:line="240" w:lineRule="auto"/>
              <w:ind w:left="5" w:right="62" w:firstLine="314"/>
              <w:contextualSpacing/>
              <w:jc w:val="both"/>
              <w:rPr>
                <w:rFonts w:ascii="Times New Roman" w:hAnsi="Times New Roman" w:cs="Times New Roman"/>
                <w:bCs/>
              </w:rPr>
            </w:pPr>
            <w:r w:rsidRPr="00ED2036">
              <w:rPr>
                <w:rFonts w:ascii="Times New Roman" w:hAnsi="Times New Roman" w:cs="Times New Roman"/>
                <w:bCs/>
              </w:rPr>
              <w:t>Срок договора, с</w:t>
            </w:r>
            <w:r w:rsidR="00073902" w:rsidRPr="00ED2036">
              <w:rPr>
                <w:rFonts w:ascii="Times New Roman" w:hAnsi="Times New Roman" w:cs="Times New Roman"/>
                <w:bCs/>
              </w:rPr>
              <w:t>рок поставки товара</w:t>
            </w:r>
            <w:r w:rsidR="006B26D0" w:rsidRPr="00ED2036">
              <w:rPr>
                <w:rFonts w:ascii="Times New Roman" w:hAnsi="Times New Roman" w:cs="Times New Roman"/>
                <w:bCs/>
              </w:rPr>
              <w:t xml:space="preserve"> </w:t>
            </w:r>
            <w:r w:rsidR="00073902" w:rsidRPr="00ED2036">
              <w:rPr>
                <w:rFonts w:ascii="Times New Roman" w:hAnsi="Times New Roman" w:cs="Times New Roman"/>
              </w:rPr>
              <w:t>(выполнения работ, оказания услуг)</w:t>
            </w:r>
          </w:p>
        </w:tc>
        <w:tc>
          <w:tcPr>
            <w:tcW w:w="7513" w:type="dxa"/>
          </w:tcPr>
          <w:p w14:paraId="21C81A9D" w14:textId="07C01BB9" w:rsidR="008B3A03" w:rsidRPr="00ED2036" w:rsidRDefault="00894E68" w:rsidP="00903C1A">
            <w:pPr>
              <w:suppressAutoHyphens/>
              <w:spacing w:after="0"/>
              <w:ind w:right="62" w:firstLine="5"/>
              <w:jc w:val="both"/>
              <w:rPr>
                <w:rFonts w:ascii="Times New Roman" w:hAnsi="Times New Roman" w:cs="Times New Roman"/>
                <w:lang w:bidi="ru-RU"/>
              </w:rPr>
            </w:pPr>
            <w:r w:rsidRPr="00ED2036">
              <w:rPr>
                <w:rFonts w:ascii="Times New Roman" w:hAnsi="Times New Roman" w:cs="Times New Roman"/>
                <w:lang w:bidi="ru-RU"/>
              </w:rPr>
              <w:t xml:space="preserve">Срок </w:t>
            </w:r>
            <w:r w:rsidR="00A54B8D" w:rsidRPr="00ED2036">
              <w:rPr>
                <w:rFonts w:ascii="Times New Roman" w:hAnsi="Times New Roman" w:cs="Times New Roman"/>
                <w:lang w:bidi="ru-RU"/>
              </w:rPr>
              <w:t>поставки</w:t>
            </w:r>
            <w:r w:rsidRPr="00ED2036">
              <w:rPr>
                <w:rFonts w:ascii="Times New Roman" w:hAnsi="Times New Roman" w:cs="Times New Roman"/>
                <w:lang w:bidi="ru-RU"/>
              </w:rPr>
              <w:t xml:space="preserve">: </w:t>
            </w:r>
            <w:r w:rsidR="00A54B8D" w:rsidRPr="00ED2036">
              <w:rPr>
                <w:rFonts w:ascii="Times New Roman" w:eastAsia="Times New Roman" w:hAnsi="Times New Roman" w:cs="Times New Roman"/>
                <w:lang w:eastAsia="ar-SA"/>
              </w:rPr>
              <w:t>в течение 60 (шестидесяти) календарных дней со дня подписания договора</w:t>
            </w:r>
            <w:r w:rsidR="008B3A03" w:rsidRPr="00ED2036">
              <w:rPr>
                <w:rFonts w:ascii="Times New Roman" w:hAnsi="Times New Roman" w:cs="Times New Roman"/>
                <w:lang w:bidi="ru-RU"/>
              </w:rPr>
              <w:t>.</w:t>
            </w:r>
          </w:p>
          <w:p w14:paraId="14B1AF5C" w14:textId="065FEA08" w:rsidR="00825FD6" w:rsidRPr="00ED2036" w:rsidRDefault="00825FD6" w:rsidP="00903C1A">
            <w:pPr>
              <w:suppressAutoHyphens/>
              <w:spacing w:after="0"/>
              <w:ind w:right="62" w:firstLine="5"/>
              <w:jc w:val="both"/>
              <w:rPr>
                <w:rFonts w:ascii="Times New Roman" w:hAnsi="Times New Roman" w:cs="Times New Roman"/>
                <w:lang w:bidi="ru-RU"/>
              </w:rPr>
            </w:pPr>
          </w:p>
        </w:tc>
      </w:tr>
      <w:tr w:rsidR="000A4FC3" w:rsidRPr="00ED2036" w14:paraId="178DB28B"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97"/>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64E26E93" w14:textId="77777777" w:rsidR="000A4FC3" w:rsidRPr="00ED2036" w:rsidRDefault="000A4FC3" w:rsidP="00903C1A">
            <w:pPr>
              <w:pStyle w:val="101"/>
              <w:shd w:val="clear" w:color="auto" w:fill="auto"/>
              <w:spacing w:line="240" w:lineRule="auto"/>
              <w:ind w:left="5" w:right="62" w:firstLine="314"/>
              <w:rPr>
                <w:rFonts w:ascii="Times New Roman" w:hAnsi="Times New Roman" w:cs="Times New Roman"/>
                <w:sz w:val="22"/>
                <w:szCs w:val="22"/>
              </w:rPr>
            </w:pPr>
            <w:r w:rsidRPr="00ED2036">
              <w:rPr>
                <w:rFonts w:ascii="Times New Roman" w:eastAsia="Times New Roman" w:hAnsi="Times New Roman" w:cs="Times New Roman"/>
                <w:sz w:val="22"/>
                <w:szCs w:val="22"/>
              </w:rPr>
              <w:lastRenderedPageBreak/>
              <w:t xml:space="preserve">Форма, порядок и сроки оплаты поставки товаров, </w:t>
            </w:r>
            <w:r w:rsidR="008B3A03" w:rsidRPr="00ED2036">
              <w:rPr>
                <w:rFonts w:ascii="Times New Roman" w:eastAsia="Times New Roman" w:hAnsi="Times New Roman" w:cs="Times New Roman"/>
                <w:sz w:val="22"/>
                <w:szCs w:val="22"/>
              </w:rPr>
              <w:t xml:space="preserve">выполнения </w:t>
            </w:r>
            <w:r w:rsidRPr="00ED2036">
              <w:rPr>
                <w:rFonts w:ascii="Times New Roman" w:eastAsia="Times New Roman" w:hAnsi="Times New Roman" w:cs="Times New Roman"/>
                <w:sz w:val="22"/>
                <w:szCs w:val="22"/>
              </w:rPr>
              <w:t>работ</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5DB8D9F0" w14:textId="7DD14579" w:rsidR="000A4FC3" w:rsidRPr="00ED2036" w:rsidRDefault="00D079D5" w:rsidP="00903C1A">
            <w:pPr>
              <w:widowControl w:val="0"/>
              <w:autoSpaceDE w:val="0"/>
              <w:autoSpaceDN w:val="0"/>
              <w:adjustRightInd w:val="0"/>
              <w:spacing w:after="60"/>
              <w:ind w:right="62" w:firstLine="5"/>
              <w:jc w:val="both"/>
              <w:rPr>
                <w:rFonts w:ascii="Times New Roman" w:hAnsi="Times New Roman" w:cs="Times New Roman"/>
                <w:kern w:val="3"/>
              </w:rPr>
            </w:pPr>
            <w:r w:rsidRPr="00ED2036">
              <w:rPr>
                <w:rFonts w:ascii="Times New Roman" w:hAnsi="Times New Roman" w:cs="Times New Roman"/>
                <w:color w:val="000000" w:themeColor="text1"/>
                <w:kern w:val="3"/>
              </w:rPr>
              <w:t xml:space="preserve"> </w:t>
            </w:r>
            <w:r w:rsidR="00E77361" w:rsidRPr="00ED2036">
              <w:rPr>
                <w:rFonts w:ascii="Times New Roman" w:hAnsi="Times New Roman" w:cs="Times New Roman"/>
                <w:color w:val="000000" w:themeColor="text1"/>
                <w:kern w:val="3"/>
              </w:rPr>
              <w:t>Согласно условиям Договора</w:t>
            </w:r>
            <w:r w:rsidR="00894E68" w:rsidRPr="00ED2036">
              <w:rPr>
                <w:rFonts w:ascii="Times New Roman" w:hAnsi="Times New Roman" w:cs="Times New Roman"/>
                <w:color w:val="000000" w:themeColor="text1"/>
                <w:kern w:val="3"/>
              </w:rPr>
              <w:t>, размещенным отдельным файлом</w:t>
            </w:r>
            <w:r w:rsidR="000A4FC3" w:rsidRPr="00ED2036">
              <w:rPr>
                <w:rFonts w:ascii="Times New Roman" w:hAnsi="Times New Roman" w:cs="Times New Roman"/>
                <w:color w:val="000000" w:themeColor="text1"/>
              </w:rPr>
              <w:t xml:space="preserve">. </w:t>
            </w:r>
          </w:p>
        </w:tc>
      </w:tr>
      <w:tr w:rsidR="00216DB8" w:rsidRPr="00ED2036" w14:paraId="2FBA48BA"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97"/>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042B9582" w14:textId="77777777" w:rsidR="00073902" w:rsidRPr="00ED2036" w:rsidRDefault="00073902" w:rsidP="00903C1A">
            <w:pPr>
              <w:pStyle w:val="101"/>
              <w:shd w:val="clear" w:color="auto" w:fill="auto"/>
              <w:spacing w:line="240" w:lineRule="auto"/>
              <w:ind w:left="5" w:right="62" w:firstLine="314"/>
              <w:rPr>
                <w:rFonts w:ascii="Times New Roman" w:hAnsi="Times New Roman" w:cs="Times New Roman"/>
                <w:sz w:val="22"/>
                <w:szCs w:val="22"/>
              </w:rPr>
            </w:pPr>
            <w:r w:rsidRPr="00ED2036">
              <w:rPr>
                <w:rFonts w:ascii="Times New Roman" w:hAnsi="Times New Roman" w:cs="Times New Roman"/>
                <w:sz w:val="22"/>
                <w:szCs w:val="22"/>
              </w:rPr>
              <w:t>Дата начала и окончания срока предоставления участникам аукциона в электронной форме разъяснений положений документации</w:t>
            </w:r>
            <w:r w:rsidR="00E57DCE" w:rsidRPr="00ED2036">
              <w:rPr>
                <w:rFonts w:ascii="Times New Roman" w:hAnsi="Times New Roman" w:cs="Times New Roman"/>
                <w:sz w:val="22"/>
                <w:szCs w:val="22"/>
              </w:rPr>
              <w:t xml:space="preserve">. </w:t>
            </w:r>
          </w:p>
          <w:p w14:paraId="3207369E" w14:textId="0576B723" w:rsidR="00E57DCE" w:rsidRPr="00ED2036" w:rsidRDefault="00E57DCE" w:rsidP="00903C1A">
            <w:pPr>
              <w:pStyle w:val="101"/>
              <w:shd w:val="clear" w:color="auto" w:fill="auto"/>
              <w:spacing w:line="240" w:lineRule="auto"/>
              <w:ind w:left="5" w:right="62" w:firstLine="314"/>
              <w:rPr>
                <w:rFonts w:ascii="Times New Roman" w:hAnsi="Times New Roman" w:cs="Times New Roman"/>
                <w:sz w:val="22"/>
                <w:szCs w:val="22"/>
              </w:rPr>
            </w:pPr>
            <w:r w:rsidRPr="00ED2036">
              <w:rPr>
                <w:rFonts w:ascii="Times New Roman" w:hAnsi="Times New Roman" w:cs="Times New Roman"/>
                <w:sz w:val="22"/>
                <w:szCs w:val="22"/>
              </w:rPr>
              <w:t>Дата окончания срока подачи запросов участниками на разъяснения положений документации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8344399" w14:textId="1C7ADC15" w:rsidR="00073902" w:rsidRPr="00ED2036" w:rsidRDefault="00073902" w:rsidP="00903C1A">
            <w:pPr>
              <w:spacing w:after="0" w:line="240" w:lineRule="auto"/>
              <w:ind w:right="62" w:firstLine="5"/>
              <w:jc w:val="both"/>
              <w:rPr>
                <w:rFonts w:ascii="Times New Roman" w:hAnsi="Times New Roman" w:cs="Times New Roman"/>
                <w:kern w:val="3"/>
              </w:rPr>
            </w:pPr>
            <w:r w:rsidRPr="00ED2036">
              <w:rPr>
                <w:rFonts w:ascii="Times New Roman" w:hAnsi="Times New Roman" w:cs="Times New Roman"/>
                <w:kern w:val="3"/>
              </w:rPr>
              <w:t xml:space="preserve">      </w:t>
            </w:r>
            <w:r w:rsidR="00E57DCE" w:rsidRPr="00ED2036">
              <w:rPr>
                <w:rFonts w:ascii="Times New Roman" w:hAnsi="Times New Roman" w:cs="Times New Roman"/>
                <w:kern w:val="3"/>
              </w:rPr>
              <w:t>С</w:t>
            </w:r>
            <w:r w:rsidRPr="00ED2036">
              <w:rPr>
                <w:rFonts w:ascii="Times New Roman" w:hAnsi="Times New Roman" w:cs="Times New Roman"/>
                <w:kern w:val="3"/>
              </w:rPr>
              <w:t>рок предоставления разъяснений положений документации:</w:t>
            </w:r>
            <w:r w:rsidR="00450D10" w:rsidRPr="00ED2036">
              <w:rPr>
                <w:rFonts w:ascii="Times New Roman" w:hAnsi="Times New Roman" w:cs="Times New Roman"/>
                <w:kern w:val="3"/>
              </w:rPr>
              <w:t xml:space="preserve"> </w:t>
            </w:r>
            <w:r w:rsidR="00E57DCE" w:rsidRPr="00ED2036">
              <w:rPr>
                <w:rFonts w:ascii="Times New Roman" w:hAnsi="Times New Roman" w:cs="Times New Roman"/>
                <w:kern w:val="3"/>
              </w:rPr>
              <w:t xml:space="preserve">с даты публикации закупки по </w:t>
            </w:r>
            <w:r w:rsidR="00EA5D9E" w:rsidRPr="00ED2036">
              <w:rPr>
                <w:rFonts w:ascii="Times New Roman" w:hAnsi="Times New Roman" w:cs="Times New Roman"/>
                <w:kern w:val="3"/>
              </w:rPr>
              <w:t>0</w:t>
            </w:r>
            <w:r w:rsidR="006D0BE6">
              <w:rPr>
                <w:rFonts w:ascii="Times New Roman" w:hAnsi="Times New Roman" w:cs="Times New Roman"/>
                <w:kern w:val="3"/>
              </w:rPr>
              <w:t>6</w:t>
            </w:r>
            <w:r w:rsidR="00F773AF" w:rsidRPr="00ED2036">
              <w:rPr>
                <w:rFonts w:ascii="Times New Roman" w:hAnsi="Times New Roman" w:cs="Times New Roman"/>
                <w:kern w:val="3"/>
              </w:rPr>
              <w:t>.</w:t>
            </w:r>
            <w:r w:rsidR="00EA5D9E" w:rsidRPr="00ED2036">
              <w:rPr>
                <w:rFonts w:ascii="Times New Roman" w:hAnsi="Times New Roman" w:cs="Times New Roman"/>
                <w:kern w:val="3"/>
              </w:rPr>
              <w:t>04</w:t>
            </w:r>
            <w:r w:rsidR="00F773AF" w:rsidRPr="00ED2036">
              <w:rPr>
                <w:rFonts w:ascii="Times New Roman" w:hAnsi="Times New Roman" w:cs="Times New Roman"/>
                <w:kern w:val="3"/>
              </w:rPr>
              <w:t>.</w:t>
            </w:r>
            <w:r w:rsidRPr="00ED2036">
              <w:rPr>
                <w:rFonts w:ascii="Times New Roman" w:hAnsi="Times New Roman" w:cs="Times New Roman"/>
                <w:kern w:val="3"/>
              </w:rPr>
              <w:t>20</w:t>
            </w:r>
            <w:r w:rsidR="00A858FE" w:rsidRPr="00ED2036">
              <w:rPr>
                <w:rFonts w:ascii="Times New Roman" w:hAnsi="Times New Roman" w:cs="Times New Roman"/>
                <w:kern w:val="3"/>
              </w:rPr>
              <w:t>23</w:t>
            </w:r>
            <w:r w:rsidRPr="00ED2036">
              <w:rPr>
                <w:rFonts w:ascii="Times New Roman" w:hAnsi="Times New Roman" w:cs="Times New Roman"/>
                <w:kern w:val="3"/>
              </w:rPr>
              <w:t xml:space="preserve"> г.;</w:t>
            </w:r>
          </w:p>
          <w:p w14:paraId="18122A0A" w14:textId="77777777" w:rsidR="00450D10" w:rsidRPr="00ED2036" w:rsidRDefault="00073902" w:rsidP="00903C1A">
            <w:pPr>
              <w:spacing w:after="0" w:line="240" w:lineRule="auto"/>
              <w:ind w:right="62" w:firstLine="5"/>
              <w:jc w:val="both"/>
              <w:rPr>
                <w:rFonts w:ascii="Times New Roman" w:hAnsi="Times New Roman" w:cs="Times New Roman"/>
                <w:kern w:val="3"/>
              </w:rPr>
            </w:pPr>
            <w:r w:rsidRPr="00ED2036">
              <w:rPr>
                <w:rFonts w:ascii="Times New Roman" w:hAnsi="Times New Roman" w:cs="Times New Roman"/>
                <w:kern w:val="3"/>
              </w:rPr>
              <w:t xml:space="preserve">      Дата окончания срока подачи запросов участниками на разъяснения положений документации: </w:t>
            </w:r>
            <w:r w:rsidR="00450D10" w:rsidRPr="00ED2036">
              <w:rPr>
                <w:rFonts w:ascii="Times New Roman" w:hAnsi="Times New Roman" w:cs="Times New Roman"/>
                <w:kern w:val="3"/>
              </w:rPr>
              <w:t xml:space="preserve">           </w:t>
            </w:r>
          </w:p>
          <w:p w14:paraId="0BE372DD" w14:textId="0B10FD62" w:rsidR="00450D10" w:rsidRPr="00ED2036" w:rsidRDefault="006D0BE6" w:rsidP="006D0BE6">
            <w:pPr>
              <w:spacing w:after="0" w:line="240" w:lineRule="auto"/>
              <w:ind w:right="62" w:firstLine="5"/>
              <w:jc w:val="both"/>
              <w:rPr>
                <w:rFonts w:ascii="Times New Roman" w:hAnsi="Times New Roman" w:cs="Times New Roman"/>
                <w:kern w:val="3"/>
              </w:rPr>
            </w:pPr>
            <w:r>
              <w:rPr>
                <w:rFonts w:ascii="Times New Roman" w:hAnsi="Times New Roman" w:cs="Times New Roman"/>
                <w:kern w:val="3"/>
              </w:rPr>
              <w:t>03</w:t>
            </w:r>
            <w:r w:rsidR="00F773AF" w:rsidRPr="00ED2036">
              <w:rPr>
                <w:rFonts w:ascii="Times New Roman" w:hAnsi="Times New Roman" w:cs="Times New Roman"/>
                <w:kern w:val="3"/>
              </w:rPr>
              <w:t>.</w:t>
            </w:r>
            <w:r w:rsidR="00EA5D9E" w:rsidRPr="00ED2036">
              <w:rPr>
                <w:rFonts w:ascii="Times New Roman" w:hAnsi="Times New Roman" w:cs="Times New Roman"/>
                <w:kern w:val="3"/>
              </w:rPr>
              <w:t>0</w:t>
            </w:r>
            <w:r>
              <w:rPr>
                <w:rFonts w:ascii="Times New Roman" w:hAnsi="Times New Roman" w:cs="Times New Roman"/>
                <w:kern w:val="3"/>
              </w:rPr>
              <w:t>4</w:t>
            </w:r>
            <w:r w:rsidR="00F773AF" w:rsidRPr="00ED2036">
              <w:rPr>
                <w:rFonts w:ascii="Times New Roman" w:hAnsi="Times New Roman" w:cs="Times New Roman"/>
                <w:kern w:val="3"/>
              </w:rPr>
              <w:t>.</w:t>
            </w:r>
            <w:r w:rsidR="00073902" w:rsidRPr="00ED2036">
              <w:rPr>
                <w:rFonts w:ascii="Times New Roman" w:hAnsi="Times New Roman" w:cs="Times New Roman"/>
                <w:kern w:val="3"/>
              </w:rPr>
              <w:t>20</w:t>
            </w:r>
            <w:r w:rsidR="00A858FE" w:rsidRPr="00ED2036">
              <w:rPr>
                <w:rFonts w:ascii="Times New Roman" w:hAnsi="Times New Roman" w:cs="Times New Roman"/>
                <w:kern w:val="3"/>
              </w:rPr>
              <w:t>23</w:t>
            </w:r>
            <w:r w:rsidR="00073902" w:rsidRPr="00ED2036">
              <w:rPr>
                <w:rFonts w:ascii="Times New Roman" w:hAnsi="Times New Roman" w:cs="Times New Roman"/>
                <w:kern w:val="3"/>
              </w:rPr>
              <w:t xml:space="preserve"> г.</w:t>
            </w:r>
          </w:p>
        </w:tc>
      </w:tr>
      <w:tr w:rsidR="00216DB8" w:rsidRPr="00ED2036" w14:paraId="5F4DB358"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9"/>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1884C324" w14:textId="77777777" w:rsidR="00073902" w:rsidRPr="00ED2036" w:rsidRDefault="00073902" w:rsidP="00903C1A">
            <w:pPr>
              <w:pStyle w:val="a7"/>
              <w:spacing w:after="0" w:line="240" w:lineRule="auto"/>
              <w:ind w:left="5" w:right="62" w:firstLine="314"/>
              <w:jc w:val="both"/>
              <w:rPr>
                <w:rFonts w:ascii="Times New Roman" w:hAnsi="Times New Roman"/>
              </w:rPr>
            </w:pPr>
            <w:r w:rsidRPr="00ED2036">
              <w:rPr>
                <w:rFonts w:ascii="Times New Roman" w:hAnsi="Times New Roman"/>
              </w:rPr>
              <w:t>Порядок предоставления участникам закупки разъяснений положений документации о закупке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383EFF11" w14:textId="77777777" w:rsidR="00073902" w:rsidRPr="00ED2036" w:rsidRDefault="00073902" w:rsidP="00903C1A">
            <w:pPr>
              <w:pStyle w:val="ConsPlusNormal"/>
              <w:ind w:right="62" w:firstLine="5"/>
              <w:jc w:val="both"/>
              <w:rPr>
                <w:rFonts w:ascii="Times New Roman" w:hAnsi="Times New Roman" w:cs="Times New Roman"/>
                <w:bCs/>
                <w:sz w:val="22"/>
                <w:szCs w:val="22"/>
              </w:rPr>
            </w:pPr>
            <w:r w:rsidRPr="00ED2036">
              <w:rPr>
                <w:rFonts w:ascii="Times New Roman" w:hAnsi="Times New Roman" w:cs="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r w:rsidRPr="00ED2036">
              <w:rPr>
                <w:rFonts w:ascii="Times New Roman" w:hAnsi="Times New Roman" w:cs="Times New Roman"/>
                <w:bCs/>
                <w:sz w:val="22"/>
                <w:szCs w:val="22"/>
              </w:rPr>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63CBF17C" w14:textId="77777777" w:rsidR="00E77361" w:rsidRPr="00ED2036" w:rsidRDefault="00E77361" w:rsidP="00903C1A">
            <w:pPr>
              <w:spacing w:after="0" w:line="240" w:lineRule="auto"/>
              <w:ind w:right="62" w:firstLine="5"/>
              <w:contextualSpacing/>
              <w:jc w:val="both"/>
              <w:rPr>
                <w:rFonts w:ascii="Times New Roman" w:eastAsia="Times New Roman" w:hAnsi="Times New Roman" w:cs="Times New Roman"/>
              </w:rPr>
            </w:pPr>
            <w:r w:rsidRPr="00ED2036">
              <w:rPr>
                <w:rFonts w:ascii="Times New Roman" w:eastAsia="Times New Roman" w:hAnsi="Times New Roman" w:cs="Times New Roman"/>
              </w:rPr>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1FC18BC" w14:textId="3842D2F9" w:rsidR="00073902" w:rsidRPr="00ED2036" w:rsidRDefault="00073902" w:rsidP="00903C1A">
            <w:pPr>
              <w:spacing w:after="0" w:line="240" w:lineRule="auto"/>
              <w:ind w:right="62" w:firstLine="5"/>
              <w:contextualSpacing/>
              <w:jc w:val="both"/>
              <w:rPr>
                <w:rFonts w:ascii="Times New Roman" w:eastAsia="Times New Roman" w:hAnsi="Times New Roman" w:cs="Times New Roman"/>
              </w:rPr>
            </w:pPr>
            <w:r w:rsidRPr="00ED2036">
              <w:rPr>
                <w:rFonts w:ascii="Times New Roman" w:eastAsia="Times New Roman" w:hAnsi="Times New Roman" w:cs="Times New Roman"/>
              </w:rPr>
              <w:t>Разъяснения положений аукционной документации не изменяют предмет закупки и существенные условия проекта договора.</w:t>
            </w:r>
          </w:p>
        </w:tc>
      </w:tr>
      <w:tr w:rsidR="00216DB8" w:rsidRPr="00ED2036" w14:paraId="153B0CF5"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9"/>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42E62902" w14:textId="76A4629C" w:rsidR="00073902" w:rsidRPr="00ED2036" w:rsidRDefault="00073902" w:rsidP="00903C1A">
            <w:pPr>
              <w:pStyle w:val="a7"/>
              <w:spacing w:after="0" w:line="240" w:lineRule="auto"/>
              <w:ind w:left="5" w:right="62" w:firstLine="314"/>
              <w:jc w:val="both"/>
              <w:rPr>
                <w:rFonts w:ascii="Times New Roman" w:hAnsi="Times New Roman"/>
              </w:rPr>
            </w:pPr>
            <w:r w:rsidRPr="00ED2036">
              <w:rPr>
                <w:rFonts w:ascii="Times New Roman" w:hAnsi="Times New Roman"/>
              </w:rPr>
              <w:t>Формы, порядок предоставления участникам закупки документации аукциона в электронной форме, плата, взимаемая заказчиком за предоставление аукционной документации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12C01D1A"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Одновременно с размещением извещения о проведении электронного аукциона заказчик размещает в единой информационной системе документацию.</w:t>
            </w:r>
          </w:p>
          <w:p w14:paraId="6F292D15"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Документация доступна для ознакомления в единой информационной системе без взимания платы.</w:t>
            </w:r>
          </w:p>
          <w:p w14:paraId="19B37924"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Сведения, содержащиеся в аукционной документации, соответствуют сведениям, указанным в извещении о проведении аукциона в электронной форме. </w:t>
            </w:r>
          </w:p>
        </w:tc>
      </w:tr>
      <w:tr w:rsidR="00216DB8" w:rsidRPr="00ED2036" w14:paraId="4BB7C6AD"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9"/>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156CD34C" w14:textId="77777777" w:rsidR="00073902" w:rsidRPr="00ED2036" w:rsidRDefault="00073902" w:rsidP="00903C1A">
            <w:pPr>
              <w:pStyle w:val="a7"/>
              <w:spacing w:after="0" w:line="240" w:lineRule="auto"/>
              <w:ind w:left="5" w:right="62" w:firstLine="314"/>
              <w:jc w:val="both"/>
              <w:rPr>
                <w:rFonts w:ascii="Times New Roman" w:hAnsi="Times New Roman"/>
              </w:rPr>
            </w:pPr>
            <w:r w:rsidRPr="00ED2036">
              <w:rPr>
                <w:rFonts w:ascii="Times New Roman" w:hAnsi="Times New Roman"/>
              </w:rPr>
              <w:t>Дата и время начала и окончания срока подачи заявок на участие в аукционе в электронной форме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0AF2B83F" w14:textId="5CAA3ACC"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Начало срока подачи заявок: с момента размещения извещения о проведении</w:t>
            </w:r>
            <w:r w:rsidR="006827CE" w:rsidRPr="00ED2036">
              <w:rPr>
                <w:rFonts w:ascii="Times New Roman" w:hAnsi="Times New Roman" w:cs="Times New Roman"/>
              </w:rPr>
              <w:t xml:space="preserve"> аукциона в электронной форме </w:t>
            </w:r>
            <w:r w:rsidR="00EA5D9E" w:rsidRPr="00ED2036">
              <w:rPr>
                <w:rFonts w:ascii="Times New Roman" w:hAnsi="Times New Roman" w:cs="Times New Roman"/>
              </w:rPr>
              <w:t>2</w:t>
            </w:r>
            <w:r w:rsidR="006D0BE6">
              <w:rPr>
                <w:rFonts w:ascii="Times New Roman" w:hAnsi="Times New Roman" w:cs="Times New Roman"/>
              </w:rPr>
              <w:t>2</w:t>
            </w:r>
            <w:r w:rsidR="00F773AF" w:rsidRPr="00ED2036">
              <w:rPr>
                <w:rFonts w:ascii="Times New Roman" w:hAnsi="Times New Roman" w:cs="Times New Roman"/>
              </w:rPr>
              <w:t>.</w:t>
            </w:r>
            <w:r w:rsidR="00EA5D9E" w:rsidRPr="00ED2036">
              <w:rPr>
                <w:rFonts w:ascii="Times New Roman" w:hAnsi="Times New Roman" w:cs="Times New Roman"/>
              </w:rPr>
              <w:t>03</w:t>
            </w:r>
            <w:r w:rsidR="00F773AF" w:rsidRPr="00ED2036">
              <w:rPr>
                <w:rFonts w:ascii="Times New Roman" w:hAnsi="Times New Roman" w:cs="Times New Roman"/>
              </w:rPr>
              <w:t>.</w:t>
            </w:r>
            <w:r w:rsidRPr="00ED2036">
              <w:rPr>
                <w:rFonts w:ascii="Times New Roman" w:hAnsi="Times New Roman" w:cs="Times New Roman"/>
              </w:rPr>
              <w:t>20</w:t>
            </w:r>
            <w:r w:rsidR="004F7D0F" w:rsidRPr="00ED2036">
              <w:rPr>
                <w:rFonts w:ascii="Times New Roman" w:hAnsi="Times New Roman" w:cs="Times New Roman"/>
              </w:rPr>
              <w:t>2</w:t>
            </w:r>
            <w:r w:rsidR="00A858FE" w:rsidRPr="00ED2036">
              <w:rPr>
                <w:rFonts w:ascii="Times New Roman" w:hAnsi="Times New Roman" w:cs="Times New Roman"/>
              </w:rPr>
              <w:t>3</w:t>
            </w:r>
            <w:r w:rsidRPr="00ED2036">
              <w:rPr>
                <w:rFonts w:ascii="Times New Roman" w:hAnsi="Times New Roman" w:cs="Times New Roman"/>
              </w:rPr>
              <w:t xml:space="preserve"> года.</w:t>
            </w:r>
          </w:p>
          <w:p w14:paraId="7E9A5A7F" w14:textId="77777777" w:rsidR="006474A2" w:rsidRPr="00ED2036" w:rsidRDefault="006474A2" w:rsidP="00903C1A">
            <w:pPr>
              <w:tabs>
                <w:tab w:val="left" w:pos="-360"/>
                <w:tab w:val="left" w:pos="360"/>
                <w:tab w:val="left" w:pos="3600"/>
              </w:tabs>
              <w:spacing w:after="0" w:line="240" w:lineRule="auto"/>
              <w:ind w:right="62" w:firstLine="5"/>
              <w:jc w:val="both"/>
              <w:rPr>
                <w:rFonts w:ascii="Times New Roman" w:hAnsi="Times New Roman" w:cs="Times New Roman"/>
              </w:rPr>
            </w:pPr>
          </w:p>
          <w:p w14:paraId="1C92EDC1" w14:textId="4E25E92B" w:rsidR="00073902" w:rsidRPr="00ED2036" w:rsidRDefault="000B00FF" w:rsidP="006D0BE6">
            <w:pPr>
              <w:tabs>
                <w:tab w:val="left" w:pos="-360"/>
                <w:tab w:val="left" w:pos="360"/>
                <w:tab w:val="left" w:pos="3600"/>
              </w:tabs>
              <w:spacing w:after="0" w:line="240" w:lineRule="auto"/>
              <w:ind w:right="62" w:firstLine="5"/>
              <w:jc w:val="both"/>
              <w:rPr>
                <w:rFonts w:ascii="Times New Roman" w:eastAsia="Times New Roman" w:hAnsi="Times New Roman" w:cs="Times New Roman"/>
              </w:rPr>
            </w:pPr>
            <w:r w:rsidRPr="00ED2036">
              <w:rPr>
                <w:rFonts w:ascii="Times New Roman" w:hAnsi="Times New Roman" w:cs="Times New Roman"/>
              </w:rPr>
              <w:t xml:space="preserve"> </w:t>
            </w:r>
            <w:r w:rsidR="009021DB" w:rsidRPr="00ED2036">
              <w:rPr>
                <w:rFonts w:ascii="Times New Roman" w:hAnsi="Times New Roman" w:cs="Times New Roman"/>
              </w:rPr>
              <w:t>Окончание срока подачи заявок:</w:t>
            </w:r>
            <w:r w:rsidR="00C91B9B" w:rsidRPr="00ED2036">
              <w:rPr>
                <w:rFonts w:ascii="Times New Roman" w:eastAsia="Times New Roman" w:hAnsi="Times New Roman" w:cs="Times New Roman"/>
              </w:rPr>
              <w:t xml:space="preserve"> </w:t>
            </w:r>
            <w:r w:rsidR="00EA5D9E" w:rsidRPr="00ED2036">
              <w:rPr>
                <w:rFonts w:ascii="Times New Roman" w:eastAsia="Times New Roman" w:hAnsi="Times New Roman" w:cs="Times New Roman"/>
              </w:rPr>
              <w:t>0</w:t>
            </w:r>
            <w:r w:rsidR="006D0BE6">
              <w:rPr>
                <w:rFonts w:ascii="Times New Roman" w:eastAsia="Times New Roman" w:hAnsi="Times New Roman" w:cs="Times New Roman"/>
              </w:rPr>
              <w:t>7</w:t>
            </w:r>
            <w:r w:rsidR="00F773AF" w:rsidRPr="00ED2036">
              <w:rPr>
                <w:rFonts w:ascii="Times New Roman" w:eastAsia="Times New Roman" w:hAnsi="Times New Roman" w:cs="Times New Roman"/>
              </w:rPr>
              <w:t>.</w:t>
            </w:r>
            <w:r w:rsidR="00EA5D9E" w:rsidRPr="00ED2036">
              <w:rPr>
                <w:rFonts w:ascii="Times New Roman" w:eastAsia="Times New Roman" w:hAnsi="Times New Roman" w:cs="Times New Roman"/>
              </w:rPr>
              <w:t>04</w:t>
            </w:r>
            <w:r w:rsidR="00F773AF" w:rsidRPr="00ED2036">
              <w:rPr>
                <w:rFonts w:ascii="Times New Roman" w:eastAsia="Times New Roman" w:hAnsi="Times New Roman" w:cs="Times New Roman"/>
              </w:rPr>
              <w:t>.</w:t>
            </w:r>
            <w:r w:rsidR="005974A5" w:rsidRPr="00ED2036">
              <w:rPr>
                <w:rFonts w:ascii="Times New Roman" w:eastAsia="Times New Roman" w:hAnsi="Times New Roman" w:cs="Times New Roman"/>
              </w:rPr>
              <w:t>20</w:t>
            </w:r>
            <w:r w:rsidR="004F7D0F" w:rsidRPr="00ED2036">
              <w:rPr>
                <w:rFonts w:ascii="Times New Roman" w:eastAsia="Times New Roman" w:hAnsi="Times New Roman" w:cs="Times New Roman"/>
              </w:rPr>
              <w:t>2</w:t>
            </w:r>
            <w:r w:rsidR="00A858FE" w:rsidRPr="00ED2036">
              <w:rPr>
                <w:rFonts w:ascii="Times New Roman" w:eastAsia="Times New Roman" w:hAnsi="Times New Roman" w:cs="Times New Roman"/>
              </w:rPr>
              <w:t>3</w:t>
            </w:r>
            <w:r w:rsidR="005974A5" w:rsidRPr="00ED2036">
              <w:rPr>
                <w:rFonts w:ascii="Times New Roman" w:eastAsia="Times New Roman" w:hAnsi="Times New Roman" w:cs="Times New Roman"/>
              </w:rPr>
              <w:t xml:space="preserve"> </w:t>
            </w:r>
            <w:r w:rsidR="006827CE" w:rsidRPr="00ED2036">
              <w:rPr>
                <w:rFonts w:ascii="Times New Roman" w:eastAsia="Times New Roman" w:hAnsi="Times New Roman" w:cs="Times New Roman"/>
              </w:rPr>
              <w:t xml:space="preserve">года </w:t>
            </w:r>
            <w:r w:rsidR="004F7D0F" w:rsidRPr="00ED2036">
              <w:rPr>
                <w:rFonts w:ascii="Times New Roman" w:eastAsia="Times New Roman" w:hAnsi="Times New Roman" w:cs="Times New Roman"/>
              </w:rPr>
              <w:t>10</w:t>
            </w:r>
            <w:r w:rsidR="00073902" w:rsidRPr="00ED2036">
              <w:rPr>
                <w:rFonts w:ascii="Times New Roman" w:eastAsia="Times New Roman" w:hAnsi="Times New Roman" w:cs="Times New Roman"/>
              </w:rPr>
              <w:t xml:space="preserve"> час. </w:t>
            </w:r>
            <w:r w:rsidR="006827CE" w:rsidRPr="00ED2036">
              <w:rPr>
                <w:rFonts w:ascii="Times New Roman" w:eastAsia="Times New Roman" w:hAnsi="Times New Roman" w:cs="Times New Roman"/>
              </w:rPr>
              <w:t>00</w:t>
            </w:r>
            <w:r w:rsidR="00073902" w:rsidRPr="00ED2036">
              <w:rPr>
                <w:rFonts w:ascii="Times New Roman" w:eastAsia="Times New Roman" w:hAnsi="Times New Roman" w:cs="Times New Roman"/>
              </w:rPr>
              <w:t xml:space="preserve"> мин. по московскому времени.</w:t>
            </w:r>
          </w:p>
        </w:tc>
      </w:tr>
      <w:tr w:rsidR="00216DB8" w:rsidRPr="00ED2036" w14:paraId="5ABBDF48"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9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4DB236" w14:textId="3089C302" w:rsidR="00073902" w:rsidRPr="00ED2036" w:rsidRDefault="00073902" w:rsidP="00903C1A">
            <w:pPr>
              <w:pStyle w:val="a7"/>
              <w:spacing w:after="0" w:line="240" w:lineRule="auto"/>
              <w:ind w:left="5" w:right="62" w:firstLine="314"/>
              <w:jc w:val="both"/>
              <w:rPr>
                <w:rFonts w:ascii="Times New Roman" w:hAnsi="Times New Roman"/>
              </w:rPr>
            </w:pPr>
            <w:r w:rsidRPr="00ED2036">
              <w:rPr>
                <w:rFonts w:ascii="Times New Roman" w:hAnsi="Times New Roman"/>
              </w:rPr>
              <w:t xml:space="preserve">Дата окончания срока рассмотрения </w:t>
            </w:r>
            <w:r w:rsidR="009021DB" w:rsidRPr="00ED2036">
              <w:rPr>
                <w:rFonts w:ascii="Times New Roman" w:hAnsi="Times New Roman"/>
              </w:rPr>
              <w:t xml:space="preserve">1 частей </w:t>
            </w:r>
            <w:r w:rsidRPr="00ED2036">
              <w:rPr>
                <w:rFonts w:ascii="Times New Roman" w:hAnsi="Times New Roman"/>
              </w:rPr>
              <w:t>заявок на участие в аукционе в электронной форме</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DD9AE2B" w14:textId="77777777" w:rsidR="009021DB" w:rsidRPr="00ED2036" w:rsidRDefault="0010230A"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w:t>
            </w:r>
          </w:p>
          <w:p w14:paraId="13BAB9E1" w14:textId="6D940F6D" w:rsidR="00073902" w:rsidRPr="00ED2036" w:rsidRDefault="00EA5D9E"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w:t>
            </w:r>
            <w:r w:rsidR="006D0BE6">
              <w:rPr>
                <w:rFonts w:ascii="Times New Roman" w:hAnsi="Times New Roman" w:cs="Times New Roman"/>
              </w:rPr>
              <w:t>10</w:t>
            </w:r>
            <w:r w:rsidR="00F773AF" w:rsidRPr="00ED2036">
              <w:rPr>
                <w:rFonts w:ascii="Times New Roman" w:hAnsi="Times New Roman" w:cs="Times New Roman"/>
              </w:rPr>
              <w:t>.</w:t>
            </w:r>
            <w:r w:rsidRPr="00ED2036">
              <w:rPr>
                <w:rFonts w:ascii="Times New Roman" w:hAnsi="Times New Roman" w:cs="Times New Roman"/>
              </w:rPr>
              <w:t>04</w:t>
            </w:r>
            <w:r w:rsidR="00F773AF" w:rsidRPr="00ED2036">
              <w:rPr>
                <w:rFonts w:ascii="Times New Roman" w:hAnsi="Times New Roman" w:cs="Times New Roman"/>
              </w:rPr>
              <w:t>.</w:t>
            </w:r>
            <w:r w:rsidR="005974A5" w:rsidRPr="00ED2036">
              <w:rPr>
                <w:rFonts w:ascii="Times New Roman" w:hAnsi="Times New Roman" w:cs="Times New Roman"/>
              </w:rPr>
              <w:t>20</w:t>
            </w:r>
            <w:r w:rsidR="004F7D0F" w:rsidRPr="00ED2036">
              <w:rPr>
                <w:rFonts w:ascii="Times New Roman" w:hAnsi="Times New Roman" w:cs="Times New Roman"/>
              </w:rPr>
              <w:t>2</w:t>
            </w:r>
            <w:r w:rsidR="00A858FE" w:rsidRPr="00ED2036">
              <w:rPr>
                <w:rFonts w:ascii="Times New Roman" w:hAnsi="Times New Roman" w:cs="Times New Roman"/>
              </w:rPr>
              <w:t>3</w:t>
            </w:r>
            <w:r w:rsidR="008B4935" w:rsidRPr="00ED2036">
              <w:rPr>
                <w:rFonts w:ascii="Times New Roman" w:hAnsi="Times New Roman" w:cs="Times New Roman"/>
              </w:rPr>
              <w:t xml:space="preserve"> года д</w:t>
            </w:r>
            <w:r w:rsidR="006827CE" w:rsidRPr="00ED2036">
              <w:rPr>
                <w:rFonts w:ascii="Times New Roman" w:hAnsi="Times New Roman" w:cs="Times New Roman"/>
              </w:rPr>
              <w:t xml:space="preserve">о </w:t>
            </w:r>
            <w:r w:rsidR="004F7D0F" w:rsidRPr="00ED2036">
              <w:rPr>
                <w:rFonts w:ascii="Times New Roman" w:hAnsi="Times New Roman" w:cs="Times New Roman"/>
              </w:rPr>
              <w:t>1</w:t>
            </w:r>
            <w:r w:rsidRPr="00ED2036">
              <w:rPr>
                <w:rFonts w:ascii="Times New Roman" w:hAnsi="Times New Roman" w:cs="Times New Roman"/>
              </w:rPr>
              <w:t>0</w:t>
            </w:r>
            <w:r w:rsidR="00073902" w:rsidRPr="00ED2036">
              <w:rPr>
                <w:rFonts w:ascii="Times New Roman" w:hAnsi="Times New Roman" w:cs="Times New Roman"/>
              </w:rPr>
              <w:t xml:space="preserve"> ч. 00 мин. </w:t>
            </w:r>
            <w:r w:rsidRPr="00ED2036">
              <w:rPr>
                <w:rFonts w:ascii="Times New Roman" w:hAnsi="Times New Roman" w:cs="Times New Roman"/>
              </w:rPr>
              <w:t>по московскому времени.</w:t>
            </w:r>
            <w:r w:rsidR="00073902" w:rsidRPr="00ED2036">
              <w:rPr>
                <w:rFonts w:ascii="Times New Roman" w:hAnsi="Times New Roman" w:cs="Times New Roman"/>
              </w:rPr>
              <w:t xml:space="preserve"> </w:t>
            </w:r>
          </w:p>
          <w:p w14:paraId="4114EC59" w14:textId="300AFE51" w:rsidR="00073902" w:rsidRPr="00ED2036" w:rsidRDefault="00073902" w:rsidP="00903C1A">
            <w:pPr>
              <w:spacing w:after="0" w:line="240" w:lineRule="auto"/>
              <w:ind w:right="62" w:firstLine="5"/>
              <w:jc w:val="both"/>
              <w:rPr>
                <w:rFonts w:ascii="Times New Roman" w:hAnsi="Times New Roman" w:cs="Times New Roman"/>
              </w:rPr>
            </w:pPr>
          </w:p>
        </w:tc>
      </w:tr>
      <w:tr w:rsidR="00216DB8" w:rsidRPr="00ED2036" w14:paraId="6D5955A8"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607"/>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7471BBE6" w14:textId="37281D98" w:rsidR="00073902" w:rsidRPr="00ED2036" w:rsidRDefault="00073902" w:rsidP="00903C1A">
            <w:pPr>
              <w:pStyle w:val="a7"/>
              <w:spacing w:after="0" w:line="240" w:lineRule="auto"/>
              <w:ind w:left="5" w:right="62" w:firstLine="314"/>
              <w:jc w:val="both"/>
              <w:rPr>
                <w:rFonts w:ascii="Times New Roman" w:hAnsi="Times New Roman"/>
              </w:rPr>
            </w:pPr>
            <w:r w:rsidRPr="00ED2036">
              <w:rPr>
                <w:rFonts w:ascii="Times New Roman" w:hAnsi="Times New Roman"/>
              </w:rPr>
              <w:t>Дата и время проведения аукциона в электронной форме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A42523A" w14:textId="591C0B5A" w:rsidR="00073902" w:rsidRPr="00ED2036" w:rsidRDefault="009021DB" w:rsidP="006D0BE6">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w:t>
            </w:r>
            <w:r w:rsidR="00EA5D9E" w:rsidRPr="00ED2036">
              <w:rPr>
                <w:rFonts w:ascii="Times New Roman" w:hAnsi="Times New Roman" w:cs="Times New Roman"/>
              </w:rPr>
              <w:t>1</w:t>
            </w:r>
            <w:r w:rsidR="006D0BE6">
              <w:rPr>
                <w:rFonts w:ascii="Times New Roman" w:hAnsi="Times New Roman" w:cs="Times New Roman"/>
              </w:rPr>
              <w:t>1</w:t>
            </w:r>
            <w:r w:rsidR="00F773AF" w:rsidRPr="00ED2036">
              <w:rPr>
                <w:rFonts w:ascii="Times New Roman" w:hAnsi="Times New Roman" w:cs="Times New Roman"/>
              </w:rPr>
              <w:t>.</w:t>
            </w:r>
            <w:r w:rsidR="00EA5D9E" w:rsidRPr="00ED2036">
              <w:rPr>
                <w:rFonts w:ascii="Times New Roman" w:hAnsi="Times New Roman" w:cs="Times New Roman"/>
              </w:rPr>
              <w:t>04</w:t>
            </w:r>
            <w:r w:rsidR="00F773AF" w:rsidRPr="00ED2036">
              <w:rPr>
                <w:rFonts w:ascii="Times New Roman" w:hAnsi="Times New Roman" w:cs="Times New Roman"/>
              </w:rPr>
              <w:t>.</w:t>
            </w:r>
            <w:r w:rsidR="005974A5" w:rsidRPr="00ED2036">
              <w:rPr>
                <w:rFonts w:ascii="Times New Roman" w:hAnsi="Times New Roman" w:cs="Times New Roman"/>
              </w:rPr>
              <w:t>20</w:t>
            </w:r>
            <w:r w:rsidR="00A858FE" w:rsidRPr="00ED2036">
              <w:rPr>
                <w:rFonts w:ascii="Times New Roman" w:hAnsi="Times New Roman" w:cs="Times New Roman"/>
              </w:rPr>
              <w:t>23</w:t>
            </w:r>
            <w:r w:rsidR="006827CE" w:rsidRPr="00ED2036">
              <w:rPr>
                <w:rFonts w:ascii="Times New Roman" w:hAnsi="Times New Roman" w:cs="Times New Roman"/>
              </w:rPr>
              <w:t xml:space="preserve"> года </w:t>
            </w:r>
            <w:r w:rsidR="004F7D0F" w:rsidRPr="00ED2036">
              <w:rPr>
                <w:rFonts w:ascii="Times New Roman" w:hAnsi="Times New Roman" w:cs="Times New Roman"/>
              </w:rPr>
              <w:t>10</w:t>
            </w:r>
            <w:r w:rsidR="00073902" w:rsidRPr="00ED2036">
              <w:rPr>
                <w:rFonts w:ascii="Times New Roman" w:hAnsi="Times New Roman" w:cs="Times New Roman"/>
              </w:rPr>
              <w:t xml:space="preserve"> час.  </w:t>
            </w:r>
            <w:r w:rsidR="006827CE" w:rsidRPr="00ED2036">
              <w:rPr>
                <w:rFonts w:ascii="Times New Roman" w:hAnsi="Times New Roman" w:cs="Times New Roman"/>
              </w:rPr>
              <w:t>00</w:t>
            </w:r>
            <w:r w:rsidR="00073902" w:rsidRPr="00ED2036">
              <w:rPr>
                <w:rFonts w:ascii="Times New Roman" w:hAnsi="Times New Roman" w:cs="Times New Roman"/>
              </w:rPr>
              <w:t xml:space="preserve"> мин. по московскому времени. </w:t>
            </w:r>
          </w:p>
        </w:tc>
      </w:tr>
      <w:tr w:rsidR="00216DB8" w:rsidRPr="00ED2036" w14:paraId="4C480E2E"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9"/>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1737FF07" w14:textId="77777777" w:rsidR="00073902" w:rsidRPr="00ED2036" w:rsidRDefault="00073902" w:rsidP="00903C1A">
            <w:pPr>
              <w:tabs>
                <w:tab w:val="left" w:pos="-360"/>
                <w:tab w:val="left" w:pos="284"/>
              </w:tabs>
              <w:spacing w:after="0" w:line="240" w:lineRule="auto"/>
              <w:ind w:left="5" w:right="62" w:firstLine="314"/>
              <w:contextualSpacing/>
              <w:jc w:val="both"/>
              <w:rPr>
                <w:rFonts w:ascii="Times New Roman" w:eastAsia="Times New Roman" w:hAnsi="Times New Roman" w:cs="Times New Roman"/>
              </w:rPr>
            </w:pPr>
            <w:r w:rsidRPr="00ED2036">
              <w:rPr>
                <w:rFonts w:ascii="Times New Roman" w:eastAsia="Times New Roman" w:hAnsi="Times New Roman" w:cs="Times New Roman"/>
              </w:rPr>
              <w:t>Величина понижения начальной (максимальной) цены договора («шаг аукциона»)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5A3F5FB8"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eastAsia="Times New Roman" w:hAnsi="Times New Roman" w:cs="Times New Roman"/>
              </w:rPr>
              <w:t xml:space="preserve">от 0,5% до 5% начальной цены договора </w:t>
            </w:r>
          </w:p>
        </w:tc>
      </w:tr>
      <w:tr w:rsidR="00216DB8" w:rsidRPr="00ED2036" w14:paraId="0666248D"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9"/>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0354C99D" w14:textId="77777777" w:rsidR="00073902" w:rsidRPr="00ED2036" w:rsidRDefault="00073902" w:rsidP="00903C1A">
            <w:pPr>
              <w:tabs>
                <w:tab w:val="left" w:pos="-360"/>
                <w:tab w:val="left" w:pos="142"/>
              </w:tabs>
              <w:spacing w:after="0" w:line="240" w:lineRule="auto"/>
              <w:ind w:left="5" w:right="62" w:firstLine="314"/>
              <w:jc w:val="both"/>
              <w:rPr>
                <w:rFonts w:ascii="Times New Roman" w:eastAsia="Times New Roman" w:hAnsi="Times New Roman" w:cs="Times New Roman"/>
              </w:rPr>
            </w:pPr>
            <w:r w:rsidRPr="00ED2036">
              <w:rPr>
                <w:rFonts w:ascii="Times New Roman" w:eastAsia="Times New Roman" w:hAnsi="Times New Roman" w:cs="Times New Roman"/>
              </w:rPr>
              <w:t xml:space="preserve">Сведения о предоставлении </w:t>
            </w:r>
            <w:r w:rsidRPr="00ED2036">
              <w:rPr>
                <w:rFonts w:ascii="Times New Roman" w:eastAsia="Times New Roman" w:hAnsi="Times New Roman" w:cs="Times New Roman"/>
                <w:bCs/>
              </w:rPr>
              <w:t>преимуществ участникам закупки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6C749C6" w14:textId="54F39DCD"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Преимущества не предоставляются</w:t>
            </w:r>
          </w:p>
        </w:tc>
      </w:tr>
      <w:tr w:rsidR="009021DB" w:rsidRPr="00ED2036" w14:paraId="46938F3E"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9"/>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47E683CB" w14:textId="2736411F" w:rsidR="009021DB" w:rsidRPr="00ED2036" w:rsidRDefault="009021DB" w:rsidP="00903C1A">
            <w:pPr>
              <w:tabs>
                <w:tab w:val="left" w:pos="-360"/>
                <w:tab w:val="left" w:pos="142"/>
              </w:tabs>
              <w:spacing w:after="0" w:line="240" w:lineRule="auto"/>
              <w:ind w:left="5" w:right="62" w:firstLine="314"/>
              <w:jc w:val="both"/>
              <w:rPr>
                <w:rFonts w:ascii="Times New Roman" w:eastAsia="Times New Roman" w:hAnsi="Times New Roman" w:cs="Times New Roman"/>
              </w:rPr>
            </w:pPr>
            <w:r w:rsidRPr="00ED2036">
              <w:rPr>
                <w:rFonts w:ascii="Times New Roman" w:hAnsi="Times New Roman" w:cs="Times New Roman"/>
              </w:rPr>
              <w:lastRenderedPageBreak/>
              <w:t>Дата окончания срока рассмотрения 2 частей заявок на участие в аукционе в электронной форме</w:t>
            </w:r>
            <w:r w:rsidR="0082220E" w:rsidRPr="00ED2036">
              <w:rPr>
                <w:rFonts w:ascii="Times New Roman" w:hAnsi="Times New Roman" w:cs="Times New Roman"/>
              </w:rPr>
              <w:t>, дата подведения итогов.</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715AE1C1" w14:textId="004118C7" w:rsidR="009021DB" w:rsidRPr="00ED2036" w:rsidRDefault="00EA5D9E" w:rsidP="006D0BE6">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1</w:t>
            </w:r>
            <w:r w:rsidR="006D0BE6">
              <w:rPr>
                <w:rFonts w:ascii="Times New Roman" w:hAnsi="Times New Roman" w:cs="Times New Roman"/>
              </w:rPr>
              <w:t>2</w:t>
            </w:r>
            <w:r w:rsidR="009021DB" w:rsidRPr="00ED2036">
              <w:rPr>
                <w:rFonts w:ascii="Times New Roman" w:hAnsi="Times New Roman" w:cs="Times New Roman"/>
              </w:rPr>
              <w:t>.</w:t>
            </w:r>
            <w:r w:rsidRPr="00ED2036">
              <w:rPr>
                <w:rFonts w:ascii="Times New Roman" w:hAnsi="Times New Roman" w:cs="Times New Roman"/>
              </w:rPr>
              <w:t>04</w:t>
            </w:r>
            <w:r w:rsidR="009021DB" w:rsidRPr="00ED2036">
              <w:rPr>
                <w:rFonts w:ascii="Times New Roman" w:hAnsi="Times New Roman" w:cs="Times New Roman"/>
              </w:rPr>
              <w:t xml:space="preserve">.2023 года </w:t>
            </w:r>
          </w:p>
        </w:tc>
      </w:tr>
      <w:tr w:rsidR="00216DB8" w:rsidRPr="00ED2036" w14:paraId="77F11BA1" w14:textId="77777777" w:rsidTr="00A54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9"/>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1794E3C2" w14:textId="028EB0FA" w:rsidR="00073902" w:rsidRPr="00ED2036" w:rsidRDefault="00073902" w:rsidP="00903C1A">
            <w:pPr>
              <w:tabs>
                <w:tab w:val="left" w:pos="-2700"/>
                <w:tab w:val="left" w:pos="-1800"/>
                <w:tab w:val="left" w:pos="-360"/>
                <w:tab w:val="left" w:pos="142"/>
              </w:tabs>
              <w:spacing w:after="0" w:line="240" w:lineRule="auto"/>
              <w:ind w:left="5" w:right="62" w:firstLine="314"/>
              <w:jc w:val="both"/>
              <w:rPr>
                <w:rFonts w:ascii="Times New Roman" w:eastAsia="Times New Roman" w:hAnsi="Times New Roman" w:cs="Times New Roman"/>
                <w:i/>
              </w:rPr>
            </w:pPr>
            <w:r w:rsidRPr="00ED2036">
              <w:rPr>
                <w:rFonts w:ascii="Times New Roman" w:eastAsia="Times New Roman" w:hAnsi="Times New Roman" w:cs="Times New Roman"/>
              </w:rPr>
              <w:t>Сведения об ограничении участия в определении поставщика (подрядчика, исполнителя)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5F2353C" w14:textId="629516DA"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нет</w:t>
            </w:r>
          </w:p>
        </w:tc>
      </w:tr>
      <w:tr w:rsidR="00216DB8" w:rsidRPr="00ED2036" w14:paraId="1DF694FE" w14:textId="77777777" w:rsidTr="00A54B8D">
        <w:tc>
          <w:tcPr>
            <w:tcW w:w="2977" w:type="dxa"/>
            <w:tcBorders>
              <w:top w:val="single" w:sz="4" w:space="0" w:color="auto"/>
              <w:left w:val="single" w:sz="4" w:space="0" w:color="auto"/>
              <w:bottom w:val="single" w:sz="4" w:space="0" w:color="auto"/>
              <w:right w:val="single" w:sz="4" w:space="0" w:color="auto"/>
            </w:tcBorders>
            <w:shd w:val="clear" w:color="auto" w:fill="FFFFFF"/>
          </w:tcPr>
          <w:p w14:paraId="77BDF1B6" w14:textId="77777777" w:rsidR="00073902" w:rsidRPr="00ED2036" w:rsidRDefault="00073902" w:rsidP="00903C1A">
            <w:pPr>
              <w:autoSpaceDE w:val="0"/>
              <w:autoSpaceDN w:val="0"/>
              <w:adjustRightInd w:val="0"/>
              <w:spacing w:after="0" w:line="240" w:lineRule="auto"/>
              <w:ind w:left="5" w:right="62" w:firstLine="314"/>
              <w:jc w:val="both"/>
              <w:rPr>
                <w:rFonts w:ascii="Times New Roman" w:hAnsi="Times New Roman" w:cs="Times New Roman"/>
                <w:bCs/>
              </w:rPr>
            </w:pPr>
            <w:r w:rsidRPr="00ED2036">
              <w:rPr>
                <w:rFonts w:ascii="Times New Roman" w:hAnsi="Times New Roman" w:cs="Times New Roman"/>
              </w:rPr>
              <w:t xml:space="preserve">Информация об установлении в закупке </w:t>
            </w:r>
            <w:hyperlink r:id="rId7" w:history="1">
              <w:r w:rsidRPr="00ED2036">
                <w:rPr>
                  <w:rFonts w:ascii="Times New Roman" w:hAnsi="Times New Roman" w:cs="Times New Roman"/>
                  <w:bCs/>
                </w:rPr>
                <w:t>приоритет</w:t>
              </w:r>
            </w:hyperlink>
            <w:r w:rsidRPr="00ED2036">
              <w:rPr>
                <w:rFonts w:ascii="Times New Roman" w:hAnsi="Times New Roman" w:cs="Times New Roman"/>
                <w:bCs/>
              </w:rPr>
              <w:t>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CEEC7A1" w14:textId="77777777" w:rsidR="00073902" w:rsidRPr="00ED2036" w:rsidRDefault="00073902" w:rsidP="00903C1A">
            <w:pPr>
              <w:autoSpaceDE w:val="0"/>
              <w:autoSpaceDN w:val="0"/>
              <w:adjustRightInd w:val="0"/>
              <w:spacing w:after="0" w:line="240" w:lineRule="auto"/>
              <w:ind w:left="5" w:right="62" w:firstLine="314"/>
              <w:jc w:val="both"/>
              <w:rPr>
                <w:rFonts w:ascii="Times New Roman" w:hAnsi="Times New Roman" w:cs="Times New Roman"/>
              </w:rPr>
            </w:pPr>
            <w:r w:rsidRPr="00ED2036">
              <w:rPr>
                <w:rFonts w:ascii="Times New Roman" w:hAnsi="Times New Roman" w:cs="Times New Roman"/>
              </w:rPr>
              <w:t>в соответствии с пунктом 1 частью 8 статьи 3 Федерального закона от 18.07.2011 № 223-ФЗ</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7F6D56B5" w14:textId="77777777" w:rsidR="00073902" w:rsidRPr="00ED2036" w:rsidRDefault="00073902" w:rsidP="00903C1A">
            <w:pPr>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Основание: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0A45B30"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порядке, установленном Правительством Российской Федерации.</w:t>
            </w:r>
          </w:p>
          <w:p w14:paraId="42E3A506" w14:textId="77777777" w:rsidR="00073902" w:rsidRPr="00ED2036" w:rsidRDefault="00073902" w:rsidP="00903C1A">
            <w:pPr>
              <w:spacing w:after="0" w:line="240" w:lineRule="auto"/>
              <w:ind w:right="62" w:firstLine="5"/>
              <w:jc w:val="both"/>
              <w:rPr>
                <w:rFonts w:ascii="Times New Roman" w:hAnsi="Times New Roman" w:cs="Times New Roman"/>
                <w:shd w:val="clear" w:color="auto" w:fill="FFFFFF"/>
              </w:rPr>
            </w:pPr>
            <w:r w:rsidRPr="00ED2036">
              <w:rPr>
                <w:rFonts w:ascii="Times New Roman" w:hAnsi="Times New Roman" w:cs="Times New Roman"/>
                <w:shd w:val="clear" w:color="auto" w:fill="FFFFFF"/>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23EB5AA" w14:textId="77777777" w:rsidR="00073902" w:rsidRPr="00ED2036" w:rsidRDefault="00073902" w:rsidP="00903C1A">
            <w:pPr>
              <w:spacing w:after="0" w:line="240" w:lineRule="auto"/>
              <w:ind w:right="62" w:firstLine="5"/>
              <w:jc w:val="both"/>
              <w:rPr>
                <w:rFonts w:ascii="Times New Roman" w:hAnsi="Times New Roman" w:cs="Times New Roman"/>
                <w:shd w:val="clear" w:color="auto" w:fill="FFFFFF"/>
              </w:rPr>
            </w:pPr>
            <w:r w:rsidRPr="00ED2036">
              <w:rPr>
                <w:rFonts w:ascii="Times New Roman" w:hAnsi="Times New Roman" w:cs="Times New Roman"/>
                <w:shd w:val="clear" w:color="auto" w:fill="FFFFFF"/>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ACC1679"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286E005"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Отнесение участника закупки к российским или иностранным лицам при закупке работ, услуг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B4D0545" w14:textId="77777777" w:rsidR="00484208" w:rsidRPr="00ED2036" w:rsidRDefault="00484208" w:rsidP="00903C1A">
            <w:pPr>
              <w:widowControl w:val="0"/>
              <w:tabs>
                <w:tab w:val="left" w:pos="1134"/>
                <w:tab w:val="left" w:pos="10466"/>
              </w:tabs>
              <w:autoSpaceDE w:val="0"/>
              <w:autoSpaceDN w:val="0"/>
              <w:adjustRightInd w:val="0"/>
              <w:spacing w:after="0" w:line="240" w:lineRule="auto"/>
              <w:ind w:right="62" w:firstLine="5"/>
              <w:jc w:val="both"/>
              <w:rPr>
                <w:rFonts w:ascii="Times New Roman" w:eastAsia="Times New Roman" w:hAnsi="Times New Roman" w:cs="Times New Roman"/>
              </w:rPr>
            </w:pPr>
            <w:r w:rsidRPr="00ED2036">
              <w:rPr>
                <w:rFonts w:ascii="Times New Roman" w:eastAsia="Times New Roman" w:hAnsi="Times New Roman" w:cs="Times New Roman"/>
              </w:rPr>
              <w:t>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14:paraId="14CFFFCF" w14:textId="77777777" w:rsidR="00484208" w:rsidRPr="00ED2036" w:rsidRDefault="00484208" w:rsidP="00903C1A">
            <w:pPr>
              <w:widowControl w:val="0"/>
              <w:tabs>
                <w:tab w:val="left" w:pos="1134"/>
                <w:tab w:val="left" w:pos="10466"/>
              </w:tabs>
              <w:autoSpaceDE w:val="0"/>
              <w:autoSpaceDN w:val="0"/>
              <w:adjustRightInd w:val="0"/>
              <w:spacing w:after="0" w:line="240" w:lineRule="auto"/>
              <w:ind w:right="62" w:firstLine="5"/>
              <w:jc w:val="both"/>
              <w:rPr>
                <w:rFonts w:ascii="Times New Roman" w:eastAsia="Times New Roman" w:hAnsi="Times New Roman" w:cs="Times New Roman"/>
              </w:rPr>
            </w:pPr>
            <w:r w:rsidRPr="00ED2036">
              <w:rPr>
                <w:rFonts w:ascii="Times New Roman" w:eastAsia="Times New Roman" w:hAnsi="Times New Roman" w:cs="Times New Roman"/>
              </w:rPr>
              <w:t>Участник закупки несет ответственность за представление недостоверных сведений о стране происхождения товара, указанного в заявке.</w:t>
            </w:r>
          </w:p>
          <w:p w14:paraId="0A957694" w14:textId="77777777" w:rsidR="00484208" w:rsidRPr="00ED2036" w:rsidRDefault="00073902" w:rsidP="00903C1A">
            <w:pPr>
              <w:spacing w:after="0" w:line="240" w:lineRule="auto"/>
              <w:ind w:right="62" w:firstLine="5"/>
              <w:jc w:val="both"/>
              <w:rPr>
                <w:rFonts w:ascii="Times New Roman" w:hAnsi="Times New Roman" w:cs="Times New Roman"/>
                <w:shd w:val="clear" w:color="auto" w:fill="FFFFFF"/>
              </w:rPr>
            </w:pPr>
            <w:r w:rsidRPr="00ED2036">
              <w:rPr>
                <w:rFonts w:ascii="Times New Roman" w:hAnsi="Times New Roman" w:cs="Times New Roman"/>
                <w:shd w:val="clear" w:color="auto" w:fill="FFFFFF"/>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2BF18" w14:textId="77777777" w:rsidR="00484208" w:rsidRPr="00ED2036" w:rsidRDefault="00484208" w:rsidP="00903C1A">
            <w:pPr>
              <w:widowControl w:val="0"/>
              <w:tabs>
                <w:tab w:val="left" w:pos="1134"/>
                <w:tab w:val="left" w:pos="10466"/>
              </w:tabs>
              <w:autoSpaceDE w:val="0"/>
              <w:autoSpaceDN w:val="0"/>
              <w:adjustRightInd w:val="0"/>
              <w:spacing w:after="0" w:line="240" w:lineRule="auto"/>
              <w:ind w:right="62" w:firstLine="5"/>
              <w:jc w:val="both"/>
              <w:rPr>
                <w:rFonts w:ascii="Times New Roman" w:eastAsia="Times New Roman" w:hAnsi="Times New Roman" w:cs="Times New Roman"/>
              </w:rPr>
            </w:pPr>
            <w:r w:rsidRPr="00ED2036">
              <w:rPr>
                <w:rFonts w:ascii="Times New Roman" w:eastAsia="Times New Roman" w:hAnsi="Times New Roman" w:cs="Times New Roman"/>
              </w:rPr>
              <w:t xml:space="preserve">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w:t>
            </w:r>
            <w:r w:rsidRPr="00ED2036">
              <w:rPr>
                <w:rFonts w:ascii="Times New Roman" w:eastAsia="Times New Roman" w:hAnsi="Times New Roman" w:cs="Times New Roman"/>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5599BF74"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Приоритет не предоставляется в случаях, если:</w:t>
            </w:r>
          </w:p>
          <w:p w14:paraId="0652A6C7"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1. Закупка признана несостоявшейся и договор заключается с единственным участником закупки.</w:t>
            </w:r>
          </w:p>
          <w:p w14:paraId="2BD4C768"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CF2B394"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5E00398" w14:textId="77777777" w:rsidR="00BF446E"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216DB8" w:rsidRPr="00ED2036" w14:paraId="582F0EAD" w14:textId="77777777" w:rsidTr="00A54B8D">
        <w:tc>
          <w:tcPr>
            <w:tcW w:w="2977" w:type="dxa"/>
            <w:tcBorders>
              <w:top w:val="single" w:sz="4" w:space="0" w:color="auto"/>
              <w:left w:val="single" w:sz="4" w:space="0" w:color="auto"/>
              <w:bottom w:val="single" w:sz="4" w:space="0" w:color="auto"/>
              <w:right w:val="single" w:sz="4" w:space="0" w:color="auto"/>
            </w:tcBorders>
            <w:shd w:val="clear" w:color="auto" w:fill="FFFFFF"/>
          </w:tcPr>
          <w:p w14:paraId="17BEA5A6" w14:textId="77777777" w:rsidR="00073902" w:rsidRPr="00ED2036" w:rsidRDefault="00073902" w:rsidP="00903C1A">
            <w:pPr>
              <w:autoSpaceDE w:val="0"/>
              <w:autoSpaceDN w:val="0"/>
              <w:adjustRightInd w:val="0"/>
              <w:spacing w:after="0" w:line="240" w:lineRule="auto"/>
              <w:ind w:left="5" w:right="62" w:firstLine="314"/>
              <w:jc w:val="both"/>
              <w:rPr>
                <w:rFonts w:ascii="Times New Roman" w:hAnsi="Times New Roman" w:cs="Times New Roman"/>
              </w:rPr>
            </w:pPr>
            <w:r w:rsidRPr="00ED2036">
              <w:rPr>
                <w:rFonts w:ascii="Times New Roman" w:hAnsi="Times New Roman" w:cs="Times New Roman"/>
              </w:rPr>
              <w:lastRenderedPageBreak/>
              <w:t>Отмена аукциона в электронной форме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07E58ED3"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Заказчик, разместивший в Единой информационной системе извещение о проведение аукциона в электронной форме, вправе отменить аукцион в электронной форме до наступления даты и времени окончания срока подачи заявок на участие в закупке.     </w:t>
            </w:r>
          </w:p>
          <w:p w14:paraId="0CA4ED00"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Извещение об отказе от проведения аукциона в электронной форме размещается в Единой информационной системе Заказчиком в день принятия этого решения.</w:t>
            </w:r>
          </w:p>
          <w:p w14:paraId="2E24E341" w14:textId="77777777" w:rsidR="00073902" w:rsidRPr="00ED2036" w:rsidRDefault="00073902"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По истечении указанного срока отмены электронного аукциона и до заключения договора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РФ.</w:t>
            </w:r>
          </w:p>
        </w:tc>
      </w:tr>
      <w:tr w:rsidR="00216DB8" w:rsidRPr="00ED2036" w14:paraId="733F6CC5" w14:textId="77777777" w:rsidTr="00A54B8D">
        <w:tc>
          <w:tcPr>
            <w:tcW w:w="2977" w:type="dxa"/>
          </w:tcPr>
          <w:p w14:paraId="2052E96D" w14:textId="77777777" w:rsidR="00073902" w:rsidRPr="00ED2036" w:rsidRDefault="00073902" w:rsidP="00903C1A">
            <w:pPr>
              <w:spacing w:after="0" w:line="240" w:lineRule="auto"/>
              <w:ind w:left="5" w:right="62" w:firstLine="314"/>
              <w:jc w:val="both"/>
              <w:rPr>
                <w:rFonts w:ascii="Times New Roman" w:hAnsi="Times New Roman" w:cs="Times New Roman"/>
              </w:rPr>
            </w:pPr>
            <w:r w:rsidRPr="00ED2036">
              <w:rPr>
                <w:rFonts w:ascii="Times New Roman" w:hAnsi="Times New Roman" w:cs="Times New Roman"/>
              </w:rPr>
              <w:t>Внесение изменений в извещение о проведении электронного аукциона, аукционную документацию</w:t>
            </w:r>
          </w:p>
        </w:tc>
        <w:tc>
          <w:tcPr>
            <w:tcW w:w="7513" w:type="dxa"/>
          </w:tcPr>
          <w:p w14:paraId="27D1C7A0" w14:textId="77777777" w:rsidR="00073902" w:rsidRPr="00ED2036" w:rsidRDefault="00073902" w:rsidP="00903C1A">
            <w:pPr>
              <w:widowControl w:val="0"/>
              <w:shd w:val="clear" w:color="auto" w:fill="FFFFFF"/>
              <w:tabs>
                <w:tab w:val="left" w:pos="567"/>
              </w:tabs>
              <w:spacing w:after="0" w:line="240" w:lineRule="auto"/>
              <w:ind w:right="62" w:firstLine="5"/>
              <w:jc w:val="both"/>
              <w:rPr>
                <w:rFonts w:ascii="Times New Roman" w:eastAsia="Times New Roman" w:hAnsi="Times New Roman" w:cs="Times New Roman"/>
                <w:lang w:eastAsia="en-US"/>
              </w:rPr>
            </w:pPr>
            <w:r w:rsidRPr="00ED2036">
              <w:rPr>
                <w:rFonts w:ascii="Times New Roman" w:eastAsia="Times New Roman" w:hAnsi="Times New Roman" w:cs="Times New Roman"/>
                <w:lang w:eastAsia="en-US"/>
              </w:rPr>
              <w:t>Заказчик вправе принять решение о внесении изменений в извещение о проведении электронного ау</w:t>
            </w:r>
            <w:r w:rsidR="00A858FE" w:rsidRPr="00ED2036">
              <w:rPr>
                <w:rFonts w:ascii="Times New Roman" w:eastAsia="Times New Roman" w:hAnsi="Times New Roman" w:cs="Times New Roman"/>
                <w:lang w:eastAsia="en-US"/>
              </w:rPr>
              <w:t>кциона, аукционную документацию</w:t>
            </w:r>
            <w:r w:rsidRPr="00ED2036">
              <w:rPr>
                <w:rFonts w:ascii="Times New Roman" w:eastAsia="Times New Roman" w:hAnsi="Times New Roman" w:cs="Times New Roman"/>
                <w:lang w:eastAsia="en-US"/>
              </w:rPr>
              <w:t xml:space="preserve">. </w:t>
            </w:r>
          </w:p>
          <w:p w14:paraId="35E4147A" w14:textId="77777777" w:rsidR="00073902" w:rsidRPr="00ED2036" w:rsidRDefault="00073902" w:rsidP="00903C1A">
            <w:pPr>
              <w:widowControl w:val="0"/>
              <w:shd w:val="clear" w:color="auto" w:fill="FFFFFF"/>
              <w:tabs>
                <w:tab w:val="left" w:pos="567"/>
              </w:tabs>
              <w:spacing w:after="0" w:line="240" w:lineRule="auto"/>
              <w:ind w:right="62" w:firstLine="5"/>
              <w:jc w:val="both"/>
              <w:rPr>
                <w:rFonts w:ascii="Times New Roman" w:eastAsia="Times New Roman" w:hAnsi="Times New Roman" w:cs="Times New Roman"/>
                <w:lang w:eastAsia="en-US"/>
              </w:rPr>
            </w:pPr>
            <w:r w:rsidRPr="00ED2036">
              <w:rPr>
                <w:rFonts w:ascii="Times New Roman" w:eastAsia="Times New Roman" w:hAnsi="Times New Roman" w:cs="Times New Roman"/>
                <w:lang w:eastAsia="en-US"/>
              </w:rPr>
              <w:t xml:space="preserve">Изменения, вносимые в извещение о проведении электронного аукциона, аукционную документацию, размещаются Заказчиком в Единой информационной системе в течение одного дня с даты принятия решения о внесении указанных изменений. </w:t>
            </w:r>
          </w:p>
          <w:p w14:paraId="09F24D83" w14:textId="77777777" w:rsidR="00073902" w:rsidRPr="00ED2036" w:rsidRDefault="00073902" w:rsidP="00903C1A">
            <w:pPr>
              <w:widowControl w:val="0"/>
              <w:shd w:val="clear" w:color="auto" w:fill="FFFFFF"/>
              <w:tabs>
                <w:tab w:val="left" w:pos="567"/>
              </w:tabs>
              <w:spacing w:after="0" w:line="240" w:lineRule="auto"/>
              <w:ind w:right="62" w:firstLine="5"/>
              <w:jc w:val="both"/>
              <w:rPr>
                <w:rFonts w:ascii="Times New Roman" w:eastAsia="Times New Roman" w:hAnsi="Times New Roman" w:cs="Times New Roman"/>
                <w:lang w:eastAsia="en-US"/>
              </w:rPr>
            </w:pPr>
            <w:r w:rsidRPr="00ED2036">
              <w:rPr>
                <w:rFonts w:ascii="Times New Roman" w:eastAsia="Times New Roman" w:hAnsi="Times New Roman" w:cs="Times New Roman"/>
                <w:lang w:eastAsia="en-US"/>
              </w:rPr>
              <w:t>Изменение</w:t>
            </w:r>
            <w:r w:rsidR="00894E68" w:rsidRPr="00ED2036">
              <w:rPr>
                <w:rFonts w:ascii="Times New Roman" w:eastAsia="Times New Roman" w:hAnsi="Times New Roman" w:cs="Times New Roman"/>
                <w:lang w:eastAsia="en-US"/>
              </w:rPr>
              <w:t xml:space="preserve"> предмета электронного аукциона</w:t>
            </w:r>
            <w:r w:rsidRPr="00ED2036">
              <w:rPr>
                <w:rFonts w:ascii="Times New Roman" w:eastAsia="Times New Roman" w:hAnsi="Times New Roman" w:cs="Times New Roman"/>
                <w:lang w:eastAsia="en-US"/>
              </w:rPr>
              <w:t xml:space="preserve"> не допускаются. </w:t>
            </w:r>
          </w:p>
          <w:p w14:paraId="2F944F1E" w14:textId="77777777" w:rsidR="00073902" w:rsidRPr="00ED2036" w:rsidRDefault="008F4B05" w:rsidP="00903C1A">
            <w:pPr>
              <w:widowControl w:val="0"/>
              <w:tabs>
                <w:tab w:val="left" w:pos="851"/>
                <w:tab w:val="left" w:pos="1134"/>
                <w:tab w:val="left" w:pos="10466"/>
              </w:tabs>
              <w:autoSpaceDE w:val="0"/>
              <w:autoSpaceDN w:val="0"/>
              <w:adjustRightInd w:val="0"/>
              <w:spacing w:after="0" w:line="240" w:lineRule="auto"/>
              <w:ind w:right="62" w:firstLine="5"/>
              <w:jc w:val="both"/>
              <w:rPr>
                <w:rFonts w:ascii="Times New Roman" w:eastAsia="Times New Roman" w:hAnsi="Times New Roman" w:cs="Times New Roman"/>
              </w:rPr>
            </w:pPr>
            <w:r w:rsidRPr="00ED2036">
              <w:rPr>
                <w:rFonts w:ascii="Times New Roman" w:eastAsia="Times New Roman" w:hAnsi="Times New Roman" w:cs="Times New Roman"/>
              </w:rPr>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7ABF209" w14:textId="77777777" w:rsidR="00073902" w:rsidRPr="00ED2036" w:rsidRDefault="00073902" w:rsidP="00903C1A">
            <w:pPr>
              <w:widowControl w:val="0"/>
              <w:tabs>
                <w:tab w:val="left" w:pos="343"/>
              </w:tabs>
              <w:spacing w:after="0" w:line="240" w:lineRule="auto"/>
              <w:ind w:right="62" w:firstLine="5"/>
              <w:jc w:val="both"/>
              <w:rPr>
                <w:rFonts w:ascii="Times New Roman" w:eastAsia="Times New Roman" w:hAnsi="Times New Roman" w:cs="Times New Roman"/>
                <w:lang w:eastAsia="en-US"/>
              </w:rPr>
            </w:pPr>
            <w:r w:rsidRPr="00ED2036">
              <w:rPr>
                <w:rFonts w:ascii="Times New Roman" w:eastAsia="Times New Roman" w:hAnsi="Times New Roman" w:cs="Times New Roman"/>
                <w:lang w:eastAsia="en-US"/>
              </w:rPr>
              <w:tab/>
              <w:t>Участники закупки самостоятельно отслеживают возможные изменения, внесенные в извещение, документацию.</w:t>
            </w:r>
          </w:p>
          <w:p w14:paraId="4A712FB1" w14:textId="77777777" w:rsidR="00073902" w:rsidRPr="00ED2036" w:rsidRDefault="00073902" w:rsidP="00903C1A">
            <w:pPr>
              <w:widowControl w:val="0"/>
              <w:tabs>
                <w:tab w:val="left" w:pos="343"/>
              </w:tabs>
              <w:spacing w:after="0" w:line="240" w:lineRule="auto"/>
              <w:ind w:right="62" w:firstLine="5"/>
              <w:jc w:val="both"/>
              <w:rPr>
                <w:rFonts w:ascii="Times New Roman" w:eastAsia="Times New Roman" w:hAnsi="Times New Roman" w:cs="Times New Roman"/>
                <w:lang w:eastAsia="en-US"/>
              </w:rPr>
            </w:pPr>
            <w:r w:rsidRPr="00ED2036">
              <w:rPr>
                <w:rFonts w:ascii="Times New Roman" w:eastAsia="Times New Roman" w:hAnsi="Times New Roman" w:cs="Times New Roman"/>
                <w:lang w:eastAsia="en-US"/>
              </w:rPr>
              <w:tab/>
              <w:t>Заказчик не несет ответственности в случае, если участник закупки не ознакомился с изменениями, внесенными в извещение, аукционную документацию и размещенными надлежащим образом.</w:t>
            </w:r>
          </w:p>
        </w:tc>
      </w:tr>
      <w:tr w:rsidR="00216DB8" w:rsidRPr="00ED2036" w14:paraId="26B6D9F1" w14:textId="77777777" w:rsidTr="00A54B8D">
        <w:tc>
          <w:tcPr>
            <w:tcW w:w="2977" w:type="dxa"/>
          </w:tcPr>
          <w:p w14:paraId="633CA8BE" w14:textId="77777777" w:rsidR="00073902" w:rsidRPr="00ED2036" w:rsidRDefault="00073902" w:rsidP="00903C1A">
            <w:pPr>
              <w:spacing w:after="0" w:line="240" w:lineRule="auto"/>
              <w:ind w:left="5" w:right="62" w:firstLine="314"/>
              <w:jc w:val="both"/>
              <w:rPr>
                <w:rFonts w:ascii="Times New Roman" w:hAnsi="Times New Roman" w:cs="Times New Roman"/>
              </w:rPr>
            </w:pPr>
            <w:r w:rsidRPr="00ED2036">
              <w:rPr>
                <w:rFonts w:ascii="Times New Roman" w:hAnsi="Times New Roman" w:cs="Times New Roman"/>
              </w:rPr>
              <w:t xml:space="preserve">Информация об </w:t>
            </w:r>
            <w:hyperlink r:id="rId8" w:history="1">
              <w:r w:rsidRPr="00ED2036">
                <w:rPr>
                  <w:rFonts w:ascii="Times New Roman" w:hAnsi="Times New Roman" w:cs="Times New Roman"/>
                </w:rPr>
                <w:t>особенности</w:t>
              </w:r>
            </w:hyperlink>
            <w:r w:rsidRPr="00ED2036">
              <w:rPr>
                <w:rFonts w:ascii="Times New Roman" w:hAnsi="Times New Roman" w:cs="Times New Roman"/>
              </w:rPr>
              <w:t xml:space="preserve"> участия субъектов малого и среднего предпринимательства в закупке в соответствии с пунктом 2 частью 8 статьи 3 Федерального закона от </w:t>
            </w:r>
            <w:r w:rsidRPr="00ED2036">
              <w:rPr>
                <w:rFonts w:ascii="Times New Roman" w:hAnsi="Times New Roman" w:cs="Times New Roman"/>
              </w:rPr>
              <w:lastRenderedPageBreak/>
              <w:t>18.07.2011 № 223-ФЗ</w:t>
            </w:r>
          </w:p>
        </w:tc>
        <w:tc>
          <w:tcPr>
            <w:tcW w:w="7513" w:type="dxa"/>
          </w:tcPr>
          <w:p w14:paraId="29225F82" w14:textId="77777777" w:rsidR="00073902" w:rsidRPr="00ED2036" w:rsidRDefault="00073902" w:rsidP="00903C1A">
            <w:pPr>
              <w:spacing w:after="0" w:line="240" w:lineRule="auto"/>
              <w:ind w:right="62" w:firstLine="5"/>
              <w:rPr>
                <w:rFonts w:ascii="Times New Roman" w:hAnsi="Times New Roman" w:cs="Times New Roman"/>
              </w:rPr>
            </w:pPr>
            <w:r w:rsidRPr="00ED2036">
              <w:rPr>
                <w:rFonts w:ascii="Times New Roman" w:hAnsi="Times New Roman" w:cs="Times New Roman"/>
              </w:rPr>
              <w:lastRenderedPageBreak/>
              <w:t>Не установлены.</w:t>
            </w:r>
          </w:p>
        </w:tc>
      </w:tr>
      <w:tr w:rsidR="00216DB8" w:rsidRPr="00ED2036" w14:paraId="14DE93CE" w14:textId="77777777" w:rsidTr="00A54B8D">
        <w:tc>
          <w:tcPr>
            <w:tcW w:w="2977" w:type="dxa"/>
          </w:tcPr>
          <w:p w14:paraId="4FD3B29D" w14:textId="36F71092" w:rsidR="00073902" w:rsidRPr="00ED2036" w:rsidRDefault="00073902" w:rsidP="00903C1A">
            <w:pPr>
              <w:spacing w:after="0" w:line="240" w:lineRule="auto"/>
              <w:ind w:left="5" w:right="62" w:firstLine="314"/>
              <w:jc w:val="both"/>
              <w:rPr>
                <w:rFonts w:ascii="Times New Roman" w:hAnsi="Times New Roman" w:cs="Times New Roman"/>
                <w:iCs/>
              </w:rPr>
            </w:pPr>
            <w:r w:rsidRPr="00ED2036">
              <w:rPr>
                <w:rFonts w:ascii="Times New Roman" w:hAnsi="Times New Roman" w:cs="Times New Roman"/>
              </w:rPr>
              <w:lastRenderedPageBreak/>
              <w:t>Размер</w:t>
            </w:r>
            <w:r w:rsidR="00E47953" w:rsidRPr="00ED2036">
              <w:rPr>
                <w:rFonts w:ascii="Times New Roman" w:hAnsi="Times New Roman" w:cs="Times New Roman"/>
              </w:rPr>
              <w:t>,</w:t>
            </w:r>
            <w:r w:rsidRPr="00ED2036">
              <w:rPr>
                <w:rFonts w:ascii="Times New Roman" w:hAnsi="Times New Roman" w:cs="Times New Roman"/>
              </w:rPr>
              <w:t xml:space="preserve"> порядок</w:t>
            </w:r>
            <w:r w:rsidR="00E47953" w:rsidRPr="00ED2036">
              <w:rPr>
                <w:rFonts w:ascii="Times New Roman" w:hAnsi="Times New Roman" w:cs="Times New Roman"/>
              </w:rPr>
              <w:t xml:space="preserve"> и срок</w:t>
            </w:r>
            <w:r w:rsidRPr="00ED2036">
              <w:rPr>
                <w:rFonts w:ascii="Times New Roman" w:hAnsi="Times New Roman" w:cs="Times New Roman"/>
              </w:rPr>
              <w:t xml:space="preserve"> внесения денежных средств в качестве </w:t>
            </w:r>
            <w:bookmarkStart w:id="0" w:name="_GoBack"/>
            <w:r w:rsidRPr="00ED2036">
              <w:rPr>
                <w:rFonts w:ascii="Times New Roman" w:hAnsi="Times New Roman" w:cs="Times New Roman"/>
              </w:rPr>
              <w:t>обеспе</w:t>
            </w:r>
            <w:bookmarkEnd w:id="0"/>
            <w:r w:rsidRPr="00ED2036">
              <w:rPr>
                <w:rFonts w:ascii="Times New Roman" w:hAnsi="Times New Roman" w:cs="Times New Roman"/>
              </w:rPr>
              <w:t>чения заявки на участие в закупке</w:t>
            </w:r>
          </w:p>
        </w:tc>
        <w:tc>
          <w:tcPr>
            <w:tcW w:w="7513" w:type="dxa"/>
          </w:tcPr>
          <w:p w14:paraId="25039101" w14:textId="3EE75F74" w:rsidR="00EB147C" w:rsidRPr="00ED2036" w:rsidRDefault="00B73D26" w:rsidP="00EA5D9E">
            <w:pPr>
              <w:autoSpaceDE w:val="0"/>
              <w:autoSpaceDN w:val="0"/>
              <w:adjustRightInd w:val="0"/>
              <w:spacing w:after="0" w:line="240" w:lineRule="auto"/>
              <w:ind w:right="62" w:firstLine="5"/>
              <w:jc w:val="both"/>
              <w:rPr>
                <w:rFonts w:ascii="Times New Roman" w:eastAsia="Calibri" w:hAnsi="Times New Roman" w:cs="Times New Roman"/>
              </w:rPr>
            </w:pPr>
            <w:r>
              <w:rPr>
                <w:rFonts w:ascii="Times New Roman" w:hAnsi="Times New Roman" w:cs="Times New Roman"/>
              </w:rPr>
              <w:t>Не предусмотрено</w:t>
            </w:r>
          </w:p>
        </w:tc>
      </w:tr>
      <w:tr w:rsidR="00DC1333" w:rsidRPr="00ED2036" w14:paraId="1B527010" w14:textId="77777777" w:rsidTr="00A54B8D">
        <w:tc>
          <w:tcPr>
            <w:tcW w:w="2977" w:type="dxa"/>
            <w:tcBorders>
              <w:top w:val="single" w:sz="4" w:space="0" w:color="auto"/>
              <w:left w:val="single" w:sz="4" w:space="0" w:color="auto"/>
              <w:bottom w:val="single" w:sz="4" w:space="0" w:color="auto"/>
              <w:right w:val="single" w:sz="4" w:space="0" w:color="auto"/>
            </w:tcBorders>
          </w:tcPr>
          <w:p w14:paraId="39D90168" w14:textId="77777777" w:rsidR="00DC1333" w:rsidRPr="00ED2036" w:rsidRDefault="00DC1333" w:rsidP="00903C1A">
            <w:pPr>
              <w:spacing w:after="0" w:line="240" w:lineRule="auto"/>
              <w:ind w:left="5" w:right="62" w:firstLine="314"/>
              <w:jc w:val="both"/>
              <w:rPr>
                <w:rFonts w:ascii="Times New Roman" w:hAnsi="Times New Roman" w:cs="Times New Roman"/>
              </w:rPr>
            </w:pPr>
            <w:r w:rsidRPr="00ED2036">
              <w:rPr>
                <w:rFonts w:ascii="Times New Roman" w:hAnsi="Times New Roman" w:cs="Times New Roman"/>
              </w:rPr>
              <w:t>Размер обеспечения исполнения договора, иные требования к такому обеспечению,</w:t>
            </w:r>
            <w:r w:rsidR="00E47953" w:rsidRPr="00ED2036">
              <w:rPr>
                <w:rFonts w:ascii="Times New Roman" w:hAnsi="Times New Roman" w:cs="Times New Roman"/>
              </w:rPr>
              <w:t xml:space="preserve"> порядок и</w:t>
            </w:r>
            <w:r w:rsidRPr="00ED2036">
              <w:rPr>
                <w:rFonts w:ascii="Times New Roman" w:hAnsi="Times New Roman" w:cs="Times New Roman"/>
              </w:rPr>
              <w:t xml:space="preserve"> срок его предоставления </w:t>
            </w:r>
          </w:p>
        </w:tc>
        <w:tc>
          <w:tcPr>
            <w:tcW w:w="7513" w:type="dxa"/>
            <w:tcBorders>
              <w:top w:val="single" w:sz="4" w:space="0" w:color="auto"/>
              <w:left w:val="single" w:sz="4" w:space="0" w:color="auto"/>
              <w:bottom w:val="single" w:sz="4" w:space="0" w:color="auto"/>
              <w:right w:val="single" w:sz="4" w:space="0" w:color="auto"/>
            </w:tcBorders>
          </w:tcPr>
          <w:p w14:paraId="09A508E2" w14:textId="70E58B46" w:rsidR="00DC1333" w:rsidRPr="00ED2036" w:rsidRDefault="00901A83" w:rsidP="00901A83">
            <w:pPr>
              <w:autoSpaceDE w:val="0"/>
              <w:autoSpaceDN w:val="0"/>
              <w:adjustRightInd w:val="0"/>
              <w:spacing w:after="0" w:line="240" w:lineRule="auto"/>
              <w:ind w:right="62" w:firstLine="5"/>
              <w:jc w:val="both"/>
              <w:rPr>
                <w:rFonts w:ascii="Times New Roman" w:hAnsi="Times New Roman" w:cs="Times New Roman"/>
              </w:rPr>
            </w:pPr>
            <w:r>
              <w:rPr>
                <w:rFonts w:ascii="Times New Roman" w:hAnsi="Times New Roman" w:cs="Times New Roman"/>
              </w:rPr>
              <w:t>Не предусмотрено</w:t>
            </w:r>
          </w:p>
        </w:tc>
      </w:tr>
      <w:tr w:rsidR="00216DB8" w:rsidRPr="00ED2036" w14:paraId="6D548270" w14:textId="77777777" w:rsidTr="00A54B8D">
        <w:tc>
          <w:tcPr>
            <w:tcW w:w="2977" w:type="dxa"/>
          </w:tcPr>
          <w:p w14:paraId="44A1E4DD" w14:textId="77777777" w:rsidR="00073902" w:rsidRPr="00ED2036" w:rsidRDefault="00073902" w:rsidP="00903C1A">
            <w:pPr>
              <w:spacing w:after="0" w:line="240" w:lineRule="auto"/>
              <w:ind w:left="5" w:right="62" w:firstLine="314"/>
              <w:jc w:val="both"/>
              <w:rPr>
                <w:rFonts w:ascii="Times New Roman" w:eastAsia="Arial Unicode MS" w:hAnsi="Times New Roman" w:cs="Times New Roman"/>
                <w:bCs/>
              </w:rPr>
            </w:pPr>
            <w:r w:rsidRPr="00ED2036">
              <w:rPr>
                <w:rFonts w:ascii="Times New Roman" w:eastAsia="Arial Unicode MS" w:hAnsi="Times New Roman" w:cs="Times New Roman"/>
                <w:bCs/>
              </w:rPr>
              <w:t xml:space="preserve">Обязательные требования, предъявляемые к участникам электронного аукциона </w:t>
            </w:r>
          </w:p>
          <w:p w14:paraId="11D5BDF7" w14:textId="77777777" w:rsidR="00073902" w:rsidRPr="00ED2036" w:rsidRDefault="00073902" w:rsidP="00903C1A">
            <w:pPr>
              <w:spacing w:after="0" w:line="240" w:lineRule="auto"/>
              <w:ind w:left="5" w:right="62" w:firstLine="314"/>
              <w:jc w:val="both"/>
              <w:rPr>
                <w:rFonts w:ascii="Times New Roman" w:hAnsi="Times New Roman" w:cs="Times New Roman"/>
                <w:iCs/>
              </w:rPr>
            </w:pPr>
          </w:p>
        </w:tc>
        <w:tc>
          <w:tcPr>
            <w:tcW w:w="7513" w:type="dxa"/>
          </w:tcPr>
          <w:p w14:paraId="4FE571BD" w14:textId="77777777" w:rsidR="00073902" w:rsidRPr="00ED2036" w:rsidRDefault="00073902" w:rsidP="00903C1A">
            <w:pPr>
              <w:pStyle w:val="20"/>
              <w:shd w:val="clear" w:color="auto" w:fill="auto"/>
              <w:tabs>
                <w:tab w:val="left" w:pos="1120"/>
              </w:tabs>
              <w:spacing w:line="240" w:lineRule="auto"/>
              <w:ind w:right="62" w:firstLine="5"/>
              <w:rPr>
                <w:sz w:val="22"/>
                <w:szCs w:val="22"/>
              </w:rPr>
            </w:pPr>
            <w:r w:rsidRPr="00ED2036">
              <w:rPr>
                <w:sz w:val="22"/>
                <w:szCs w:val="22"/>
              </w:rPr>
              <w:t xml:space="preserve">Участником закупки является любое </w:t>
            </w:r>
            <w:r w:rsidR="00A858FE" w:rsidRPr="00ED2036">
              <w:rPr>
                <w:sz w:val="22"/>
                <w:szCs w:val="22"/>
                <w:lang w:bidi="ru-RU"/>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rsidRPr="00ED2036">
              <w:rPr>
                <w:sz w:val="22"/>
                <w:szCs w:val="22"/>
              </w:rPr>
              <w:t>.</w:t>
            </w:r>
          </w:p>
          <w:p w14:paraId="304944AA" w14:textId="19CA4720" w:rsidR="00073902" w:rsidRPr="00ED2036" w:rsidRDefault="00073902" w:rsidP="00903C1A">
            <w:pPr>
              <w:spacing w:after="0" w:line="240" w:lineRule="auto"/>
              <w:ind w:right="62" w:firstLine="5"/>
              <w:jc w:val="both"/>
              <w:rPr>
                <w:rFonts w:ascii="Times New Roman" w:eastAsia="Times New Roman" w:hAnsi="Times New Roman" w:cs="Times New Roman"/>
              </w:rPr>
            </w:pPr>
            <w:r w:rsidRPr="00ED2036">
              <w:rPr>
                <w:rFonts w:ascii="Times New Roman" w:eastAsia="Times New Roman" w:hAnsi="Times New Roman" w:cs="Times New Roman"/>
              </w:rPr>
              <w:t>Обязательные (единые) требования:</w:t>
            </w:r>
          </w:p>
          <w:p w14:paraId="05DC01E8"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rPr>
              <w:t xml:space="preserve">а) </w:t>
            </w:r>
            <w:r w:rsidRPr="00ED2036">
              <w:rPr>
                <w:rFonts w:ascii="Times New Roman" w:eastAsia="Times New Roman" w:hAnsi="Times New Roman" w:cs="Times New Roman"/>
                <w:lang w:bidi="ru-RU"/>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441D415"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C720950"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 xml:space="preserve">в) неприостановление деятельности участника закупки в порядке, предусмотренном </w:t>
            </w:r>
            <w:hyperlink r:id="rId9" w:history="1">
              <w:r w:rsidRPr="00ED2036">
                <w:rPr>
                  <w:rStyle w:val="a6"/>
                  <w:rFonts w:ascii="Times New Roman" w:eastAsia="Times New Roman" w:hAnsi="Times New Roman" w:cs="Times New Roman"/>
                  <w:color w:val="auto"/>
                  <w:u w:val="none"/>
                  <w:lang w:bidi="ru-RU"/>
                </w:rPr>
                <w:t>Кодексом</w:t>
              </w:r>
            </w:hyperlink>
            <w:r w:rsidRPr="00ED2036">
              <w:rPr>
                <w:rFonts w:ascii="Times New Roman" w:eastAsia="Times New Roman" w:hAnsi="Times New Roman" w:cs="Times New Roman"/>
                <w:lang w:bidi="ru-RU"/>
              </w:rPr>
              <w:t xml:space="preserve"> Российской Федерации об административных правонарушениях, на день подачи заявки на участие в конкурентной закупке;</w:t>
            </w:r>
          </w:p>
          <w:p w14:paraId="4DDC1A2D"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0FE52191"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 xml:space="preserve">д)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sidRPr="00ED2036">
              <w:rPr>
                <w:rFonts w:ascii="Times New Roman" w:eastAsia="Times New Roman" w:hAnsi="Times New Roman" w:cs="Times New Roman"/>
                <w:lang w:bidi="ru-RU"/>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4457CC2"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8D00A72"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ж) участник закупки не является офшорной компанией;</w:t>
            </w:r>
          </w:p>
          <w:p w14:paraId="402DADCD"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з) отсутствие у участника закупки ограничений для участия в закупках, установленных законодательством Российской Федерации;</w:t>
            </w:r>
          </w:p>
          <w:p w14:paraId="33716B03"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232E41"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к) обладание участником закупки исключительными правами на результаты интеллектуальной деятельности, если в связи с исполнением договора (контракта) заказчик приобретает права на такие результаты;</w:t>
            </w:r>
          </w:p>
          <w:p w14:paraId="5DB2371F"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л)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18F9935B"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м) отсутствие дисквалификационных лиц в исполнительных органах (единоличного исполнительного органа) участника закупки;</w:t>
            </w:r>
          </w:p>
          <w:p w14:paraId="3996BD89" w14:textId="77777777" w:rsidR="00894E68" w:rsidRPr="00ED2036" w:rsidRDefault="00894E68" w:rsidP="00903C1A">
            <w:pPr>
              <w:spacing w:after="0" w:line="240" w:lineRule="auto"/>
              <w:ind w:right="62" w:firstLine="5"/>
              <w:jc w:val="both"/>
              <w:rPr>
                <w:rFonts w:ascii="Times New Roman" w:eastAsia="Times New Roman" w:hAnsi="Times New Roman" w:cs="Times New Roman"/>
                <w:lang w:bidi="ru-RU"/>
              </w:rPr>
            </w:pPr>
            <w:r w:rsidRPr="00ED2036">
              <w:rPr>
                <w:rFonts w:ascii="Times New Roman" w:eastAsia="Times New Roman" w:hAnsi="Times New Roman" w:cs="Times New Roman"/>
                <w:lang w:bidi="ru-RU"/>
              </w:rPr>
              <w:t>н) 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66F20270" w14:textId="77777777" w:rsidR="00F727BC" w:rsidRPr="00ED2036" w:rsidRDefault="00894E68" w:rsidP="00903C1A">
            <w:pPr>
              <w:spacing w:after="0" w:line="240" w:lineRule="auto"/>
              <w:ind w:right="62" w:firstLine="5"/>
              <w:jc w:val="both"/>
              <w:rPr>
                <w:rFonts w:ascii="Times New Roman" w:eastAsia="Times New Roman" w:hAnsi="Times New Roman" w:cs="Times New Roman"/>
              </w:rPr>
            </w:pPr>
            <w:r w:rsidRPr="00ED2036">
              <w:rPr>
                <w:rFonts w:ascii="Times New Roman" w:eastAsia="Times New Roman" w:hAnsi="Times New Roman" w:cs="Times New Roman"/>
                <w:lang w:bidi="ru-RU"/>
              </w:rPr>
              <w:t>о) 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216DB8" w:rsidRPr="00ED2036" w14:paraId="29F94228" w14:textId="77777777" w:rsidTr="00A54B8D">
        <w:tc>
          <w:tcPr>
            <w:tcW w:w="2977" w:type="dxa"/>
          </w:tcPr>
          <w:p w14:paraId="5E1CF746" w14:textId="00174456" w:rsidR="00073902" w:rsidRPr="00ED2036" w:rsidRDefault="00073902" w:rsidP="00903C1A">
            <w:pPr>
              <w:spacing w:after="0" w:line="240" w:lineRule="auto"/>
              <w:ind w:left="5" w:right="62" w:firstLine="314"/>
              <w:jc w:val="both"/>
              <w:rPr>
                <w:rFonts w:ascii="Times New Roman" w:hAnsi="Times New Roman" w:cs="Times New Roman"/>
                <w:bCs/>
              </w:rPr>
            </w:pPr>
            <w:r w:rsidRPr="00ED2036">
              <w:rPr>
                <w:rFonts w:ascii="Times New Roman" w:hAnsi="Times New Roman" w:cs="Times New Roman"/>
                <w:bCs/>
              </w:rPr>
              <w:lastRenderedPageBreak/>
              <w:t>Порядок подачи заявок на участие в электронном аукционе, перечень документов, которые представляются участниками электронного аукциона</w:t>
            </w:r>
          </w:p>
          <w:p w14:paraId="18472A8C" w14:textId="77777777" w:rsidR="00073902" w:rsidRPr="00ED2036" w:rsidRDefault="00073902" w:rsidP="00903C1A">
            <w:pPr>
              <w:spacing w:after="0" w:line="240" w:lineRule="auto"/>
              <w:ind w:left="5" w:right="62" w:firstLine="314"/>
              <w:jc w:val="both"/>
              <w:rPr>
                <w:rFonts w:ascii="Times New Roman" w:hAnsi="Times New Roman" w:cs="Times New Roman"/>
                <w:iCs/>
              </w:rPr>
            </w:pPr>
          </w:p>
        </w:tc>
        <w:tc>
          <w:tcPr>
            <w:tcW w:w="7513" w:type="dxa"/>
          </w:tcPr>
          <w:p w14:paraId="7D3808D5" w14:textId="77777777" w:rsidR="00073902" w:rsidRPr="00ED2036" w:rsidRDefault="00073902" w:rsidP="00903C1A">
            <w:pPr>
              <w:widowControl w:val="0"/>
              <w:tabs>
                <w:tab w:val="left" w:pos="0"/>
                <w:tab w:val="left" w:pos="709"/>
                <w:tab w:val="left" w:pos="1418"/>
                <w:tab w:val="left" w:pos="10466"/>
              </w:tabs>
              <w:suppressAutoHyphens/>
              <w:spacing w:after="0" w:line="240" w:lineRule="auto"/>
              <w:ind w:right="62" w:firstLine="5"/>
              <w:jc w:val="both"/>
              <w:textAlignment w:val="baseline"/>
              <w:rPr>
                <w:rFonts w:ascii="Times New Roman" w:hAnsi="Times New Roman" w:cs="Times New Roman"/>
              </w:rPr>
            </w:pPr>
            <w:r w:rsidRPr="00ED2036">
              <w:rPr>
                <w:rFonts w:ascii="Times New Roman" w:hAnsi="Times New Roman" w:cs="Times New Roman"/>
              </w:rPr>
              <w:t>Заявка на участие в аукционе подается лицами, получившими аккредитацию на электронной площадке, в соответствии с регламентом электронной площадки.</w:t>
            </w:r>
          </w:p>
          <w:p w14:paraId="69B7DA9F" w14:textId="77777777" w:rsidR="00073902" w:rsidRPr="00ED2036" w:rsidRDefault="00073902" w:rsidP="00903C1A">
            <w:pPr>
              <w:widowControl w:val="0"/>
              <w:tabs>
                <w:tab w:val="left" w:pos="0"/>
                <w:tab w:val="left" w:pos="709"/>
                <w:tab w:val="left" w:pos="1418"/>
                <w:tab w:val="left" w:pos="10466"/>
              </w:tabs>
              <w:suppressAutoHyphens/>
              <w:spacing w:after="0" w:line="240" w:lineRule="auto"/>
              <w:ind w:right="62" w:firstLine="5"/>
              <w:jc w:val="both"/>
              <w:textAlignment w:val="baseline"/>
              <w:rPr>
                <w:rFonts w:ascii="Times New Roman" w:hAnsi="Times New Roman" w:cs="Times New Roman"/>
              </w:rPr>
            </w:pPr>
            <w:r w:rsidRPr="00ED2036">
              <w:rPr>
                <w:rFonts w:ascii="Times New Roman" w:hAnsi="Times New Roman" w:cs="Times New Roman"/>
              </w:rPr>
              <w:t>Заявка подается оператору электронной торговой площадки в форме электронного документа в срок и по форме, установленные аукционной документацией, в соответствии с регламентом электронной площадки.</w:t>
            </w:r>
          </w:p>
          <w:p w14:paraId="4D4B00B8" w14:textId="77777777" w:rsidR="00073902" w:rsidRPr="00ED2036" w:rsidRDefault="00073902" w:rsidP="00903C1A">
            <w:pPr>
              <w:widowControl w:val="0"/>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Участник электронного Аукциона вправе подать заявку на участие в Аукционе в любое время с момента размещения извещения о его </w:t>
            </w:r>
            <w:r w:rsidRPr="00ED2036">
              <w:rPr>
                <w:rFonts w:ascii="Times New Roman" w:hAnsi="Times New Roman" w:cs="Times New Roman"/>
              </w:rPr>
              <w:lastRenderedPageBreak/>
              <w:t>проведении до даты и времени окончания срока подачи заявок на участие в Аукционе.</w:t>
            </w:r>
          </w:p>
          <w:p w14:paraId="51676F74" w14:textId="77777777" w:rsidR="00073902" w:rsidRPr="00ED2036" w:rsidRDefault="00073902" w:rsidP="00903C1A">
            <w:pPr>
              <w:widowControl w:val="0"/>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0F5EA17F"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Первая часть заявки на участие в аукционе в электронной форме должна содержать:</w:t>
            </w:r>
          </w:p>
          <w:p w14:paraId="3C6650BD"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 xml:space="preserve">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w:t>
            </w:r>
          </w:p>
          <w:p w14:paraId="3C344711"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14:paraId="3C9719F0"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0BCADFF6"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б)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0FE96B2" w14:textId="293D5DC5" w:rsidR="0095239E" w:rsidRPr="00ED2036" w:rsidRDefault="0095239E" w:rsidP="00903C1A">
            <w:pPr>
              <w:ind w:right="62" w:firstLine="5"/>
              <w:jc w:val="both"/>
              <w:rPr>
                <w:rFonts w:ascii="Times New Roman" w:hAnsi="Times New Roman" w:cs="Times New Roman"/>
              </w:rPr>
            </w:pPr>
            <w:bookmarkStart w:id="1" w:name="P635"/>
            <w:bookmarkStart w:id="2" w:name="P645"/>
            <w:r w:rsidRPr="00ED2036">
              <w:rPr>
                <w:rFonts w:ascii="Times New Roman" w:hAnsi="Times New Roman" w:cs="Times New Roman"/>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и (или) сведений о предлагаемой этим участником аукциона в электронной форме цене договора (цене лота, единицы товара, работы, услуги).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41E7D23A"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При этом 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bookmarkEnd w:id="1"/>
          <w:bookmarkEnd w:id="2"/>
          <w:p w14:paraId="7578D150" w14:textId="6D21B9E9"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Вторая часть заявки на участие в аукционе в электронной форме должна содержать следующие документы и информацию:</w:t>
            </w:r>
          </w:p>
          <w:p w14:paraId="3702D1FD"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 xml:space="preserve">1) наименование, фирменное наименование (при наличии), место нахождения (для юридического лица), почтовый адрес участника аукциона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 </w:t>
            </w:r>
            <w:r w:rsidRPr="00ED2036">
              <w:rPr>
                <w:rFonts w:ascii="Times New Roman" w:hAnsi="Times New Roman" w:cs="Times New Roman"/>
              </w:rPr>
              <w:lastRenderedPageBreak/>
              <w:t>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14:paraId="023EAE5B"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интернет-сервиса Федеральной налоговой службы Российской Федерации (далее - ФНС)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https://egrul.nalog.ru/index.html;</w:t>
            </w:r>
          </w:p>
          <w:p w14:paraId="39B38B90"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3)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в электронной форме без доверенности (далее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14:paraId="37FDD720" w14:textId="7E3E00AC"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4) документы, подтверждающие соответствие участника аукциона в электронной форме требованиям к участникам аукциона в электронной форме, установленным Заказчиком в аукционной документации, или копии таких документов, а также декларация о соответствии участника аукциона в электронной форме единым требованиям, установленным в извещении и документации.</w:t>
            </w:r>
          </w:p>
          <w:p w14:paraId="2032BFDE"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5) копии учредительных документов участника аукциона в электронной форме (для юридического лица);</w:t>
            </w:r>
          </w:p>
          <w:p w14:paraId="55F767F0"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lastRenderedPageBreak/>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в электронной форме, обеспечения исполнения договора является крупной сделкой;</w:t>
            </w:r>
          </w:p>
          <w:p w14:paraId="0F5B362F" w14:textId="77777777"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7) в случаях, предусмотренных аукционной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93A744E" w14:textId="50EBA0F5" w:rsidR="0095239E" w:rsidRPr="00ED2036" w:rsidRDefault="0095239E" w:rsidP="00903C1A">
            <w:pPr>
              <w:ind w:right="62" w:firstLine="5"/>
              <w:jc w:val="both"/>
              <w:rPr>
                <w:rFonts w:ascii="Times New Roman" w:hAnsi="Times New Roman" w:cs="Times New Roman"/>
              </w:rPr>
            </w:pPr>
            <w:r w:rsidRPr="00ED2036">
              <w:rPr>
                <w:rFonts w:ascii="Times New Roman" w:hAnsi="Times New Roman" w:cs="Times New Roman"/>
              </w:rPr>
              <w:t>8) документы, подтверждающие внесение обеспечение заявки на участие в аукционе в электронной форме, в случае если в документации о конкурентной закупке содержится указание на требование обеспечения заявки на участие в аукционе в электронной форме. Документы, подтверждающие внесение обеспечение заявки на участие в аукционе в электронной форме, представляются в порядке, предусмотренном регламентом работы электронной площадки.</w:t>
            </w:r>
          </w:p>
          <w:p w14:paraId="006EB0AA" w14:textId="77777777" w:rsidR="006158F9" w:rsidRPr="00ED2036" w:rsidRDefault="006158F9" w:rsidP="00903C1A">
            <w:pPr>
              <w:tabs>
                <w:tab w:val="left" w:pos="1134"/>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Для коллективного участника:</w:t>
            </w:r>
          </w:p>
          <w:p w14:paraId="317C082E" w14:textId="77777777" w:rsidR="006158F9" w:rsidRPr="00ED2036" w:rsidRDefault="006158F9" w:rsidP="00903C1A">
            <w:pPr>
              <w:tabs>
                <w:tab w:val="left" w:pos="1134"/>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соглашение, соответствующее нормам Гражданского кодекса РФ;</w:t>
            </w:r>
          </w:p>
          <w:p w14:paraId="7E529CCF" w14:textId="77777777" w:rsidR="006158F9" w:rsidRPr="00ED2036" w:rsidRDefault="006158F9" w:rsidP="00903C1A">
            <w:pPr>
              <w:tabs>
                <w:tab w:val="left" w:pos="1134"/>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документы и сведения в соответствии с настоящим извещением о закупке участника процедуры закупки, которому в соответствии с соглашением поручено подать заявку на участие в за</w:t>
            </w:r>
            <w:r w:rsidR="00117770" w:rsidRPr="00ED2036">
              <w:rPr>
                <w:rFonts w:ascii="Times New Roman" w:hAnsi="Times New Roman" w:cs="Times New Roman"/>
              </w:rPr>
              <w:t>купке</w:t>
            </w:r>
            <w:r w:rsidRPr="00ED2036">
              <w:rPr>
                <w:rFonts w:ascii="Times New Roman" w:hAnsi="Times New Roman" w:cs="Times New Roman"/>
              </w:rPr>
              <w:t xml:space="preserve">. </w:t>
            </w:r>
          </w:p>
          <w:p w14:paraId="42569D35" w14:textId="77777777" w:rsidR="006158F9" w:rsidRPr="00ED2036" w:rsidRDefault="006158F9" w:rsidP="00903C1A">
            <w:pPr>
              <w:tabs>
                <w:tab w:val="left" w:pos="1134"/>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В случае подачи заявки группой лиц требованиям, указанным в извещении о закупке, должна в совокупности отвечать такая группа лиц, а отдельно взятое юридическое лицо, выступающее в составе группы лиц должно соответствовать общим требованиям к участнику согласно настоящего извещения.</w:t>
            </w:r>
          </w:p>
          <w:p w14:paraId="0FD9E0FC"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498D826"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14:paraId="66A8F0E9"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в соглашении должно быть определено лицо, которое в дальнейшем представляет интересы каждой из организаций, входящих в коллективного участника, во взаимоотношениях с Заказчиком (лидер);</w:t>
            </w:r>
          </w:p>
          <w:p w14:paraId="7A2F02F1"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в соглашении должна быть установлена солидарная ответственность за своевременное и полное исполнение Договора;</w:t>
            </w:r>
          </w:p>
          <w:p w14:paraId="7890D1C1"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соглашением должно быть предусмотрено, с кем подлежит заключению Договор. </w:t>
            </w:r>
          </w:p>
          <w:p w14:paraId="66CBE334"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Любая организация может входить только в одного коллективного участника и не имеет права принимать участие в данной процедуре закупке самостоятельно.</w:t>
            </w:r>
          </w:p>
          <w:p w14:paraId="36D8391A"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Условия участия для коллективных участников, а также требования, которые предъявляются к таким участникам, в т.ч.:</w:t>
            </w:r>
          </w:p>
          <w:p w14:paraId="201373E9"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правоспособность каждого члена Коллективного участника и право конкретного участника «коллектива» участвовать в закупочной процедуре от имени группы лиц, в том числе подавать заявку, договора, подписывать протоколы, договор;</w:t>
            </w:r>
          </w:p>
          <w:p w14:paraId="255286D7"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указание на то, что организация может находиться в составе только одного </w:t>
            </w:r>
            <w:r w:rsidRPr="00ED2036">
              <w:rPr>
                <w:rFonts w:ascii="Times New Roman" w:hAnsi="Times New Roman" w:cs="Times New Roman"/>
              </w:rPr>
              <w:lastRenderedPageBreak/>
              <w:t>коллективного участника, т.е. не может самостоятельно принимать участие в закупочной процедуре в качестве самостоятельного участника или на стороне другого участника закупки;</w:t>
            </w:r>
          </w:p>
          <w:p w14:paraId="6A0BADBC"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Коллективный участник готовит заявку с учетом следующих требований:</w:t>
            </w:r>
          </w:p>
          <w:p w14:paraId="5D14F803"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заявка должна соответствовать общим требованиям к участникам закупки и составу заявки на участие в закупке, установленным извещением;</w:t>
            </w:r>
          </w:p>
          <w:p w14:paraId="087B6874"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xml:space="preserve"> - заявка на участие в закупке должна включать сведения, подтверждающие соответствие коллективного участника требованиям, предъявляемым к участникам закупки в части правоспособности;</w:t>
            </w:r>
          </w:p>
          <w:p w14:paraId="0162EA0F" w14:textId="77777777" w:rsidR="00C22C2A" w:rsidRPr="00ED2036" w:rsidRDefault="00C22C2A"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хотя бы одним из коллективного участника (с представлением документов);</w:t>
            </w:r>
          </w:p>
          <w:p w14:paraId="4AB9F29A"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заявка подготавливается и подается лидером от своего имени со ссылкой на то, что он представляет интересы коллективного участника (полномочия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14:paraId="5A9CDDC7" w14:textId="77777777" w:rsidR="006158F9"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в состав заявки дополнительно включается нотариально заверенная доверенность или копия соглашения между организациями, входящими в состав коллективного участника;</w:t>
            </w:r>
          </w:p>
          <w:p w14:paraId="4EF50CCF" w14:textId="77777777" w:rsidR="00495270" w:rsidRPr="00ED2036" w:rsidRDefault="006158F9" w:rsidP="00903C1A">
            <w:pPr>
              <w:widowControl w:val="0"/>
              <w:tabs>
                <w:tab w:val="left" w:pos="10466"/>
              </w:tabs>
              <w:autoSpaceDE w:val="0"/>
              <w:autoSpaceDN w:val="0"/>
              <w:adjustRightInd w:val="0"/>
              <w:spacing w:after="0" w:line="240" w:lineRule="auto"/>
              <w:ind w:right="62" w:firstLine="5"/>
              <w:jc w:val="both"/>
              <w:rPr>
                <w:rFonts w:ascii="Times New Roman" w:hAnsi="Times New Roman" w:cs="Times New Roman"/>
              </w:rPr>
            </w:pPr>
            <w:r w:rsidRPr="00ED2036">
              <w:rPr>
                <w:rFonts w:ascii="Times New Roman" w:hAnsi="Times New Roman" w:cs="Times New Roman"/>
              </w:rPr>
              <w:t>- заявка дополнительно должна включать сведения о распределении обязанностей между организациями, составляющими коллективного участника.</w:t>
            </w:r>
          </w:p>
        </w:tc>
      </w:tr>
      <w:tr w:rsidR="000350B0" w:rsidRPr="00ED2036" w14:paraId="6F3B7669" w14:textId="77777777" w:rsidTr="00A54B8D">
        <w:tc>
          <w:tcPr>
            <w:tcW w:w="2977" w:type="dxa"/>
            <w:tcBorders>
              <w:top w:val="single" w:sz="4" w:space="0" w:color="auto"/>
              <w:left w:val="single" w:sz="4" w:space="0" w:color="auto"/>
              <w:bottom w:val="single" w:sz="4" w:space="0" w:color="auto"/>
              <w:right w:val="single" w:sz="4" w:space="0" w:color="auto"/>
            </w:tcBorders>
            <w:shd w:val="clear" w:color="auto" w:fill="FFFFFF"/>
          </w:tcPr>
          <w:p w14:paraId="044DA4F1" w14:textId="77777777" w:rsidR="000350B0" w:rsidRPr="00ED2036" w:rsidRDefault="000350B0" w:rsidP="00903C1A">
            <w:pPr>
              <w:spacing w:after="0" w:line="240" w:lineRule="auto"/>
              <w:ind w:left="5" w:right="62" w:firstLine="314"/>
              <w:jc w:val="both"/>
              <w:rPr>
                <w:rFonts w:ascii="Times New Roman" w:hAnsi="Times New Roman" w:cs="Times New Roman"/>
                <w:bCs/>
              </w:rPr>
            </w:pPr>
            <w:r w:rsidRPr="00ED2036">
              <w:rPr>
                <w:rFonts w:ascii="Times New Roman" w:hAnsi="Times New Roman" w:cs="Times New Roman"/>
                <w:bCs/>
              </w:rPr>
              <w:lastRenderedPageBreak/>
              <w:t xml:space="preserve">Сроки заключения договора </w:t>
            </w:r>
          </w:p>
          <w:p w14:paraId="31BD56DE" w14:textId="77777777" w:rsidR="000350B0" w:rsidRPr="00ED2036" w:rsidRDefault="000350B0" w:rsidP="00903C1A">
            <w:pPr>
              <w:spacing w:after="0" w:line="240" w:lineRule="auto"/>
              <w:ind w:left="5" w:right="62" w:firstLine="314"/>
              <w:jc w:val="both"/>
              <w:rPr>
                <w:rFonts w:ascii="Times New Roman" w:hAnsi="Times New Roman" w:cs="Times New Roman"/>
                <w:bCs/>
              </w:rP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7BA47A8" w14:textId="77777777" w:rsidR="000350B0" w:rsidRPr="00ED2036" w:rsidRDefault="000350B0" w:rsidP="00903C1A">
            <w:pPr>
              <w:widowControl w:val="0"/>
              <w:tabs>
                <w:tab w:val="left" w:pos="0"/>
                <w:tab w:val="left" w:pos="709"/>
                <w:tab w:val="left" w:pos="1422"/>
                <w:tab w:val="left" w:pos="10466"/>
              </w:tabs>
              <w:suppressAutoHyphens/>
              <w:spacing w:after="0" w:line="240" w:lineRule="auto"/>
              <w:ind w:right="62" w:firstLine="5"/>
              <w:jc w:val="both"/>
              <w:textAlignment w:val="baseline"/>
              <w:rPr>
                <w:rFonts w:ascii="Times New Roman" w:hAnsi="Times New Roman" w:cs="Times New Roman"/>
              </w:rPr>
            </w:pPr>
            <w:r w:rsidRPr="00ED2036">
              <w:rPr>
                <w:rFonts w:ascii="Times New Roman" w:hAnsi="Times New Roman" w:cs="Times New Roman"/>
              </w:rPr>
              <w:t>Заключение договора по итогам аукциона в электронной форме, в том числе</w:t>
            </w:r>
            <w:r w:rsidR="00EF4CA9" w:rsidRPr="00ED2036">
              <w:rPr>
                <w:rFonts w:ascii="Times New Roman" w:hAnsi="Times New Roman" w:cs="Times New Roman"/>
              </w:rPr>
              <w:t>,</w:t>
            </w:r>
            <w:r w:rsidRPr="00ED2036">
              <w:rPr>
                <w:rFonts w:ascii="Times New Roman" w:hAnsi="Times New Roman" w:cs="Times New Roman"/>
              </w:rPr>
              <w:t xml:space="preserve"> когда электронный аукцион признан несостоявшимся, осуществляется не ранее чем через 10 дней и не позднее чем через 20 дней с даты размещения в Единой информационной системе итогового протокола.</w:t>
            </w:r>
          </w:p>
          <w:p w14:paraId="505BDD09" w14:textId="77777777" w:rsidR="00930348" w:rsidRPr="00ED2036" w:rsidRDefault="00930348" w:rsidP="00903C1A">
            <w:pPr>
              <w:pStyle w:val="20"/>
              <w:tabs>
                <w:tab w:val="left" w:pos="1422"/>
              </w:tabs>
              <w:spacing w:line="240" w:lineRule="auto"/>
              <w:ind w:right="62" w:firstLine="5"/>
              <w:rPr>
                <w:sz w:val="22"/>
                <w:szCs w:val="22"/>
              </w:rPr>
            </w:pPr>
            <w:r w:rsidRPr="00ED2036">
              <w:rPr>
                <w:sz w:val="22"/>
                <w:szCs w:val="22"/>
              </w:rPr>
              <w:t>Договор по результатам аукциона в электронной форме заключается на условиях, которые предусмотрены проектом договора, документацией об аукционе в электронной форме, извещением об осуществлении аукциона в электронной форме и заявкой участника такого аукциона, с которым заключается договор, с учетом преддоговорных переговоров.</w:t>
            </w:r>
          </w:p>
        </w:tc>
      </w:tr>
      <w:tr w:rsidR="000C1B95" w:rsidRPr="00ED2036" w14:paraId="05DCEE30" w14:textId="77777777" w:rsidTr="00A54B8D">
        <w:tc>
          <w:tcPr>
            <w:tcW w:w="2977" w:type="dxa"/>
            <w:tcBorders>
              <w:top w:val="single" w:sz="4" w:space="0" w:color="auto"/>
              <w:left w:val="single" w:sz="4" w:space="0" w:color="auto"/>
              <w:bottom w:val="single" w:sz="4" w:space="0" w:color="auto"/>
              <w:right w:val="single" w:sz="4" w:space="0" w:color="auto"/>
            </w:tcBorders>
            <w:shd w:val="clear" w:color="auto" w:fill="FFFFFF"/>
          </w:tcPr>
          <w:p w14:paraId="573A99AC" w14:textId="77777777" w:rsidR="000C1B95" w:rsidRPr="00ED2036" w:rsidRDefault="000C1B95" w:rsidP="00903C1A">
            <w:pPr>
              <w:spacing w:after="0" w:line="240" w:lineRule="auto"/>
              <w:ind w:left="5" w:right="62" w:firstLine="314"/>
              <w:jc w:val="both"/>
              <w:rPr>
                <w:rFonts w:ascii="Times New Roman" w:hAnsi="Times New Roman" w:cs="Times New Roman"/>
                <w:bCs/>
              </w:rPr>
            </w:pPr>
            <w:r w:rsidRPr="00ED2036">
              <w:rPr>
                <w:rFonts w:ascii="Times New Roman" w:hAnsi="Times New Roman" w:cs="Times New Roman"/>
              </w:rPr>
              <w:t xml:space="preserve">Возможность заказчика изменить условия Договора  </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7E263B50" w14:textId="05E9394A" w:rsidR="000C1B95" w:rsidRPr="00ED2036" w:rsidRDefault="000C1B95"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Установлена (в соответствии с Законом 223-ФЗ, Положение</w:t>
            </w:r>
            <w:r w:rsidR="0095239E" w:rsidRPr="00ED2036">
              <w:rPr>
                <w:rFonts w:ascii="Times New Roman" w:hAnsi="Times New Roman" w:cs="Times New Roman"/>
              </w:rPr>
              <w:t>м</w:t>
            </w:r>
            <w:r w:rsidRPr="00ED2036">
              <w:rPr>
                <w:rFonts w:ascii="Times New Roman" w:hAnsi="Times New Roman" w:cs="Times New Roman"/>
              </w:rPr>
              <w:t xml:space="preserve"> о закупке, Договором).       </w:t>
            </w:r>
          </w:p>
          <w:p w14:paraId="1BBE787B" w14:textId="77777777" w:rsidR="000C1B95" w:rsidRPr="00ED2036" w:rsidRDefault="000C1B95" w:rsidP="00903C1A">
            <w:pPr>
              <w:spacing w:after="0" w:line="240" w:lineRule="auto"/>
              <w:ind w:right="62" w:firstLine="5"/>
              <w:jc w:val="both"/>
              <w:rPr>
                <w:rFonts w:ascii="Times New Roman" w:hAnsi="Times New Roman" w:cs="Times New Roman"/>
              </w:rPr>
            </w:pPr>
            <w:r w:rsidRPr="00ED2036">
              <w:rPr>
                <w:rFonts w:ascii="Times New Roman" w:hAnsi="Times New Roman" w:cs="Times New Roman"/>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7520C971" w14:textId="77777777" w:rsidR="000C1B95" w:rsidRPr="00ED2036" w:rsidRDefault="000C1B95" w:rsidP="00903C1A">
            <w:pPr>
              <w:widowControl w:val="0"/>
              <w:tabs>
                <w:tab w:val="left" w:pos="0"/>
                <w:tab w:val="left" w:pos="709"/>
                <w:tab w:val="left" w:pos="1418"/>
                <w:tab w:val="left" w:pos="10466"/>
              </w:tabs>
              <w:suppressAutoHyphens/>
              <w:spacing w:after="0" w:line="240" w:lineRule="auto"/>
              <w:ind w:right="62" w:firstLine="5"/>
              <w:jc w:val="both"/>
              <w:textAlignment w:val="baseline"/>
              <w:rPr>
                <w:rFonts w:ascii="Times New Roman" w:eastAsia="Andale Sans UI" w:hAnsi="Times New Roman" w:cs="Times New Roman"/>
                <w:kern w:val="1"/>
                <w:lang w:eastAsia="ar-SA"/>
              </w:rPr>
            </w:pPr>
            <w:r w:rsidRPr="00ED2036">
              <w:rPr>
                <w:rFonts w:ascii="Times New Roman" w:hAnsi="Times New Roman" w:cs="Times New Roman"/>
              </w:rPr>
              <w:t xml:space="preserve">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tc>
      </w:tr>
      <w:tr w:rsidR="000C1B95" w:rsidRPr="00ED2036" w14:paraId="7E525A47" w14:textId="77777777" w:rsidTr="00A54B8D">
        <w:tc>
          <w:tcPr>
            <w:tcW w:w="2977" w:type="dxa"/>
            <w:tcBorders>
              <w:top w:val="single" w:sz="4" w:space="0" w:color="auto"/>
              <w:left w:val="single" w:sz="4" w:space="0" w:color="auto"/>
              <w:bottom w:val="single" w:sz="4" w:space="0" w:color="auto"/>
              <w:right w:val="single" w:sz="4" w:space="0" w:color="auto"/>
            </w:tcBorders>
            <w:shd w:val="clear" w:color="auto" w:fill="FFFFFF"/>
          </w:tcPr>
          <w:p w14:paraId="07AA5DEA" w14:textId="77777777" w:rsidR="000C1B95" w:rsidRPr="00ED2036" w:rsidRDefault="000C1B95" w:rsidP="00903C1A">
            <w:pPr>
              <w:spacing w:after="0" w:line="240" w:lineRule="auto"/>
              <w:ind w:left="5" w:right="62" w:firstLine="314"/>
              <w:jc w:val="both"/>
              <w:rPr>
                <w:rFonts w:ascii="Times New Roman" w:hAnsi="Times New Roman" w:cs="Times New Roman"/>
                <w:bCs/>
              </w:rPr>
            </w:pPr>
            <w:r w:rsidRPr="00ED2036">
              <w:rPr>
                <w:rFonts w:ascii="Times New Roman" w:hAnsi="Times New Roman" w:cs="Times New Roman"/>
              </w:rPr>
              <w:t>Возможность одностороннего отказа от исполнения договора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2DE18F82" w14:textId="77777777" w:rsidR="000C1B95" w:rsidRPr="00ED2036" w:rsidRDefault="000C1B95" w:rsidP="00903C1A">
            <w:pPr>
              <w:spacing w:after="0" w:line="240" w:lineRule="auto"/>
              <w:ind w:right="62" w:firstLine="5"/>
              <w:rPr>
                <w:rFonts w:ascii="Times New Roman" w:hAnsi="Times New Roman" w:cs="Times New Roman"/>
                <w:lang w:bidi="ru-RU"/>
              </w:rPr>
            </w:pPr>
            <w:r w:rsidRPr="00ED2036">
              <w:rPr>
                <w:rFonts w:ascii="Times New Roman" w:hAnsi="Times New Roman" w:cs="Times New Roman"/>
                <w:lang w:bidi="ru-RU"/>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4B3C3A" w14:textId="77777777" w:rsidR="000C1B95" w:rsidRPr="00ED2036" w:rsidRDefault="000C1B95" w:rsidP="00903C1A">
            <w:pPr>
              <w:widowControl w:val="0"/>
              <w:tabs>
                <w:tab w:val="left" w:pos="0"/>
                <w:tab w:val="left" w:pos="709"/>
                <w:tab w:val="left" w:pos="1418"/>
                <w:tab w:val="left" w:pos="10466"/>
              </w:tabs>
              <w:suppressAutoHyphens/>
              <w:spacing w:after="0" w:line="240" w:lineRule="auto"/>
              <w:ind w:right="62" w:firstLine="5"/>
              <w:jc w:val="both"/>
              <w:textAlignment w:val="baseline"/>
              <w:rPr>
                <w:rFonts w:ascii="Times New Roman" w:eastAsia="Andale Sans UI" w:hAnsi="Times New Roman" w:cs="Times New Roman"/>
                <w:kern w:val="1"/>
                <w:lang w:eastAsia="ar-SA"/>
              </w:rPr>
            </w:pPr>
            <w:r w:rsidRPr="00ED2036">
              <w:rPr>
                <w:rFonts w:ascii="Times New Roman" w:hAnsi="Times New Roman" w:cs="Times New Roman"/>
                <w:lang w:bidi="ru-RU"/>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tc>
      </w:tr>
      <w:tr w:rsidR="000C1B95" w:rsidRPr="00D26257" w14:paraId="4426EF25" w14:textId="77777777" w:rsidTr="00A54B8D">
        <w:tc>
          <w:tcPr>
            <w:tcW w:w="2977" w:type="dxa"/>
            <w:tcBorders>
              <w:top w:val="single" w:sz="4" w:space="0" w:color="auto"/>
              <w:left w:val="single" w:sz="4" w:space="0" w:color="auto"/>
              <w:bottom w:val="single" w:sz="4" w:space="0" w:color="auto"/>
              <w:right w:val="single" w:sz="4" w:space="0" w:color="auto"/>
            </w:tcBorders>
            <w:shd w:val="clear" w:color="auto" w:fill="FFFFFF"/>
          </w:tcPr>
          <w:p w14:paraId="385E547F" w14:textId="77777777" w:rsidR="000C1B95" w:rsidRPr="00ED2036" w:rsidRDefault="000C1B95" w:rsidP="00903C1A">
            <w:pPr>
              <w:spacing w:after="0" w:line="240" w:lineRule="auto"/>
              <w:ind w:left="5" w:right="62" w:firstLine="314"/>
              <w:jc w:val="both"/>
              <w:rPr>
                <w:rFonts w:ascii="Times New Roman" w:hAnsi="Times New Roman" w:cs="Times New Roman"/>
                <w:bCs/>
              </w:rPr>
            </w:pPr>
            <w:r w:rsidRPr="00ED2036">
              <w:rPr>
                <w:rFonts w:ascii="Times New Roman" w:hAnsi="Times New Roman" w:cs="Times New Roman"/>
              </w:rPr>
              <w:t>Возможность расторжения договора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15DC6BF9" w14:textId="77777777" w:rsidR="000C1B95" w:rsidRPr="00D26257" w:rsidRDefault="000C1B95" w:rsidP="00903C1A">
            <w:pPr>
              <w:widowControl w:val="0"/>
              <w:tabs>
                <w:tab w:val="left" w:pos="0"/>
                <w:tab w:val="left" w:pos="709"/>
                <w:tab w:val="left" w:pos="1418"/>
                <w:tab w:val="left" w:pos="10466"/>
              </w:tabs>
              <w:suppressAutoHyphens/>
              <w:spacing w:after="0" w:line="240" w:lineRule="auto"/>
              <w:ind w:right="62" w:firstLine="5"/>
              <w:jc w:val="both"/>
              <w:textAlignment w:val="baseline"/>
              <w:rPr>
                <w:rFonts w:ascii="Times New Roman" w:eastAsia="Andale Sans UI" w:hAnsi="Times New Roman" w:cs="Times New Roman"/>
                <w:kern w:val="1"/>
                <w:lang w:eastAsia="ar-SA"/>
              </w:rPr>
            </w:pPr>
            <w:r w:rsidRPr="00ED2036">
              <w:rPr>
                <w:rFonts w:ascii="Times New Roman" w:hAnsi="Times New Roman" w:cs="Times New Roman"/>
              </w:rPr>
              <w:t>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условиями Договора.</w:t>
            </w:r>
          </w:p>
        </w:tc>
      </w:tr>
    </w:tbl>
    <w:p w14:paraId="4F56BCBC" w14:textId="77777777" w:rsidR="008002F8" w:rsidRPr="00D26257" w:rsidRDefault="008002F8" w:rsidP="00D26257">
      <w:pPr>
        <w:spacing w:after="0" w:line="240" w:lineRule="auto"/>
        <w:outlineLvl w:val="0"/>
        <w:rPr>
          <w:rFonts w:ascii="Times New Roman" w:hAnsi="Times New Roman" w:cs="Times New Roman"/>
        </w:rPr>
      </w:pPr>
    </w:p>
    <w:sectPr w:rsidR="008002F8" w:rsidRPr="00D26257" w:rsidSect="00E1753C">
      <w:headerReference w:type="default" r:id="rId10"/>
      <w:pgSz w:w="11906" w:h="16838"/>
      <w:pgMar w:top="709" w:right="850"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4D52" w14:textId="77777777" w:rsidR="00823CA3" w:rsidRDefault="00823CA3">
      <w:pPr>
        <w:spacing w:after="0" w:line="240" w:lineRule="auto"/>
      </w:pPr>
      <w:r>
        <w:separator/>
      </w:r>
    </w:p>
  </w:endnote>
  <w:endnote w:type="continuationSeparator" w:id="0">
    <w:p w14:paraId="3D427629" w14:textId="77777777" w:rsidR="00823CA3" w:rsidRDefault="0082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7F2B" w14:textId="77777777" w:rsidR="00823CA3" w:rsidRDefault="00823CA3">
      <w:pPr>
        <w:spacing w:after="0" w:line="240" w:lineRule="auto"/>
      </w:pPr>
      <w:r>
        <w:separator/>
      </w:r>
    </w:p>
  </w:footnote>
  <w:footnote w:type="continuationSeparator" w:id="0">
    <w:p w14:paraId="25506F7D" w14:textId="77777777" w:rsidR="00823CA3" w:rsidRDefault="0082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14728"/>
      <w:docPartObj>
        <w:docPartGallery w:val="Page Numbers (Top of Page)"/>
        <w:docPartUnique/>
      </w:docPartObj>
    </w:sdtPr>
    <w:sdtEndPr/>
    <w:sdtContent>
      <w:p w14:paraId="3843BB30" w14:textId="75D2F0D8" w:rsidR="00752F35" w:rsidRDefault="00191FAA">
        <w:pPr>
          <w:pStyle w:val="aa"/>
          <w:jc w:val="center"/>
        </w:pPr>
        <w:r>
          <w:fldChar w:fldCharType="begin"/>
        </w:r>
        <w:r>
          <w:instrText>PAGE   \* MERGEFORMAT</w:instrText>
        </w:r>
        <w:r>
          <w:fldChar w:fldCharType="separate"/>
        </w:r>
        <w:r w:rsidR="00B73D26">
          <w:rPr>
            <w:noProof/>
          </w:rPr>
          <w:t>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8CC"/>
    <w:multiLevelType w:val="hybridMultilevel"/>
    <w:tmpl w:val="24E6DD74"/>
    <w:lvl w:ilvl="0" w:tplc="DE76D224">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13862"/>
    <w:multiLevelType w:val="multilevel"/>
    <w:tmpl w:val="ABB02012"/>
    <w:lvl w:ilvl="0">
      <w:start w:val="5"/>
      <w:numFmt w:val="decimal"/>
      <w:lvlText w:val="%1."/>
      <w:lvlJc w:val="left"/>
      <w:pPr>
        <w:ind w:left="450" w:hanging="450"/>
      </w:pPr>
      <w:rPr>
        <w:rFonts w:hint="default"/>
      </w:rPr>
    </w:lvl>
    <w:lvl w:ilvl="1">
      <w:start w:val="8"/>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 w15:restartNumberingAfterBreak="0">
    <w:nsid w:val="2CED3E64"/>
    <w:multiLevelType w:val="hybridMultilevel"/>
    <w:tmpl w:val="4D46E2F0"/>
    <w:lvl w:ilvl="0" w:tplc="9500A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9D40F6"/>
    <w:multiLevelType w:val="hybridMultilevel"/>
    <w:tmpl w:val="9DF67494"/>
    <w:lvl w:ilvl="0" w:tplc="D03AC03A">
      <w:start w:val="1"/>
      <w:numFmt w:val="upperRoman"/>
      <w:pStyle w:val="a"/>
      <w:lvlText w:val="%1."/>
      <w:lvlJc w:val="right"/>
      <w:pPr>
        <w:ind w:left="1260" w:hanging="360"/>
      </w:pPr>
      <w:rPr>
        <w:rFonts w:cs="Times New Roman"/>
        <w:b/>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57D55CA2"/>
    <w:multiLevelType w:val="hybridMultilevel"/>
    <w:tmpl w:val="7840CC14"/>
    <w:lvl w:ilvl="0" w:tplc="64FA5C2C">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C2379C9"/>
    <w:multiLevelType w:val="multilevel"/>
    <w:tmpl w:val="9CC4A482"/>
    <w:lvl w:ilvl="0">
      <w:start w:val="1"/>
      <w:numFmt w:val="decimal"/>
      <w:lvlText w:val="%1."/>
      <w:lvlJc w:val="left"/>
      <w:pPr>
        <w:ind w:left="530" w:hanging="360"/>
      </w:pPr>
      <w:rPr>
        <w:rFonts w:hint="default"/>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7" w15:restartNumberingAfterBreak="0">
    <w:nsid w:val="76ED3495"/>
    <w:multiLevelType w:val="multilevel"/>
    <w:tmpl w:val="7DF6E9F0"/>
    <w:lvl w:ilvl="0">
      <w:start w:val="9"/>
      <w:numFmt w:val="decimal"/>
      <w:lvlText w:val="%1."/>
      <w:lvlJc w:val="left"/>
      <w:pPr>
        <w:ind w:left="540" w:hanging="540"/>
      </w:pPr>
    </w:lvl>
    <w:lvl w:ilvl="1">
      <w:start w:val="2"/>
      <w:numFmt w:val="decimal"/>
      <w:lvlText w:val="%1.%2."/>
      <w:lvlJc w:val="left"/>
      <w:pPr>
        <w:ind w:left="894" w:hanging="540"/>
      </w:pPr>
      <w:rPr>
        <w:b/>
      </w:rPr>
    </w:lvl>
    <w:lvl w:ilvl="2">
      <w:start w:val="7"/>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 w15:restartNumberingAfterBreak="0">
    <w:nsid w:val="783558A1"/>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284F08"/>
    <w:multiLevelType w:val="hybridMultilevel"/>
    <w:tmpl w:val="8E76EB10"/>
    <w:lvl w:ilvl="0" w:tplc="500EA24A">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num w:numId="1">
    <w:abstractNumId w:val="4"/>
  </w:num>
  <w:num w:numId="2">
    <w:abstractNumId w:val="0"/>
  </w:num>
  <w:num w:numId="3">
    <w:abstractNumId w:val="1"/>
  </w:num>
  <w:num w:numId="4">
    <w:abstractNumId w:val="2"/>
  </w:num>
  <w:num w:numId="5">
    <w:abstractNumId w:val="7"/>
    <w:lvlOverride w:ilvl="0">
      <w:startOverride w:val="9"/>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8A"/>
    <w:rsid w:val="00013AB2"/>
    <w:rsid w:val="00026B41"/>
    <w:rsid w:val="000319EA"/>
    <w:rsid w:val="000350B0"/>
    <w:rsid w:val="000452D6"/>
    <w:rsid w:val="00045D71"/>
    <w:rsid w:val="00054F83"/>
    <w:rsid w:val="00057797"/>
    <w:rsid w:val="000645B2"/>
    <w:rsid w:val="0007132B"/>
    <w:rsid w:val="00073902"/>
    <w:rsid w:val="000824AB"/>
    <w:rsid w:val="0008565F"/>
    <w:rsid w:val="00086D1E"/>
    <w:rsid w:val="00092420"/>
    <w:rsid w:val="00094E2C"/>
    <w:rsid w:val="000A2468"/>
    <w:rsid w:val="000A4FC3"/>
    <w:rsid w:val="000B00FF"/>
    <w:rsid w:val="000B5A4C"/>
    <w:rsid w:val="000B6417"/>
    <w:rsid w:val="000B76DD"/>
    <w:rsid w:val="000C0683"/>
    <w:rsid w:val="000C1B95"/>
    <w:rsid w:val="000E098E"/>
    <w:rsid w:val="000E127E"/>
    <w:rsid w:val="000E26AC"/>
    <w:rsid w:val="000E6E55"/>
    <w:rsid w:val="000E7156"/>
    <w:rsid w:val="000F29BA"/>
    <w:rsid w:val="000F4AC7"/>
    <w:rsid w:val="000F55DE"/>
    <w:rsid w:val="000F6CE4"/>
    <w:rsid w:val="0010230A"/>
    <w:rsid w:val="00112132"/>
    <w:rsid w:val="001136DA"/>
    <w:rsid w:val="00117770"/>
    <w:rsid w:val="001209B1"/>
    <w:rsid w:val="001406AA"/>
    <w:rsid w:val="00143BEE"/>
    <w:rsid w:val="00157C08"/>
    <w:rsid w:val="00184A35"/>
    <w:rsid w:val="0019108A"/>
    <w:rsid w:val="00191FAA"/>
    <w:rsid w:val="00192CD4"/>
    <w:rsid w:val="001D29B2"/>
    <w:rsid w:val="001D5503"/>
    <w:rsid w:val="001E4EBF"/>
    <w:rsid w:val="001F6E5A"/>
    <w:rsid w:val="00216DB8"/>
    <w:rsid w:val="002275C4"/>
    <w:rsid w:val="002336C4"/>
    <w:rsid w:val="0024286A"/>
    <w:rsid w:val="00244C6D"/>
    <w:rsid w:val="002602AC"/>
    <w:rsid w:val="002747A7"/>
    <w:rsid w:val="00277014"/>
    <w:rsid w:val="00277A8D"/>
    <w:rsid w:val="00295181"/>
    <w:rsid w:val="0029667D"/>
    <w:rsid w:val="002A2406"/>
    <w:rsid w:val="002A5B74"/>
    <w:rsid w:val="002A7790"/>
    <w:rsid w:val="002B7E51"/>
    <w:rsid w:val="002E0175"/>
    <w:rsid w:val="002E522E"/>
    <w:rsid w:val="002E65C6"/>
    <w:rsid w:val="002F24C9"/>
    <w:rsid w:val="00301433"/>
    <w:rsid w:val="00306544"/>
    <w:rsid w:val="00331935"/>
    <w:rsid w:val="003509B8"/>
    <w:rsid w:val="00356F42"/>
    <w:rsid w:val="003643C5"/>
    <w:rsid w:val="0037367B"/>
    <w:rsid w:val="003759B6"/>
    <w:rsid w:val="00390EBC"/>
    <w:rsid w:val="003D1650"/>
    <w:rsid w:val="003E1C61"/>
    <w:rsid w:val="003E279B"/>
    <w:rsid w:val="003E3748"/>
    <w:rsid w:val="003E7029"/>
    <w:rsid w:val="003F122F"/>
    <w:rsid w:val="003F30E1"/>
    <w:rsid w:val="003F56BD"/>
    <w:rsid w:val="003F75D2"/>
    <w:rsid w:val="00401DC3"/>
    <w:rsid w:val="00426FBB"/>
    <w:rsid w:val="00441E97"/>
    <w:rsid w:val="00450D10"/>
    <w:rsid w:val="0045166F"/>
    <w:rsid w:val="0045263D"/>
    <w:rsid w:val="004551A0"/>
    <w:rsid w:val="00460CB5"/>
    <w:rsid w:val="00477815"/>
    <w:rsid w:val="00484208"/>
    <w:rsid w:val="004875EA"/>
    <w:rsid w:val="004940C5"/>
    <w:rsid w:val="00494358"/>
    <w:rsid w:val="00495270"/>
    <w:rsid w:val="004A2F81"/>
    <w:rsid w:val="004A43F5"/>
    <w:rsid w:val="004A46BD"/>
    <w:rsid w:val="004C3DB0"/>
    <w:rsid w:val="004C69BE"/>
    <w:rsid w:val="004D5544"/>
    <w:rsid w:val="004F082E"/>
    <w:rsid w:val="004F7D0F"/>
    <w:rsid w:val="00513A39"/>
    <w:rsid w:val="00530648"/>
    <w:rsid w:val="0053575C"/>
    <w:rsid w:val="0054170A"/>
    <w:rsid w:val="00552167"/>
    <w:rsid w:val="005530A5"/>
    <w:rsid w:val="0056772D"/>
    <w:rsid w:val="00572245"/>
    <w:rsid w:val="0058018C"/>
    <w:rsid w:val="005857D1"/>
    <w:rsid w:val="005939DA"/>
    <w:rsid w:val="005974A5"/>
    <w:rsid w:val="00597DB5"/>
    <w:rsid w:val="005A12CF"/>
    <w:rsid w:val="005A752B"/>
    <w:rsid w:val="005B3E36"/>
    <w:rsid w:val="005B40E3"/>
    <w:rsid w:val="005B6A02"/>
    <w:rsid w:val="005C6630"/>
    <w:rsid w:val="005D594B"/>
    <w:rsid w:val="005E09DC"/>
    <w:rsid w:val="005E52E7"/>
    <w:rsid w:val="005E698D"/>
    <w:rsid w:val="00612E53"/>
    <w:rsid w:val="006158F9"/>
    <w:rsid w:val="00615F59"/>
    <w:rsid w:val="00626A6E"/>
    <w:rsid w:val="00627DB8"/>
    <w:rsid w:val="006328BB"/>
    <w:rsid w:val="006474A2"/>
    <w:rsid w:val="00652CF2"/>
    <w:rsid w:val="00655781"/>
    <w:rsid w:val="00663165"/>
    <w:rsid w:val="00674DCA"/>
    <w:rsid w:val="00677696"/>
    <w:rsid w:val="006827CE"/>
    <w:rsid w:val="00691048"/>
    <w:rsid w:val="006A4694"/>
    <w:rsid w:val="006B26D0"/>
    <w:rsid w:val="006D0BE6"/>
    <w:rsid w:val="006D31A8"/>
    <w:rsid w:val="006D7182"/>
    <w:rsid w:val="006E68C2"/>
    <w:rsid w:val="006F6FA4"/>
    <w:rsid w:val="00716250"/>
    <w:rsid w:val="00716CF2"/>
    <w:rsid w:val="00721DB8"/>
    <w:rsid w:val="007300A0"/>
    <w:rsid w:val="007303B4"/>
    <w:rsid w:val="007362DC"/>
    <w:rsid w:val="00736B34"/>
    <w:rsid w:val="007432E3"/>
    <w:rsid w:val="007451BA"/>
    <w:rsid w:val="00750DCC"/>
    <w:rsid w:val="00764578"/>
    <w:rsid w:val="00786236"/>
    <w:rsid w:val="007A72F3"/>
    <w:rsid w:val="007C5717"/>
    <w:rsid w:val="007C7CC0"/>
    <w:rsid w:val="007E0C9E"/>
    <w:rsid w:val="007E18C5"/>
    <w:rsid w:val="007E1B34"/>
    <w:rsid w:val="007E4BC9"/>
    <w:rsid w:val="007F27E4"/>
    <w:rsid w:val="008002F8"/>
    <w:rsid w:val="0081075A"/>
    <w:rsid w:val="008207DD"/>
    <w:rsid w:val="0082220E"/>
    <w:rsid w:val="00823CA3"/>
    <w:rsid w:val="0082434B"/>
    <w:rsid w:val="00825FD6"/>
    <w:rsid w:val="00827FFA"/>
    <w:rsid w:val="0083368D"/>
    <w:rsid w:val="008428B4"/>
    <w:rsid w:val="00867B22"/>
    <w:rsid w:val="0087543F"/>
    <w:rsid w:val="0087648A"/>
    <w:rsid w:val="00881DAE"/>
    <w:rsid w:val="00894E68"/>
    <w:rsid w:val="008B0D89"/>
    <w:rsid w:val="008B3A03"/>
    <w:rsid w:val="008B4935"/>
    <w:rsid w:val="008C1D2F"/>
    <w:rsid w:val="008D2085"/>
    <w:rsid w:val="008D49F2"/>
    <w:rsid w:val="008D6904"/>
    <w:rsid w:val="008E266A"/>
    <w:rsid w:val="008E436E"/>
    <w:rsid w:val="008F4B05"/>
    <w:rsid w:val="008F7D7F"/>
    <w:rsid w:val="00901A83"/>
    <w:rsid w:val="009021DB"/>
    <w:rsid w:val="00903C1A"/>
    <w:rsid w:val="0091034F"/>
    <w:rsid w:val="00911C26"/>
    <w:rsid w:val="00912066"/>
    <w:rsid w:val="00912698"/>
    <w:rsid w:val="00923AD9"/>
    <w:rsid w:val="009242C7"/>
    <w:rsid w:val="00930348"/>
    <w:rsid w:val="00933DB7"/>
    <w:rsid w:val="00935D45"/>
    <w:rsid w:val="009369CD"/>
    <w:rsid w:val="00943186"/>
    <w:rsid w:val="009439D5"/>
    <w:rsid w:val="0095239E"/>
    <w:rsid w:val="009809F3"/>
    <w:rsid w:val="00983D9D"/>
    <w:rsid w:val="00997904"/>
    <w:rsid w:val="009A7509"/>
    <w:rsid w:val="009B3E95"/>
    <w:rsid w:val="009B3F44"/>
    <w:rsid w:val="009D5FD6"/>
    <w:rsid w:val="00A078FB"/>
    <w:rsid w:val="00A37B8B"/>
    <w:rsid w:val="00A449E4"/>
    <w:rsid w:val="00A4688B"/>
    <w:rsid w:val="00A52609"/>
    <w:rsid w:val="00A54B8D"/>
    <w:rsid w:val="00A614C2"/>
    <w:rsid w:val="00A64A69"/>
    <w:rsid w:val="00A76A2E"/>
    <w:rsid w:val="00A8220C"/>
    <w:rsid w:val="00A858FE"/>
    <w:rsid w:val="00A92435"/>
    <w:rsid w:val="00A94575"/>
    <w:rsid w:val="00AA4635"/>
    <w:rsid w:val="00AD06F2"/>
    <w:rsid w:val="00AD3962"/>
    <w:rsid w:val="00AE0CCC"/>
    <w:rsid w:val="00AF50B9"/>
    <w:rsid w:val="00B07C3A"/>
    <w:rsid w:val="00B30029"/>
    <w:rsid w:val="00B43D70"/>
    <w:rsid w:val="00B54FEA"/>
    <w:rsid w:val="00B73D26"/>
    <w:rsid w:val="00B80C2F"/>
    <w:rsid w:val="00B82956"/>
    <w:rsid w:val="00B9581A"/>
    <w:rsid w:val="00BC0EDE"/>
    <w:rsid w:val="00BD1E88"/>
    <w:rsid w:val="00BE3CD2"/>
    <w:rsid w:val="00BF2659"/>
    <w:rsid w:val="00BF3601"/>
    <w:rsid w:val="00BF411E"/>
    <w:rsid w:val="00BF446E"/>
    <w:rsid w:val="00BF4B25"/>
    <w:rsid w:val="00C00561"/>
    <w:rsid w:val="00C20162"/>
    <w:rsid w:val="00C22C2A"/>
    <w:rsid w:val="00C26622"/>
    <w:rsid w:val="00C26D2C"/>
    <w:rsid w:val="00C328B1"/>
    <w:rsid w:val="00C411DA"/>
    <w:rsid w:val="00C522B3"/>
    <w:rsid w:val="00C55C4F"/>
    <w:rsid w:val="00C838CC"/>
    <w:rsid w:val="00C90032"/>
    <w:rsid w:val="00C90C81"/>
    <w:rsid w:val="00C91B9B"/>
    <w:rsid w:val="00CD3461"/>
    <w:rsid w:val="00CD6CA3"/>
    <w:rsid w:val="00CE0A51"/>
    <w:rsid w:val="00CE0D2D"/>
    <w:rsid w:val="00CE5DA9"/>
    <w:rsid w:val="00CE71E2"/>
    <w:rsid w:val="00CF0A2A"/>
    <w:rsid w:val="00CF443B"/>
    <w:rsid w:val="00D05F9A"/>
    <w:rsid w:val="00D079D5"/>
    <w:rsid w:val="00D11905"/>
    <w:rsid w:val="00D141D3"/>
    <w:rsid w:val="00D17692"/>
    <w:rsid w:val="00D2037E"/>
    <w:rsid w:val="00D249FD"/>
    <w:rsid w:val="00D2546D"/>
    <w:rsid w:val="00D26257"/>
    <w:rsid w:val="00D474A7"/>
    <w:rsid w:val="00D7639E"/>
    <w:rsid w:val="00D809AF"/>
    <w:rsid w:val="00D82E59"/>
    <w:rsid w:val="00DA0106"/>
    <w:rsid w:val="00DB7513"/>
    <w:rsid w:val="00DC1333"/>
    <w:rsid w:val="00DC1A2F"/>
    <w:rsid w:val="00DD16DD"/>
    <w:rsid w:val="00DF0667"/>
    <w:rsid w:val="00DF6856"/>
    <w:rsid w:val="00E11E35"/>
    <w:rsid w:val="00E146C0"/>
    <w:rsid w:val="00E1753C"/>
    <w:rsid w:val="00E17E39"/>
    <w:rsid w:val="00E3111E"/>
    <w:rsid w:val="00E351A0"/>
    <w:rsid w:val="00E40C02"/>
    <w:rsid w:val="00E47953"/>
    <w:rsid w:val="00E5669A"/>
    <w:rsid w:val="00E57DCE"/>
    <w:rsid w:val="00E7078A"/>
    <w:rsid w:val="00E72FA9"/>
    <w:rsid w:val="00E77361"/>
    <w:rsid w:val="00E836A2"/>
    <w:rsid w:val="00E90176"/>
    <w:rsid w:val="00EA5D9E"/>
    <w:rsid w:val="00EB147C"/>
    <w:rsid w:val="00EB78DD"/>
    <w:rsid w:val="00EC5E8B"/>
    <w:rsid w:val="00ED2036"/>
    <w:rsid w:val="00ED2266"/>
    <w:rsid w:val="00EF4CA9"/>
    <w:rsid w:val="00EF5D86"/>
    <w:rsid w:val="00F14DEA"/>
    <w:rsid w:val="00F156EA"/>
    <w:rsid w:val="00F2358B"/>
    <w:rsid w:val="00F25AF0"/>
    <w:rsid w:val="00F279F0"/>
    <w:rsid w:val="00F33F6D"/>
    <w:rsid w:val="00F43030"/>
    <w:rsid w:val="00F462BF"/>
    <w:rsid w:val="00F467BA"/>
    <w:rsid w:val="00F46932"/>
    <w:rsid w:val="00F476F8"/>
    <w:rsid w:val="00F727BC"/>
    <w:rsid w:val="00F773AF"/>
    <w:rsid w:val="00F87D00"/>
    <w:rsid w:val="00FA32B3"/>
    <w:rsid w:val="00FA5BAC"/>
    <w:rsid w:val="00FD025B"/>
    <w:rsid w:val="00FD4561"/>
    <w:rsid w:val="00FE391E"/>
    <w:rsid w:val="00FF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7837"/>
  <w15:docId w15:val="{40A43928-8315-4EA9-AA00-256FAC1C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3902"/>
    <w:rPr>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Знак1,Обычный (веб) Знак Знак,Обычный (веб) Знак1, Знак Знак1 Знак Знак,Знак Знак1 Знак Знак,Обычный (веб)1,Обычный (Web)1,Обычный (веб)11,Знак Знак11,Обычный (Web) Знак Знак Знак,Обычный (Web) Знак1 Знак,Обычный (Web) Знак1"/>
    <w:basedOn w:val="a0"/>
    <w:link w:val="a5"/>
    <w:uiPriority w:val="99"/>
    <w:qFormat/>
    <w:rsid w:val="00073902"/>
    <w:pPr>
      <w:tabs>
        <w:tab w:val="num" w:pos="926"/>
      </w:tabs>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Обычный (веб) Знак"/>
    <w:aliases w:val=" Знак Знак1 Знак,Обычный (веб) Знак Знак Знак,Обычный (веб) Знак1 Знак, Знак Знак1 Знак Знак Знак,Знак Знак1 Знак Знак Знак,Обычный (веб)1 Знак,Обычный (Web)1 Знак,Обычный (веб)11 Знак,Знак Знак11 Знак,Обычный (Web) Знак1 Знак Знак"/>
    <w:link w:val="a4"/>
    <w:rsid w:val="00073902"/>
    <w:rPr>
      <w:rFonts w:ascii="Times New Roman" w:eastAsia="Times New Roman" w:hAnsi="Times New Roman" w:cs="Times New Roman"/>
      <w:sz w:val="24"/>
      <w:szCs w:val="24"/>
      <w:lang w:eastAsia="ru-RU"/>
    </w:rPr>
  </w:style>
  <w:style w:type="character" w:styleId="a6">
    <w:name w:val="Hyperlink"/>
    <w:uiPriority w:val="99"/>
    <w:rsid w:val="00073902"/>
    <w:rPr>
      <w:color w:val="0000FF"/>
      <w:u w:val="single"/>
    </w:rPr>
  </w:style>
  <w:style w:type="paragraph" w:customStyle="1" w:styleId="ConsPlusNormal">
    <w:name w:val="ConsPlusNormal"/>
    <w:link w:val="ConsPlusNormal0"/>
    <w:qFormat/>
    <w:rsid w:val="00073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aliases w:val="Table-Normal,RSHB_Table-Normal,List Paragraph,Bullet List,FooterText,numbered,Paragraphe de liste1,lp1,Ненумерованный список,Л‡Ќ€љ –•Џ–ђ€1,кЊ’—“Њ_”‰€’’ћЋ –•Џ–”ђ,_нсxон_пѓйсс_л …Нм…п_,Абзац списка1,Lists,Bulletr List Paragraph,列出段落,列出段落1"/>
    <w:basedOn w:val="a0"/>
    <w:link w:val="a8"/>
    <w:uiPriority w:val="34"/>
    <w:qFormat/>
    <w:rsid w:val="00073902"/>
    <w:pPr>
      <w:spacing w:after="200" w:line="276" w:lineRule="auto"/>
      <w:ind w:left="720"/>
      <w:contextualSpacing/>
    </w:pPr>
    <w:rPr>
      <w:rFonts w:ascii="Calibri" w:eastAsia="Times New Roman" w:hAnsi="Calibri" w:cs="Times New Roman"/>
    </w:rPr>
  </w:style>
  <w:style w:type="paragraph" w:customStyle="1" w:styleId="a">
    <w:name w:val="Текст ТД"/>
    <w:basedOn w:val="a0"/>
    <w:link w:val="a9"/>
    <w:qFormat/>
    <w:rsid w:val="00073902"/>
    <w:pPr>
      <w:numPr>
        <w:numId w:val="1"/>
      </w:numPr>
      <w:tabs>
        <w:tab w:val="num" w:pos="360"/>
      </w:tabs>
      <w:autoSpaceDE w:val="0"/>
      <w:autoSpaceDN w:val="0"/>
      <w:adjustRightInd w:val="0"/>
      <w:spacing w:after="200" w:line="240" w:lineRule="auto"/>
      <w:ind w:left="360"/>
      <w:jc w:val="both"/>
    </w:pPr>
    <w:rPr>
      <w:rFonts w:ascii="Times New Roman" w:eastAsia="Times New Roman" w:hAnsi="Times New Roman" w:cs="Times New Roman"/>
      <w:sz w:val="24"/>
      <w:szCs w:val="20"/>
      <w:lang w:eastAsia="en-US"/>
    </w:rPr>
  </w:style>
  <w:style w:type="character" w:customStyle="1" w:styleId="a9">
    <w:name w:val="Текст ТД Знак"/>
    <w:link w:val="a"/>
    <w:locked/>
    <w:rsid w:val="00073902"/>
    <w:rPr>
      <w:rFonts w:ascii="Times New Roman" w:eastAsia="Times New Roman" w:hAnsi="Times New Roman" w:cs="Times New Roman"/>
      <w:sz w:val="24"/>
      <w:szCs w:val="20"/>
    </w:rPr>
  </w:style>
  <w:style w:type="paragraph" w:styleId="aa">
    <w:name w:val="header"/>
    <w:basedOn w:val="a0"/>
    <w:link w:val="ab"/>
    <w:uiPriority w:val="99"/>
    <w:unhideWhenUsed/>
    <w:rsid w:val="00073902"/>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73902"/>
    <w:rPr>
      <w:lang w:eastAsia="ru-RU"/>
    </w:rPr>
  </w:style>
  <w:style w:type="character" w:customStyle="1" w:styleId="10">
    <w:name w:val="Основной текст (10)_"/>
    <w:link w:val="101"/>
    <w:locked/>
    <w:rsid w:val="00073902"/>
    <w:rPr>
      <w:sz w:val="19"/>
      <w:szCs w:val="19"/>
      <w:shd w:val="clear" w:color="auto" w:fill="FFFFFF"/>
    </w:rPr>
  </w:style>
  <w:style w:type="character" w:customStyle="1" w:styleId="ac">
    <w:name w:val="Подпись к таблице"/>
    <w:uiPriority w:val="99"/>
    <w:rsid w:val="00073902"/>
    <w:rPr>
      <w:sz w:val="21"/>
      <w:szCs w:val="21"/>
      <w:u w:val="single"/>
      <w:lang w:bidi="ar-SA"/>
    </w:rPr>
  </w:style>
  <w:style w:type="character" w:customStyle="1" w:styleId="11">
    <w:name w:val="Основной текст (11)_"/>
    <w:link w:val="111"/>
    <w:locked/>
    <w:rsid w:val="00073902"/>
    <w:rPr>
      <w:sz w:val="23"/>
      <w:szCs w:val="23"/>
      <w:shd w:val="clear" w:color="auto" w:fill="FFFFFF"/>
    </w:rPr>
  </w:style>
  <w:style w:type="paragraph" w:customStyle="1" w:styleId="101">
    <w:name w:val="Основной текст (10)1"/>
    <w:basedOn w:val="a0"/>
    <w:link w:val="10"/>
    <w:rsid w:val="00073902"/>
    <w:pPr>
      <w:shd w:val="clear" w:color="auto" w:fill="FFFFFF"/>
      <w:spacing w:after="0" w:line="240" w:lineRule="atLeast"/>
      <w:ind w:firstLine="113"/>
      <w:jc w:val="both"/>
    </w:pPr>
    <w:rPr>
      <w:sz w:val="19"/>
      <w:szCs w:val="19"/>
      <w:lang w:eastAsia="en-US"/>
    </w:rPr>
  </w:style>
  <w:style w:type="paragraph" w:customStyle="1" w:styleId="111">
    <w:name w:val="Основной текст (11)1"/>
    <w:basedOn w:val="a0"/>
    <w:link w:val="11"/>
    <w:rsid w:val="00073902"/>
    <w:pPr>
      <w:shd w:val="clear" w:color="auto" w:fill="FFFFFF"/>
      <w:spacing w:after="0" w:line="283" w:lineRule="exact"/>
      <w:ind w:firstLine="113"/>
      <w:jc w:val="both"/>
    </w:pPr>
    <w:rPr>
      <w:sz w:val="23"/>
      <w:szCs w:val="23"/>
      <w:lang w:eastAsia="en-US"/>
    </w:rPr>
  </w:style>
  <w:style w:type="character" w:customStyle="1" w:styleId="a8">
    <w:name w:val="Абзац списка Знак"/>
    <w:aliases w:val="Table-Normal Знак,RSHB_Table-Normal Знак,List Paragraph Знак,Bullet List Знак,FooterText Знак,numbered Знак,Paragraphe de liste1 Знак,lp1 Знак,Ненумерованный список Знак,Л‡Ќ€љ –•Џ–ђ€1 Знак,кЊ’—“Њ_”‰€’’ћЋ –•Џ–”ђ Знак,Абзац списка1 Знак"/>
    <w:link w:val="a7"/>
    <w:uiPriority w:val="34"/>
    <w:locked/>
    <w:rsid w:val="00073902"/>
    <w:rPr>
      <w:rFonts w:ascii="Calibri" w:eastAsia="Times New Roman" w:hAnsi="Calibri" w:cs="Times New Roman"/>
      <w:lang w:eastAsia="ru-RU"/>
    </w:rPr>
  </w:style>
  <w:style w:type="character" w:customStyle="1" w:styleId="2">
    <w:name w:val="Основной текст (2)_"/>
    <w:basedOn w:val="a1"/>
    <w:link w:val="20"/>
    <w:rsid w:val="00073902"/>
    <w:rPr>
      <w:rFonts w:ascii="Times New Roman" w:eastAsia="Times New Roman" w:hAnsi="Times New Roman" w:cs="Times New Roman"/>
      <w:sz w:val="26"/>
      <w:szCs w:val="26"/>
      <w:shd w:val="clear" w:color="auto" w:fill="FFFFFF"/>
    </w:rPr>
  </w:style>
  <w:style w:type="paragraph" w:customStyle="1" w:styleId="20">
    <w:name w:val="Основной текст (2)"/>
    <w:basedOn w:val="a0"/>
    <w:link w:val="2"/>
    <w:rsid w:val="00073902"/>
    <w:pPr>
      <w:widowControl w:val="0"/>
      <w:shd w:val="clear" w:color="auto" w:fill="FFFFFF"/>
      <w:spacing w:after="0" w:line="322" w:lineRule="exact"/>
      <w:jc w:val="both"/>
    </w:pPr>
    <w:rPr>
      <w:rFonts w:ascii="Times New Roman" w:eastAsia="Times New Roman" w:hAnsi="Times New Roman" w:cs="Times New Roman"/>
      <w:sz w:val="26"/>
      <w:szCs w:val="26"/>
      <w:lang w:eastAsia="en-US"/>
    </w:rPr>
  </w:style>
  <w:style w:type="character" w:customStyle="1" w:styleId="ConsPlusNormal0">
    <w:name w:val="ConsPlusNormal Знак"/>
    <w:link w:val="ConsPlusNormal"/>
    <w:locked/>
    <w:rsid w:val="00073902"/>
    <w:rPr>
      <w:rFonts w:ascii="Arial" w:eastAsia="Times New Roman" w:hAnsi="Arial" w:cs="Arial"/>
      <w:sz w:val="20"/>
      <w:szCs w:val="20"/>
      <w:lang w:eastAsia="ru-RU"/>
    </w:rPr>
  </w:style>
  <w:style w:type="character" w:customStyle="1" w:styleId="3">
    <w:name w:val="Заголовок №3"/>
    <w:rsid w:val="00073902"/>
    <w:rPr>
      <w:sz w:val="21"/>
      <w:szCs w:val="21"/>
      <w:u w:val="single"/>
      <w:lang w:bidi="ar-SA"/>
    </w:rPr>
  </w:style>
  <w:style w:type="paragraph" w:styleId="ad">
    <w:name w:val="Balloon Text"/>
    <w:basedOn w:val="a0"/>
    <w:link w:val="ae"/>
    <w:uiPriority w:val="99"/>
    <w:semiHidden/>
    <w:unhideWhenUsed/>
    <w:rsid w:val="009809F3"/>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9809F3"/>
    <w:rPr>
      <w:rFonts w:ascii="Segoe UI" w:hAnsi="Segoe UI" w:cs="Segoe UI"/>
      <w:sz w:val="18"/>
      <w:szCs w:val="18"/>
      <w:lang w:eastAsia="ru-RU"/>
    </w:rPr>
  </w:style>
  <w:style w:type="paragraph" w:customStyle="1" w:styleId="ConsPlusNonformat">
    <w:name w:val="ConsPlusNonformat"/>
    <w:uiPriority w:val="99"/>
    <w:rsid w:val="00567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ligncenter">
    <w:name w:val="align_center"/>
    <w:basedOn w:val="a0"/>
    <w:rsid w:val="007A7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
    <w:name w:val="Plain Text Знак"/>
    <w:rsid w:val="00CE5DA9"/>
    <w:rPr>
      <w:rFonts w:ascii="Courier New" w:hAnsi="Courier New"/>
      <w:lang w:val="ru-RU" w:eastAsia="ru-RU" w:bidi="ar-SA"/>
    </w:rPr>
  </w:style>
  <w:style w:type="character" w:styleId="af">
    <w:name w:val="annotation reference"/>
    <w:basedOn w:val="a1"/>
    <w:uiPriority w:val="99"/>
    <w:semiHidden/>
    <w:unhideWhenUsed/>
    <w:rsid w:val="005E698D"/>
    <w:rPr>
      <w:sz w:val="16"/>
      <w:szCs w:val="16"/>
    </w:rPr>
  </w:style>
  <w:style w:type="paragraph" w:styleId="af0">
    <w:name w:val="annotation text"/>
    <w:basedOn w:val="a0"/>
    <w:link w:val="af1"/>
    <w:uiPriority w:val="99"/>
    <w:semiHidden/>
    <w:unhideWhenUsed/>
    <w:rsid w:val="005E698D"/>
    <w:pPr>
      <w:spacing w:line="240" w:lineRule="auto"/>
    </w:pPr>
    <w:rPr>
      <w:sz w:val="20"/>
      <w:szCs w:val="20"/>
    </w:rPr>
  </w:style>
  <w:style w:type="character" w:customStyle="1" w:styleId="af1">
    <w:name w:val="Текст примечания Знак"/>
    <w:basedOn w:val="a1"/>
    <w:link w:val="af0"/>
    <w:uiPriority w:val="99"/>
    <w:semiHidden/>
    <w:rsid w:val="005E698D"/>
    <w:rPr>
      <w:sz w:val="20"/>
      <w:szCs w:val="20"/>
      <w:lang w:eastAsia="ru-RU"/>
    </w:rPr>
  </w:style>
  <w:style w:type="paragraph" w:styleId="af2">
    <w:name w:val="annotation subject"/>
    <w:basedOn w:val="af0"/>
    <w:next w:val="af0"/>
    <w:link w:val="af3"/>
    <w:uiPriority w:val="99"/>
    <w:semiHidden/>
    <w:unhideWhenUsed/>
    <w:rsid w:val="005E698D"/>
    <w:rPr>
      <w:b/>
      <w:bCs/>
    </w:rPr>
  </w:style>
  <w:style w:type="character" w:customStyle="1" w:styleId="af3">
    <w:name w:val="Тема примечания Знак"/>
    <w:basedOn w:val="af1"/>
    <w:link w:val="af2"/>
    <w:uiPriority w:val="99"/>
    <w:semiHidden/>
    <w:rsid w:val="005E698D"/>
    <w:rPr>
      <w:b/>
      <w:bCs/>
      <w:sz w:val="20"/>
      <w:szCs w:val="20"/>
      <w:lang w:eastAsia="ru-RU"/>
    </w:rPr>
  </w:style>
  <w:style w:type="paragraph" w:styleId="af4">
    <w:name w:val="footer"/>
    <w:basedOn w:val="a0"/>
    <w:link w:val="af5"/>
    <w:uiPriority w:val="99"/>
    <w:unhideWhenUsed/>
    <w:rsid w:val="00D2625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2625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542">
      <w:bodyDiv w:val="1"/>
      <w:marLeft w:val="0"/>
      <w:marRight w:val="0"/>
      <w:marTop w:val="0"/>
      <w:marBottom w:val="0"/>
      <w:divBdr>
        <w:top w:val="none" w:sz="0" w:space="0" w:color="auto"/>
        <w:left w:val="none" w:sz="0" w:space="0" w:color="auto"/>
        <w:bottom w:val="none" w:sz="0" w:space="0" w:color="auto"/>
        <w:right w:val="none" w:sz="0" w:space="0" w:color="auto"/>
      </w:divBdr>
    </w:div>
    <w:div w:id="220018064">
      <w:bodyDiv w:val="1"/>
      <w:marLeft w:val="0"/>
      <w:marRight w:val="0"/>
      <w:marTop w:val="0"/>
      <w:marBottom w:val="0"/>
      <w:divBdr>
        <w:top w:val="none" w:sz="0" w:space="0" w:color="auto"/>
        <w:left w:val="none" w:sz="0" w:space="0" w:color="auto"/>
        <w:bottom w:val="none" w:sz="0" w:space="0" w:color="auto"/>
        <w:right w:val="none" w:sz="0" w:space="0" w:color="auto"/>
      </w:divBdr>
      <w:divsChild>
        <w:div w:id="1020089784">
          <w:marLeft w:val="0"/>
          <w:marRight w:val="0"/>
          <w:marTop w:val="0"/>
          <w:marBottom w:val="0"/>
          <w:divBdr>
            <w:top w:val="none" w:sz="0" w:space="0" w:color="auto"/>
            <w:left w:val="none" w:sz="0" w:space="0" w:color="auto"/>
            <w:bottom w:val="none" w:sz="0" w:space="0" w:color="auto"/>
            <w:right w:val="none" w:sz="0" w:space="0" w:color="auto"/>
          </w:divBdr>
        </w:div>
      </w:divsChild>
    </w:div>
    <w:div w:id="269364585">
      <w:bodyDiv w:val="1"/>
      <w:marLeft w:val="0"/>
      <w:marRight w:val="0"/>
      <w:marTop w:val="0"/>
      <w:marBottom w:val="0"/>
      <w:divBdr>
        <w:top w:val="none" w:sz="0" w:space="0" w:color="auto"/>
        <w:left w:val="none" w:sz="0" w:space="0" w:color="auto"/>
        <w:bottom w:val="none" w:sz="0" w:space="0" w:color="auto"/>
        <w:right w:val="none" w:sz="0" w:space="0" w:color="auto"/>
      </w:divBdr>
    </w:div>
    <w:div w:id="395780629">
      <w:bodyDiv w:val="1"/>
      <w:marLeft w:val="0"/>
      <w:marRight w:val="0"/>
      <w:marTop w:val="0"/>
      <w:marBottom w:val="0"/>
      <w:divBdr>
        <w:top w:val="none" w:sz="0" w:space="0" w:color="auto"/>
        <w:left w:val="none" w:sz="0" w:space="0" w:color="auto"/>
        <w:bottom w:val="none" w:sz="0" w:space="0" w:color="auto"/>
        <w:right w:val="none" w:sz="0" w:space="0" w:color="auto"/>
      </w:divBdr>
    </w:div>
    <w:div w:id="1279413897">
      <w:bodyDiv w:val="1"/>
      <w:marLeft w:val="0"/>
      <w:marRight w:val="0"/>
      <w:marTop w:val="0"/>
      <w:marBottom w:val="0"/>
      <w:divBdr>
        <w:top w:val="none" w:sz="0" w:space="0" w:color="auto"/>
        <w:left w:val="none" w:sz="0" w:space="0" w:color="auto"/>
        <w:bottom w:val="none" w:sz="0" w:space="0" w:color="auto"/>
        <w:right w:val="none" w:sz="0" w:space="0" w:color="auto"/>
      </w:divBdr>
    </w:div>
    <w:div w:id="17845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6FB6AE10C03B70D77F9532B4BF6232B45D17B8E92CF6E3882856D6EC3563343F85810083FCAC0RE10M" TargetMode="External"/><Relationship Id="rId3" Type="http://schemas.openxmlformats.org/officeDocument/2006/relationships/settings" Target="settings.xml"/><Relationship Id="rId7" Type="http://schemas.openxmlformats.org/officeDocument/2006/relationships/hyperlink" Target="consultantplus://offline/ref=56BDD1222047D85703198AF707B44F93560C0F3E9ADB342C5038ECCA18X6t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E93091D485AA2214C64B44DFC116D6256DCE0BAF822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4989</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Корнюшина</dc:creator>
  <cp:lastModifiedBy>Пользователь</cp:lastModifiedBy>
  <cp:revision>8</cp:revision>
  <cp:lastPrinted>2023-03-21T11:48:00Z</cp:lastPrinted>
  <dcterms:created xsi:type="dcterms:W3CDTF">2023-03-16T11:26:00Z</dcterms:created>
  <dcterms:modified xsi:type="dcterms:W3CDTF">2023-03-22T13:27:00Z</dcterms:modified>
</cp:coreProperties>
</file>